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2A6A" w14:textId="15E5029F" w:rsidR="003979E5" w:rsidRDefault="003979E5" w:rsidP="003979E5">
      <w:pPr>
        <w:jc w:val="center"/>
        <w:rPr>
          <w:rFonts w:ascii="Arial" w:hAnsi="Arial" w:cs="Arial"/>
        </w:rPr>
      </w:pPr>
    </w:p>
    <w:p w14:paraId="0DA246A3" w14:textId="257C8986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p w14:paraId="35B496E6" w14:textId="77777777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tbl>
      <w:tblPr>
        <w:tblpPr w:leftFromText="141" w:rightFromText="141" w:vertAnchor="text" w:horzAnchor="margin" w:tblpY="5123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7E137C" w:rsidRPr="00995EE3" w14:paraId="42B835E5" w14:textId="77777777" w:rsidTr="00D11CBC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00A6104" w14:textId="77777777" w:rsidR="007E137C" w:rsidRPr="00995EE3" w:rsidRDefault="007E137C" w:rsidP="00D11CBC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6938AB1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3E09A7D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1378CC4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1C42A714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44105C7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7E137C" w:rsidRPr="00995EE3" w14:paraId="0650C65B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F864E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7442CD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D79FB8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F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3D47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EBCD2E" w14:textId="448C7505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13/03/2023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2B044C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37E6AE63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D6565E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0BC2EA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E56F36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52A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EFD9B5E" w14:textId="1DA78D52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13/03/2023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23E37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495DFB8D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BCD75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9E1A7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.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6A3CB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831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7F6FAA" w14:textId="477FCBF4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13/03/2023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EB8BC6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5592F48E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3B25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1DBF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1B282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1DD9FC25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4EAAE5E4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0D423C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41174706" w14:textId="77777777" w:rsidR="007E137C" w:rsidRPr="00995EE3" w:rsidRDefault="007E137C" w:rsidP="00D11CBC">
            <w:pPr>
              <w:rPr>
                <w:rFonts w:asciiTheme="majorHAnsi" w:hAnsiTheme="majorHAnsi" w:cstheme="majorHAnsi"/>
              </w:rPr>
            </w:pPr>
          </w:p>
          <w:p w14:paraId="350C933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3E776264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05067AE3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64A500CC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291C8401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Diretor Depto. Compras e Serviços</w:t>
            </w:r>
          </w:p>
          <w:p w14:paraId="4600D16F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286F7C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0AC06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542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63DF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3979E5"/>
    <w:p>
      <w:r>
        <w:rPr>
          <w:rFonts w:ascii="Calibri Light" w:hAnsi="Calibri Light"/>
        </w:rPr>
        <w:t xml:space="preserve">Oficio nº </w:t>
      </w:r>
      <w:r>
        <w:rPr>
          <w:rFonts w:ascii="Calibri Light" w:hAnsi="Calibri Light"/>
          <w:b/>
        </w:rPr>
        <w:t>1303-0001.2023</w:t>
      </w:r>
      <w:r>
        <w:rPr>
          <w:rFonts w:ascii="Calibri Light" w:hAnsi="Calibri Light"/>
        </w:rPr>
        <w:t xml:space="preserve"> - LICITAÇÃO </w:t>
        <w:tab/>
        <w:tab/>
        <w:tab/>
        <w:tab/>
        <w:tab/>
      </w:r>
      <w:r>
        <w:rPr>
          <w:rFonts w:ascii="Calibri Light" w:hAnsi="Calibri Light"/>
        </w:rPr>
        <w:t xml:space="preserve">ITAREMA-CE, </w:t>
      </w:r>
      <w:r>
        <w:rPr>
          <w:rFonts w:ascii="Calibri Light" w:hAnsi="Calibri Light"/>
          <w:b/>
        </w:rPr>
        <w:t>13/03/2023</w:t>
        <w:br/>
        <w:br/>
      </w:r>
    </w:p>
    <w:p>
      <w:r>
        <w:rPr>
          <w:rFonts w:ascii="Calibri Light" w:hAnsi="Calibri Light"/>
        </w:rPr>
        <w:t>INEZ Helena Braga</w:t>
      </w:r>
    </w:p>
    <w:p>
      <w:r>
        <w:rPr>
          <w:rFonts w:ascii="Calibri Light" w:hAnsi="Calibri Light"/>
        </w:rPr>
        <w:t>Presidente da Comissão de Licitação</w:t>
        <w:br/>
        <w:br/>
      </w:r>
    </w:p>
    <w:p>
      <w:pPr>
        <w:jc w:val="both"/>
      </w:pPr>
      <w:r>
        <w:rPr>
          <w:rFonts w:ascii="Calibri Light" w:hAnsi="Calibri Light"/>
        </w:rPr>
        <w:tab/>
        <w:tab/>
        <w:t xml:space="preserve">Considerando a realização de pesquisa de preço via e-mail junto ao sistema de cotação pública aCotação processo nº: </w:t>
      </w:r>
      <w:r>
        <w:rPr>
          <w:rFonts w:ascii="Calibri Light" w:hAnsi="Calibri Light"/>
          <w:b/>
        </w:rPr>
        <w:t>2023.03.03-0001</w:t>
      </w:r>
      <w:r>
        <w:rPr>
          <w:rFonts w:ascii="Calibri Light" w:hAnsi="Calibri Light"/>
        </w:rPr>
        <w:t xml:space="preserve"> para: </w:t>
      </w:r>
      <w:r>
        <w:rPr>
          <w:rFonts w:ascii="Calibri Light" w:hAnsi="Calibri Light"/>
          <w:b/>
        </w:rPr>
        <w:t xml:space="preserve">AQUISIÇÃO DE AUTOTRANSFORMADOR TRIFÁSICO PARA APARELHO DE RAIO X DO HOSPITAL MUNICIPAL NATÉRCIA RIOS, JUNTO A SECRETARIA MUNICIPAL </w:t>
      </w:r>
      <w:r>
        <w:rPr>
          <w:rFonts w:ascii="Calibri Light" w:hAnsi="Calibri Light"/>
        </w:rPr>
        <w:t>, encaminha-se ao Setor de Licitação as respectivas propostas juntamente com o mapa de preço médio e comprovações junto ao TCE/CE para providências cabíveis quanto ao seguimento do processo licitatório.</w:t>
        <w:tab/>
        <w:tab/>
        <w:br/>
      </w:r>
    </w:p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09D2" w14:textId="77777777" w:rsidR="00235835" w:rsidRDefault="00235835">
      <w:r>
        <w:separator/>
      </w:r>
    </w:p>
  </w:endnote>
  <w:endnote w:type="continuationSeparator" w:id="0">
    <w:p w14:paraId="02BDA0F1" w14:textId="77777777" w:rsidR="00235835" w:rsidRDefault="0023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51E7" w14:textId="77777777" w:rsidR="00235835" w:rsidRDefault="00235835">
      <w:r>
        <w:separator/>
      </w:r>
    </w:p>
  </w:footnote>
  <w:footnote w:type="continuationSeparator" w:id="0">
    <w:p w14:paraId="56EE72A9" w14:textId="77777777" w:rsidR="00235835" w:rsidRDefault="0023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DL</cp:lastModifiedBy>
  <cp:revision>29</cp:revision>
  <dcterms:created xsi:type="dcterms:W3CDTF">2023-03-21T18:31:00Z</dcterms:created>
  <dcterms:modified xsi:type="dcterms:W3CDTF">2023-03-22T03:03:00Z</dcterms:modified>
</cp:coreProperties>
</file>