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t4xvtkik8dt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What’s the minimum income required to qualify?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lenders require a </w:t>
      </w:r>
      <w:r w:rsidDel="00000000" w:rsidR="00000000" w:rsidRPr="00000000">
        <w:rPr>
          <w:b w:val="1"/>
          <w:rtl w:val="0"/>
        </w:rPr>
        <w:t xml:space="preserve">monthly income of at least AED 8,000–10,000</w:t>
      </w:r>
      <w:r w:rsidDel="00000000" w:rsidR="00000000" w:rsidRPr="00000000">
        <w:rPr>
          <w:rtl w:val="0"/>
        </w:rPr>
        <w:t xml:space="preserve">. If you have other loans, you may need to earn more to stay within the bank’s debt-to-income (DTI) ratio limits.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z2tlwd2op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How much down payment do I need?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Expats</w:t>
      </w:r>
      <w:r w:rsidDel="00000000" w:rsidR="00000000" w:rsidRPr="00000000">
        <w:rPr>
          <w:rtl w:val="0"/>
        </w:rPr>
        <w:t xml:space="preserve">: minimum </w:t>
      </w:r>
      <w:r w:rsidDel="00000000" w:rsidR="00000000" w:rsidRPr="00000000">
        <w:rPr>
          <w:b w:val="1"/>
          <w:rtl w:val="0"/>
        </w:rPr>
        <w:t xml:space="preserve">20%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UAE Nationals</w:t>
      </w:r>
      <w:r w:rsidDel="00000000" w:rsidR="00000000" w:rsidRPr="00000000">
        <w:rPr>
          <w:rtl w:val="0"/>
        </w:rPr>
        <w:t xml:space="preserve">: minimum </w:t>
      </w:r>
      <w:r w:rsidDel="00000000" w:rsidR="00000000" w:rsidRPr="00000000">
        <w:rPr>
          <w:b w:val="1"/>
          <w:rtl w:val="0"/>
        </w:rPr>
        <w:t xml:space="preserve">15%</w:t>
        <w:br w:type="textWrapping"/>
      </w:r>
      <w:r w:rsidDel="00000000" w:rsidR="00000000" w:rsidRPr="00000000">
        <w:rPr>
          <w:rtl w:val="0"/>
        </w:rPr>
        <w:t xml:space="preserve"> Higher down payments improve your chances and may get you better rates.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juj5353to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Can I apply for a mortgage if I already have loans?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 — but your </w:t>
      </w:r>
      <w:r w:rsidDel="00000000" w:rsidR="00000000" w:rsidRPr="00000000">
        <w:rPr>
          <w:b w:val="1"/>
          <w:rtl w:val="0"/>
        </w:rPr>
        <w:t xml:space="preserve">total monthly obligations (including this mortgage)</w:t>
      </w:r>
      <w:r w:rsidDel="00000000" w:rsidR="00000000" w:rsidRPr="00000000">
        <w:rPr>
          <w:rtl w:val="0"/>
        </w:rPr>
        <w:t xml:space="preserve"> must not exceed </w:t>
      </w:r>
      <w:r w:rsidDel="00000000" w:rsidR="00000000" w:rsidRPr="00000000">
        <w:rPr>
          <w:b w:val="1"/>
          <w:rtl w:val="0"/>
        </w:rPr>
        <w:t xml:space="preserve">40–50% of your income</w:t>
      </w:r>
      <w:r w:rsidDel="00000000" w:rsidR="00000000" w:rsidRPr="00000000">
        <w:rPr>
          <w:rtl w:val="0"/>
        </w:rPr>
        <w:t xml:space="preserve">. The bank will evaluate all existing debts when checking eligibility.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zdbhq287a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What are the typical loan terms?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usually choose terms from </w:t>
      </w:r>
      <w:r w:rsidDel="00000000" w:rsidR="00000000" w:rsidRPr="00000000">
        <w:rPr>
          <w:b w:val="1"/>
          <w:rtl w:val="0"/>
        </w:rPr>
        <w:t xml:space="preserve">5 to 25 years</w:t>
      </w:r>
      <w:r w:rsidDel="00000000" w:rsidR="00000000" w:rsidRPr="00000000">
        <w:rPr>
          <w:rtl w:val="0"/>
        </w:rPr>
        <w:t xml:space="preserve">. Shorter terms mean higher monthly payments but less interest overall.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pxhryx6lv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Do I need to be employed for a certain period before applying?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Salaried</w:t>
      </w:r>
      <w:r w:rsidDel="00000000" w:rsidR="00000000" w:rsidRPr="00000000">
        <w:rPr>
          <w:rtl w:val="0"/>
        </w:rPr>
        <w:t xml:space="preserve">: Most banks require at least </w:t>
      </w:r>
      <w:r w:rsidDel="00000000" w:rsidR="00000000" w:rsidRPr="00000000">
        <w:rPr>
          <w:b w:val="1"/>
          <w:rtl w:val="0"/>
        </w:rPr>
        <w:t xml:space="preserve">6 months of continuous employment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Self-employed</w:t>
      </w:r>
      <w:r w:rsidDel="00000000" w:rsidR="00000000" w:rsidRPr="00000000">
        <w:rPr>
          <w:rtl w:val="0"/>
        </w:rPr>
        <w:t xml:space="preserve">: Usually </w:t>
      </w:r>
      <w:r w:rsidDel="00000000" w:rsidR="00000000" w:rsidRPr="00000000">
        <w:rPr>
          <w:b w:val="1"/>
          <w:rtl w:val="0"/>
        </w:rPr>
        <w:t xml:space="preserve">2 years of business operation</w:t>
      </w:r>
      <w:r w:rsidDel="00000000" w:rsidR="00000000" w:rsidRPr="00000000">
        <w:rPr>
          <w:rtl w:val="0"/>
        </w:rPr>
        <w:t xml:space="preserve"> and financials are required.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vfnfdi518l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What documents will I need to apply?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Emirates ID / Passport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Salary certificate or trade license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bank statements (3–6 months)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 report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Property documents (if available)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q1tmih8jq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How long does the approval process take?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Pre-approval</w:t>
      </w:r>
      <w:r w:rsidDel="00000000" w:rsidR="00000000" w:rsidRPr="00000000">
        <w:rPr>
          <w:rtl w:val="0"/>
        </w:rPr>
        <w:t xml:space="preserve">: 2–5 working days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approval &amp; disbursement</w:t>
      </w:r>
      <w:r w:rsidDel="00000000" w:rsidR="00000000" w:rsidRPr="00000000">
        <w:rPr>
          <w:rtl w:val="0"/>
        </w:rPr>
        <w:t xml:space="preserve">: 1–2 weeks depending on property and documentation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2sj265a1w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Can I apply if I’m on probation or recently changed jobs?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banks may reject your application if you’re on probation. Others may accept if you were previously employed in the UAE. Each case is evaluated differently.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8ef3n9823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Can non-residents apply for mortgages in the UAE?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but conditions are stricter: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Higher down payments (25–35%)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Shorter terms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property types (freehold only)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Proof of income from abroad is required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up2nd1037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Is early repayment allowed?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but most banks charge a </w:t>
      </w:r>
      <w:r w:rsidDel="00000000" w:rsidR="00000000" w:rsidRPr="00000000">
        <w:rPr>
          <w:b w:val="1"/>
          <w:rtl w:val="0"/>
        </w:rPr>
        <w:t xml:space="preserve">1% early settlement fee</w:t>
      </w:r>
      <w:r w:rsidDel="00000000" w:rsidR="00000000" w:rsidRPr="00000000">
        <w:rPr>
          <w:rtl w:val="0"/>
        </w:rPr>
        <w:t xml:space="preserve">, capped at </w:t>
      </w:r>
      <w:r w:rsidDel="00000000" w:rsidR="00000000" w:rsidRPr="00000000">
        <w:rPr>
          <w:b w:val="1"/>
          <w:rtl w:val="0"/>
        </w:rPr>
        <w:t xml:space="preserve">AED 10,000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w2zdonmr9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What fees do I have to pay when applying?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Processing fee: 0.5–1% of loan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Valuation fee: AED 2,500–3,500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Life and property insurance premiums</w:t>
        <w:br w:type="textWrapping"/>
        <w:t xml:space="preserve"> Some of these can be added to the monthly repayment.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0bq0wu34d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Do I need a property selected before I apply?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No. You can apply for a </w:t>
      </w:r>
      <w:r w:rsidDel="00000000" w:rsidR="00000000" w:rsidRPr="00000000">
        <w:rPr>
          <w:b w:val="1"/>
          <w:rtl w:val="0"/>
        </w:rPr>
        <w:t xml:space="preserve">pre-approval first</w:t>
      </w:r>
      <w:r w:rsidDel="00000000" w:rsidR="00000000" w:rsidRPr="00000000">
        <w:rPr>
          <w:rtl w:val="0"/>
        </w:rPr>
        <w:t xml:space="preserve">, which tells you how much you can borrow. Final approval will only happen after a property is chosen and documents are submitted.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