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C285E" w:rsidRPr="009C285E" w:rsidRDefault="009C285E" w:rsidP="009C285E">
      <w:pPr>
        <w:pStyle w:val="Heading3"/>
      </w:pPr>
      <w:r w:rsidRPr="009C285E">
        <w:t>Kubernetes Architecture Diagram</w:t>
      </w:r>
    </w:p>
    <w:p w:rsidR="009C285E" w:rsidRPr="009C285E" w:rsidRDefault="009C285E" w:rsidP="009C28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Cluster Overview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Node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control plane of the cluster.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 Nodes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nodes where applications (containers) run.</w:t>
      </w:r>
    </w:p>
    <w:p w:rsidR="009C285E" w:rsidRPr="009C285E" w:rsidRDefault="009C285E" w:rsidP="009C28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Master Node Components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Server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central control point for the cluster. All requests (from users or other components) go through the API Server.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Controller Manager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Ensures the desired state of the cluster. Manages replication, scaling, and other key tasks.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Scheduler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Decides which nodes will run new Pods based on resource availability and other factors.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Etcd</w:t>
      </w:r>
      <w:proofErr w:type="spellEnd"/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 key-value store that holds the cluster's configuration and state data.</w:t>
      </w:r>
    </w:p>
    <w:p w:rsidR="009C285E" w:rsidRPr="009C285E" w:rsidRDefault="009C285E" w:rsidP="009C28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Worker Node Components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Kubelet</w:t>
      </w:r>
      <w:proofErr w:type="spellEnd"/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An agent on each node that ensures containers are running as expected.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Kube</w:t>
      </w:r>
      <w:proofErr w:type="spellEnd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Proxy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Manages network rules and service discovery for Pods.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Container Runtime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Software that actually runs the containers (e.g., Docker, </w:t>
      </w:r>
      <w:proofErr w:type="spellStart"/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containerd</w:t>
      </w:r>
      <w:proofErr w:type="spellEnd"/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:rsidR="009C285E" w:rsidRPr="009C285E" w:rsidRDefault="009C285E" w:rsidP="009C285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Key Kubernetes Objects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Pod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The smallest deployable unit, containing one or more containers.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Service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Provides a stable IP and DNS name to access a set of Pods.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Deployment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Manages the deployment and scaling of Pods.</w:t>
      </w:r>
    </w:p>
    <w:p w:rsidR="009C285E" w:rsidRPr="009C285E" w:rsidRDefault="009C285E" w:rsidP="009C285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ConfigMap</w:t>
      </w:r>
      <w:proofErr w:type="spellEnd"/>
      <w:r w:rsidRPr="009C285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&amp; Secret</w:t>
      </w:r>
      <w:r w:rsidRPr="009C285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Store configuration data and sensitive information, respectively.</w:t>
      </w:r>
    </w:p>
    <w:p w:rsidR="009C285E" w:rsidRDefault="009C285E">
      <w:r w:rsidRPr="009C285E">
        <w:lastRenderedPageBreak/>
        <w:drawing>
          <wp:inline distT="0" distB="0" distL="0" distR="0" wp14:anchorId="0AAF24AB" wp14:editId="7C1E7BC0">
            <wp:extent cx="5295900" cy="7861300"/>
            <wp:effectExtent l="0" t="0" r="0" b="0"/>
            <wp:docPr id="145132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215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786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2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116D2"/>
    <w:multiLevelType w:val="multilevel"/>
    <w:tmpl w:val="3BB26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53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5E"/>
    <w:rsid w:val="009C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6424E"/>
  <w15:chartTrackingRefBased/>
  <w15:docId w15:val="{AEC8808A-EB8A-8040-8C82-F1DD4B9C4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285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C285E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285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C28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19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Sharma</dc:creator>
  <cp:keywords/>
  <dc:description/>
  <cp:lastModifiedBy>Siddharth Sharma</cp:lastModifiedBy>
  <cp:revision>1</cp:revision>
  <dcterms:created xsi:type="dcterms:W3CDTF">2024-09-12T14:21:00Z</dcterms:created>
  <dcterms:modified xsi:type="dcterms:W3CDTF">2024-09-12T14:52:00Z</dcterms:modified>
</cp:coreProperties>
</file>