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0D3F6E"/>
          <w:sz w:val="64"/>
          <w:szCs w:val="64"/>
        </w:rPr>
        <w:t xml:space="preserve">Kubernetes HPA</w:t>
      </w:r>
    </w:p>
    <w:p>
      <w:pPr>
        <w:spacing w:after="200" w:before="0"/>
        <w:jc w:val="center"/>
      </w:pPr>
      <w:r>
        <w:rPr>
          <w:rFonts w:ascii="Arial" w:cs="Arial" w:eastAsia="Arial" w:hAnsi="Arial"/>
          <w:b/>
          <w:bCs/>
          <w:color w:val="1F5C99"/>
          <w:sz w:val="64"/>
          <w:szCs w:val="64"/>
        </w:rPr>
        <w:t xml:space="preserve">on AWS EKS</w:t>
      </w:r>
    </w:p>
    <w:p>
      <w:pPr>
        <w:spacing w:after="600" w:before="80"/>
        <w:jc w:val="center"/>
      </w:pPr>
      <w:r>
        <w:rPr>
          <w:rFonts w:ascii="Arial" w:cs="Arial" w:eastAsia="Arial" w:hAnsi="Arial"/>
          <w:color w:val="555555"/>
          <w:sz w:val="26"/>
          <w:szCs w:val="26"/>
        </w:rPr>
        <w:t xml:space="preserve">A Simple &amp; Easy Step-by-Step Tutorial</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D0E4F5" w:val="clear"/>
            <w:tcMar>
              <w:top w:type="dxa" w:w="200"/>
              <w:left w:type="dxa" w:w="400"/>
              <w:bottom w:type="dxa" w:w="200"/>
              <w:right w:type="dxa" w:w="400"/>
            </w:tcMar>
          </w:tcPr>
          <w:p>
            <w:pPr>
              <w:jc w:val="center"/>
            </w:pPr>
            <w:r>
              <w:rPr>
                <w:rFonts w:ascii="Arial" w:cs="Arial" w:eastAsia="Arial" w:hAnsi="Arial"/>
                <w:color w:val="0D3F6E"/>
                <w:sz w:val="22"/>
                <w:szCs w:val="22"/>
              </w:rPr>
              <w:t xml:space="preserve">Learn how to automatically scale your Kubernetes pods on EKS based on CPU and memory usage</w:t>
            </w:r>
          </w:p>
        </w:tc>
      </w:tr>
    </w:tbl>
    <w:p>
      <w:pPr>
        <w:spacing w:after="60" w:before="60"/>
      </w:pPr>
      <w:r>
        <w:t xml:space="preserve"/>
      </w:r>
    </w:p>
    <w:p>
      <w:pPr>
        <w:spacing w:after="60" w:before="60"/>
      </w:pPr>
      <w:r>
        <w:t xml:space="preserve"/>
      </w:r>
    </w:p>
    <w:p>
      <w:pPr>
        <w:pStyle w:val="Heading1"/>
        <w:spacing w:after="160" w:before="360"/>
      </w:pPr>
      <w:r>
        <w:rPr>
          <w:rFonts w:ascii="Arial" w:cs="Arial" w:eastAsia="Arial" w:hAnsi="Arial"/>
          <w:b/>
          <w:bCs/>
          <w:color w:val="0D3F6E"/>
          <w:sz w:val="36"/>
          <w:szCs w:val="36"/>
        </w:rPr>
        <w:t xml:space="preserve">1. What is HPA?</w:t>
      </w:r>
    </w:p>
    <w:p>
      <w:pPr>
        <w:spacing w:after="80" w:before="60"/>
      </w:pPr>
      <w:r>
        <w:rPr>
          <w:rFonts w:ascii="Arial" w:cs="Arial" w:eastAsia="Arial" w:hAnsi="Arial"/>
          <w:b w:val="false"/>
          <w:bCs w:val="false"/>
          <w:color w:val="333333"/>
          <w:sz w:val="22"/>
          <w:szCs w:val="22"/>
        </w:rPr>
        <w:t xml:space="preserve">Horizontal Pod Autoscaler (HPA) is a Kubernetes feature that automatically adjusts the number of pod replicas in a Deployment based on observed resource utilization. Instead of running a fixed number of pods, HPA lets your application scale up when load increases and scale back down when things are quiet — saving both cost and compute.</w:t>
      </w:r>
    </w:p>
    <w:p>
      <w:pPr>
        <w:spacing w:after="60" w:before="60"/>
      </w:pPr>
      <w:r>
        <w:t xml:space="preserve"/>
      </w:r>
    </w:p>
    <w:p>
      <w:pPr>
        <w:pStyle w:val="Heading3"/>
        <w:spacing w:after="80" w:before="200"/>
      </w:pPr>
      <w:r>
        <w:rPr>
          <w:rFonts w:ascii="Arial" w:cs="Arial" w:eastAsia="Arial" w:hAnsi="Arial"/>
          <w:b/>
          <w:bCs/>
          <w:color w:val="2C5F8A"/>
          <w:sz w:val="24"/>
          <w:szCs w:val="24"/>
        </w:rPr>
        <w:t xml:space="preserve">How it works</w:t>
      </w:r>
    </w:p>
    <w:p>
      <w:pPr>
        <w:spacing w:after="80" w:before="60"/>
      </w:pPr>
      <w:r>
        <w:rPr>
          <w:rFonts w:ascii="Arial" w:cs="Arial" w:eastAsia="Arial" w:hAnsi="Arial"/>
          <w:b w:val="false"/>
          <w:bCs w:val="false"/>
          <w:color w:val="333333"/>
          <w:sz w:val="22"/>
          <w:szCs w:val="22"/>
        </w:rPr>
        <w:t xml:space="preserve">The HPA control loop runs every 15 seconds by default. It queries the Metrics Server for current resource usage, compares it against your target, and calculates the desired number of replicas using this formula: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desiredReplicas = ceil(currentReplicas * (currentMetric / desiredMetric))</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Example: 3 pods at 80% CPU, target is 50% CPU</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=&gt; ceil(3 * (80 / 50)) = ceil(4.8) = 5 pods</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CE8" w:sz="1"/>
              <w:left w:val="single" w:color="AECCE8" w:sz="1"/>
              <w:bottom w:val="single" w:color="AECCE8" w:sz="1"/>
              <w:right w:val="single" w:color="AECCE8" w:sz="1"/>
            </w:tcBorders>
            <w:shd w:fill="D0E4F5" w:val="clear"/>
            <w:tcMar>
              <w:top w:type="dxa" w:w="80"/>
              <w:left w:type="dxa" w:w="120"/>
              <w:bottom w:type="dxa" w:w="80"/>
              <w:right w:type="dxa" w:w="120"/>
            </w:tcMar>
          </w:tcPr>
          <w:p>
            <w:r>
              <w:rPr>
                <w:rFonts w:ascii="Arial" w:cs="Arial" w:eastAsia="Arial" w:hAnsi="Arial"/>
                <w:b/>
                <w:bCs/>
                <w:color w:val="0D3F6E"/>
                <w:sz w:val="20"/>
                <w:szCs w:val="20"/>
              </w:rPr>
              <w:t xml:space="preserve">Term</w:t>
            </w:r>
          </w:p>
        </w:tc>
        <w:tc>
          <w:tcPr>
            <w:tcW w:type="dxa" w:w="6560"/>
            <w:tcBorders>
              <w:top w:val="single" w:color="AECCE8" w:sz="1"/>
              <w:left w:val="single" w:color="AECCE8" w:sz="1"/>
              <w:bottom w:val="single" w:color="AECCE8" w:sz="1"/>
              <w:right w:val="single" w:color="AECCE8" w:sz="1"/>
            </w:tcBorders>
            <w:shd w:fill="D0E4F5" w:val="clear"/>
            <w:tcMar>
              <w:top w:type="dxa" w:w="80"/>
              <w:left w:type="dxa" w:w="120"/>
              <w:bottom w:type="dxa" w:w="80"/>
              <w:right w:type="dxa" w:w="120"/>
            </w:tcMar>
          </w:tcPr>
          <w:p>
            <w:r>
              <w:rPr>
                <w:rFonts w:ascii="Arial" w:cs="Arial" w:eastAsia="Arial" w:hAnsi="Arial"/>
                <w:b/>
                <w:bCs/>
                <w:color w:val="0D3F6E"/>
                <w:sz w:val="20"/>
                <w:szCs w:val="20"/>
              </w:rPr>
              <w:t xml:space="preserve">Meaning</w:t>
            </w:r>
          </w:p>
        </w:tc>
      </w:tr>
      <w:tr>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HPA</w:t>
            </w:r>
          </w:p>
        </w:tc>
        <w:tc>
          <w:tcPr>
            <w:tcW w:type="dxa" w:w="65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Pod Autoscaler - scales pod count</w:t>
            </w:r>
          </w:p>
        </w:tc>
      </w:tr>
      <w:tr>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Metrics Server</w:t>
            </w:r>
          </w:p>
        </w:tc>
        <w:tc>
          <w:tcPr>
            <w:tcW w:type="dxa" w:w="65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In-cluster component collecting CPU/memory data</w:t>
            </w:r>
          </w:p>
        </w:tc>
      </w:tr>
      <w:tr>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utilization</w:t>
            </w:r>
          </w:p>
        </w:tc>
        <w:tc>
          <w:tcPr>
            <w:tcW w:type="dxa" w:w="65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 you want pods to sit at (e.g. 50% CPU)</w:t>
            </w:r>
          </w:p>
        </w:tc>
      </w:tr>
      <w:tr>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minReplicas</w:t>
            </w:r>
          </w:p>
        </w:tc>
        <w:tc>
          <w:tcPr>
            <w:tcW w:type="dxa" w:w="65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pods — never scale below this</w:t>
            </w:r>
          </w:p>
        </w:tc>
      </w:tr>
      <w:tr>
        <w:tc>
          <w:tcPr>
            <w:tcW w:type="dxa" w:w="28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maxReplicas</w:t>
            </w:r>
          </w:p>
        </w:tc>
        <w:tc>
          <w:tcPr>
            <w:tcW w:type="dxa" w:w="656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Maximum pods — never scale above this</w:t>
            </w:r>
          </w:p>
        </w:tc>
      </w:tr>
    </w:tbl>
    <w:p>
      <w:pPr>
        <w:spacing w:after="60" w:before="60"/>
      </w:pPr>
      <w:r>
        <w:t xml:space="preserve"/>
      </w:r>
    </w:p>
    <w:p>
      <w:pPr>
        <w:pStyle w:val="Heading1"/>
        <w:spacing w:after="160" w:before="360"/>
      </w:pPr>
      <w:r>
        <w:rPr>
          <w:rFonts w:ascii="Arial" w:cs="Arial" w:eastAsia="Arial" w:hAnsi="Arial"/>
          <w:b/>
          <w:bCs/>
          <w:color w:val="0D3F6E"/>
          <w:sz w:val="36"/>
          <w:szCs w:val="36"/>
        </w:rPr>
        <w:t xml:space="preserve">2. Prerequisites</w:t>
      </w:r>
    </w:p>
    <w:p>
      <w:pPr>
        <w:spacing w:after="80" w:before="60"/>
      </w:pPr>
      <w:r>
        <w:rPr>
          <w:rFonts w:ascii="Arial" w:cs="Arial" w:eastAsia="Arial" w:hAnsi="Arial"/>
          <w:b w:val="false"/>
          <w:bCs w:val="false"/>
          <w:color w:val="333333"/>
          <w:sz w:val="22"/>
          <w:szCs w:val="22"/>
        </w:rPr>
        <w:t xml:space="preserve">Before you begin, make sure you have the following ready:</w:t>
      </w:r>
    </w:p>
    <w:p>
      <w:pPr>
        <w:spacing w:after="60" w:before="6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AWS CLI</w:t>
      </w:r>
      <w:r>
        <w:rPr>
          <w:rFonts w:ascii="Arial" w:cs="Arial" w:eastAsia="Arial" w:hAnsi="Arial"/>
          <w:color w:val="333333"/>
          <w:sz w:val="22"/>
          <w:szCs w:val="22"/>
        </w:rPr>
        <w:t xml:space="preserve"> installed and configured (aws configure)</w:t>
      </w:r>
    </w:p>
    <w:p>
      <w:pPr>
        <w:pStyle w:val="ListParagraph"/>
        <w:numPr>
          <w:ilvl w:val="0"/>
          <w:numId w:val="2"/>
        </w:numPr>
        <w:spacing w:after="40" w:before="40"/>
      </w:pPr>
      <w:r>
        <w:rPr>
          <w:rFonts w:ascii="Arial" w:cs="Arial" w:eastAsia="Arial" w:hAnsi="Arial"/>
          <w:b/>
          <w:bCs/>
          <w:color w:val="333333"/>
          <w:sz w:val="22"/>
          <w:szCs w:val="22"/>
        </w:rPr>
        <w:t xml:space="preserve">kubectl</w:t>
      </w:r>
      <w:r>
        <w:rPr>
          <w:rFonts w:ascii="Arial" w:cs="Arial" w:eastAsia="Arial" w:hAnsi="Arial"/>
          <w:color w:val="333333"/>
          <w:sz w:val="22"/>
          <w:szCs w:val="22"/>
        </w:rPr>
        <w:t xml:space="preserve"> installed and connected to your EKS cluster</w:t>
      </w:r>
    </w:p>
    <w:p>
      <w:pPr>
        <w:pStyle w:val="ListParagraph"/>
        <w:numPr>
          <w:ilvl w:val="0"/>
          <w:numId w:val="2"/>
        </w:numPr>
        <w:spacing w:after="40" w:before="40"/>
      </w:pPr>
      <w:r>
        <w:rPr>
          <w:rFonts w:ascii="Arial" w:cs="Arial" w:eastAsia="Arial" w:hAnsi="Arial"/>
          <w:b/>
          <w:bCs/>
          <w:color w:val="333333"/>
          <w:sz w:val="22"/>
          <w:szCs w:val="22"/>
        </w:rPr>
        <w:t xml:space="preserve">eksctl</w:t>
      </w:r>
      <w:r>
        <w:rPr>
          <w:rFonts w:ascii="Arial" w:cs="Arial" w:eastAsia="Arial" w:hAnsi="Arial"/>
          <w:color w:val="333333"/>
          <w:sz w:val="22"/>
          <w:szCs w:val="22"/>
        </w:rPr>
        <w:t xml:space="preserve"> (optional, helpful for cluster management)</w:t>
      </w:r>
    </w:p>
    <w:p>
      <w:pPr>
        <w:pStyle w:val="ListParagraph"/>
        <w:numPr>
          <w:ilvl w:val="0"/>
          <w:numId w:val="2"/>
        </w:numPr>
        <w:spacing w:after="40" w:before="40"/>
      </w:pPr>
      <w:r>
        <w:rPr>
          <w:rFonts w:ascii="Arial" w:cs="Arial" w:eastAsia="Arial" w:hAnsi="Arial"/>
          <w:b/>
          <w:bCs/>
          <w:color w:val="333333"/>
          <w:sz w:val="22"/>
          <w:szCs w:val="22"/>
        </w:rPr>
        <w:t xml:space="preserve">An EKS cluster</w:t>
      </w:r>
      <w:r>
        <w:rPr>
          <w:rFonts w:ascii="Arial" w:cs="Arial" w:eastAsia="Arial" w:hAnsi="Arial"/>
          <w:color w:val="333333"/>
          <w:sz w:val="22"/>
          <w:szCs w:val="22"/>
        </w:rPr>
        <w:t xml:space="preserve"> already running (EKS 1.23+ recommended)</w:t>
      </w:r>
    </w:p>
    <w:p>
      <w:pPr>
        <w:pStyle w:val="ListParagraph"/>
        <w:numPr>
          <w:ilvl w:val="0"/>
          <w:numId w:val="2"/>
        </w:numPr>
        <w:spacing w:after="40" w:before="40"/>
      </w:pPr>
      <w:r>
        <w:rPr>
          <w:rFonts w:ascii="Arial" w:cs="Arial" w:eastAsia="Arial" w:hAnsi="Arial"/>
          <w:b/>
          <w:bCs/>
          <w:color w:val="333333"/>
          <w:sz w:val="22"/>
          <w:szCs w:val="22"/>
        </w:rPr>
        <w:t xml:space="preserve">Metrics Server</w:t>
      </w:r>
      <w:r>
        <w:rPr>
          <w:rFonts w:ascii="Arial" w:cs="Arial" w:eastAsia="Arial" w:hAnsi="Arial"/>
          <w:color w:val="333333"/>
          <w:sz w:val="22"/>
          <w:szCs w:val="22"/>
        </w:rPr>
        <w:t xml:space="preserve"> installed on the cluster (covered in Step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CE8" w:sz="1"/>
              <w:left w:val="single" w:color="1F5C99" w:sz="8"/>
              <w:bottom w:val="single" w:color="AECCE8" w:sz="1"/>
              <w:right w:val="single" w:color="AECCE8" w:sz="1"/>
            </w:tcBorders>
            <w:shd w:fill="EEF5FB" w:val="clear"/>
            <w:tcMar>
              <w:top w:type="dxa" w:w="80"/>
              <w:left w:type="dxa" w:w="140"/>
              <w:bottom w:type="dxa" w:w="80"/>
              <w:right w:type="dxa" w:w="140"/>
            </w:tcMar>
          </w:tcPr>
          <w:p>
            <w:pPr>
              <w:spacing w:after="0" w:before="0"/>
            </w:pPr>
            <w:r>
              <w:rPr>
                <w:rFonts w:ascii="Arial" w:cs="Arial" w:eastAsia="Arial" w:hAnsi="Arial"/>
                <w:b/>
                <w:bCs/>
                <w:color w:val="1F5C99"/>
                <w:sz w:val="20"/>
                <w:szCs w:val="20"/>
              </w:rPr>
              <w:t xml:space="preserve">NOTE: </w:t>
            </w:r>
            <w:r>
              <w:rPr>
                <w:rFonts w:ascii="Arial" w:cs="Arial" w:eastAsia="Arial" w:hAnsi="Arial"/>
                <w:color w:val="333333"/>
                <w:sz w:val="20"/>
                <w:szCs w:val="20"/>
              </w:rPr>
              <w:t xml:space="preserve">Run 'kubectl cluster-info' to confirm kubectl is pointing at the right cluster before proceeding.</w:t>
            </w:r>
          </w:p>
        </w:tc>
      </w:tr>
    </w:tbl>
    <w:p>
      <w:pPr>
        <w:spacing w:after="60" w:before="60"/>
      </w:pPr>
      <w:r>
        <w:t xml:space="preserve"/>
      </w:r>
    </w:p>
    <w:p>
      <w:pPr>
        <w:pStyle w:val="Heading1"/>
        <w:spacing w:after="160" w:before="360"/>
      </w:pPr>
      <w:r>
        <w:rPr>
          <w:rFonts w:ascii="Arial" w:cs="Arial" w:eastAsia="Arial" w:hAnsi="Arial"/>
          <w:b/>
          <w:bCs/>
          <w:color w:val="0D3F6E"/>
          <w:sz w:val="36"/>
          <w:szCs w:val="36"/>
        </w:rPr>
        <w:t xml:space="preserve">3. Step-by-Step Setup</w:t>
      </w:r>
    </w:p>
    <w:p>
      <w:pPr>
        <w:pStyle w:val="Heading2"/>
        <w:spacing w:after="120" w:before="280"/>
      </w:pPr>
      <w:r>
        <w:rPr>
          <w:rFonts w:ascii="Arial" w:cs="Arial" w:eastAsia="Arial" w:hAnsi="Arial"/>
          <w:b/>
          <w:bCs/>
          <w:color w:val="1F5C99"/>
          <w:sz w:val="28"/>
          <w:szCs w:val="28"/>
        </w:rPr>
        <w:t xml:space="preserve">Step 1 — Install Metrics Server</w:t>
      </w:r>
    </w:p>
    <w:p>
      <w:pPr>
        <w:spacing w:after="80" w:before="60"/>
      </w:pPr>
      <w:r>
        <w:rPr>
          <w:rFonts w:ascii="Arial" w:cs="Arial" w:eastAsia="Arial" w:hAnsi="Arial"/>
          <w:b w:val="false"/>
          <w:bCs w:val="false"/>
          <w:color w:val="333333"/>
          <w:sz w:val="22"/>
          <w:szCs w:val="22"/>
        </w:rPr>
        <w:t xml:space="preserve">HPA needs the Metrics Server to get CPU and memory readings from nodes and pods. On EKS, you install it with a single command: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apply -f https://github.com/kubernetes-sigs/metrics-server/releases/latest/download/components.yaml</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p>
      <w:pPr>
        <w:spacing w:after="80" w:before="60"/>
      </w:pPr>
      <w:r>
        <w:rPr>
          <w:rFonts w:ascii="Arial" w:cs="Arial" w:eastAsia="Arial" w:hAnsi="Arial"/>
          <w:b w:val="false"/>
          <w:bCs w:val="false"/>
          <w:color w:val="333333"/>
          <w:sz w:val="22"/>
          <w:szCs w:val="22"/>
        </w:rPr>
        <w:t xml:space="preserve">Verify it is running: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get deployment metrics-server -n kube-system</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Expected output: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NAME             READY   UP-TO-DATE   AVAILABLE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metrics-server   1/1     1            1</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p>
      <w:pPr>
        <w:spacing w:after="80" w:before="60"/>
      </w:pPr>
      <w:r>
        <w:rPr>
          <w:rFonts w:ascii="Arial" w:cs="Arial" w:eastAsia="Arial" w:hAnsi="Arial"/>
          <w:b w:val="false"/>
          <w:bCs w:val="false"/>
          <w:color w:val="333333"/>
          <w:sz w:val="22"/>
          <w:szCs w:val="22"/>
        </w:rPr>
        <w:t xml:space="preserve">Also test that metrics are flowing: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top nodes</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CE8" w:sz="1"/>
              <w:left w:val="single" w:color="1F5C99" w:sz="8"/>
              <w:bottom w:val="single" w:color="AECCE8" w:sz="1"/>
              <w:right w:val="single" w:color="AECCE8" w:sz="1"/>
            </w:tcBorders>
            <w:shd w:fill="EEF5FB" w:val="clear"/>
            <w:tcMar>
              <w:top w:type="dxa" w:w="80"/>
              <w:left w:type="dxa" w:w="140"/>
              <w:bottom w:type="dxa" w:w="80"/>
              <w:right w:type="dxa" w:w="140"/>
            </w:tcMar>
          </w:tcPr>
          <w:p>
            <w:pPr>
              <w:spacing w:after="0" w:before="0"/>
            </w:pPr>
            <w:r>
              <w:rPr>
                <w:rFonts w:ascii="Arial" w:cs="Arial" w:eastAsia="Arial" w:hAnsi="Arial"/>
                <w:b/>
                <w:bCs/>
                <w:color w:val="1F5C99"/>
                <w:sz w:val="20"/>
                <w:szCs w:val="20"/>
              </w:rPr>
              <w:t xml:space="preserve">NOTE: </w:t>
            </w:r>
            <w:r>
              <w:rPr>
                <w:rFonts w:ascii="Arial" w:cs="Arial" w:eastAsia="Arial" w:hAnsi="Arial"/>
                <w:color w:val="333333"/>
                <w:sz w:val="20"/>
                <w:szCs w:val="20"/>
              </w:rPr>
              <w:t xml:space="preserve">If 'kubectl top nodes' shows an error, wait 60 seconds and try again — the Metrics Server takes a minute to start collecting data.</w:t>
            </w:r>
          </w:p>
        </w:tc>
      </w:tr>
    </w:tbl>
    <w:p>
      <w:pPr>
        <w:spacing w:after="60" w:before="60"/>
      </w:pPr>
      <w:r>
        <w:t xml:space="preserve"/>
      </w:r>
    </w:p>
    <w:p>
      <w:pPr>
        <w:pStyle w:val="Heading2"/>
        <w:spacing w:after="120" w:before="280"/>
      </w:pPr>
      <w:r>
        <w:rPr>
          <w:rFonts w:ascii="Arial" w:cs="Arial" w:eastAsia="Arial" w:hAnsi="Arial"/>
          <w:b/>
          <w:bCs/>
          <w:color w:val="1F5C99"/>
          <w:sz w:val="28"/>
          <w:szCs w:val="28"/>
        </w:rPr>
        <w:t xml:space="preserve">Step 2 — Deploy a Sample Application</w:t>
      </w:r>
    </w:p>
    <w:p>
      <w:pPr>
        <w:spacing w:after="80" w:before="60"/>
      </w:pPr>
      <w:r>
        <w:rPr>
          <w:rFonts w:ascii="Arial" w:cs="Arial" w:eastAsia="Arial" w:hAnsi="Arial"/>
          <w:b w:val="false"/>
          <w:bCs w:val="false"/>
          <w:color w:val="333333"/>
          <w:sz w:val="22"/>
          <w:szCs w:val="22"/>
        </w:rPr>
        <w:t xml:space="preserve">We will use a simple nginx deployment with defined resource requests. Resource requests are required — HPA uses them as the denominator when calculating utilization percentage.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deployment.yaml</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apiVersion: apps/v1</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kind: Deployment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metadata:</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name: my-app</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spec:</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replicas: 2</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selector:</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matchLabels: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app: my-app</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template: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metadata:</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labels: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app: my-app</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spec:</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containers: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 name: my-app</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image: nginx:latest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resources: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requests: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cpu: "100m"       # 0.1 CPU core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memory: "128Mi"</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limits: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cpu: "500m"       # 0.5 CPU core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memory: "256Mi"</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p>
      <w:pPr>
        <w:spacing w:after="80" w:before="60"/>
      </w:pPr>
      <w:r>
        <w:rPr>
          <w:rFonts w:ascii="Arial" w:cs="Arial" w:eastAsia="Arial" w:hAnsi="Arial"/>
          <w:b w:val="false"/>
          <w:bCs w:val="false"/>
          <w:color w:val="333333"/>
          <w:sz w:val="22"/>
          <w:szCs w:val="22"/>
        </w:rPr>
        <w:t xml:space="preserve">Apply the deployment: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apply -f deployment.yaml</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get pods  # verify pods are Running</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CE8" w:sz="1"/>
              <w:left w:val="single" w:color="1F5C99" w:sz="8"/>
              <w:bottom w:val="single" w:color="AECCE8" w:sz="1"/>
              <w:right w:val="single" w:color="AECCE8" w:sz="1"/>
            </w:tcBorders>
            <w:shd w:fill="EEF5FB" w:val="clear"/>
            <w:tcMar>
              <w:top w:type="dxa" w:w="80"/>
              <w:left w:type="dxa" w:w="140"/>
              <w:bottom w:type="dxa" w:w="80"/>
              <w:right w:type="dxa" w:w="140"/>
            </w:tcMar>
          </w:tcPr>
          <w:p>
            <w:pPr>
              <w:spacing w:after="0" w:before="0"/>
            </w:pPr>
            <w:r>
              <w:rPr>
                <w:rFonts w:ascii="Arial" w:cs="Arial" w:eastAsia="Arial" w:hAnsi="Arial"/>
                <w:b/>
                <w:bCs/>
                <w:color w:val="1F5C99"/>
                <w:sz w:val="20"/>
                <w:szCs w:val="20"/>
              </w:rPr>
              <w:t xml:space="preserve">NOTE: </w:t>
            </w:r>
            <w:r>
              <w:rPr>
                <w:rFonts w:ascii="Arial" w:cs="Arial" w:eastAsia="Arial" w:hAnsi="Arial"/>
                <w:color w:val="333333"/>
                <w:sz w:val="20"/>
                <w:szCs w:val="20"/>
              </w:rPr>
              <w:t xml:space="preserve">Always set 'resources.requests' on your containers. Without them, HPA cannot calculate utilization and will refuse to scale.</w:t>
            </w:r>
          </w:p>
        </w:tc>
      </w:tr>
    </w:tbl>
    <w:p>
      <w:pPr>
        <w:spacing w:after="60" w:before="60"/>
      </w:pPr>
      <w:r>
        <w:t xml:space="preserve"/>
      </w:r>
    </w:p>
    <w:p>
      <w:pPr>
        <w:pStyle w:val="Heading2"/>
        <w:spacing w:after="120" w:before="280"/>
      </w:pPr>
      <w:r>
        <w:rPr>
          <w:rFonts w:ascii="Arial" w:cs="Arial" w:eastAsia="Arial" w:hAnsi="Arial"/>
          <w:b/>
          <w:bCs/>
          <w:color w:val="1F5C99"/>
          <w:sz w:val="28"/>
          <w:szCs w:val="28"/>
        </w:rPr>
        <w:t xml:space="preserve">Step 3 — Create the HPA</w:t>
      </w:r>
    </w:p>
    <w:p>
      <w:pPr>
        <w:spacing w:after="80" w:before="60"/>
      </w:pPr>
      <w:r>
        <w:rPr>
          <w:rFonts w:ascii="Arial" w:cs="Arial" w:eastAsia="Arial" w:hAnsi="Arial"/>
          <w:b w:val="false"/>
          <w:bCs w:val="false"/>
          <w:color w:val="333333"/>
          <w:sz w:val="22"/>
          <w:szCs w:val="22"/>
        </w:rPr>
        <w:t xml:space="preserve">Now attach an HPA to your deployment. You can do this via a YAML file (recommended) or via kubectl directly.</w:t>
      </w:r>
    </w:p>
    <w:p>
      <w:pPr>
        <w:spacing w:after="60" w:before="60"/>
      </w:pPr>
      <w:r>
        <w:t xml:space="preserve"/>
      </w:r>
    </w:p>
    <w:p>
      <w:pPr>
        <w:pStyle w:val="Heading3"/>
        <w:spacing w:after="80" w:before="200"/>
      </w:pPr>
      <w:r>
        <w:rPr>
          <w:rFonts w:ascii="Arial" w:cs="Arial" w:eastAsia="Arial" w:hAnsi="Arial"/>
          <w:b/>
          <w:bCs/>
          <w:color w:val="2C5F8A"/>
          <w:sz w:val="24"/>
          <w:szCs w:val="24"/>
        </w:rPr>
        <w:t xml:space="preserve">Option A — YAML file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hpa.yaml</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apiVersion: autoscaling/v2</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kind: HorizontalPodAutoscaler</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metadata:</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name: my-app-hpa</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spec:</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scaleTargetRef:</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apiVersion: apps/v1</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kind: Deployment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name: my-app</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minReplicas: 2</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maxReplicas: 10</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metrics: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 type: Resource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resource: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name: cpu</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target: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type: Utilization</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averageUtilization: 50  # target 50% CPU</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apply -f hpa.yaml</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p>
      <w:pPr>
        <w:pStyle w:val="Heading3"/>
        <w:spacing w:after="80" w:before="200"/>
      </w:pPr>
      <w:r>
        <w:rPr>
          <w:rFonts w:ascii="Arial" w:cs="Arial" w:eastAsia="Arial" w:hAnsi="Arial"/>
          <w:b/>
          <w:bCs/>
          <w:color w:val="2C5F8A"/>
          <w:sz w:val="24"/>
          <w:szCs w:val="24"/>
        </w:rPr>
        <w:t xml:space="preserve">Option B — Quick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autoscale deployment my-app \</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--cpu-percent=50 \</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--min=2 \</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--max=10</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p>
      <w:pPr>
        <w:pStyle w:val="Heading2"/>
        <w:spacing w:after="120" w:before="280"/>
      </w:pPr>
      <w:r>
        <w:rPr>
          <w:rFonts w:ascii="Arial" w:cs="Arial" w:eastAsia="Arial" w:hAnsi="Arial"/>
          <w:b/>
          <w:bCs/>
          <w:color w:val="1F5C99"/>
          <w:sz w:val="28"/>
          <w:szCs w:val="28"/>
        </w:rPr>
        <w:t xml:space="preserve">Step 4 — Verify the HPA</w:t>
      </w:r>
    </w:p>
    <w:p>
      <w:pPr>
        <w:spacing w:after="80" w:before="60"/>
      </w:pPr>
      <w:r>
        <w:rPr>
          <w:rFonts w:ascii="Arial" w:cs="Arial" w:eastAsia="Arial" w:hAnsi="Arial"/>
          <w:b w:val="false"/>
          <w:bCs w:val="false"/>
          <w:color w:val="333333"/>
          <w:sz w:val="22"/>
          <w:szCs w:val="22"/>
        </w:rPr>
        <w:t xml:space="preserve">Check that the HPA was created and is reading metrics correctly: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get hpa</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Expected output: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NAME          REFERENCE          TARGETS   MINPODS   MAXPODS   REPLICAS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my-app-hpa   Deployment/my-app  12%/50%   2         10        2</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p>
      <w:pPr>
        <w:spacing w:after="80" w:before="60"/>
      </w:pPr>
      <w:r>
        <w:rPr>
          <w:rFonts w:ascii="Arial" w:cs="Arial" w:eastAsia="Arial" w:hAnsi="Arial"/>
          <w:b w:val="false"/>
          <w:bCs w:val="false"/>
          <w:color w:val="333333"/>
          <w:sz w:val="22"/>
          <w:szCs w:val="22"/>
        </w:rPr>
        <w:t xml:space="preserve">For more detail: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describe hpa my-app-hpa</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CE8" w:sz="1"/>
              <w:left w:val="single" w:color="1F5C99" w:sz="8"/>
              <w:bottom w:val="single" w:color="AECCE8" w:sz="1"/>
              <w:right w:val="single" w:color="AECCE8" w:sz="1"/>
            </w:tcBorders>
            <w:shd w:fill="EEF5FB" w:val="clear"/>
            <w:tcMar>
              <w:top w:type="dxa" w:w="80"/>
              <w:left w:type="dxa" w:w="140"/>
              <w:bottom w:type="dxa" w:w="80"/>
              <w:right w:type="dxa" w:w="140"/>
            </w:tcMar>
          </w:tcPr>
          <w:p>
            <w:pPr>
              <w:spacing w:after="0" w:before="0"/>
            </w:pPr>
            <w:r>
              <w:rPr>
                <w:rFonts w:ascii="Arial" w:cs="Arial" w:eastAsia="Arial" w:hAnsi="Arial"/>
                <w:b/>
                <w:bCs/>
                <w:color w:val="1F5C99"/>
                <w:sz w:val="20"/>
                <w:szCs w:val="20"/>
              </w:rPr>
              <w:t xml:space="preserve">NOTE: </w:t>
            </w:r>
            <w:r>
              <w:rPr>
                <w:rFonts w:ascii="Arial" w:cs="Arial" w:eastAsia="Arial" w:hAnsi="Arial"/>
                <w:color w:val="333333"/>
                <w:sz w:val="20"/>
                <w:szCs w:val="20"/>
              </w:rPr>
              <w:t xml:space="preserve">If TARGETS shows '&lt;unknown&gt;/50%', the Metrics Server is not yet sending data. Wait 1-2 minutes and run 'kubectl get hpa' again.</w:t>
            </w:r>
          </w:p>
        </w:tc>
      </w:tr>
    </w:tbl>
    <w:p>
      <w:pPr>
        <w:spacing w:after="60" w:before="60"/>
      </w:pPr>
      <w:r>
        <w:t xml:space="preserve"/>
      </w:r>
    </w:p>
    <w:p>
      <w:pPr>
        <w:pStyle w:val="Heading2"/>
        <w:spacing w:after="120" w:before="280"/>
      </w:pPr>
      <w:r>
        <w:rPr>
          <w:rFonts w:ascii="Arial" w:cs="Arial" w:eastAsia="Arial" w:hAnsi="Arial"/>
          <w:b/>
          <w:bCs/>
          <w:color w:val="1F5C99"/>
          <w:sz w:val="28"/>
          <w:szCs w:val="28"/>
        </w:rPr>
        <w:t xml:space="preserve">Step 5 — Test Auto Scaling (Load Test)</w:t>
      </w:r>
    </w:p>
    <w:p>
      <w:pPr>
        <w:spacing w:after="80" w:before="60"/>
      </w:pPr>
      <w:r>
        <w:rPr>
          <w:rFonts w:ascii="Arial" w:cs="Arial" w:eastAsia="Arial" w:hAnsi="Arial"/>
          <w:b w:val="false"/>
          <w:bCs w:val="false"/>
          <w:color w:val="333333"/>
          <w:sz w:val="22"/>
          <w:szCs w:val="22"/>
        </w:rPr>
        <w:t xml:space="preserve">Simulate CPU load to watch HPA scale up your pods. Open two terminal windows:</w:t>
      </w:r>
    </w:p>
    <w:p>
      <w:pPr>
        <w:spacing w:after="60" w:before="60"/>
      </w:pPr>
      <w:r>
        <w:t xml:space="preserve"/>
      </w:r>
    </w:p>
    <w:p>
      <w:pPr>
        <w:spacing w:after="80" w:before="60"/>
      </w:pPr>
      <w:r>
        <w:rPr>
          <w:rFonts w:ascii="Arial" w:cs="Arial" w:eastAsia="Arial" w:hAnsi="Arial"/>
          <w:b w:val="false"/>
          <w:bCs w:val="false"/>
          <w:color w:val="333333"/>
          <w:sz w:val="22"/>
          <w:szCs w:val="22"/>
        </w:rPr>
        <w:t xml:space="preserve">Terminal 1 — generate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Expose the deployment first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expose deployment my-app --port=80 --type=ClusterIP</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Run a busybox pod and hammer the service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run -it --rm load-generator --image=busybox --restart=Never -- \</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/bin/sh -c "while true; do wget -q -O- http://my-app; done"</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p>
      <w:pPr>
        <w:spacing w:after="80" w:before="60"/>
      </w:pPr>
      <w:r>
        <w:rPr>
          <w:rFonts w:ascii="Arial" w:cs="Arial" w:eastAsia="Arial" w:hAnsi="Arial"/>
          <w:b w:val="false"/>
          <w:bCs w:val="false"/>
          <w:color w:val="333333"/>
          <w:sz w:val="22"/>
          <w:szCs w:val="22"/>
        </w:rPr>
        <w:t xml:space="preserve">Terminal 2 — watch HPA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kubectl get hpa -w</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You will see replicas increase as CPU climbs above 50%:</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NAME          TARGETS    REPLICAS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my-app-hpa   12%/50%    2</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my-app-hpa   68%/50%    2</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my-app-hpa   68%/50%    3</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my-app-hpa   55%/50%    4</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my-app-hpa   49%/50%    4   &lt;- stabilized</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p>
      <w:pPr>
        <w:spacing w:after="80" w:before="60"/>
      </w:pPr>
      <w:r>
        <w:rPr>
          <w:rFonts w:ascii="Arial" w:cs="Arial" w:eastAsia="Arial" w:hAnsi="Arial"/>
          <w:b w:val="false"/>
          <w:bCs w:val="false"/>
          <w:color w:val="333333"/>
          <w:sz w:val="22"/>
          <w:szCs w:val="22"/>
        </w:rPr>
        <w:t xml:space="preserve">Stop the load generator (Ctrl+C) and wait a few minutes — HPA will scale back down to minReplicas=2.</w:t>
      </w:r>
    </w:p>
    <w:p>
      <w:pPr>
        <w:spacing w:after="60" w:before="60"/>
      </w:pPr>
      <w:r>
        <w:t xml:space="preserve"/>
      </w:r>
    </w:p>
    <w:p>
      <w:pPr>
        <w:pStyle w:val="Heading1"/>
        <w:spacing w:after="160" w:before="360"/>
      </w:pPr>
      <w:r>
        <w:rPr>
          <w:rFonts w:ascii="Arial" w:cs="Arial" w:eastAsia="Arial" w:hAnsi="Arial"/>
          <w:b/>
          <w:bCs/>
          <w:color w:val="0D3F6E"/>
          <w:sz w:val="36"/>
          <w:szCs w:val="36"/>
        </w:rPr>
        <w:t xml:space="preserve">4. Scale on Memory Too</w:t>
      </w:r>
    </w:p>
    <w:p>
      <w:pPr>
        <w:spacing w:after="80" w:before="60"/>
      </w:pPr>
      <w:r>
        <w:rPr>
          <w:rFonts w:ascii="Arial" w:cs="Arial" w:eastAsia="Arial" w:hAnsi="Arial"/>
          <w:b w:val="false"/>
          <w:bCs w:val="false"/>
          <w:color w:val="333333"/>
          <w:sz w:val="22"/>
          <w:szCs w:val="22"/>
        </w:rPr>
        <w:t xml:space="preserve">To add memory-based scaling alongside CPU, extend the metrics section in your HPA YAML: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metrics: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type: Resource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resource: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name: cpu</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target: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type: Utilization</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averageUtilization: 50</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type: Resource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resource: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name: memory</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target: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type: Utilization</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averageUtilization: 70</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CE8" w:sz="1"/>
              <w:left w:val="single" w:color="1F5C99" w:sz="8"/>
              <w:bottom w:val="single" w:color="AECCE8" w:sz="1"/>
              <w:right w:val="single" w:color="AECCE8" w:sz="1"/>
            </w:tcBorders>
            <w:shd w:fill="EEF5FB" w:val="clear"/>
            <w:tcMar>
              <w:top w:type="dxa" w:w="80"/>
              <w:left w:type="dxa" w:w="140"/>
              <w:bottom w:type="dxa" w:w="80"/>
              <w:right w:type="dxa" w:w="140"/>
            </w:tcMar>
          </w:tcPr>
          <w:p>
            <w:pPr>
              <w:spacing w:after="0" w:before="0"/>
            </w:pPr>
            <w:r>
              <w:rPr>
                <w:rFonts w:ascii="Arial" w:cs="Arial" w:eastAsia="Arial" w:hAnsi="Arial"/>
                <w:b/>
                <w:bCs/>
                <w:color w:val="1F5C99"/>
                <w:sz w:val="20"/>
                <w:szCs w:val="20"/>
              </w:rPr>
              <w:t xml:space="preserve">NOTE: </w:t>
            </w:r>
            <w:r>
              <w:rPr>
                <w:rFonts w:ascii="Arial" w:cs="Arial" w:eastAsia="Arial" w:hAnsi="Arial"/>
                <w:color w:val="333333"/>
                <w:sz w:val="20"/>
                <w:szCs w:val="20"/>
              </w:rPr>
              <w:t xml:space="preserve">When multiple metrics are configured, HPA picks the one that results in the most replicas (the most cautious choice).</w:t>
            </w:r>
          </w:p>
        </w:tc>
      </w:tr>
    </w:tbl>
    <w:p>
      <w:pPr>
        <w:spacing w:after="60" w:before="60"/>
      </w:pPr>
      <w:r>
        <w:t xml:space="preserve"/>
      </w:r>
    </w:p>
    <w:p>
      <w:pPr>
        <w:pStyle w:val="Heading1"/>
        <w:spacing w:after="160" w:before="360"/>
      </w:pPr>
      <w:r>
        <w:rPr>
          <w:rFonts w:ascii="Arial" w:cs="Arial" w:eastAsia="Arial" w:hAnsi="Arial"/>
          <w:b/>
          <w:bCs/>
          <w:color w:val="0D3F6E"/>
          <w:sz w:val="36"/>
          <w:szCs w:val="36"/>
        </w:rPr>
        <w:t xml:space="preserve">5. Control Scaling Behaviour</w:t>
      </w:r>
    </w:p>
    <w:p>
      <w:pPr>
        <w:spacing w:after="80" w:before="60"/>
      </w:pPr>
      <w:r>
        <w:rPr>
          <w:rFonts w:ascii="Arial" w:cs="Arial" w:eastAsia="Arial" w:hAnsi="Arial"/>
          <w:b w:val="false"/>
          <w:bCs w:val="false"/>
          <w:color w:val="333333"/>
          <w:sz w:val="22"/>
          <w:szCs w:val="22"/>
        </w:rPr>
        <w:t xml:space="preserve">By default HPA scales up quickly and scales down slowly (5-minute stabilisation window). You can customise this with the behavior field: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530" w:val="clear"/>
            <w:tcMar>
              <w:top w:type="dxa" w:w="100"/>
              <w:left w:type="dxa" w:w="160"/>
              <w:bottom w:type="dxa" w:w="8"/>
              <w:right w:type="dxa" w:w="160"/>
            </w:tcMar>
          </w:tcPr>
          <w:p>
            <w:pPr>
              <w:spacing w:after="0" w:before="20"/>
            </w:pPr>
            <w:r>
              <w:rPr>
                <w:rFonts w:ascii="Courier New" w:cs="Courier New" w:eastAsia="Courier New" w:hAnsi="Courier New"/>
                <w:sz w:val="4"/>
                <w:szCs w:val="4"/>
              </w:rPr>
              <w:t xml:space="preserve"/>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spec:</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behavior:</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scaleUp:</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stabilizationWindowSeconds: 30   # react fast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policies: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 type: Pods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value: 4                        # add max 4 pods at once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periodSeconds: 60</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scaleDown:</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stabilizationWindowSeconds: 300  # wait 5 min before shrinking</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policies:</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 type: Percent</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value: 10                       # remove max 10% of pods at once</w:t>
            </w:r>
          </w:p>
        </w:tc>
      </w:tr>
      <w:tr>
        <w:tc>
          <w:tcPr>
            <w:tcW w:type="dxa" w:w="9360"/>
            <w:tcBorders>
              <w:top w:val="none" w:color="FFFFFF" w:sz="0"/>
              <w:left w:val="none" w:color="FFFFFF" w:sz="0"/>
              <w:bottom w:val="none" w:color="FFFFFF" w:sz="0"/>
              <w:right w:val="none" w:color="FFFFFF" w:sz="0"/>
            </w:tcBorders>
            <w:shd w:fill="1E2530" w:val="clear"/>
            <w:tcMar>
              <w:top w:type="dxa" w:w="0"/>
              <w:left w:type="dxa" w:w="160"/>
              <w:bottom w:type="dxa" w:w="0"/>
              <w:right w:type="dxa" w:w="160"/>
            </w:tcMar>
          </w:tcPr>
          <w:p>
            <w:pPr>
              <w:spacing w:after="20" w:before="20"/>
            </w:pPr>
            <w:r>
              <w:rPr>
                <w:rFonts w:ascii="Courier New" w:cs="Courier New" w:eastAsia="Courier New" w:hAnsi="Courier New"/>
                <w:color w:val="A8D8FF"/>
                <w:sz w:val="18"/>
                <w:szCs w:val="18"/>
              </w:rPr>
              <w:t xml:space="preserve">        periodSeconds: 60</w:t>
            </w:r>
          </w:p>
        </w:tc>
      </w:tr>
      <w:tr>
        <w:tc>
          <w:tcPr>
            <w:tcW w:type="dxa" w:w="9360"/>
            <w:tcBorders>
              <w:top w:val="none" w:color="FFFFFF" w:sz="0"/>
              <w:left w:val="none" w:color="FFFFFF" w:sz="0"/>
              <w:bottom w:val="none" w:color="FFFFFF" w:sz="0"/>
              <w:right w:val="none" w:color="FFFFFF" w:sz="0"/>
            </w:tcBorders>
            <w:shd w:fill="1E2530" w:val="clear"/>
            <w:tcMar>
              <w:top w:type="dxa" w:w="8"/>
              <w:left w:type="dxa" w:w="160"/>
              <w:bottom w:type="dxa" w:w="100"/>
              <w:right w:type="dxa" w:w="160"/>
            </w:tcMar>
          </w:tcPr>
          <w:p>
            <w:pPr>
              <w:spacing w:after="20" w:before="0"/>
            </w:pPr>
            <w:r>
              <w:rPr>
                <w:rFonts w:ascii="Courier New" w:cs="Courier New" w:eastAsia="Courier New" w:hAnsi="Courier New"/>
                <w:sz w:val="4"/>
                <w:szCs w:val="4"/>
              </w:rPr>
              <w:t xml:space="preserve"/>
            </w:r>
          </w:p>
        </w:tc>
      </w:tr>
    </w:tbl>
    <w:p>
      <w:pPr>
        <w:spacing w:after="60" w:before="60"/>
      </w:pPr>
      <w:r>
        <w:t xml:space="preserve"/>
      </w:r>
    </w:p>
    <w:p>
      <w:pPr>
        <w:pStyle w:val="Heading1"/>
        <w:spacing w:after="160" w:before="360"/>
      </w:pPr>
      <w:r>
        <w:rPr>
          <w:rFonts w:ascii="Arial" w:cs="Arial" w:eastAsia="Arial" w:hAnsi="Arial"/>
          <w:b/>
          <w:bCs/>
          <w:color w:val="0D3F6E"/>
          <w:sz w:val="36"/>
          <w:szCs w:val="36"/>
        </w:rPr>
        <w:t xml:space="preserve">6. Quick Reference</w:t>
      </w:r>
    </w:p>
    <w:p>
      <w:pPr>
        <w:pStyle w:val="Heading2"/>
        <w:spacing w:after="120" w:before="280"/>
      </w:pPr>
      <w:r>
        <w:rPr>
          <w:rFonts w:ascii="Arial" w:cs="Arial" w:eastAsia="Arial" w:hAnsi="Arial"/>
          <w:b/>
          <w:bCs/>
          <w:color w:val="1F5C99"/>
          <w:sz w:val="28"/>
          <w:szCs w:val="28"/>
        </w:rPr>
        <w:t xml:space="preserve">Common kubectl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25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900"/>
            <w:tcBorders>
              <w:top w:val="single" w:color="AECCE8" w:sz="1"/>
              <w:left w:val="single" w:color="AECCE8" w:sz="1"/>
              <w:bottom w:val="single" w:color="AECCE8" w:sz="1"/>
              <w:right w:val="single" w:color="AECCE8" w:sz="1"/>
            </w:tcBorders>
            <w:shd w:fill="D0E4F5" w:val="clear"/>
            <w:tcMar>
              <w:top w:type="dxa" w:w="80"/>
              <w:left w:type="dxa" w:w="120"/>
              <w:bottom w:type="dxa" w:w="80"/>
              <w:right w:type="dxa" w:w="120"/>
            </w:tcMar>
          </w:tcPr>
          <w:p>
            <w:r>
              <w:rPr>
                <w:rFonts w:ascii="Arial" w:cs="Arial" w:eastAsia="Arial" w:hAnsi="Arial"/>
                <w:b/>
                <w:bCs/>
                <w:color w:val="0D3F6E"/>
                <w:sz w:val="20"/>
                <w:szCs w:val="20"/>
              </w:rPr>
              <w:t xml:space="preserve">Command</w:t>
            </w:r>
          </w:p>
        </w:tc>
        <w:tc>
          <w:tcPr>
            <w:tcW w:type="dxa" w:w="5460"/>
            <w:tcBorders>
              <w:top w:val="single" w:color="AECCE8" w:sz="1"/>
              <w:left w:val="single" w:color="AECCE8" w:sz="1"/>
              <w:bottom w:val="single" w:color="AECCE8" w:sz="1"/>
              <w:right w:val="single" w:color="AECCE8" w:sz="1"/>
            </w:tcBorders>
            <w:shd w:fill="D0E4F5" w:val="clear"/>
            <w:tcMar>
              <w:top w:type="dxa" w:w="80"/>
              <w:left w:type="dxa" w:w="120"/>
              <w:bottom w:type="dxa" w:w="80"/>
              <w:right w:type="dxa" w:w="120"/>
            </w:tcMar>
          </w:tcPr>
          <w:p>
            <w:r>
              <w:rPr>
                <w:rFonts w:ascii="Arial" w:cs="Arial" w:eastAsia="Arial" w:hAnsi="Arial"/>
                <w:b/>
                <w:bCs/>
                <w:color w:val="0D3F6E"/>
                <w:sz w:val="20"/>
                <w:szCs w:val="20"/>
              </w:rPr>
              <w:t xml:space="preserve">What it does</w:t>
            </w:r>
          </w:p>
        </w:tc>
      </w:tr>
      <w:tr>
        <w:tc>
          <w:tcPr>
            <w:tcW w:type="dxa" w:w="3900"/>
            <w:tcBorders>
              <w:top w:val="single" w:color="AECCE8" w:sz="1"/>
              <w:left w:val="single" w:color="AECCE8" w:sz="1"/>
              <w:bottom w:val="single" w:color="AECCE8" w:sz="1"/>
              <w:right w:val="single" w:color="AECCE8" w:sz="1"/>
            </w:tcBorders>
            <w:shd w:fill="FAFAFA" w:val="clear"/>
            <w:tcMar>
              <w:top w:type="dxa" w:w="80"/>
              <w:left w:type="dxa" w:w="120"/>
              <w:bottom w:type="dxa" w:w="80"/>
              <w:right w:type="dxa" w:w="120"/>
            </w:tcMar>
          </w:tcPr>
          <w:p>
            <w:r>
              <w:rPr>
                <w:rFonts w:ascii="Courier New" w:cs="Courier New" w:eastAsia="Courier New" w:hAnsi="Courier New"/>
                <w:color w:val="C0392B"/>
                <w:sz w:val="18"/>
                <w:szCs w:val="18"/>
              </w:rPr>
              <w:t xml:space="preserve">kubectl get hpa</w:t>
            </w:r>
          </w:p>
        </w:tc>
        <w:tc>
          <w:tcPr>
            <w:tcW w:type="dxa" w:w="5460"/>
            <w:tcBorders>
              <w:top w:val="single" w:color="AECCE8" w:sz="1"/>
              <w:left w:val="single" w:color="AECCE8" w:sz="1"/>
              <w:bottom w:val="single" w:color="AECCE8" w:sz="1"/>
              <w:right w:val="single" w:color="AECCE8" w:sz="1"/>
            </w:tcBorders>
            <w:tcMar>
              <w:top w:type="dxa" w:w="80"/>
              <w:left w:type="dxa" w:w="120"/>
              <w:bottom w:type="dxa" w:w="80"/>
              <w:right w:type="dxa" w:w="120"/>
            </w:tcMar>
          </w:tcPr>
          <w:p>
            <w:r>
              <w:rPr>
                <w:rFonts w:ascii="Arial" w:cs="Arial" w:eastAsia="Arial" w:hAnsi="Arial"/>
                <w:color w:val="333333"/>
                <w:sz w:val="20"/>
                <w:szCs w:val="20"/>
              </w:rPr>
              <w:t xml:space="preserve">List all HPAs and their current targets</w:t>
            </w:r>
          </w:p>
        </w:tc>
      </w:tr>
      <w:tr>
        <w:tc>
          <w:tcPr>
            <w:tcW w:type="dxa" w:w="3900"/>
            <w:tcBorders>
              <w:top w:val="single" w:color="AECCE8" w:sz="1"/>
              <w:left w:val="single" w:color="AECCE8" w:sz="1"/>
              <w:bottom w:val="single" w:color="AECCE8" w:sz="1"/>
              <w:right w:val="single" w:color="AECCE8" w:sz="1"/>
            </w:tcBorders>
            <w:shd w:fill="FAFAFA" w:val="clear"/>
            <w:tcMar>
              <w:top w:type="dxa" w:w="80"/>
              <w:left w:type="dxa" w:w="120"/>
              <w:bottom w:type="dxa" w:w="80"/>
              <w:right w:type="dxa" w:w="120"/>
            </w:tcMar>
          </w:tcPr>
          <w:p>
            <w:r>
              <w:rPr>
                <w:rFonts w:ascii="Courier New" w:cs="Courier New" w:eastAsia="Courier New" w:hAnsi="Courier New"/>
                <w:color w:val="C0392B"/>
                <w:sz w:val="18"/>
                <w:szCs w:val="18"/>
              </w:rPr>
              <w:t xml:space="preserve">kubectl describe hpa &lt;name&gt;</w:t>
            </w:r>
          </w:p>
        </w:tc>
        <w:tc>
          <w:tcPr>
            <w:tcW w:type="dxa" w:w="5460"/>
            <w:tcBorders>
              <w:top w:val="single" w:color="AECCE8" w:sz="1"/>
              <w:left w:val="single" w:color="AECCE8" w:sz="1"/>
              <w:bottom w:val="single" w:color="AECCE8" w:sz="1"/>
              <w:right w:val="single" w:color="AECCE8" w:sz="1"/>
            </w:tcBorders>
            <w:tcMar>
              <w:top w:type="dxa" w:w="80"/>
              <w:left w:type="dxa" w:w="120"/>
              <w:bottom w:type="dxa" w:w="80"/>
              <w:right w:type="dxa" w:w="120"/>
            </w:tcMar>
          </w:tcPr>
          <w:p>
            <w:r>
              <w:rPr>
                <w:rFonts w:ascii="Arial" w:cs="Arial" w:eastAsia="Arial" w:hAnsi="Arial"/>
                <w:color w:val="333333"/>
                <w:sz w:val="20"/>
                <w:szCs w:val="20"/>
              </w:rPr>
              <w:t xml:space="preserve">Show full HPA details and events</w:t>
            </w:r>
          </w:p>
        </w:tc>
      </w:tr>
      <w:tr>
        <w:tc>
          <w:tcPr>
            <w:tcW w:type="dxa" w:w="3900"/>
            <w:tcBorders>
              <w:top w:val="single" w:color="AECCE8" w:sz="1"/>
              <w:left w:val="single" w:color="AECCE8" w:sz="1"/>
              <w:bottom w:val="single" w:color="AECCE8" w:sz="1"/>
              <w:right w:val="single" w:color="AECCE8" w:sz="1"/>
            </w:tcBorders>
            <w:shd w:fill="FAFAFA" w:val="clear"/>
            <w:tcMar>
              <w:top w:type="dxa" w:w="80"/>
              <w:left w:type="dxa" w:w="120"/>
              <w:bottom w:type="dxa" w:w="80"/>
              <w:right w:type="dxa" w:w="120"/>
            </w:tcMar>
          </w:tcPr>
          <w:p>
            <w:r>
              <w:rPr>
                <w:rFonts w:ascii="Courier New" w:cs="Courier New" w:eastAsia="Courier New" w:hAnsi="Courier New"/>
                <w:color w:val="C0392B"/>
                <w:sz w:val="18"/>
                <w:szCs w:val="18"/>
              </w:rPr>
              <w:t xml:space="preserve">kubectl get hpa -w</w:t>
            </w:r>
          </w:p>
        </w:tc>
        <w:tc>
          <w:tcPr>
            <w:tcW w:type="dxa" w:w="5460"/>
            <w:tcBorders>
              <w:top w:val="single" w:color="AECCE8" w:sz="1"/>
              <w:left w:val="single" w:color="AECCE8" w:sz="1"/>
              <w:bottom w:val="single" w:color="AECCE8" w:sz="1"/>
              <w:right w:val="single" w:color="AECCE8" w:sz="1"/>
            </w:tcBorders>
            <w:tcMar>
              <w:top w:type="dxa" w:w="80"/>
              <w:left w:type="dxa" w:w="120"/>
              <w:bottom w:type="dxa" w:w="80"/>
              <w:right w:type="dxa" w:w="120"/>
            </w:tcMar>
          </w:tcPr>
          <w:p>
            <w:r>
              <w:rPr>
                <w:rFonts w:ascii="Arial" w:cs="Arial" w:eastAsia="Arial" w:hAnsi="Arial"/>
                <w:color w:val="333333"/>
                <w:sz w:val="20"/>
                <w:szCs w:val="20"/>
              </w:rPr>
              <w:t xml:space="preserve">Watch HPA metrics live (Ctrl+C to stop)</w:t>
            </w:r>
          </w:p>
        </w:tc>
      </w:tr>
      <w:tr>
        <w:tc>
          <w:tcPr>
            <w:tcW w:type="dxa" w:w="3900"/>
            <w:tcBorders>
              <w:top w:val="single" w:color="AECCE8" w:sz="1"/>
              <w:left w:val="single" w:color="AECCE8" w:sz="1"/>
              <w:bottom w:val="single" w:color="AECCE8" w:sz="1"/>
              <w:right w:val="single" w:color="AECCE8" w:sz="1"/>
            </w:tcBorders>
            <w:shd w:fill="FAFAFA" w:val="clear"/>
            <w:tcMar>
              <w:top w:type="dxa" w:w="80"/>
              <w:left w:type="dxa" w:w="120"/>
              <w:bottom w:type="dxa" w:w="80"/>
              <w:right w:type="dxa" w:w="120"/>
            </w:tcMar>
          </w:tcPr>
          <w:p>
            <w:r>
              <w:rPr>
                <w:rFonts w:ascii="Courier New" w:cs="Courier New" w:eastAsia="Courier New" w:hAnsi="Courier New"/>
                <w:color w:val="C0392B"/>
                <w:sz w:val="18"/>
                <w:szCs w:val="18"/>
              </w:rPr>
              <w:t xml:space="preserve">kubectl delete hpa &lt;name&gt;</w:t>
            </w:r>
          </w:p>
        </w:tc>
        <w:tc>
          <w:tcPr>
            <w:tcW w:type="dxa" w:w="5460"/>
            <w:tcBorders>
              <w:top w:val="single" w:color="AECCE8" w:sz="1"/>
              <w:left w:val="single" w:color="AECCE8" w:sz="1"/>
              <w:bottom w:val="single" w:color="AECCE8" w:sz="1"/>
              <w:right w:val="single" w:color="AECCE8" w:sz="1"/>
            </w:tcBorders>
            <w:tcMar>
              <w:top w:type="dxa" w:w="80"/>
              <w:left w:type="dxa" w:w="120"/>
              <w:bottom w:type="dxa" w:w="80"/>
              <w:right w:type="dxa" w:w="120"/>
            </w:tcMar>
          </w:tcPr>
          <w:p>
            <w:r>
              <w:rPr>
                <w:rFonts w:ascii="Arial" w:cs="Arial" w:eastAsia="Arial" w:hAnsi="Arial"/>
                <w:color w:val="333333"/>
                <w:sz w:val="20"/>
                <w:szCs w:val="20"/>
              </w:rPr>
              <w:t xml:space="preserve">Remove an HPA (does not delete the deployment)</w:t>
            </w:r>
          </w:p>
        </w:tc>
      </w:tr>
      <w:tr>
        <w:tc>
          <w:tcPr>
            <w:tcW w:type="dxa" w:w="3900"/>
            <w:tcBorders>
              <w:top w:val="single" w:color="AECCE8" w:sz="1"/>
              <w:left w:val="single" w:color="AECCE8" w:sz="1"/>
              <w:bottom w:val="single" w:color="AECCE8" w:sz="1"/>
              <w:right w:val="single" w:color="AECCE8" w:sz="1"/>
            </w:tcBorders>
            <w:shd w:fill="FAFAFA" w:val="clear"/>
            <w:tcMar>
              <w:top w:type="dxa" w:w="80"/>
              <w:left w:type="dxa" w:w="120"/>
              <w:bottom w:type="dxa" w:w="80"/>
              <w:right w:type="dxa" w:w="120"/>
            </w:tcMar>
          </w:tcPr>
          <w:p>
            <w:r>
              <w:rPr>
                <w:rFonts w:ascii="Courier New" w:cs="Courier New" w:eastAsia="Courier New" w:hAnsi="Courier New"/>
                <w:color w:val="C0392B"/>
                <w:sz w:val="18"/>
                <w:szCs w:val="18"/>
              </w:rPr>
              <w:t xml:space="preserve">kubectl top pods</w:t>
            </w:r>
          </w:p>
        </w:tc>
        <w:tc>
          <w:tcPr>
            <w:tcW w:type="dxa" w:w="5460"/>
            <w:tcBorders>
              <w:top w:val="single" w:color="AECCE8" w:sz="1"/>
              <w:left w:val="single" w:color="AECCE8" w:sz="1"/>
              <w:bottom w:val="single" w:color="AECCE8" w:sz="1"/>
              <w:right w:val="single" w:color="AECCE8" w:sz="1"/>
            </w:tcBorders>
            <w:tcMar>
              <w:top w:type="dxa" w:w="80"/>
              <w:left w:type="dxa" w:w="120"/>
              <w:bottom w:type="dxa" w:w="80"/>
              <w:right w:type="dxa" w:w="120"/>
            </w:tcMar>
          </w:tcPr>
          <w:p>
            <w:r>
              <w:rPr>
                <w:rFonts w:ascii="Arial" w:cs="Arial" w:eastAsia="Arial" w:hAnsi="Arial"/>
                <w:color w:val="333333"/>
                <w:sz w:val="20"/>
                <w:szCs w:val="20"/>
              </w:rPr>
              <w:t xml:space="preserve">Show current CPU and memory per pod</w:t>
            </w:r>
          </w:p>
        </w:tc>
      </w:tr>
      <w:tr>
        <w:tc>
          <w:tcPr>
            <w:tcW w:type="dxa" w:w="3900"/>
            <w:tcBorders>
              <w:top w:val="single" w:color="AECCE8" w:sz="1"/>
              <w:left w:val="single" w:color="AECCE8" w:sz="1"/>
              <w:bottom w:val="single" w:color="AECCE8" w:sz="1"/>
              <w:right w:val="single" w:color="AECCE8" w:sz="1"/>
            </w:tcBorders>
            <w:shd w:fill="FAFAFA" w:val="clear"/>
            <w:tcMar>
              <w:top w:type="dxa" w:w="80"/>
              <w:left w:type="dxa" w:w="120"/>
              <w:bottom w:type="dxa" w:w="80"/>
              <w:right w:type="dxa" w:w="120"/>
            </w:tcMar>
          </w:tcPr>
          <w:p>
            <w:r>
              <w:rPr>
                <w:rFonts w:ascii="Courier New" w:cs="Courier New" w:eastAsia="Courier New" w:hAnsi="Courier New"/>
                <w:color w:val="C0392B"/>
                <w:sz w:val="18"/>
                <w:szCs w:val="18"/>
              </w:rPr>
              <w:t xml:space="preserve">kubectl top nodes</w:t>
            </w:r>
          </w:p>
        </w:tc>
        <w:tc>
          <w:tcPr>
            <w:tcW w:type="dxa" w:w="5460"/>
            <w:tcBorders>
              <w:top w:val="single" w:color="AECCE8" w:sz="1"/>
              <w:left w:val="single" w:color="AECCE8" w:sz="1"/>
              <w:bottom w:val="single" w:color="AECCE8" w:sz="1"/>
              <w:right w:val="single" w:color="AECCE8" w:sz="1"/>
            </w:tcBorders>
            <w:tcMar>
              <w:top w:type="dxa" w:w="80"/>
              <w:left w:type="dxa" w:w="120"/>
              <w:bottom w:type="dxa" w:w="80"/>
              <w:right w:type="dxa" w:w="120"/>
            </w:tcMar>
          </w:tcPr>
          <w:p>
            <w:r>
              <w:rPr>
                <w:rFonts w:ascii="Arial" w:cs="Arial" w:eastAsia="Arial" w:hAnsi="Arial"/>
                <w:color w:val="333333"/>
                <w:sz w:val="20"/>
                <w:szCs w:val="20"/>
              </w:rPr>
              <w:t xml:space="preserve">Show current CPU and memory per node</w:t>
            </w:r>
          </w:p>
        </w:tc>
      </w:tr>
    </w:tbl>
    <w:p>
      <w:pPr>
        <w:spacing w:after="60" w:before="60"/>
      </w:pPr>
      <w:r>
        <w:t xml:space="preserve"/>
      </w:r>
    </w:p>
    <w:p>
      <w:pPr>
        <w:pStyle w:val="Heading2"/>
        <w:spacing w:after="120" w:before="280"/>
      </w:pPr>
      <w:r>
        <w:rPr>
          <w:rFonts w:ascii="Arial" w:cs="Arial" w:eastAsia="Arial" w:hAnsi="Arial"/>
          <w:b/>
          <w:bCs/>
          <w:color w:val="1F5C99"/>
          <w:sz w:val="28"/>
          <w:szCs w:val="28"/>
        </w:rPr>
        <w:t xml:space="preserve">HPA Fields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ECCE8" w:sz="1"/>
              <w:left w:val="single" w:color="AECCE8" w:sz="1"/>
              <w:bottom w:val="single" w:color="AECCE8" w:sz="1"/>
              <w:right w:val="single" w:color="AECCE8" w:sz="1"/>
            </w:tcBorders>
            <w:shd w:fill="D0E4F5" w:val="clear"/>
            <w:tcMar>
              <w:top w:type="dxa" w:w="80"/>
              <w:left w:type="dxa" w:w="120"/>
              <w:bottom w:type="dxa" w:w="80"/>
              <w:right w:type="dxa" w:w="120"/>
            </w:tcMar>
          </w:tcPr>
          <w:p>
            <w:r>
              <w:rPr>
                <w:rFonts w:ascii="Arial" w:cs="Arial" w:eastAsia="Arial" w:hAnsi="Arial"/>
                <w:b/>
                <w:bCs/>
                <w:color w:val="0D3F6E"/>
                <w:sz w:val="20"/>
                <w:szCs w:val="20"/>
              </w:rPr>
              <w:t xml:space="preserve">Field</w:t>
            </w:r>
          </w:p>
        </w:tc>
        <w:tc>
          <w:tcPr>
            <w:tcW w:type="dxa" w:w="3430"/>
            <w:tcBorders>
              <w:top w:val="single" w:color="AECCE8" w:sz="1"/>
              <w:left w:val="single" w:color="AECCE8" w:sz="1"/>
              <w:bottom w:val="single" w:color="AECCE8" w:sz="1"/>
              <w:right w:val="single" w:color="AECCE8" w:sz="1"/>
            </w:tcBorders>
            <w:shd w:fill="D0E4F5" w:val="clear"/>
            <w:tcMar>
              <w:top w:type="dxa" w:w="80"/>
              <w:left w:type="dxa" w:w="120"/>
              <w:bottom w:type="dxa" w:w="80"/>
              <w:right w:type="dxa" w:w="120"/>
            </w:tcMar>
          </w:tcPr>
          <w:p>
            <w:r>
              <w:rPr>
                <w:rFonts w:ascii="Arial" w:cs="Arial" w:eastAsia="Arial" w:hAnsi="Arial"/>
                <w:b/>
                <w:bCs/>
                <w:color w:val="0D3F6E"/>
                <w:sz w:val="20"/>
                <w:szCs w:val="20"/>
              </w:rPr>
              <w:t xml:space="preserve">Example value</w:t>
            </w:r>
          </w:p>
        </w:tc>
        <w:tc>
          <w:tcPr>
            <w:tcW w:type="dxa" w:w="3430"/>
            <w:tcBorders>
              <w:top w:val="single" w:color="AECCE8" w:sz="1"/>
              <w:left w:val="single" w:color="AECCE8" w:sz="1"/>
              <w:bottom w:val="single" w:color="AECCE8" w:sz="1"/>
              <w:right w:val="single" w:color="AECCE8" w:sz="1"/>
            </w:tcBorders>
            <w:shd w:fill="D0E4F5" w:val="clear"/>
            <w:tcMar>
              <w:top w:type="dxa" w:w="80"/>
              <w:left w:type="dxa" w:w="120"/>
              <w:bottom w:type="dxa" w:w="80"/>
              <w:right w:type="dxa" w:w="120"/>
            </w:tcMar>
          </w:tcPr>
          <w:p>
            <w:r>
              <w:rPr>
                <w:rFonts w:ascii="Arial" w:cs="Arial" w:eastAsia="Arial" w:hAnsi="Arial"/>
                <w:b/>
                <w:bCs/>
                <w:color w:val="0D3F6E"/>
                <w:sz w:val="20"/>
                <w:szCs w:val="20"/>
              </w:rPr>
              <w:t xml:space="preserve">Notes</w:t>
            </w:r>
          </w:p>
        </w:tc>
      </w:tr>
      <w:tr>
        <w:tc>
          <w:tcPr>
            <w:tcW w:type="dxa" w:w="25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minReplicas</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Never go below this count</w:t>
            </w:r>
          </w:p>
        </w:tc>
      </w:tr>
      <w:tr>
        <w:tc>
          <w:tcPr>
            <w:tcW w:type="dxa" w:w="25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maxReplicas</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Never exceed this count</w:t>
            </w:r>
          </w:p>
        </w:tc>
      </w:tr>
      <w:tr>
        <w:tc>
          <w:tcPr>
            <w:tcW w:type="dxa" w:w="25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averageUtilization</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 of resource request</w:t>
            </w:r>
          </w:p>
        </w:tc>
      </w:tr>
      <w:tr>
        <w:tc>
          <w:tcPr>
            <w:tcW w:type="dxa" w:w="25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stabilizationWindowSeconds</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Cooldown before scale-down</w:t>
            </w:r>
          </w:p>
        </w:tc>
      </w:tr>
      <w:tr>
        <w:tc>
          <w:tcPr>
            <w:tcW w:type="dxa" w:w="250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scaleUp.periodSeconds</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c>
          <w:tcPr>
            <w:tcW w:type="dxa" w:w="343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often to re-evaluate scale-up</w:t>
            </w:r>
          </w:p>
        </w:tc>
      </w:tr>
    </w:tbl>
    <w:p>
      <w:pPr>
        <w:spacing w:after="60" w:before="60"/>
      </w:pPr>
      <w:r>
        <w:t xml:space="preserve"/>
      </w:r>
    </w:p>
    <w:p>
      <w:pPr>
        <w:pStyle w:val="Heading1"/>
        <w:spacing w:after="160" w:before="360"/>
      </w:pPr>
      <w:r>
        <w:rPr>
          <w:rFonts w:ascii="Arial" w:cs="Arial" w:eastAsia="Arial" w:hAnsi="Arial"/>
          <w:b/>
          <w:bCs/>
          <w:color w:val="0D3F6E"/>
          <w:sz w:val="36"/>
          <w:szCs w:val="36"/>
        </w:rPr>
        <w:t xml:space="preserve">7. Troubleshooting</w:t>
      </w:r>
    </w:p>
    <w:p>
      <w:pPr>
        <w:pStyle w:val="Heading3"/>
        <w:spacing w:after="80" w:before="200"/>
      </w:pPr>
      <w:r>
        <w:rPr>
          <w:rFonts w:ascii="Arial" w:cs="Arial" w:eastAsia="Arial" w:hAnsi="Arial"/>
          <w:b/>
          <w:bCs/>
          <w:color w:val="2C5F8A"/>
          <w:sz w:val="24"/>
          <w:szCs w:val="24"/>
        </w:rPr>
        <w:t xml:space="preserve">TARGETS shows &lt;unknown&gt;</w:t>
      </w:r>
    </w:p>
    <w:p>
      <w:pPr>
        <w:pStyle w:val="ListParagraph"/>
        <w:numPr>
          <w:ilvl w:val="0"/>
          <w:numId w:val="2"/>
        </w:numPr>
        <w:spacing w:after="40" w:before="40"/>
      </w:pPr>
      <w:r>
        <w:rPr>
          <w:rFonts w:ascii="Arial" w:cs="Arial" w:eastAsia="Arial" w:hAnsi="Arial"/>
          <w:color w:val="333333"/>
          <w:sz w:val="22"/>
          <w:szCs w:val="22"/>
        </w:rPr>
        <w:t xml:space="preserve">Metrics Server may not be installed — run: kubectl get deployment metrics-server -n kube-system</w:t>
      </w:r>
    </w:p>
    <w:p>
      <w:pPr>
        <w:pStyle w:val="ListParagraph"/>
        <w:numPr>
          <w:ilvl w:val="0"/>
          <w:numId w:val="2"/>
        </w:numPr>
        <w:spacing w:after="40" w:before="40"/>
      </w:pPr>
      <w:r>
        <w:rPr>
          <w:rFonts w:ascii="Arial" w:cs="Arial" w:eastAsia="Arial" w:hAnsi="Arial"/>
          <w:color w:val="333333"/>
          <w:sz w:val="22"/>
          <w:szCs w:val="22"/>
        </w:rPr>
        <w:t xml:space="preserve">Wait 1-2 minutes for metrics to populate after first install</w:t>
      </w:r>
    </w:p>
    <w:p>
      <w:pPr>
        <w:pStyle w:val="ListParagraph"/>
        <w:numPr>
          <w:ilvl w:val="0"/>
          <w:numId w:val="2"/>
        </w:numPr>
        <w:spacing w:after="40" w:before="40"/>
      </w:pPr>
      <w:r>
        <w:rPr>
          <w:rFonts w:ascii="Arial" w:cs="Arial" w:eastAsia="Arial" w:hAnsi="Arial"/>
          <w:color w:val="333333"/>
          <w:sz w:val="22"/>
          <w:szCs w:val="22"/>
        </w:rPr>
        <w:t xml:space="preserve">Check pod resource requests are set (limits alone are not enough)</w:t>
      </w:r>
    </w:p>
    <w:p>
      <w:pPr>
        <w:spacing w:after="60" w:before="60"/>
      </w:pPr>
      <w:r>
        <w:t xml:space="preserve"/>
      </w:r>
    </w:p>
    <w:p>
      <w:pPr>
        <w:pStyle w:val="Heading3"/>
        <w:spacing w:after="80" w:before="200"/>
      </w:pPr>
      <w:r>
        <w:rPr>
          <w:rFonts w:ascii="Arial" w:cs="Arial" w:eastAsia="Arial" w:hAnsi="Arial"/>
          <w:b/>
          <w:bCs/>
          <w:color w:val="2C5F8A"/>
          <w:sz w:val="24"/>
          <w:szCs w:val="24"/>
        </w:rPr>
        <w:t xml:space="preserve">HPA not scaling up</w:t>
      </w:r>
    </w:p>
    <w:p>
      <w:pPr>
        <w:pStyle w:val="ListParagraph"/>
        <w:numPr>
          <w:ilvl w:val="0"/>
          <w:numId w:val="2"/>
        </w:numPr>
        <w:spacing w:after="40" w:before="40"/>
      </w:pPr>
      <w:r>
        <w:rPr>
          <w:rFonts w:ascii="Arial" w:cs="Arial" w:eastAsia="Arial" w:hAnsi="Arial"/>
          <w:color w:val="333333"/>
          <w:sz w:val="22"/>
          <w:szCs w:val="22"/>
        </w:rPr>
        <w:t xml:space="preserve">Confirm CPU is actually above the threshold: kubectl top pods</w:t>
      </w:r>
    </w:p>
    <w:p>
      <w:pPr>
        <w:pStyle w:val="ListParagraph"/>
        <w:numPr>
          <w:ilvl w:val="0"/>
          <w:numId w:val="2"/>
        </w:numPr>
        <w:spacing w:after="40" w:before="40"/>
      </w:pPr>
      <w:r>
        <w:rPr>
          <w:rFonts w:ascii="Arial" w:cs="Arial" w:eastAsia="Arial" w:hAnsi="Arial"/>
          <w:color w:val="333333"/>
          <w:sz w:val="22"/>
          <w:szCs w:val="22"/>
        </w:rPr>
        <w:t xml:space="preserve">Check HPA events: kubectl describe hpa &lt;name&gt; — look for reason messages</w:t>
      </w:r>
    </w:p>
    <w:p>
      <w:pPr>
        <w:pStyle w:val="ListParagraph"/>
        <w:numPr>
          <w:ilvl w:val="0"/>
          <w:numId w:val="2"/>
        </w:numPr>
        <w:spacing w:after="40" w:before="40"/>
      </w:pPr>
      <w:r>
        <w:rPr>
          <w:rFonts w:ascii="Arial" w:cs="Arial" w:eastAsia="Arial" w:hAnsi="Arial"/>
          <w:color w:val="333333"/>
          <w:sz w:val="22"/>
          <w:szCs w:val="22"/>
        </w:rPr>
        <w:t xml:space="preserve">Make sure the deployment has more than 0 ready replicas</w:t>
      </w:r>
    </w:p>
    <w:p>
      <w:pPr>
        <w:spacing w:after="60" w:before="60"/>
      </w:pPr>
      <w:r>
        <w:t xml:space="preserve"/>
      </w:r>
    </w:p>
    <w:p>
      <w:pPr>
        <w:pStyle w:val="Heading3"/>
        <w:spacing w:after="80" w:before="200"/>
      </w:pPr>
      <w:r>
        <w:rPr>
          <w:rFonts w:ascii="Arial" w:cs="Arial" w:eastAsia="Arial" w:hAnsi="Arial"/>
          <w:b/>
          <w:bCs/>
          <w:color w:val="2C5F8A"/>
          <w:sz w:val="24"/>
          <w:szCs w:val="24"/>
        </w:rPr>
        <w:t xml:space="preserve">HPA scaling up but never down</w:t>
      </w:r>
    </w:p>
    <w:p>
      <w:pPr>
        <w:pStyle w:val="ListParagraph"/>
        <w:numPr>
          <w:ilvl w:val="0"/>
          <w:numId w:val="2"/>
        </w:numPr>
        <w:spacing w:after="40" w:before="40"/>
      </w:pPr>
      <w:r>
        <w:rPr>
          <w:rFonts w:ascii="Arial" w:cs="Arial" w:eastAsia="Arial" w:hAnsi="Arial"/>
          <w:color w:val="333333"/>
          <w:sz w:val="22"/>
          <w:szCs w:val="22"/>
        </w:rPr>
        <w:t xml:space="preserve">Scale-down has a default 5-minute stabilisation window — this is intentional</w:t>
      </w:r>
    </w:p>
    <w:p>
      <w:pPr>
        <w:pStyle w:val="ListParagraph"/>
        <w:numPr>
          <w:ilvl w:val="0"/>
          <w:numId w:val="2"/>
        </w:numPr>
        <w:spacing w:after="40" w:before="40"/>
      </w:pPr>
      <w:r>
        <w:rPr>
          <w:rFonts w:ascii="Arial" w:cs="Arial" w:eastAsia="Arial" w:hAnsi="Arial"/>
          <w:color w:val="333333"/>
          <w:sz w:val="22"/>
          <w:szCs w:val="22"/>
        </w:rPr>
        <w:t xml:space="preserve">Reduce stabilizationWindowSeconds in the behavior.scaleDown block if needed</w:t>
      </w:r>
    </w:p>
    <w:p>
      <w:pPr>
        <w:spacing w:after="60" w:before="60"/>
      </w:pPr>
      <w:r>
        <w:t xml:space="preserve"/>
      </w:r>
    </w:p>
    <w:p>
      <w:pPr>
        <w:pStyle w:val="Heading3"/>
        <w:spacing w:after="80" w:before="200"/>
      </w:pPr>
      <w:r>
        <w:rPr>
          <w:rFonts w:ascii="Arial" w:cs="Arial" w:eastAsia="Arial" w:hAnsi="Arial"/>
          <w:b/>
          <w:bCs/>
          <w:color w:val="2C5F8A"/>
          <w:sz w:val="24"/>
          <w:szCs w:val="24"/>
        </w:rPr>
        <w:t xml:space="preserve">Node runs out of capacity during scale-up</w:t>
      </w:r>
    </w:p>
    <w:p>
      <w:pPr>
        <w:pStyle w:val="ListParagraph"/>
        <w:numPr>
          <w:ilvl w:val="0"/>
          <w:numId w:val="2"/>
        </w:numPr>
        <w:spacing w:after="40" w:before="40"/>
      </w:pPr>
      <w:r>
        <w:rPr>
          <w:rFonts w:ascii="Arial" w:cs="Arial" w:eastAsia="Arial" w:hAnsi="Arial"/>
          <w:color w:val="333333"/>
          <w:sz w:val="22"/>
          <w:szCs w:val="22"/>
        </w:rPr>
        <w:t xml:space="preserve">HPA scales pods, not nodes — you also need Cluster Autoscaler or Karpenter to add new nodes</w:t>
      </w:r>
    </w:p>
    <w:p>
      <w:pPr>
        <w:pStyle w:val="ListParagraph"/>
        <w:numPr>
          <w:ilvl w:val="0"/>
          <w:numId w:val="2"/>
        </w:numPr>
        <w:spacing w:after="40" w:before="40"/>
      </w:pPr>
      <w:r>
        <w:rPr>
          <w:rFonts w:ascii="Arial" w:cs="Arial" w:eastAsia="Arial" w:hAnsi="Arial"/>
          <w:color w:val="333333"/>
          <w:sz w:val="22"/>
          <w:szCs w:val="22"/>
        </w:rPr>
        <w:t xml:space="preserve">On EKS: install the Cluster Autoscaler or use Karpenter for automatic node provisioning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CE8" w:sz="1"/>
              <w:left w:val="single" w:color="1F5C99" w:sz="8"/>
              <w:bottom w:val="single" w:color="AECCE8" w:sz="1"/>
              <w:right w:val="single" w:color="AECCE8" w:sz="1"/>
            </w:tcBorders>
            <w:shd w:fill="EEF5FB" w:val="clear"/>
            <w:tcMar>
              <w:top w:type="dxa" w:w="80"/>
              <w:left w:type="dxa" w:w="140"/>
              <w:bottom w:type="dxa" w:w="80"/>
              <w:right w:type="dxa" w:w="140"/>
            </w:tcMar>
          </w:tcPr>
          <w:p>
            <w:pPr>
              <w:spacing w:after="0" w:before="0"/>
            </w:pPr>
            <w:r>
              <w:rPr>
                <w:rFonts w:ascii="Arial" w:cs="Arial" w:eastAsia="Arial" w:hAnsi="Arial"/>
                <w:b/>
                <w:bCs/>
                <w:color w:val="1F5C99"/>
                <w:sz w:val="20"/>
                <w:szCs w:val="20"/>
              </w:rPr>
              <w:t xml:space="preserve">NOTE: </w:t>
            </w:r>
            <w:r>
              <w:rPr>
                <w:rFonts w:ascii="Arial" w:cs="Arial" w:eastAsia="Arial" w:hAnsi="Arial"/>
                <w:color w:val="333333"/>
                <w:sz w:val="20"/>
                <w:szCs w:val="20"/>
              </w:rPr>
              <w:t xml:space="preserve">HPA and Cluster Autoscaler work together: HPA adds pods when CPU is high, and Cluster Autoscaler adds nodes when pods cannot be scheduled due to insufficient node capacity.</w:t>
            </w:r>
          </w:p>
        </w:tc>
      </w:tr>
    </w:tbl>
    <w:p>
      <w:pPr>
        <w:spacing w:after="60" w:before="60"/>
      </w:pPr>
      <w:r>
        <w:t xml:space="preserve"/>
      </w:r>
    </w:p>
    <w:p>
      <w:pPr>
        <w:pStyle w:val="Heading1"/>
        <w:spacing w:after="160" w:before="360"/>
      </w:pPr>
      <w:r>
        <w:rPr>
          <w:rFonts w:ascii="Arial" w:cs="Arial" w:eastAsia="Arial" w:hAnsi="Arial"/>
          <w:b/>
          <w:bCs/>
          <w:color w:val="0D3F6E"/>
          <w:sz w:val="36"/>
          <w:szCs w:val="36"/>
        </w:rPr>
        <w:t xml:space="preserve">8. Next Steps</w:t>
      </w:r>
    </w:p>
    <w:p>
      <w:pPr>
        <w:spacing w:after="80" w:before="60"/>
      </w:pPr>
      <w:r>
        <w:rPr>
          <w:rFonts w:ascii="Arial" w:cs="Arial" w:eastAsia="Arial" w:hAnsi="Arial"/>
          <w:b w:val="false"/>
          <w:bCs w:val="false"/>
          <w:color w:val="333333"/>
          <w:sz w:val="22"/>
          <w:szCs w:val="22"/>
        </w:rPr>
        <w:t xml:space="preserve">Now that basic HPA is working, here are the natural next steps:</w:t>
      </w:r>
    </w:p>
    <w:p>
      <w:pPr>
        <w:spacing w:after="60" w:before="60"/>
      </w:pPr>
      <w:r>
        <w:t xml:space="preserve"/>
      </w:r>
    </w:p>
    <w:p>
      <w:pPr>
        <w:pStyle w:val="ListParagraph"/>
        <w:numPr>
          <w:ilvl w:val="0"/>
          <w:numId w:val="3"/>
        </w:numPr>
        <w:spacing w:after="40" w:before="40"/>
      </w:pPr>
      <w:r>
        <w:rPr>
          <w:rFonts w:ascii="Arial" w:cs="Arial" w:eastAsia="Arial" w:hAnsi="Arial"/>
          <w:b/>
          <w:bCs/>
          <w:color w:val="333333"/>
          <w:sz w:val="22"/>
          <w:szCs w:val="22"/>
        </w:rPr>
        <w:t xml:space="preserve">Cluster Autoscaler or Karpenter</w:t>
      </w:r>
      <w:r>
        <w:rPr>
          <w:rFonts w:ascii="Arial" w:cs="Arial" w:eastAsia="Arial" w:hAnsi="Arial"/>
          <w:color w:val="333333"/>
          <w:sz w:val="22"/>
          <w:szCs w:val="22"/>
        </w:rPr>
        <w:t xml:space="preserve"> — auto-provision new EKS nodes when pods can't be scheduled</w:t>
      </w:r>
    </w:p>
    <w:p>
      <w:pPr>
        <w:pStyle w:val="ListParagraph"/>
        <w:numPr>
          <w:ilvl w:val="0"/>
          <w:numId w:val="3"/>
        </w:numPr>
        <w:spacing w:after="40" w:before="40"/>
      </w:pPr>
      <w:r>
        <w:rPr>
          <w:rFonts w:ascii="Arial" w:cs="Arial" w:eastAsia="Arial" w:hAnsi="Arial"/>
          <w:b/>
          <w:bCs/>
          <w:color w:val="333333"/>
          <w:sz w:val="22"/>
          <w:szCs w:val="22"/>
        </w:rPr>
        <w:t xml:space="preserve">KEDA</w:t>
      </w:r>
      <w:r>
        <w:rPr>
          <w:rFonts w:ascii="Arial" w:cs="Arial" w:eastAsia="Arial" w:hAnsi="Arial"/>
          <w:color w:val="333333"/>
          <w:sz w:val="22"/>
          <w:szCs w:val="22"/>
        </w:rPr>
        <w:t xml:space="preserve"> — scale on external metrics like SQS queue depth, Kafka lag, or custom Prometheus metrics</w:t>
      </w:r>
    </w:p>
    <w:p>
      <w:pPr>
        <w:pStyle w:val="ListParagraph"/>
        <w:numPr>
          <w:ilvl w:val="0"/>
          <w:numId w:val="3"/>
        </w:numPr>
        <w:spacing w:after="40" w:before="40"/>
      </w:pPr>
      <w:r>
        <w:rPr>
          <w:rFonts w:ascii="Arial" w:cs="Arial" w:eastAsia="Arial" w:hAnsi="Arial"/>
          <w:b/>
          <w:bCs/>
          <w:color w:val="333333"/>
          <w:sz w:val="22"/>
          <w:szCs w:val="22"/>
        </w:rPr>
        <w:t xml:space="preserve">VPA (Vertical Pod Autoscaler)</w:t>
      </w:r>
      <w:r>
        <w:rPr>
          <w:rFonts w:ascii="Arial" w:cs="Arial" w:eastAsia="Arial" w:hAnsi="Arial"/>
          <w:color w:val="333333"/>
          <w:sz w:val="22"/>
          <w:szCs w:val="22"/>
        </w:rPr>
        <w:t xml:space="preserve"> — automatically adjust CPU/memory requests per pod</w:t>
      </w:r>
    </w:p>
    <w:p>
      <w:pPr>
        <w:pStyle w:val="ListParagraph"/>
        <w:numPr>
          <w:ilvl w:val="0"/>
          <w:numId w:val="3"/>
        </w:numPr>
        <w:spacing w:after="40" w:before="40"/>
      </w:pPr>
      <w:r>
        <w:rPr>
          <w:rFonts w:ascii="Arial" w:cs="Arial" w:eastAsia="Arial" w:hAnsi="Arial"/>
          <w:b/>
          <w:bCs/>
          <w:color w:val="333333"/>
          <w:sz w:val="22"/>
          <w:szCs w:val="22"/>
        </w:rPr>
        <w:t xml:space="preserve">Custom metrics HPA</w:t>
      </w:r>
      <w:r>
        <w:rPr>
          <w:rFonts w:ascii="Arial" w:cs="Arial" w:eastAsia="Arial" w:hAnsi="Arial"/>
          <w:color w:val="333333"/>
          <w:sz w:val="22"/>
          <w:szCs w:val="22"/>
        </w:rPr>
        <w:t xml:space="preserve"> — hook up your own application metrics via the custom.metrics.k8s.io API</w:t>
      </w:r>
    </w:p>
    <w:p>
      <w:pPr>
        <w:pStyle w:val="ListParagraph"/>
        <w:numPr>
          <w:ilvl w:val="0"/>
          <w:numId w:val="3"/>
        </w:numPr>
        <w:spacing w:after="40" w:before="40"/>
      </w:pPr>
      <w:r>
        <w:rPr>
          <w:rFonts w:ascii="Arial" w:cs="Arial" w:eastAsia="Arial" w:hAnsi="Arial"/>
          <w:b/>
          <w:bCs/>
          <w:color w:val="333333"/>
          <w:sz w:val="22"/>
          <w:szCs w:val="22"/>
        </w:rPr>
        <w:t xml:space="preserve">Prometheus + Adapter</w:t>
      </w:r>
      <w:r>
        <w:rPr>
          <w:rFonts w:ascii="Arial" w:cs="Arial" w:eastAsia="Arial" w:hAnsi="Arial"/>
          <w:color w:val="333333"/>
          <w:sz w:val="22"/>
          <w:szCs w:val="22"/>
        </w:rPr>
        <w:t xml:space="preserve"> — use Prometheus scrape data as HPA input for richer scaling signals</w:t>
      </w:r>
    </w:p>
    <w:p>
      <w:pPr>
        <w:spacing w:after="60" w:before="60"/>
      </w:pPr>
      <w:r>
        <w:t xml:space="preserve"/>
      </w:r>
    </w:p>
    <w:p>
      <w:pPr>
        <w:spacing w:after="60" w:before="60"/>
      </w:pPr>
      <w:r>
        <w:t xml:space="preserve"/>
      </w:r>
    </w:p>
    <w:p>
      <w:pPr>
        <w:pBdr>
          <w:top w:val="single" w:color="AECCE8" w:sz="4" w:space="8"/>
        </w:pBdr>
        <w:spacing w:after="60" w:before="200"/>
        <w:jc w:val="center"/>
      </w:pPr>
      <w:r>
        <w:rPr>
          <w:rFonts w:ascii="Arial" w:cs="Arial" w:eastAsia="Arial" w:hAnsi="Arial"/>
          <w:color w:val="888888"/>
          <w:sz w:val="20"/>
          <w:szCs w:val="20"/>
        </w:rPr>
        <w:t xml:space="preserve">End of Tutorial</w:t>
      </w:r>
    </w:p>
    <w:p>
      <w:pPr>
        <w:jc w:val="center"/>
      </w:pPr>
      <w:r>
        <w:rPr>
          <w:rFonts w:ascii="Arial" w:cs="Arial" w:eastAsia="Arial" w:hAnsi="Arial"/>
          <w:b/>
          <w:bCs/>
          <w:color w:val="1F5C99"/>
          <w:sz w:val="20"/>
          <w:szCs w:val="20"/>
        </w:rPr>
        <w:t xml:space="preserve">Kubernetes HPA on AWS 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CE8" w:sz="4" w:space="8"/>
      </w:pBdr>
      <w:spacing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8"/>
      </w:pBdr>
      <w:spacing w:after="120"/>
    </w:pPr>
    <w:r>
      <w:rPr>
        <w:rFonts w:ascii="Arial" w:cs="Arial" w:eastAsia="Arial" w:hAnsi="Arial"/>
        <w:b/>
        <w:bCs/>
        <w:color w:val="1F5C99"/>
        <w:sz w:val="18"/>
        <w:szCs w:val="18"/>
      </w:rPr>
      <w:t xml:space="preserve">HPA on AWS EKS </w:t>
    </w:r>
    <w:r>
      <w:rPr>
        <w:rFonts w:ascii="Arial" w:cs="Arial" w:eastAsia="Arial" w:hAnsi="Arial"/>
        <w:color w:val="888888"/>
        <w:sz w:val="18"/>
        <w:szCs w:val="18"/>
      </w:rPr>
      <w:t xml:space="preserve">| Kubernetes Autoscaling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3F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2026-04-19T03:33:30.746Z</dcterms:created>
  <dcterms:modified xsi:type="dcterms:W3CDTF">2026-04-19T03:33:30.747Z</dcterms:modified>
</cp:coreProperties>
</file>

<file path=docProps/custom.xml><?xml version="1.0" encoding="utf-8"?>
<Properties xmlns="http://schemas.openxmlformats.org/officeDocument/2006/custom-properties" xmlns:vt="http://schemas.openxmlformats.org/officeDocument/2006/docPropsVTypes"/>
</file>