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D7" w:rsidRDefault="00003FB6" w:rsidP="00003FB6">
      <w:pPr>
        <w:widowControl w:val="0"/>
        <w:autoSpaceDE w:val="0"/>
        <w:autoSpaceDN w:val="0"/>
        <w:adjustRightInd w:val="0"/>
        <w:spacing w:after="260" w:line="280" w:lineRule="atLeast"/>
        <w:jc w:val="center"/>
        <w:rPr>
          <w:rFonts w:ascii="Times New Roman" w:hAnsi="Times New Roman" w:cs="Times New Roman"/>
          <w:color w:val="434343"/>
          <w:sz w:val="26"/>
          <w:szCs w:val="26"/>
          <w:lang w:val="en-US"/>
        </w:rPr>
      </w:pPr>
      <w:r w:rsidRPr="00003FB6">
        <w:rPr>
          <w:rFonts w:ascii="Times New Roman" w:hAnsi="Times New Roman" w:cs="Times New Roman"/>
          <w:color w:val="434343"/>
          <w:sz w:val="26"/>
          <w:szCs w:val="26"/>
          <w:lang w:val="en-US"/>
        </w:rPr>
        <w:t xml:space="preserve">НЕГОСУДАРСТВЕННОЕ ОБРАЗОВАТЕЛЬНОЕ УЧРЕЖДЕНИЕ </w:t>
      </w:r>
    </w:p>
    <w:p w:rsidR="00003FB6" w:rsidRPr="00003FB6" w:rsidRDefault="00003FB6" w:rsidP="00D353D7">
      <w:pPr>
        <w:widowControl w:val="0"/>
        <w:autoSpaceDE w:val="0"/>
        <w:autoSpaceDN w:val="0"/>
        <w:adjustRightInd w:val="0"/>
        <w:spacing w:after="260" w:line="280" w:lineRule="atLeast"/>
        <w:jc w:val="center"/>
        <w:rPr>
          <w:rFonts w:ascii="Calibri" w:hAnsi="Calibri" w:cs="Calibri"/>
          <w:color w:val="434343"/>
          <w:sz w:val="30"/>
          <w:szCs w:val="30"/>
          <w:lang w:val="en-US"/>
        </w:rPr>
      </w:pPr>
      <w:r w:rsidRPr="00003FB6">
        <w:rPr>
          <w:rFonts w:ascii="Times New Roman" w:hAnsi="Times New Roman" w:cs="Times New Roman"/>
          <w:color w:val="434343"/>
          <w:sz w:val="26"/>
          <w:szCs w:val="26"/>
          <w:lang w:val="en-US"/>
        </w:rPr>
        <w:t>ВЫСШЕГО</w:t>
      </w:r>
      <w:r w:rsidR="00D353D7">
        <w:rPr>
          <w:rFonts w:ascii="Calibri" w:hAnsi="Calibri" w:cs="Calibri"/>
          <w:color w:val="434343"/>
          <w:sz w:val="30"/>
          <w:szCs w:val="30"/>
          <w:lang w:val="en-US"/>
        </w:rPr>
        <w:t xml:space="preserve"> </w:t>
      </w:r>
      <w:r w:rsidRPr="00003FB6">
        <w:rPr>
          <w:rFonts w:ascii="Times New Roman" w:hAnsi="Times New Roman" w:cs="Times New Roman"/>
          <w:color w:val="434343"/>
          <w:sz w:val="26"/>
          <w:szCs w:val="26"/>
          <w:lang w:val="en-US"/>
        </w:rPr>
        <w:t>ПРОФЕССИОНАЛЬНОГО ОБРАЗОВАНИЯ «СМОЛЕНСКИЙ ИНСТИТУТ БИЗНЕСА И ПРЕДПРИНИМАТЕЛЬСТВА»</w:t>
      </w:r>
    </w:p>
    <w:p w:rsidR="00003FB6" w:rsidRPr="00003FB6" w:rsidRDefault="00003FB6" w:rsidP="00003FB6">
      <w:pPr>
        <w:widowControl w:val="0"/>
        <w:autoSpaceDE w:val="0"/>
        <w:autoSpaceDN w:val="0"/>
        <w:adjustRightInd w:val="0"/>
        <w:spacing w:after="260" w:line="420" w:lineRule="atLeast"/>
        <w:jc w:val="center"/>
        <w:rPr>
          <w:rFonts w:ascii="Calibri" w:hAnsi="Calibri" w:cs="Calibri"/>
          <w:color w:val="434343"/>
          <w:sz w:val="30"/>
          <w:szCs w:val="30"/>
          <w:lang w:val="en-US"/>
        </w:rPr>
      </w:pPr>
      <w:r w:rsidRPr="00003FB6">
        <w:rPr>
          <w:rFonts w:ascii="Times New Roman" w:hAnsi="Times New Roman" w:cs="Times New Roman"/>
          <w:b/>
          <w:bCs/>
          <w:color w:val="434343"/>
          <w:sz w:val="38"/>
          <w:szCs w:val="38"/>
          <w:lang w:val="en-US"/>
        </w:rPr>
        <w:t> </w:t>
      </w: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30"/>
          <w:szCs w:val="30"/>
          <w:lang w:val="en-US"/>
        </w:rPr>
      </w:pPr>
      <w:r w:rsidRPr="00003FB6">
        <w:rPr>
          <w:rFonts w:ascii="Times New Roman" w:hAnsi="Times New Roman" w:cs="Times New Roman"/>
          <w:color w:val="434343"/>
          <w:sz w:val="30"/>
          <w:szCs w:val="30"/>
          <w:lang w:val="en-US"/>
        </w:rPr>
        <w:t>Кафедра</w:t>
      </w:r>
    </w:p>
    <w:p w:rsidR="00003FB6" w:rsidRPr="00003FB6" w:rsidRDefault="00003FB6" w:rsidP="00003FB6">
      <w:pPr>
        <w:widowControl w:val="0"/>
        <w:autoSpaceDE w:val="0"/>
        <w:autoSpaceDN w:val="0"/>
        <w:adjustRightInd w:val="0"/>
        <w:spacing w:after="260" w:line="340" w:lineRule="atLeast"/>
        <w:jc w:val="center"/>
        <w:rPr>
          <w:rFonts w:ascii="Calibri" w:hAnsi="Calibri" w:cs="Calibri"/>
          <w:color w:val="434343"/>
          <w:sz w:val="30"/>
          <w:szCs w:val="30"/>
          <w:lang w:val="en-US"/>
        </w:rPr>
      </w:pPr>
      <w:r w:rsidRPr="00003FB6">
        <w:rPr>
          <w:rFonts w:ascii="Times New Roman" w:hAnsi="Times New Roman" w:cs="Times New Roman"/>
          <w:color w:val="434343"/>
          <w:sz w:val="30"/>
          <w:szCs w:val="30"/>
          <w:lang w:val="en-US"/>
        </w:rPr>
        <w:t>Естественно-научных и гуманитарных дисциплин</w:t>
      </w: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30"/>
          <w:szCs w:val="30"/>
          <w:lang w:val="en-US"/>
        </w:rPr>
      </w:pPr>
      <w:r w:rsidRPr="00003FB6">
        <w:rPr>
          <w:rFonts w:ascii="Times New Roman" w:hAnsi="Times New Roman" w:cs="Times New Roman"/>
          <w:color w:val="434343"/>
          <w:sz w:val="30"/>
          <w:szCs w:val="30"/>
          <w:lang w:val="en-US"/>
        </w:rPr>
        <w:t> </w:t>
      </w:r>
    </w:p>
    <w:p w:rsidR="00003FB6" w:rsidRPr="00003FB6" w:rsidRDefault="00003FB6" w:rsidP="00003FB6">
      <w:pPr>
        <w:widowControl w:val="0"/>
        <w:autoSpaceDE w:val="0"/>
        <w:autoSpaceDN w:val="0"/>
        <w:adjustRightInd w:val="0"/>
        <w:spacing w:after="260" w:line="340" w:lineRule="atLeast"/>
        <w:jc w:val="center"/>
        <w:rPr>
          <w:rFonts w:ascii="Calibri" w:hAnsi="Calibri" w:cs="Calibri"/>
          <w:color w:val="434343"/>
          <w:sz w:val="30"/>
          <w:szCs w:val="30"/>
          <w:lang w:val="en-US"/>
        </w:rPr>
      </w:pPr>
    </w:p>
    <w:p w:rsidR="00003FB6" w:rsidRPr="00003FB6" w:rsidRDefault="00003FB6" w:rsidP="00003FB6">
      <w:pPr>
        <w:widowControl w:val="0"/>
        <w:autoSpaceDE w:val="0"/>
        <w:autoSpaceDN w:val="0"/>
        <w:adjustRightInd w:val="0"/>
        <w:spacing w:after="260" w:line="340" w:lineRule="atLeast"/>
        <w:jc w:val="center"/>
        <w:rPr>
          <w:rFonts w:ascii="Calibri" w:hAnsi="Calibri" w:cs="Calibri"/>
          <w:color w:val="434343"/>
          <w:sz w:val="30"/>
          <w:szCs w:val="30"/>
          <w:lang w:val="en-US"/>
        </w:rPr>
      </w:pPr>
      <w:r w:rsidRPr="00003FB6">
        <w:rPr>
          <w:rFonts w:ascii="Times New Roman" w:hAnsi="Times New Roman" w:cs="Times New Roman"/>
          <w:b/>
          <w:bCs/>
          <w:color w:val="434343"/>
          <w:sz w:val="30"/>
          <w:szCs w:val="30"/>
          <w:lang w:val="en-US"/>
        </w:rPr>
        <w:t>Эссе</w:t>
      </w: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30"/>
          <w:szCs w:val="30"/>
          <w:lang w:val="en-US"/>
        </w:rPr>
      </w:pPr>
      <w:r w:rsidRPr="00003FB6">
        <w:rPr>
          <w:rFonts w:ascii="Times New Roman" w:hAnsi="Times New Roman" w:cs="Times New Roman"/>
          <w:color w:val="434343"/>
          <w:sz w:val="30"/>
          <w:szCs w:val="30"/>
          <w:lang w:val="en-US"/>
        </w:rPr>
        <w:t> </w:t>
      </w:r>
    </w:p>
    <w:p w:rsidR="00003FB6" w:rsidRPr="00003FB6" w:rsidRDefault="00003FB6" w:rsidP="00003FB6">
      <w:pPr>
        <w:widowControl w:val="0"/>
        <w:autoSpaceDE w:val="0"/>
        <w:autoSpaceDN w:val="0"/>
        <w:adjustRightInd w:val="0"/>
        <w:spacing w:after="260" w:line="340" w:lineRule="atLeast"/>
        <w:jc w:val="center"/>
        <w:rPr>
          <w:rFonts w:ascii="Calibri" w:hAnsi="Calibri" w:cs="Calibri"/>
          <w:color w:val="434343"/>
          <w:sz w:val="30"/>
          <w:szCs w:val="30"/>
          <w:lang w:val="en-US"/>
        </w:rPr>
      </w:pP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28"/>
          <w:szCs w:val="32"/>
          <w:lang w:val="en-US"/>
        </w:rPr>
      </w:pPr>
      <w:r w:rsidRPr="00003FB6">
        <w:rPr>
          <w:rFonts w:ascii="Times New Roman" w:hAnsi="Times New Roman" w:cs="Times New Roman"/>
          <w:color w:val="434343"/>
          <w:sz w:val="28"/>
          <w:szCs w:val="30"/>
          <w:lang w:val="en-US"/>
        </w:rPr>
        <w:t xml:space="preserve">на тему: </w:t>
      </w:r>
      <w:r w:rsidRPr="00003FB6">
        <w:rPr>
          <w:rFonts w:ascii="Times New Roman" w:hAnsi="Times New Roman" w:cs="Times New Roman"/>
          <w:color w:val="434343"/>
          <w:sz w:val="28"/>
          <w:szCs w:val="32"/>
          <w:lang w:val="en-US"/>
        </w:rPr>
        <w:t xml:space="preserve">Третьеиюньская политическая система, ее место в истории российской государственности. </w:t>
      </w:r>
      <w:proofErr w:type="gramStart"/>
      <w:r w:rsidRPr="00003FB6">
        <w:rPr>
          <w:rFonts w:ascii="Times New Roman" w:hAnsi="Times New Roman" w:cs="Times New Roman"/>
          <w:color w:val="434343"/>
          <w:sz w:val="28"/>
          <w:szCs w:val="32"/>
          <w:lang w:val="en-US"/>
        </w:rPr>
        <w:t>Цель и сущность аграрной реформы П.А.</w:t>
      </w:r>
      <w:proofErr w:type="gramEnd"/>
      <w:r w:rsidRPr="00003FB6">
        <w:rPr>
          <w:rFonts w:ascii="Times New Roman" w:hAnsi="Times New Roman" w:cs="Times New Roman"/>
          <w:color w:val="434343"/>
          <w:sz w:val="28"/>
          <w:szCs w:val="32"/>
          <w:lang w:val="en-US"/>
        </w:rPr>
        <w:t xml:space="preserve"> Столыпина.</w:t>
      </w: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28"/>
          <w:szCs w:val="32"/>
          <w:lang w:val="en-US"/>
        </w:rPr>
      </w:pP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28"/>
          <w:szCs w:val="32"/>
          <w:lang w:val="en-US"/>
        </w:rPr>
      </w:pP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28"/>
          <w:szCs w:val="32"/>
          <w:lang w:val="en-US"/>
        </w:rPr>
      </w:pPr>
    </w:p>
    <w:p w:rsidR="00003FB6" w:rsidRDefault="00003FB6" w:rsidP="00003FB6">
      <w:pPr>
        <w:widowControl w:val="0"/>
        <w:autoSpaceDE w:val="0"/>
        <w:autoSpaceDN w:val="0"/>
        <w:adjustRightInd w:val="0"/>
        <w:spacing w:after="260" w:line="340" w:lineRule="atLeast"/>
        <w:jc w:val="center"/>
        <w:rPr>
          <w:rFonts w:ascii="Times New Roman" w:hAnsi="Times New Roman" w:cs="Times New Roman"/>
          <w:color w:val="434343"/>
          <w:sz w:val="28"/>
          <w:szCs w:val="32"/>
          <w:lang w:val="en-US"/>
        </w:rPr>
      </w:pPr>
    </w:p>
    <w:p w:rsidR="00003FB6" w:rsidRPr="00003FB6" w:rsidRDefault="00003FB6" w:rsidP="00003FB6">
      <w:pPr>
        <w:widowControl w:val="0"/>
        <w:autoSpaceDE w:val="0"/>
        <w:autoSpaceDN w:val="0"/>
        <w:adjustRightInd w:val="0"/>
        <w:spacing w:after="260" w:line="340" w:lineRule="atLeast"/>
        <w:jc w:val="center"/>
        <w:rPr>
          <w:rFonts w:ascii="Calibri" w:hAnsi="Calibri" w:cs="Calibri"/>
          <w:color w:val="434343"/>
          <w:sz w:val="28"/>
          <w:szCs w:val="30"/>
          <w:lang w:val="en-US"/>
        </w:rPr>
      </w:pPr>
    </w:p>
    <w:p w:rsidR="00003FB6" w:rsidRPr="00003FB6" w:rsidRDefault="00003FB6" w:rsidP="00003FB6">
      <w:pPr>
        <w:widowControl w:val="0"/>
        <w:autoSpaceDE w:val="0"/>
        <w:autoSpaceDN w:val="0"/>
        <w:adjustRightInd w:val="0"/>
        <w:spacing w:after="260" w:line="340" w:lineRule="atLeast"/>
        <w:jc w:val="right"/>
        <w:rPr>
          <w:rFonts w:ascii="Calibri" w:hAnsi="Calibri" w:cs="Calibri"/>
          <w:color w:val="434343"/>
          <w:szCs w:val="30"/>
          <w:lang w:val="en-US"/>
        </w:rPr>
      </w:pPr>
      <w:r w:rsidRPr="00003FB6">
        <w:rPr>
          <w:rFonts w:ascii="Times New Roman" w:hAnsi="Times New Roman" w:cs="Times New Roman"/>
          <w:color w:val="434343"/>
          <w:szCs w:val="30"/>
          <w:lang w:val="en-US"/>
        </w:rPr>
        <w:t>Выполнил: Сидоров Иван Сергеевич,</w:t>
      </w:r>
    </w:p>
    <w:p w:rsidR="00003FB6" w:rsidRPr="00003FB6" w:rsidRDefault="00003FB6" w:rsidP="00003FB6">
      <w:pPr>
        <w:widowControl w:val="0"/>
        <w:autoSpaceDE w:val="0"/>
        <w:autoSpaceDN w:val="0"/>
        <w:adjustRightInd w:val="0"/>
        <w:spacing w:after="260" w:line="340" w:lineRule="atLeast"/>
        <w:jc w:val="right"/>
        <w:rPr>
          <w:rFonts w:ascii="Times New Roman" w:hAnsi="Times New Roman" w:cs="Calibri"/>
          <w:color w:val="434343"/>
          <w:szCs w:val="30"/>
          <w:lang w:val="en-US"/>
        </w:rPr>
      </w:pPr>
      <w:r w:rsidRPr="00003FB6">
        <w:rPr>
          <w:rFonts w:ascii="Times New Roman" w:hAnsi="Times New Roman" w:cs="Times New Roman"/>
          <w:color w:val="434343"/>
          <w:szCs w:val="30"/>
          <w:lang w:val="en-US"/>
        </w:rPr>
        <w:t xml:space="preserve">Студент группы </w:t>
      </w:r>
      <w:r w:rsidR="00953644" w:rsidRPr="00953644">
        <w:rPr>
          <w:rFonts w:ascii="Tahoma" w:hAnsi="Tahoma" w:cs="Tahoma"/>
          <w:bCs/>
          <w:color w:val="4F4F4F"/>
          <w:lang w:val="en-US"/>
        </w:rPr>
        <w:t>М4-09-ДТ-4091</w:t>
      </w:r>
      <w:r w:rsidRPr="00003FB6">
        <w:rPr>
          <w:rFonts w:ascii="Times New Roman" w:hAnsi="Times New Roman" w:cs="Times New Roman"/>
          <w:color w:val="434343"/>
          <w:szCs w:val="30"/>
          <w:lang w:val="en-US"/>
        </w:rPr>
        <w:t>,</w:t>
      </w:r>
    </w:p>
    <w:p w:rsidR="00003FB6" w:rsidRPr="00003FB6" w:rsidRDefault="00003FB6" w:rsidP="00003FB6">
      <w:pPr>
        <w:widowControl w:val="0"/>
        <w:autoSpaceDE w:val="0"/>
        <w:autoSpaceDN w:val="0"/>
        <w:adjustRightInd w:val="0"/>
        <w:spacing w:after="260" w:line="340" w:lineRule="atLeast"/>
        <w:jc w:val="right"/>
        <w:rPr>
          <w:rFonts w:ascii="Calibri" w:hAnsi="Calibri" w:cs="Calibri"/>
          <w:color w:val="434343"/>
          <w:szCs w:val="30"/>
          <w:lang w:val="en-US"/>
        </w:rPr>
      </w:pPr>
      <w:r w:rsidRPr="00003FB6">
        <w:rPr>
          <w:rFonts w:ascii="Times New Roman" w:hAnsi="Times New Roman" w:cs="Times New Roman"/>
          <w:color w:val="434343"/>
          <w:szCs w:val="30"/>
          <w:lang w:val="en-US"/>
        </w:rPr>
        <w:t>Проверил:</w:t>
      </w:r>
      <w:r w:rsidR="00527DCD">
        <w:rPr>
          <w:rFonts w:ascii="Times New Roman" w:hAnsi="Times New Roman" w:cs="Times New Roman"/>
          <w:color w:val="434343"/>
          <w:szCs w:val="30"/>
          <w:lang w:val="en-US"/>
        </w:rPr>
        <w:t xml:space="preserve"> </w:t>
      </w:r>
      <w:r w:rsidR="00527DCD" w:rsidRPr="00003FB6">
        <w:rPr>
          <w:rFonts w:ascii="Times New Roman" w:hAnsi="Times New Roman" w:cs="Times New Roman"/>
          <w:color w:val="434343"/>
          <w:szCs w:val="22"/>
          <w:lang w:val="en-US"/>
        </w:rPr>
        <w:t>Летуновский</w:t>
      </w:r>
      <w:r w:rsidR="00527DCD" w:rsidRPr="00003FB6">
        <w:rPr>
          <w:rFonts w:ascii="Century Gothic" w:hAnsi="Century Gothic" w:cs="Century Gothic"/>
          <w:color w:val="434343"/>
          <w:szCs w:val="22"/>
          <w:lang w:val="en-US"/>
        </w:rPr>
        <w:t xml:space="preserve"> </w:t>
      </w:r>
      <w:r w:rsidR="00527DCD" w:rsidRPr="00003FB6">
        <w:rPr>
          <w:rFonts w:ascii="Times New Roman" w:hAnsi="Times New Roman" w:cs="Times New Roman"/>
          <w:color w:val="434343"/>
          <w:szCs w:val="22"/>
          <w:lang w:val="en-US"/>
        </w:rPr>
        <w:t>Петр</w:t>
      </w:r>
      <w:r w:rsidR="00527DCD" w:rsidRPr="00003FB6">
        <w:rPr>
          <w:rFonts w:ascii="Century Gothic" w:hAnsi="Century Gothic" w:cs="Century Gothic"/>
          <w:color w:val="434343"/>
          <w:szCs w:val="22"/>
          <w:lang w:val="en-US"/>
        </w:rPr>
        <w:t xml:space="preserve"> </w:t>
      </w:r>
      <w:r w:rsidR="00527DCD" w:rsidRPr="00003FB6">
        <w:rPr>
          <w:rFonts w:ascii="Times New Roman" w:hAnsi="Times New Roman" w:cs="Times New Roman"/>
          <w:color w:val="434343"/>
          <w:szCs w:val="22"/>
          <w:lang w:val="en-US"/>
        </w:rPr>
        <w:t>Васильевич</w:t>
      </w:r>
    </w:p>
    <w:p w:rsidR="00003FB6" w:rsidRPr="00003FB6" w:rsidRDefault="00003FB6" w:rsidP="00003FB6">
      <w:pPr>
        <w:widowControl w:val="0"/>
        <w:autoSpaceDE w:val="0"/>
        <w:autoSpaceDN w:val="0"/>
        <w:adjustRightInd w:val="0"/>
        <w:spacing w:after="260" w:line="340" w:lineRule="atLeast"/>
        <w:jc w:val="right"/>
        <w:rPr>
          <w:rFonts w:ascii="Calibri" w:hAnsi="Calibri" w:cs="Calibri"/>
          <w:color w:val="434343"/>
          <w:szCs w:val="30"/>
          <w:lang w:val="en-US"/>
        </w:rPr>
      </w:pPr>
      <w:proofErr w:type="gramStart"/>
      <w:r w:rsidRPr="00003FB6">
        <w:rPr>
          <w:rFonts w:ascii="Times New Roman" w:hAnsi="Times New Roman" w:cs="Times New Roman"/>
          <w:color w:val="434343"/>
          <w:szCs w:val="30"/>
          <w:lang w:val="en-US"/>
        </w:rPr>
        <w:t>преподаватель, доц.</w:t>
      </w:r>
      <w:proofErr w:type="gramEnd"/>
      <w:r w:rsidRPr="00003FB6">
        <w:rPr>
          <w:rFonts w:ascii="Times New Roman" w:hAnsi="Times New Roman" w:cs="Times New Roman"/>
          <w:color w:val="434343"/>
          <w:szCs w:val="30"/>
          <w:lang w:val="en-US"/>
        </w:rPr>
        <w:t xml:space="preserve"> КИН, </w:t>
      </w:r>
      <w:r w:rsidRPr="00003FB6">
        <w:rPr>
          <w:rFonts w:ascii="Times New Roman" w:hAnsi="Times New Roman" w:cs="Times New Roman"/>
          <w:color w:val="434343"/>
          <w:szCs w:val="22"/>
          <w:lang w:val="en-US"/>
        </w:rPr>
        <w:t>доц</w:t>
      </w:r>
      <w:proofErr w:type="gramStart"/>
      <w:r w:rsidRPr="00003FB6">
        <w:rPr>
          <w:rFonts w:ascii="Century Gothic" w:hAnsi="Century Gothic" w:cs="Century Gothic"/>
          <w:color w:val="434343"/>
          <w:szCs w:val="22"/>
          <w:lang w:val="en-US"/>
        </w:rPr>
        <w:t>.,</w:t>
      </w:r>
      <w:proofErr w:type="gramEnd"/>
      <w:r w:rsidRPr="00003FB6">
        <w:rPr>
          <w:rFonts w:ascii="Century Gothic" w:hAnsi="Century Gothic" w:cs="Century Gothic"/>
          <w:color w:val="434343"/>
          <w:szCs w:val="22"/>
          <w:lang w:val="en-US"/>
        </w:rPr>
        <w:t xml:space="preserve"> </w:t>
      </w:r>
      <w:r w:rsidRPr="00003FB6">
        <w:rPr>
          <w:rFonts w:ascii="Times New Roman" w:hAnsi="Times New Roman" w:cs="Times New Roman"/>
          <w:color w:val="434343"/>
          <w:szCs w:val="22"/>
          <w:lang w:val="en-US"/>
        </w:rPr>
        <w:t>КИН</w:t>
      </w:r>
      <w:r w:rsidRPr="00003FB6">
        <w:rPr>
          <w:rFonts w:ascii="Times New Roman" w:hAnsi="Times New Roman" w:cs="Times New Roman"/>
          <w:color w:val="434343"/>
          <w:szCs w:val="30"/>
          <w:lang w:val="en-US"/>
        </w:rPr>
        <w:t>.</w:t>
      </w:r>
      <w:r w:rsidRPr="00003FB6">
        <w:rPr>
          <w:rFonts w:ascii="Century Gothic" w:hAnsi="Century Gothic" w:cs="Century Gothic"/>
          <w:color w:val="434343"/>
          <w:szCs w:val="22"/>
          <w:lang w:val="en-US"/>
        </w:rPr>
        <w:t> </w:t>
      </w:r>
    </w:p>
    <w:p w:rsidR="00003FB6" w:rsidRDefault="00003FB6" w:rsidP="00003FB6">
      <w:pPr>
        <w:jc w:val="center"/>
        <w:rPr>
          <w:rFonts w:ascii="Times New Roman" w:hAnsi="Times New Roman" w:cs="Times New Roman"/>
          <w:color w:val="434343"/>
          <w:sz w:val="30"/>
          <w:szCs w:val="30"/>
          <w:lang w:val="en-US"/>
        </w:rPr>
      </w:pPr>
      <w:r w:rsidRPr="00003FB6">
        <w:rPr>
          <w:rFonts w:ascii="Times New Roman" w:hAnsi="Times New Roman" w:cs="Times New Roman"/>
          <w:color w:val="434343"/>
          <w:sz w:val="30"/>
          <w:szCs w:val="30"/>
          <w:lang w:val="en-US"/>
        </w:rPr>
        <w:t>Смоленск</w:t>
      </w:r>
      <w:r>
        <w:rPr>
          <w:rFonts w:ascii="Times New Roman" w:hAnsi="Times New Roman" w:cs="Times New Roman"/>
          <w:color w:val="434343"/>
          <w:sz w:val="30"/>
          <w:szCs w:val="30"/>
          <w:lang w:val="en-US"/>
        </w:rPr>
        <w:t xml:space="preserve">, 2011 </w:t>
      </w:r>
      <w:r w:rsidRPr="00003FB6">
        <w:rPr>
          <w:rFonts w:ascii="Times New Roman" w:hAnsi="Times New Roman" w:cs="Times New Roman"/>
          <w:color w:val="434343"/>
          <w:sz w:val="30"/>
          <w:szCs w:val="30"/>
          <w:lang w:val="en-US"/>
        </w:rPr>
        <w:t>год</w:t>
      </w:r>
    </w:p>
    <w:p w:rsidR="007D4B7A" w:rsidRDefault="007D363B"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lang w:val="en-US"/>
        </w:rPr>
        <w:tab/>
      </w:r>
      <w:r w:rsidR="00172C72">
        <w:rPr>
          <w:rFonts w:ascii="Times New Roman" w:hAnsi="Times New Roman" w:cs="Times New Roman"/>
          <w:color w:val="434343"/>
          <w:sz w:val="30"/>
          <w:szCs w:val="30"/>
        </w:rPr>
        <w:t xml:space="preserve">Начало 20-го века было сложным временем для России. Это время характеризуется множественными сменами политического курса, буржуазными и социалистическими революциями, расколом в обществе. Недостаточность организации рабочего класса, стихийные действия крестьян, острая и непримиримая борьба депутатов </w:t>
      </w:r>
      <w:r w:rsidR="007D4B7A">
        <w:rPr>
          <w:rFonts w:ascii="Times New Roman" w:hAnsi="Times New Roman" w:cs="Times New Roman"/>
          <w:color w:val="434343"/>
          <w:sz w:val="30"/>
          <w:szCs w:val="30"/>
        </w:rPr>
        <w:t>2-ой думы между собой привели к Третьеиюньскому перевороту.</w:t>
      </w:r>
    </w:p>
    <w:p w:rsidR="007D4B7A" w:rsidRDefault="007D4B7A"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t>Опыт первых двух законодательных собраний был оценен как неудачный. Поэтому был издан третьеиюнский манифест, в котором неудовлетворенность от работ думы списывался на несовершенство выборного законодательства. В ночь на 3 июня 1907 года произошёл арест членов социал-демократической фракции (они были обвинены в подготовке государственного переворота). Одновременно правительство объявило о роспуске Думы. Также был издан новый избирательный кодекс. (Было нарушено одно из главных положений манифеста «никакой закон не может быть принят без одобрения Думы».)</w:t>
      </w:r>
    </w:p>
    <w:p w:rsidR="004D7732" w:rsidRDefault="007D4B7A"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t>В результате в Думе главные роли получили «Столыпинские» фракции. П. А. Столыпин являлся представителем старинного дворянского рода. Энергичный саратовский губернатор, который был председателем Совета министров после разгора 1-ой Государственной думы.</w:t>
      </w:r>
    </w:p>
    <w:p w:rsidR="00EA3DA1" w:rsidRDefault="004D7732"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r>
      <w:r w:rsidR="00196F71">
        <w:rPr>
          <w:rFonts w:ascii="Times New Roman" w:hAnsi="Times New Roman" w:cs="Times New Roman"/>
          <w:color w:val="434343"/>
          <w:sz w:val="30"/>
          <w:szCs w:val="30"/>
        </w:rPr>
        <w:t xml:space="preserve">Столыпин не успел реализовать ряд взаимосвязаных проектов, цель которых была последовательно преобразовать жизнь в России. Стержнем его политики стала земельная реформа. Эта реформа должна была создать в России класс мелких собственников – как прочную опору государства. Столыпин считал, что человеку </w:t>
      </w:r>
      <w:r w:rsidR="00501E46">
        <w:rPr>
          <w:rFonts w:ascii="Times New Roman" w:hAnsi="Times New Roman" w:cs="Times New Roman"/>
          <w:color w:val="434343"/>
          <w:sz w:val="30"/>
          <w:szCs w:val="30"/>
        </w:rPr>
        <w:t>необходима частная собственность («Нельзя любить чужое наравне со своим и нельзя обхаживать, улучшать землю, находящуюся во временном пользовании, наравне со своей землею»).</w:t>
      </w:r>
    </w:p>
    <w:p w:rsidR="00EA3DA1" w:rsidRDefault="00EA3DA1"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t>В 1905 году произошёл ряд крестьянских волнений, которые создали идею отказа от общинной собственности. П. А. Столыпин предложил дать возможность крестьянину трудится, богатеть. Предполагалось, что зажиточные крестьяне превратятся из общинников в «маленьких помещиков». Тем самым община будет уничтожена изнутри. И новый слой станет прочной опорой порядка.</w:t>
      </w:r>
    </w:p>
    <w:p w:rsidR="00C1205F" w:rsidRDefault="00EA3DA1"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r>
      <w:r w:rsidR="00B32C42">
        <w:rPr>
          <w:rFonts w:ascii="Times New Roman" w:hAnsi="Times New Roman" w:cs="Times New Roman"/>
          <w:color w:val="434343"/>
          <w:sz w:val="30"/>
          <w:szCs w:val="30"/>
        </w:rPr>
        <w:t xml:space="preserve">Концепция Столыпина говорит, что развитие частной собственности на селе приведет к </w:t>
      </w:r>
      <w:r w:rsidR="00FC3B91">
        <w:rPr>
          <w:rFonts w:ascii="Times New Roman" w:hAnsi="Times New Roman" w:cs="Times New Roman"/>
          <w:color w:val="434343"/>
          <w:sz w:val="30"/>
          <w:szCs w:val="30"/>
        </w:rPr>
        <w:t>экономическому росту через интеграцию двух культур дворянской и крестьянской. Основой таких изменений должны стать «крепкие и сильные» крестьяне. Также есть упоминание об отсутствии необходимости унификации (т.е. сам крестьянин должен решить тот способ пользования землёй, который его наиболее устраивает). 9-го ноядря 1906 года был принят указ (минуя государственную Думу), по которому крестьяне имери право выйти из общины со своей землей. Они также имели право её продать. Столыпин считал, что такая мера должна разрушить общину. 2-ая Государственная дума отвергала столыпинский указ от 9-го ноября, что привело к отказу крестьян покинуть общину (ходили слухи, что вышедшим не достанется помещичьей земли).</w:t>
      </w:r>
    </w:p>
    <w:p w:rsidR="00CC3157" w:rsidRDefault="00C1205F"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t xml:space="preserve">Создание третьеиюнской системы стало вторым шагом превращения России в буржуазную монархию. 3-ая Дума не только одобрила указ от 9-го ноября, но и объявила распущенными все общины, в которыз более 24-х лет не происходило земельных переделов. По своему содержанию данный закон способствовал развитию капитализма в деревне и, следовательно был прогрессивным. Указ как давал право выхода из общины с получением земли в частную собственность, так и стимулировал </w:t>
      </w:r>
      <w:r w:rsidR="000B30E8">
        <w:rPr>
          <w:rFonts w:ascii="Times New Roman" w:hAnsi="Times New Roman" w:cs="Times New Roman"/>
          <w:color w:val="434343"/>
          <w:sz w:val="30"/>
          <w:szCs w:val="30"/>
        </w:rPr>
        <w:t>зажиточных крестьян к выходу из общины.</w:t>
      </w:r>
    </w:p>
    <w:p w:rsidR="000B30E8" w:rsidRDefault="000B30E8" w:rsidP="0063102D">
      <w:pPr>
        <w:jc w:val="both"/>
        <w:rPr>
          <w:rFonts w:ascii="Times New Roman" w:hAnsi="Times New Roman" w:cs="Times New Roman"/>
          <w:color w:val="434343"/>
          <w:sz w:val="30"/>
          <w:szCs w:val="30"/>
        </w:rPr>
      </w:pPr>
    </w:p>
    <w:p w:rsidR="000B30E8" w:rsidRDefault="000B30E8" w:rsidP="0063102D">
      <w:pPr>
        <w:jc w:val="both"/>
        <w:rPr>
          <w:rFonts w:ascii="Times New Roman" w:hAnsi="Times New Roman" w:cs="Times New Roman"/>
          <w:color w:val="434343"/>
          <w:sz w:val="30"/>
          <w:szCs w:val="30"/>
        </w:rPr>
      </w:pPr>
      <w:r>
        <w:rPr>
          <w:rFonts w:ascii="Times New Roman" w:hAnsi="Times New Roman" w:cs="Times New Roman"/>
          <w:color w:val="434343"/>
          <w:sz w:val="30"/>
          <w:szCs w:val="30"/>
        </w:rPr>
        <w:tab/>
        <w:t>Целями реформы можно назвать следующие:</w:t>
      </w:r>
    </w:p>
    <w:p w:rsidR="000B30E8" w:rsidRPr="000B30E8" w:rsidRDefault="000B30E8" w:rsidP="000B30E8">
      <w:pPr>
        <w:pStyle w:val="ListParagraph"/>
        <w:numPr>
          <w:ilvl w:val="0"/>
          <w:numId w:val="1"/>
        </w:numPr>
        <w:jc w:val="both"/>
        <w:rPr>
          <w:rFonts w:ascii="Times New Roman" w:hAnsi="Times New Roman" w:cs="Times New Roman"/>
          <w:color w:val="434343"/>
          <w:sz w:val="30"/>
          <w:szCs w:val="30"/>
        </w:rPr>
      </w:pPr>
      <w:r w:rsidRPr="000B30E8">
        <w:rPr>
          <w:rFonts w:ascii="Times New Roman" w:hAnsi="Times New Roman" w:cs="Times New Roman"/>
          <w:color w:val="434343"/>
          <w:sz w:val="30"/>
          <w:szCs w:val="30"/>
        </w:rPr>
        <w:t>создать в деревне прочную опору</w:t>
      </w:r>
      <w:r w:rsidR="008C5492">
        <w:rPr>
          <w:rFonts w:ascii="Times New Roman" w:hAnsi="Times New Roman" w:cs="Times New Roman"/>
          <w:color w:val="434343"/>
          <w:sz w:val="30"/>
          <w:szCs w:val="30"/>
        </w:rPr>
        <w:t xml:space="preserve"> для самодержавия из крепких соб</w:t>
      </w:r>
      <w:r w:rsidRPr="000B30E8">
        <w:rPr>
          <w:rFonts w:ascii="Times New Roman" w:hAnsi="Times New Roman" w:cs="Times New Roman"/>
          <w:color w:val="434343"/>
          <w:sz w:val="30"/>
          <w:szCs w:val="30"/>
        </w:rPr>
        <w:t xml:space="preserve">ственников, </w:t>
      </w:r>
      <w:r w:rsidR="00D64D6B">
        <w:rPr>
          <w:rFonts w:ascii="Times New Roman" w:hAnsi="Times New Roman" w:cs="Times New Roman"/>
          <w:color w:val="434343"/>
          <w:sz w:val="30"/>
          <w:szCs w:val="30"/>
        </w:rPr>
        <w:t xml:space="preserve">таким образом </w:t>
      </w:r>
      <w:r w:rsidRPr="000B30E8">
        <w:rPr>
          <w:rFonts w:ascii="Times New Roman" w:hAnsi="Times New Roman" w:cs="Times New Roman"/>
          <w:color w:val="434343"/>
          <w:sz w:val="30"/>
          <w:szCs w:val="30"/>
        </w:rPr>
        <w:t xml:space="preserve">отколов их от основной массы крестьянства и противопоставив </w:t>
      </w:r>
      <w:r w:rsidR="00D64D6B">
        <w:rPr>
          <w:rFonts w:ascii="Times New Roman" w:hAnsi="Times New Roman" w:cs="Times New Roman"/>
          <w:color w:val="434343"/>
          <w:sz w:val="30"/>
          <w:szCs w:val="30"/>
        </w:rPr>
        <w:t>собственников ей</w:t>
      </w:r>
      <w:r w:rsidRPr="000B30E8">
        <w:rPr>
          <w:rFonts w:ascii="Times New Roman" w:hAnsi="Times New Roman" w:cs="Times New Roman"/>
          <w:color w:val="434343"/>
          <w:sz w:val="30"/>
          <w:szCs w:val="30"/>
        </w:rPr>
        <w:t>; крепкие хозяйства должны были стать препятствием на пути нарастания революции в деревне;</w:t>
      </w:r>
    </w:p>
    <w:p w:rsidR="000B30E8" w:rsidRDefault="000B30E8" w:rsidP="000B30E8">
      <w:pPr>
        <w:pStyle w:val="ListParagraph"/>
        <w:numPr>
          <w:ilvl w:val="0"/>
          <w:numId w:val="1"/>
        </w:numPr>
        <w:jc w:val="both"/>
        <w:rPr>
          <w:rFonts w:ascii="Times New Roman" w:hAnsi="Times New Roman" w:cs="Times New Roman"/>
          <w:color w:val="434343"/>
          <w:sz w:val="30"/>
          <w:szCs w:val="30"/>
        </w:rPr>
      </w:pPr>
      <w:r>
        <w:rPr>
          <w:rFonts w:ascii="Times New Roman" w:hAnsi="Times New Roman" w:cs="Times New Roman"/>
          <w:color w:val="434343"/>
          <w:sz w:val="30"/>
          <w:szCs w:val="30"/>
        </w:rPr>
        <w:t>разрушить общину, насадить частные хозяйства в виде отрубов и хуторов, избыток силы направить в город;</w:t>
      </w:r>
    </w:p>
    <w:p w:rsidR="00CC3157" w:rsidRDefault="000B30E8" w:rsidP="000B30E8">
      <w:pPr>
        <w:pStyle w:val="ListParagraph"/>
        <w:numPr>
          <w:ilvl w:val="0"/>
          <w:numId w:val="1"/>
        </w:numPr>
        <w:jc w:val="both"/>
        <w:rPr>
          <w:rFonts w:ascii="Times New Roman" w:hAnsi="Times New Roman" w:cs="Times New Roman"/>
          <w:color w:val="434343"/>
          <w:sz w:val="30"/>
          <w:szCs w:val="30"/>
        </w:rPr>
      </w:pPr>
      <w:r>
        <w:rPr>
          <w:rFonts w:ascii="Times New Roman" w:hAnsi="Times New Roman" w:cs="Times New Roman"/>
          <w:color w:val="434343"/>
          <w:sz w:val="30"/>
          <w:szCs w:val="30"/>
        </w:rPr>
        <w:t>обеспечить подъем сельского хозяйства и дальнейшую индустриаризацию страны с тем, чтобы ликвидировать отставание от передовых держав.</w:t>
      </w:r>
    </w:p>
    <w:p w:rsidR="004D7732" w:rsidRPr="00CC3157" w:rsidRDefault="004D7732" w:rsidP="00CC3157">
      <w:pPr>
        <w:jc w:val="both"/>
        <w:rPr>
          <w:rFonts w:ascii="Times New Roman" w:hAnsi="Times New Roman" w:cs="Times New Roman"/>
          <w:color w:val="434343"/>
          <w:sz w:val="30"/>
          <w:szCs w:val="30"/>
        </w:rPr>
      </w:pPr>
    </w:p>
    <w:p w:rsidR="00CC3157" w:rsidRDefault="00CC3157" w:rsidP="00CC3157">
      <w:pPr>
        <w:ind w:firstLine="720"/>
        <w:jc w:val="both"/>
        <w:rPr>
          <w:rFonts w:ascii="Times New Roman" w:hAnsi="Times New Roman" w:cs="Times New Roman"/>
          <w:color w:val="434343"/>
          <w:sz w:val="30"/>
          <w:szCs w:val="30"/>
        </w:rPr>
      </w:pPr>
    </w:p>
    <w:p w:rsidR="007D4B7A" w:rsidRDefault="004D7732" w:rsidP="00CC3157">
      <w:pPr>
        <w:ind w:firstLine="720"/>
        <w:jc w:val="both"/>
        <w:rPr>
          <w:rFonts w:ascii="Times New Roman" w:hAnsi="Times New Roman" w:cs="Times New Roman"/>
          <w:color w:val="434343"/>
          <w:sz w:val="30"/>
          <w:szCs w:val="30"/>
        </w:rPr>
      </w:pPr>
      <w:r>
        <w:rPr>
          <w:rFonts w:ascii="Times New Roman" w:hAnsi="Times New Roman" w:cs="Times New Roman"/>
          <w:color w:val="434343"/>
          <w:sz w:val="30"/>
          <w:szCs w:val="30"/>
        </w:rPr>
        <w:t xml:space="preserve">Этот период – время поисков модели существования, поиска компромиса между традиционными методами управления и новыми реалиями политической жизни (между правительством и депутатским корпусом). Многие уже не считали существующую государственную систему как царство, которое необходимо разрушить. Но даже эти реформы не смогли отменить революционный взрыв. </w:t>
      </w:r>
    </w:p>
    <w:p w:rsidR="007D363B" w:rsidRPr="00003FB6" w:rsidRDefault="007D363B" w:rsidP="0063102D">
      <w:pPr>
        <w:jc w:val="both"/>
        <w:rPr>
          <w:rFonts w:ascii="Times New Roman" w:hAnsi="Times New Roman" w:cs="Times New Roman"/>
          <w:color w:val="434343"/>
          <w:sz w:val="30"/>
          <w:szCs w:val="30"/>
          <w:lang w:val="en-US"/>
        </w:rPr>
      </w:pPr>
    </w:p>
    <w:sectPr w:rsidR="007D363B" w:rsidRPr="00003FB6" w:rsidSect="007D363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13F6C"/>
    <w:multiLevelType w:val="hybridMultilevel"/>
    <w:tmpl w:val="CA1E85FE"/>
    <w:lvl w:ilvl="0" w:tplc="318AFF3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03FB6"/>
    <w:rsid w:val="00003FB6"/>
    <w:rsid w:val="000777FF"/>
    <w:rsid w:val="000B30E8"/>
    <w:rsid w:val="00172C72"/>
    <w:rsid w:val="00196F71"/>
    <w:rsid w:val="004D7732"/>
    <w:rsid w:val="00501E46"/>
    <w:rsid w:val="00527DCD"/>
    <w:rsid w:val="0063102D"/>
    <w:rsid w:val="0071610F"/>
    <w:rsid w:val="007D363B"/>
    <w:rsid w:val="007D4B7A"/>
    <w:rsid w:val="00843200"/>
    <w:rsid w:val="008C5492"/>
    <w:rsid w:val="00953644"/>
    <w:rsid w:val="00AA449D"/>
    <w:rsid w:val="00B32C42"/>
    <w:rsid w:val="00C1205F"/>
    <w:rsid w:val="00CC3157"/>
    <w:rsid w:val="00D353D7"/>
    <w:rsid w:val="00D64D6B"/>
    <w:rsid w:val="00D8425A"/>
    <w:rsid w:val="00EA3DA1"/>
    <w:rsid w:val="00FC3B91"/>
  </w:rsids>
  <m:mathPr>
    <m:mathFont m:val="Geneva CY"/>
    <m:brkBin m:val="before"/>
    <m:brkBinSub m:val="--"/>
    <m:smallFrac m:val="off"/>
    <m:dispDef m:val="off"/>
    <m:lMargin m:val="0"/>
    <m:rMargin m:val="0"/>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0" w:defSemiHidden="0" w:defUnhideWhenUsed="0" w:defQFormat="0" w:count="276"/>
  <w:style w:type="paragraph" w:default="1" w:styleId="Normal">
    <w:name w:val="Normal"/>
    <w:qFormat/>
    <w:rsid w:val="00DE3354"/>
  </w:style>
  <w:style w:type="paragraph" w:styleId="Heading1">
    <w:name w:val="heading 1"/>
    <w:basedOn w:val="Normal"/>
    <w:next w:val="Normal"/>
    <w:link w:val="Heading1Char"/>
    <w:rsid w:val="00527D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27D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527D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527D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27DC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527D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0B30E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680</Words>
  <Characters>3879</Characters>
  <Application>Microsoft Macintosh Word</Application>
  <DocSecurity>0</DocSecurity>
  <Lines>32</Lines>
  <Paragraphs>7</Paragraphs>
  <ScaleCrop>false</ScaleCrop>
  <Company>Rilley_Elf Corp</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Ivan Sidarau</cp:lastModifiedBy>
  <cp:revision>15</cp:revision>
  <cp:lastPrinted>2011-01-08T23:02:00Z</cp:lastPrinted>
  <dcterms:created xsi:type="dcterms:W3CDTF">2011-01-08T23:00:00Z</dcterms:created>
  <dcterms:modified xsi:type="dcterms:W3CDTF">2011-01-10T00:27:00Z</dcterms:modified>
</cp:coreProperties>
</file>