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LAB # 09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OBJECTIVE: To learn ETL process for DWHs using Integration Services.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TASK # 01: Lab1 dealt with extracted data from a single flat file source, transformed </w:t>
      </w: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the data using Lookup transformations, and finally loaded the data into the </w:t>
      </w: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FactCurrency fact table of the AdventureWorksDW2014 sample database.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However, a typical ETL process would extract data from multiple flat file sources and </w:t>
      </w: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you have to do so. The sample files can be downloaded from the link below: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br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hyperlink r:id="rId5">
        <w:r>
          <w:rPr>
            <w:color w:val="0563C1" w:themeColor="hyperlink"/>
            <w:position w:val="0"/>
            <w:sz w:val="24"/>
            <w:szCs w:val="24"/>
            <w:u w:val="single"/>
            <w:rFonts w:ascii="Times New Roman" w:eastAsia="Times New Roman" w:hAnsi="Times New Roman" w:hint="default"/>
          </w:rPr>
          <w:t>https://padlet.com/rubeeajaff/m0y6wnh2ifk1</w:t>
        </w:r>
      </w:hyperlink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And the steps to be followed are found at the following link: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br/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br/>
      </w:r>
      <w:hyperlink r:id="rId6">
        <w:r>
          <w:rPr>
            <w:color w:val="0563C1" w:themeColor="hyperlink"/>
            <w:position w:val="0"/>
            <w:sz w:val="24"/>
            <w:szCs w:val="24"/>
            <w:u w:val="single"/>
            <w:rFonts w:ascii="Times New Roman" w:eastAsia="Times New Roman" w:hAnsi="Times New Roman" w:hint="default"/>
          </w:rPr>
          <w:t>https://docs.microsoft.com/en-us/sql/integration-services/lesson-2-adding-looping-with-</w:t>
        </w:r>
        <w:r>
          <w:rPr>
            <w:color w:val="0563C1" w:themeColor="hyperlink"/>
            <w:position w:val="0"/>
            <w:sz w:val="24"/>
            <w:szCs w:val="24"/>
            <w:u w:val="single"/>
            <w:rFonts w:ascii="Times New Roman" w:eastAsia="Times New Roman" w:hAnsi="Times New Roman" w:hint="default"/>
          </w:rPr>
          <w:t>s</w:t>
        </w:r>
        <w:r>
          <w:rPr>
            <w:color w:val="0563C1" w:themeColor="hyperlink"/>
            <w:position w:val="0"/>
            <w:sz w:val="24"/>
            <w:szCs w:val="24"/>
            <w:u w:val="single"/>
            <w:rFonts w:ascii="Times New Roman" w:eastAsia="Times New Roman" w:hAnsi="Times New Roman" w:hint="default"/>
          </w:rPr>
          <w:t>sis?view=sql-server-2017</w:t>
        </w:r>
      </w:hyperlink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 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275272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ll/AppData/Roaming/PolarisOffice/ETemp/10628_8464920/fImage10354570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7533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2772410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ll/AppData/Roaming/PolarisOffice/ETemp/10628_8464920/fImage7765971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7730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312160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ll/AppData/Roaming/PolarisOffice/ETemp/10628_8464920/fImage7501573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312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293110"/>
            <wp:effectExtent l="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ll/AppData/Roaming/PolarisOffice/ETemp/10628_8464920/fImage781257465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2937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Class task 02: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3084195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ll/AppData/Roaming/PolarisOffice/ETemp/10628_8464920/fImage11882214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48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3040380"/>
            <wp:effectExtent l="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Dell/AppData/Roaming/PolarisOffice/ETemp/10628_8464920/fImage13143116846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10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3221355"/>
            <wp:effectExtent l="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Dell/AppData/Roaming/PolarisOffice/ETemp/10628_8464920/fImage2246101763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19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14"/>
      <w:footerReference w:type="default" r:id="rId15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right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  <w:autoSpaceDE w:val="1"/>
      <w:autoSpaceDN w:val="1"/>
    </w:pPr>
    <w:r>
      <w:rPr>
        <w:color w:val="auto"/>
        <w:position w:val="0"/>
        <w:sz w:val="20"/>
        <w:szCs w:val="20"/>
        <w:rFonts w:ascii="Segoe UI" w:eastAsia="Segoe UI" w:hAnsi="Segoe UI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20"/>
        <w:szCs w:val="20"/>
        <w:rFonts w:ascii="Segoe UI" w:eastAsia="Segoe UI" w:hAnsi="Segoe UI" w:hint="default"/>
      </w:rPr>
      <w:t>1</w:t>
    </w:r>
    <w:r>
      <w:rPr>
        <w:color w:val="auto"/>
        <w:position w:val="0"/>
        <w:sz w:val="20"/>
        <w:szCs w:val="20"/>
        <w:rFonts w:ascii="Segoe UI" w:eastAsia="Segoe UI" w:hAnsi="Segoe UI" w:hint="default"/>
      </w:rPr>
      <w:fldChar w:fldCharType="end"/>
    </w:r>
  </w:p>
  <w:p>
    <w:pPr>
      <w:numPr>
        <w:ilvl w:val="0"/>
        <w:numId w:val="0"/>
      </w:numPr>
      <w:jc w:val="left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  <w:autoSpaceDE w:val="1"/>
      <w:autoSpaceDN w:val="1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left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  <w:autoSpaceDE w:val="1"/>
      <w:autoSpaceDN w:val="1"/>
    </w:pPr>
    <w:r>
      <w:rPr>
        <w:color w:val="auto"/>
        <w:position w:val="0"/>
        <w:sz w:val="20"/>
        <w:szCs w:val="20"/>
        <w:rFonts w:ascii="Segoe UI" w:eastAsia="Segoe UI" w:hAnsi="Segoe UI" w:hint="default"/>
      </w:rPr>
      <w:t>16SW36</w:t>
    </w:r>
  </w:p>
  <w:p>
    <w:pPr>
      <w:numPr>
        <w:ilvl w:val="0"/>
        <w:numId w:val="0"/>
      </w:numPr>
      <w:jc w:val="left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33C2"/>
    <w:lvl w:ilvl="0">
      <w:lvlJc w:val="left"/>
      <w:numFmt w:val="bullet"/>
      <w:start w:val="6"/>
      <w:suff w:val="tab"/>
      <w:pPr>
        <w:ind w:left="720" w:hanging="360"/>
        <w:jc w:val="both"/>
      </w:pPr>
      <w:rPr>
        <w:rFonts w:ascii="Cambria" w:eastAsia="Cambria" w:hAnsi="Cambria"/>
        <w:b w:val="0"/>
        <w:shd w:val="clear"/>
        <w:sz w:val="24"/>
        <w:szCs w:val="24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">
    <w:multiLevelType w:val="hybridMultilevel"/>
    <w:nsid w:val="2F000001"/>
    <w:tmpl w:val="1F002570"/>
    <w:lvl w:ilvl="0">
      <w:lvlJc w:val="left"/>
      <w:numFmt w:val="bullet"/>
      <w:start w:val="6"/>
      <w:suff w:val="tab"/>
      <w:pPr>
        <w:ind w:left="720" w:hanging="360"/>
        <w:jc w:val="both"/>
      </w:pPr>
      <w:rPr>
        <w:rFonts w:ascii="Cambria" w:eastAsia="Cambria" w:hAnsi="Cambria"/>
        <w:b w:val="0"/>
        <w:shd w:val="clear"/>
        <w:sz w:val="24"/>
        <w:szCs w:val="24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  <w:rPr>
      <w:rFonts w:ascii="Segoe UI" w:eastAsia="Segoe UI" w:hAnsi="Segoe UI"/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padlet.com/rubeeajaff/m0y6wnh2ifk1" TargetMode="External"></Relationship><Relationship Id="rId6" Type="http://schemas.openxmlformats.org/officeDocument/2006/relationships/hyperlink" Target="https://docs.microsoft.com/en-us/sql/integration-services/lesson-2-adding-looping-with-ssis?view=sql-server-2017" TargetMode="External"></Relationship><Relationship Id="rId7" Type="http://schemas.openxmlformats.org/officeDocument/2006/relationships/image" Target="media/fImage1035457041.png"></Relationship><Relationship Id="rId8" Type="http://schemas.openxmlformats.org/officeDocument/2006/relationships/image" Target="media/fImage77659718467.png"></Relationship><Relationship Id="rId9" Type="http://schemas.openxmlformats.org/officeDocument/2006/relationships/image" Target="media/fImage75015736334.png"></Relationship><Relationship Id="rId10" Type="http://schemas.openxmlformats.org/officeDocument/2006/relationships/image" Target="media/fImage78125746500.png"></Relationship><Relationship Id="rId11" Type="http://schemas.openxmlformats.org/officeDocument/2006/relationships/image" Target="media/fImage1188221441.png"></Relationship><Relationship Id="rId12" Type="http://schemas.openxmlformats.org/officeDocument/2006/relationships/image" Target="media/fImage131431168467.png"></Relationship><Relationship Id="rId13" Type="http://schemas.openxmlformats.org/officeDocument/2006/relationships/image" Target="media/fImage224610176334.png"></Relationship><Relationship Id="rId14" Type="http://schemas.openxmlformats.org/officeDocument/2006/relationships/header" Target="header2.xml"></Relationship><Relationship Id="rId15" Type="http://schemas.openxmlformats.org/officeDocument/2006/relationships/footer" Target="footer3.xml"></Relationship><Relationship Id="rId16" Type="http://schemas.openxmlformats.org/officeDocument/2006/relationships/numbering" Target="numbering.xml"></Relationship><Relationship Id="rId1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91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Sidra Khanzada</dc:creator>
  <cp:lastModifiedBy/>
</cp:coreProperties>
</file>