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031" w:rsidRPr="00573892" w:rsidRDefault="00463031" w:rsidP="00463031">
      <w:pPr>
        <w:jc w:val="center"/>
        <w:rPr>
          <w:rFonts w:asciiTheme="minorHAnsi" w:hAnsiTheme="minorHAnsi" w:cs="Arial"/>
          <w:b/>
          <w:sz w:val="32"/>
          <w:szCs w:val="32"/>
          <w:u w:val="single"/>
        </w:rPr>
      </w:pPr>
      <w:r>
        <w:rPr>
          <w:rFonts w:asciiTheme="minorHAnsi" w:hAnsiTheme="minorHAnsi" w:cs="Arial"/>
          <w:b/>
          <w:sz w:val="32"/>
          <w:szCs w:val="32"/>
          <w:u w:val="single"/>
        </w:rPr>
        <w:t>Website</w:t>
      </w:r>
      <w:r w:rsidRPr="00573892">
        <w:rPr>
          <w:rFonts w:asciiTheme="minorHAnsi" w:hAnsiTheme="minorHAnsi" w:cs="Arial"/>
          <w:b/>
          <w:sz w:val="32"/>
          <w:szCs w:val="32"/>
          <w:u w:val="single"/>
        </w:rPr>
        <w:t xml:space="preserve"> Management Service</w:t>
      </w:r>
      <w:r w:rsidR="00C03791">
        <w:rPr>
          <w:rFonts w:asciiTheme="minorHAnsi" w:hAnsiTheme="minorHAnsi" w:cs="Arial"/>
          <w:b/>
          <w:sz w:val="32"/>
          <w:szCs w:val="32"/>
          <w:u w:val="single"/>
        </w:rPr>
        <w:t>s</w:t>
      </w:r>
      <w:r w:rsidRPr="00573892">
        <w:rPr>
          <w:rFonts w:asciiTheme="minorHAnsi" w:hAnsiTheme="minorHAnsi" w:cs="Arial"/>
          <w:b/>
          <w:sz w:val="32"/>
          <w:szCs w:val="32"/>
          <w:u w:val="single"/>
        </w:rPr>
        <w:t xml:space="preserve"> Agreement</w:t>
      </w:r>
    </w:p>
    <w:p w:rsidR="00463031" w:rsidRPr="000A2E15" w:rsidRDefault="00463031" w:rsidP="00463031">
      <w:pPr>
        <w:jc w:val="both"/>
        <w:rPr>
          <w:rFonts w:asciiTheme="minorHAnsi" w:hAnsiTheme="minorHAnsi" w:cs="Arial"/>
          <w:b/>
          <w:sz w:val="24"/>
          <w:szCs w:val="24"/>
          <w:u w:val="single"/>
        </w:rPr>
      </w:pPr>
    </w:p>
    <w:p w:rsidR="00463031" w:rsidRPr="00C4066B" w:rsidRDefault="00463031" w:rsidP="00463031">
      <w:pPr>
        <w:jc w:val="both"/>
        <w:rPr>
          <w:rFonts w:asciiTheme="minorHAnsi" w:hAnsiTheme="minorHAnsi" w:cs="Arial"/>
          <w:b/>
          <w:sz w:val="24"/>
          <w:szCs w:val="24"/>
          <w:u w:val="single"/>
        </w:rPr>
      </w:pPr>
      <w:r w:rsidRPr="00C4066B">
        <w:rPr>
          <w:rFonts w:asciiTheme="minorHAnsi" w:hAnsiTheme="minorHAnsi" w:cs="Arial"/>
          <w:b/>
          <w:sz w:val="24"/>
          <w:szCs w:val="24"/>
          <w:u w:val="single"/>
        </w:rPr>
        <w:t>The Agreement:</w:t>
      </w:r>
    </w:p>
    <w:p w:rsidR="00463031" w:rsidRDefault="00463031" w:rsidP="00463031">
      <w:pPr>
        <w:rPr>
          <w:rFonts w:cs="Arial"/>
          <w:sz w:val="24"/>
          <w:szCs w:val="24"/>
        </w:rPr>
      </w:pPr>
    </w:p>
    <w:p w:rsidR="002F06FA" w:rsidRDefault="00463031" w:rsidP="00463031">
      <w:pPr>
        <w:rPr>
          <w:rFonts w:asciiTheme="minorHAnsi" w:eastAsia="ヒラギノ角ゴ Pro W3" w:hAnsiTheme="minorHAnsi" w:cstheme="minorHAnsi"/>
          <w:sz w:val="24"/>
          <w:szCs w:val="24"/>
        </w:rPr>
      </w:pPr>
      <w:r w:rsidRPr="00BB1C4E">
        <w:rPr>
          <w:rFonts w:ascii="Arial" w:hAnsi="Arial" w:cs="Arial"/>
          <w:sz w:val="22"/>
          <w:szCs w:val="22"/>
        </w:rPr>
        <w:t xml:space="preserve">The Website Management Services agreement is made on </w:t>
      </w:r>
      <w:r w:rsidR="00D46570">
        <w:rPr>
          <w:rFonts w:ascii="Arial" w:hAnsi="Arial" w:cs="Arial"/>
          <w:b/>
          <w:sz w:val="22"/>
          <w:szCs w:val="22"/>
        </w:rPr>
        <w:t>5</w:t>
      </w:r>
      <w:r w:rsidRPr="00BB1C4E">
        <w:rPr>
          <w:rFonts w:ascii="Arial" w:hAnsi="Arial" w:cs="Arial"/>
          <w:b/>
          <w:sz w:val="22"/>
          <w:szCs w:val="22"/>
        </w:rPr>
        <w:t xml:space="preserve"> </w:t>
      </w:r>
      <w:r w:rsidRPr="00BB1C4E">
        <w:rPr>
          <w:rFonts w:ascii="Arial" w:hAnsi="Arial" w:cs="Arial"/>
          <w:sz w:val="22"/>
          <w:szCs w:val="22"/>
        </w:rPr>
        <w:t>of</w:t>
      </w:r>
      <w:r w:rsidR="00D46570">
        <w:rPr>
          <w:rFonts w:ascii="Arial" w:hAnsi="Arial" w:cs="Arial"/>
          <w:b/>
          <w:sz w:val="22"/>
          <w:szCs w:val="22"/>
        </w:rPr>
        <w:t xml:space="preserve"> April 2018</w:t>
      </w:r>
      <w:r w:rsidRPr="00BB1C4E">
        <w:rPr>
          <w:rFonts w:ascii="Arial" w:hAnsi="Arial" w:cs="Arial"/>
          <w:sz w:val="22"/>
          <w:szCs w:val="22"/>
        </w:rPr>
        <w:t xml:space="preserve">, between THE HUNAR </w:t>
      </w:r>
      <w:r w:rsidR="0026063B" w:rsidRPr="00BB1C4E">
        <w:rPr>
          <w:rFonts w:ascii="Arial" w:hAnsi="Arial" w:cs="Arial"/>
          <w:sz w:val="22"/>
          <w:szCs w:val="22"/>
        </w:rPr>
        <w:t>FOUNDATION PAKISTAN</w:t>
      </w:r>
      <w:r w:rsidRPr="00BB1C4E">
        <w:rPr>
          <w:rFonts w:ascii="Arial" w:hAnsi="Arial" w:cs="Arial"/>
          <w:sz w:val="22"/>
          <w:szCs w:val="22"/>
        </w:rPr>
        <w:t xml:space="preserve"> and THE HUNAR FOUNDATION </w:t>
      </w:r>
      <w:r w:rsidR="00D46570">
        <w:rPr>
          <w:rFonts w:ascii="Arial" w:hAnsi="Arial" w:cs="Arial"/>
          <w:sz w:val="22"/>
          <w:szCs w:val="22"/>
        </w:rPr>
        <w:t>CANADA</w:t>
      </w:r>
      <w:r w:rsidRPr="00BB1C4E">
        <w:rPr>
          <w:rFonts w:ascii="Arial" w:hAnsi="Arial" w:cs="Arial"/>
          <w:sz w:val="22"/>
          <w:szCs w:val="22"/>
        </w:rPr>
        <w:t>.</w:t>
      </w:r>
      <w:r w:rsidRPr="00BB1C4E">
        <w:rPr>
          <w:rFonts w:ascii="Arial" w:eastAsia="ヒラギノ角ゴ Pro W3" w:hAnsi="Arial" w:cs="Arial"/>
          <w:sz w:val="22"/>
          <w:szCs w:val="22"/>
        </w:rPr>
        <w:t xml:space="preserve"> In this agreement</w:t>
      </w:r>
      <w:r w:rsidR="00C03791">
        <w:rPr>
          <w:rFonts w:ascii="Arial" w:eastAsia="ヒラギノ角ゴ Pro W3" w:hAnsi="Arial" w:cs="Arial"/>
          <w:sz w:val="22"/>
          <w:szCs w:val="22"/>
        </w:rPr>
        <w:t xml:space="preserve"> THF </w:t>
      </w:r>
      <w:r w:rsidR="00D46570">
        <w:rPr>
          <w:rFonts w:ascii="Arial" w:eastAsia="ヒラギノ角ゴ Pro W3" w:hAnsi="Arial" w:cs="Arial"/>
          <w:sz w:val="22"/>
          <w:szCs w:val="22"/>
        </w:rPr>
        <w:t>CANADA</w:t>
      </w:r>
      <w:r w:rsidR="00C03791">
        <w:rPr>
          <w:rFonts w:ascii="Arial" w:eastAsia="ヒラギノ角ゴ Pro W3" w:hAnsi="Arial" w:cs="Arial"/>
          <w:sz w:val="22"/>
          <w:szCs w:val="22"/>
        </w:rPr>
        <w:t xml:space="preserve"> is soliciting services from THF PAK for content and images update</w:t>
      </w:r>
      <w:r w:rsidR="00C05DD7">
        <w:rPr>
          <w:rFonts w:ascii="Arial" w:eastAsia="ヒラギノ角ゴ Pro W3" w:hAnsi="Arial" w:cs="Arial"/>
          <w:sz w:val="22"/>
          <w:szCs w:val="22"/>
        </w:rPr>
        <w:t xml:space="preserve"> and other related </w:t>
      </w:r>
      <w:r w:rsidR="00C03791">
        <w:rPr>
          <w:rFonts w:ascii="Arial" w:eastAsia="ヒラギノ角ゴ Pro W3" w:hAnsi="Arial" w:cs="Arial"/>
          <w:sz w:val="22"/>
          <w:szCs w:val="22"/>
        </w:rPr>
        <w:t xml:space="preserve">services </w:t>
      </w:r>
      <w:r w:rsidR="00C05DD7">
        <w:rPr>
          <w:rFonts w:ascii="Arial" w:eastAsia="ヒラギノ角ゴ Pro W3" w:hAnsi="Arial" w:cs="Arial"/>
          <w:sz w:val="22"/>
          <w:szCs w:val="22"/>
        </w:rPr>
        <w:t xml:space="preserve">to </w:t>
      </w:r>
      <w:r w:rsidR="00C03791">
        <w:rPr>
          <w:rFonts w:ascii="Arial" w:eastAsia="ヒラギノ角ゴ Pro W3" w:hAnsi="Arial" w:cs="Arial"/>
          <w:sz w:val="22"/>
          <w:szCs w:val="22"/>
        </w:rPr>
        <w:t xml:space="preserve">their website </w:t>
      </w:r>
      <w:hyperlink r:id="rId5" w:history="1">
        <w:r w:rsidR="00D46570" w:rsidRPr="00D46570">
          <w:rPr>
            <w:rStyle w:val="Hyperlink"/>
            <w:b/>
            <w:sz w:val="24"/>
            <w:szCs w:val="24"/>
          </w:rPr>
          <w:t>http://hunarfoundationcanada.org/</w:t>
        </w:r>
      </w:hyperlink>
      <w:r w:rsidR="00C03791">
        <w:rPr>
          <w:rFonts w:ascii="Arial" w:eastAsia="ヒラギノ角ゴ Pro W3" w:hAnsi="Arial" w:cs="Arial"/>
          <w:sz w:val="22"/>
          <w:szCs w:val="22"/>
        </w:rPr>
        <w:t xml:space="preserve"> on the terms and condition set out in this agreement.</w:t>
      </w:r>
    </w:p>
    <w:p w:rsidR="002F06FA" w:rsidRPr="008B11F0" w:rsidRDefault="00625E77" w:rsidP="008B11F0">
      <w:pPr>
        <w:pStyle w:val="Heading1A"/>
        <w:tabs>
          <w:tab w:val="clear" w:pos="720"/>
        </w:tabs>
        <w:jc w:val="center"/>
        <w:rPr>
          <w:rFonts w:ascii="Arial Black" w:hAnsi="Arial Black"/>
          <w:u w:val="single"/>
        </w:rPr>
      </w:pPr>
      <w:bookmarkStart w:id="0" w:name="TOC235405168"/>
      <w:r w:rsidRPr="00DA29BD">
        <w:rPr>
          <w:rFonts w:ascii="Arial Black" w:hAnsi="Arial Black"/>
          <w:u w:val="single"/>
        </w:rPr>
        <w:t>Scope of the project</w:t>
      </w:r>
      <w:bookmarkEnd w:id="0"/>
    </w:p>
    <w:p w:rsidR="005E69A7" w:rsidRDefault="00CA7166" w:rsidP="00CA7166">
      <w:pPr>
        <w:pStyle w:val="Bodysubclause"/>
        <w:numPr>
          <w:ilvl w:val="0"/>
          <w:numId w:val="5"/>
        </w:numPr>
        <w:rPr>
          <w:rFonts w:ascii="Arial" w:hAnsi="Arial"/>
          <w:b/>
        </w:rPr>
      </w:pPr>
      <w:r w:rsidRPr="00D45A0B">
        <w:rPr>
          <w:rFonts w:ascii="Arial" w:hAnsi="Arial" w:cs="Arial"/>
          <w:b/>
          <w:sz w:val="24"/>
          <w:szCs w:val="24"/>
        </w:rPr>
        <w:t>THE</w:t>
      </w:r>
      <w:r w:rsidR="00070241" w:rsidRPr="00D45A0B">
        <w:rPr>
          <w:rFonts w:ascii="Arial" w:hAnsi="Arial" w:cs="Arial"/>
          <w:b/>
          <w:sz w:val="24"/>
          <w:szCs w:val="24"/>
        </w:rPr>
        <w:t xml:space="preserve"> HUNAR FOUNDATION </w:t>
      </w:r>
      <w:r w:rsidR="005E69A7" w:rsidRPr="00D45A0B">
        <w:rPr>
          <w:rFonts w:ascii="Arial" w:hAnsi="Arial" w:cs="Arial"/>
          <w:b/>
          <w:sz w:val="24"/>
          <w:szCs w:val="24"/>
        </w:rPr>
        <w:t>PAKISTAN R</w:t>
      </w:r>
      <w:r w:rsidRPr="00D45A0B">
        <w:rPr>
          <w:rFonts w:ascii="Arial" w:hAnsi="Arial" w:cs="Arial"/>
          <w:b/>
          <w:sz w:val="24"/>
          <w:szCs w:val="24"/>
        </w:rPr>
        <w:t>ESPONSIBILITIES</w:t>
      </w:r>
      <w:r w:rsidR="00070241" w:rsidRPr="00070241">
        <w:rPr>
          <w:rFonts w:ascii="Arial" w:hAnsi="Arial"/>
          <w:b/>
        </w:rPr>
        <w:t>:</w:t>
      </w:r>
      <w:bookmarkStart w:id="1" w:name="TOC235405176"/>
    </w:p>
    <w:p w:rsidR="005E69A7" w:rsidRDefault="00CA7166" w:rsidP="00CA7166">
      <w:pPr>
        <w:pStyle w:val="Bodysubclause"/>
        <w:ind w:left="0" w:firstLine="720"/>
        <w:rPr>
          <w:rFonts w:ascii="Arial Bold" w:hAnsi="Arial Bold"/>
        </w:rPr>
      </w:pPr>
      <w:r>
        <w:rPr>
          <w:rFonts w:ascii="Arial Bold" w:hAnsi="Arial Bold"/>
        </w:rPr>
        <w:t>1.1 Site C</w:t>
      </w:r>
      <w:r w:rsidR="005E69A7" w:rsidRPr="005E69A7">
        <w:rPr>
          <w:rFonts w:ascii="Arial Bold" w:hAnsi="Arial Bold"/>
        </w:rPr>
        <w:t>ontent</w:t>
      </w:r>
      <w:bookmarkEnd w:id="1"/>
    </w:p>
    <w:p w:rsidR="005E69A7" w:rsidRDefault="00C03791" w:rsidP="00CA7166">
      <w:pPr>
        <w:pStyle w:val="Bodysubclause"/>
        <w:numPr>
          <w:ilvl w:val="0"/>
          <w:numId w:val="6"/>
        </w:numPr>
        <w:rPr>
          <w:rFonts w:ascii="Arial" w:hAnsi="Arial"/>
        </w:rPr>
      </w:pPr>
      <w:r>
        <w:rPr>
          <w:rFonts w:ascii="Arial" w:hAnsi="Arial"/>
        </w:rPr>
        <w:t xml:space="preserve">THF </w:t>
      </w:r>
      <w:r w:rsidR="00D46570">
        <w:rPr>
          <w:rFonts w:ascii="Arial" w:hAnsi="Arial" w:cs="Arial"/>
          <w:szCs w:val="22"/>
        </w:rPr>
        <w:t>CANADA</w:t>
      </w:r>
      <w:r>
        <w:rPr>
          <w:rFonts w:ascii="Arial" w:hAnsi="Arial"/>
        </w:rPr>
        <w:t xml:space="preserve"> website content will reflec</w:t>
      </w:r>
      <w:r w:rsidR="003C56A3">
        <w:rPr>
          <w:rFonts w:ascii="Arial" w:hAnsi="Arial"/>
        </w:rPr>
        <w:t>t the same content as on THF PAK</w:t>
      </w:r>
      <w:r>
        <w:rPr>
          <w:rFonts w:ascii="Arial" w:hAnsi="Arial"/>
        </w:rPr>
        <w:t xml:space="preserve"> website</w:t>
      </w:r>
      <w:r w:rsidR="00CA7166">
        <w:rPr>
          <w:rFonts w:ascii="Arial" w:hAnsi="Arial"/>
        </w:rPr>
        <w:t>.</w:t>
      </w:r>
    </w:p>
    <w:p w:rsidR="00AA410B" w:rsidRPr="007E54B8" w:rsidRDefault="00C03791" w:rsidP="007E54B8">
      <w:pPr>
        <w:pStyle w:val="Bodysubclause"/>
        <w:numPr>
          <w:ilvl w:val="0"/>
          <w:numId w:val="6"/>
        </w:numPr>
        <w:rPr>
          <w:rFonts w:ascii="Arial" w:hAnsi="Arial"/>
        </w:rPr>
      </w:pPr>
      <w:r>
        <w:rPr>
          <w:rFonts w:ascii="Arial" w:hAnsi="Arial"/>
        </w:rPr>
        <w:t xml:space="preserve">The Developer shall update the Site with materials provided from time to time by THE HUNAR FOUNDATION </w:t>
      </w:r>
      <w:r w:rsidR="00D46570">
        <w:rPr>
          <w:rFonts w:ascii="Arial" w:hAnsi="Arial" w:cs="Arial"/>
          <w:szCs w:val="22"/>
        </w:rPr>
        <w:t>CANADA</w:t>
      </w:r>
      <w:r>
        <w:rPr>
          <w:rFonts w:ascii="Arial" w:hAnsi="Arial"/>
        </w:rPr>
        <w:t xml:space="preserve"> as per </w:t>
      </w:r>
      <w:r w:rsidR="004F48B2">
        <w:rPr>
          <w:rFonts w:ascii="Arial" w:hAnsi="Arial"/>
        </w:rPr>
        <w:t>their requirement</w:t>
      </w:r>
      <w:r>
        <w:rPr>
          <w:rFonts w:ascii="Arial" w:hAnsi="Arial"/>
        </w:rPr>
        <w:t>.</w:t>
      </w:r>
    </w:p>
    <w:p w:rsidR="00BB1C4E" w:rsidRPr="00AA410B" w:rsidRDefault="005B2464" w:rsidP="00BB1C4E">
      <w:pPr>
        <w:pStyle w:val="Bodysubclause"/>
        <w:numPr>
          <w:ilvl w:val="1"/>
          <w:numId w:val="8"/>
        </w:numPr>
        <w:rPr>
          <w:rFonts w:ascii="Arial Bold" w:hAnsi="Arial Bold"/>
        </w:rPr>
      </w:pPr>
      <w:r>
        <w:rPr>
          <w:rFonts w:ascii="Arial Bold" w:hAnsi="Arial Bold"/>
        </w:rPr>
        <w:t>Site</w:t>
      </w:r>
      <w:r w:rsidR="00BB1C4E">
        <w:rPr>
          <w:rFonts w:ascii="Arial Bold" w:hAnsi="Arial Bold"/>
        </w:rPr>
        <w:t xml:space="preserve"> Database:</w:t>
      </w:r>
    </w:p>
    <w:p w:rsidR="00807769" w:rsidRPr="008B11F0" w:rsidRDefault="00BB1C4E" w:rsidP="008B11F0">
      <w:pPr>
        <w:pStyle w:val="Bodysubclause"/>
        <w:numPr>
          <w:ilvl w:val="0"/>
          <w:numId w:val="6"/>
        </w:numPr>
        <w:rPr>
          <w:rFonts w:ascii="Arial" w:hAnsi="Arial"/>
        </w:rPr>
      </w:pPr>
      <w:r>
        <w:rPr>
          <w:rFonts w:ascii="Arial" w:hAnsi="Arial"/>
        </w:rPr>
        <w:t xml:space="preserve">The Developer </w:t>
      </w:r>
      <w:r w:rsidR="008E4FF2">
        <w:rPr>
          <w:rFonts w:ascii="Arial" w:hAnsi="Arial"/>
        </w:rPr>
        <w:t>will</w:t>
      </w:r>
      <w:r>
        <w:rPr>
          <w:rFonts w:ascii="Arial" w:hAnsi="Arial"/>
        </w:rPr>
        <w:t xml:space="preserve"> not </w:t>
      </w:r>
      <w:r w:rsidR="008E4FF2">
        <w:rPr>
          <w:rFonts w:ascii="Arial" w:hAnsi="Arial"/>
        </w:rPr>
        <w:t>make</w:t>
      </w:r>
      <w:r>
        <w:rPr>
          <w:rFonts w:ascii="Arial" w:hAnsi="Arial"/>
        </w:rPr>
        <w:t xml:space="preserve"> change</w:t>
      </w:r>
      <w:r w:rsidR="008E4FF2">
        <w:rPr>
          <w:rFonts w:ascii="Arial" w:hAnsi="Arial"/>
        </w:rPr>
        <w:t>s</w:t>
      </w:r>
      <w:r>
        <w:rPr>
          <w:rFonts w:ascii="Arial" w:hAnsi="Arial"/>
        </w:rPr>
        <w:t xml:space="preserve"> or update</w:t>
      </w:r>
      <w:r w:rsidR="005B2464">
        <w:rPr>
          <w:rFonts w:ascii="Arial" w:hAnsi="Arial"/>
        </w:rPr>
        <w:t xml:space="preserve"> Donor Database without permission from</w:t>
      </w:r>
      <w:r>
        <w:rPr>
          <w:rFonts w:ascii="Arial" w:hAnsi="Arial"/>
        </w:rPr>
        <w:t xml:space="preserve"> THE HUNAR FOUNDATION </w:t>
      </w:r>
      <w:r w:rsidR="00D46570">
        <w:rPr>
          <w:rFonts w:ascii="Arial" w:hAnsi="Arial" w:cs="Arial"/>
          <w:szCs w:val="22"/>
        </w:rPr>
        <w:t>CANADA</w:t>
      </w:r>
      <w:r>
        <w:rPr>
          <w:rFonts w:ascii="Arial" w:hAnsi="Arial"/>
        </w:rPr>
        <w:t>.</w:t>
      </w:r>
      <w:r w:rsidR="008E4FF2">
        <w:rPr>
          <w:rFonts w:ascii="Arial" w:hAnsi="Arial"/>
        </w:rPr>
        <w:t xml:space="preserve"> Database information will</w:t>
      </w:r>
      <w:r w:rsidR="005B2464">
        <w:rPr>
          <w:rFonts w:ascii="Arial" w:hAnsi="Arial"/>
        </w:rPr>
        <w:t xml:space="preserve"> be confidential.</w:t>
      </w:r>
    </w:p>
    <w:p w:rsidR="00807769" w:rsidRPr="00AA410B" w:rsidRDefault="00807769" w:rsidP="00807769">
      <w:pPr>
        <w:pStyle w:val="Bodysubclause"/>
        <w:numPr>
          <w:ilvl w:val="1"/>
          <w:numId w:val="8"/>
        </w:numPr>
        <w:rPr>
          <w:rFonts w:ascii="Arial Bold" w:hAnsi="Arial Bold"/>
        </w:rPr>
      </w:pPr>
      <w:r>
        <w:rPr>
          <w:rFonts w:ascii="Arial Bold" w:hAnsi="Arial Bold"/>
        </w:rPr>
        <w:t>Site Free of Errors:</w:t>
      </w:r>
    </w:p>
    <w:p w:rsidR="00807769" w:rsidRDefault="00807769" w:rsidP="00807769">
      <w:pPr>
        <w:pStyle w:val="Bodysubclause"/>
        <w:numPr>
          <w:ilvl w:val="0"/>
          <w:numId w:val="6"/>
        </w:numPr>
        <w:rPr>
          <w:rFonts w:ascii="Arial" w:hAnsi="Arial"/>
        </w:rPr>
      </w:pPr>
      <w:r>
        <w:rPr>
          <w:rFonts w:ascii="Arial" w:hAnsi="Arial"/>
        </w:rPr>
        <w:t xml:space="preserve">The Developer warrants that operation of the Site will be uninterrupted and free of errors, viruses and material defects. </w:t>
      </w:r>
    </w:p>
    <w:p w:rsidR="00807769" w:rsidRDefault="00807769" w:rsidP="00807769">
      <w:pPr>
        <w:pStyle w:val="Bodysubclause"/>
        <w:numPr>
          <w:ilvl w:val="0"/>
          <w:numId w:val="6"/>
        </w:numPr>
        <w:rPr>
          <w:rFonts w:ascii="Arial" w:hAnsi="Arial"/>
        </w:rPr>
      </w:pPr>
      <w:r>
        <w:rPr>
          <w:rFonts w:ascii="Arial" w:hAnsi="Arial"/>
        </w:rPr>
        <w:t>The Developer shall perform the Services with reasonable care and skill and in ac</w:t>
      </w:r>
      <w:r w:rsidR="00626169">
        <w:rPr>
          <w:rFonts w:ascii="Arial" w:hAnsi="Arial"/>
        </w:rPr>
        <w:t>cordance with generally recogniz</w:t>
      </w:r>
      <w:r>
        <w:rPr>
          <w:rFonts w:ascii="Arial" w:hAnsi="Arial"/>
        </w:rPr>
        <w:t>ed commercial practices and standards.</w:t>
      </w:r>
    </w:p>
    <w:p w:rsidR="00F415F3" w:rsidRPr="00E16909" w:rsidRDefault="00F415F3" w:rsidP="00F415F3">
      <w:pPr>
        <w:pStyle w:val="Bodysubclause"/>
        <w:rPr>
          <w:rFonts w:ascii="Arial" w:hAnsi="Arial" w:cs="Arial"/>
          <w:b/>
        </w:rPr>
      </w:pPr>
      <w:r w:rsidRPr="00E16909">
        <w:rPr>
          <w:rFonts w:ascii="Arial" w:hAnsi="Arial" w:cs="Arial"/>
          <w:b/>
        </w:rPr>
        <w:t>1.5 Reporting:</w:t>
      </w:r>
    </w:p>
    <w:p w:rsidR="002F06FA" w:rsidRDefault="00F415F3" w:rsidP="00F415F3">
      <w:pPr>
        <w:pStyle w:val="Bodysubclause"/>
        <w:numPr>
          <w:ilvl w:val="0"/>
          <w:numId w:val="6"/>
        </w:numPr>
        <w:rPr>
          <w:rFonts w:ascii="Arial" w:hAnsi="Arial" w:cs="Arial"/>
        </w:rPr>
      </w:pPr>
      <w:r w:rsidRPr="00E16909">
        <w:rPr>
          <w:rFonts w:ascii="Arial" w:hAnsi="Arial" w:cs="Arial"/>
          <w:sz w:val="24"/>
          <w:szCs w:val="24"/>
        </w:rPr>
        <w:t xml:space="preserve">Periodic reports will be shared with </w:t>
      </w:r>
      <w:r w:rsidRPr="00E16909">
        <w:rPr>
          <w:rFonts w:ascii="Arial" w:hAnsi="Arial" w:cs="Arial"/>
        </w:rPr>
        <w:t xml:space="preserve">THE HUNAR FOUNDATION </w:t>
      </w:r>
      <w:r w:rsidR="00D46570">
        <w:rPr>
          <w:rFonts w:ascii="Arial" w:hAnsi="Arial" w:cs="Arial"/>
          <w:szCs w:val="22"/>
        </w:rPr>
        <w:t>CANADA</w:t>
      </w:r>
      <w:r w:rsidRPr="00E16909">
        <w:rPr>
          <w:rFonts w:ascii="Arial" w:hAnsi="Arial" w:cs="Arial"/>
          <w:sz w:val="24"/>
          <w:szCs w:val="24"/>
        </w:rPr>
        <w:t xml:space="preserve"> and summary would be generated </w:t>
      </w:r>
      <w:r w:rsidR="007E54B8">
        <w:rPr>
          <w:rFonts w:ascii="Arial" w:hAnsi="Arial" w:cs="Arial"/>
          <w:sz w:val="24"/>
          <w:szCs w:val="24"/>
        </w:rPr>
        <w:t>monthly</w:t>
      </w:r>
      <w:r w:rsidRPr="00E16909">
        <w:rPr>
          <w:rFonts w:ascii="Arial" w:hAnsi="Arial" w:cs="Arial"/>
        </w:rPr>
        <w:t xml:space="preserve">. </w:t>
      </w:r>
    </w:p>
    <w:p w:rsidR="00670A0F" w:rsidRPr="00E16909" w:rsidRDefault="00670A0F" w:rsidP="00670A0F">
      <w:pPr>
        <w:pStyle w:val="Bodysubclause"/>
        <w:rPr>
          <w:rFonts w:ascii="Arial" w:hAnsi="Arial" w:cs="Arial"/>
          <w:b/>
        </w:rPr>
      </w:pPr>
      <w:r>
        <w:rPr>
          <w:rFonts w:ascii="Arial" w:hAnsi="Arial" w:cs="Arial"/>
          <w:b/>
        </w:rPr>
        <w:t>1.6</w:t>
      </w:r>
      <w:r w:rsidRPr="00E16909">
        <w:rPr>
          <w:rFonts w:ascii="Arial" w:hAnsi="Arial" w:cs="Arial"/>
          <w:b/>
        </w:rPr>
        <w:t xml:space="preserve"> </w:t>
      </w:r>
      <w:r>
        <w:rPr>
          <w:rFonts w:ascii="Arial" w:hAnsi="Arial" w:cs="Arial"/>
          <w:b/>
        </w:rPr>
        <w:t>Backup</w:t>
      </w:r>
      <w:r w:rsidRPr="00E16909">
        <w:rPr>
          <w:rFonts w:ascii="Arial" w:hAnsi="Arial" w:cs="Arial"/>
          <w:b/>
        </w:rPr>
        <w:t>:</w:t>
      </w:r>
    </w:p>
    <w:p w:rsidR="00126242" w:rsidRDefault="00670A0F" w:rsidP="00670A0F">
      <w:pPr>
        <w:pStyle w:val="Bodysubclause"/>
        <w:numPr>
          <w:ilvl w:val="0"/>
          <w:numId w:val="6"/>
        </w:numPr>
        <w:rPr>
          <w:rFonts w:ascii="Arial" w:hAnsi="Arial" w:cs="Arial"/>
        </w:rPr>
      </w:pPr>
      <w:r>
        <w:rPr>
          <w:rFonts w:ascii="Arial" w:hAnsi="Arial" w:cs="Arial"/>
          <w:sz w:val="24"/>
          <w:szCs w:val="24"/>
        </w:rPr>
        <w:t xml:space="preserve">The Developer </w:t>
      </w:r>
      <w:r w:rsidR="00DE477A">
        <w:rPr>
          <w:rFonts w:ascii="Arial" w:hAnsi="Arial" w:cs="Arial"/>
          <w:sz w:val="24"/>
          <w:szCs w:val="24"/>
        </w:rPr>
        <w:t>will</w:t>
      </w:r>
      <w:r>
        <w:rPr>
          <w:rFonts w:ascii="Arial" w:hAnsi="Arial" w:cs="Arial"/>
          <w:sz w:val="24"/>
          <w:szCs w:val="24"/>
        </w:rPr>
        <w:t xml:space="preserve"> maintain the backup </w:t>
      </w:r>
      <w:r w:rsidR="00032638">
        <w:rPr>
          <w:rFonts w:ascii="Arial" w:hAnsi="Arial" w:cs="Arial"/>
          <w:sz w:val="24"/>
          <w:szCs w:val="24"/>
        </w:rPr>
        <w:t xml:space="preserve">of </w:t>
      </w:r>
      <w:r w:rsidR="00032638" w:rsidRPr="00E16909">
        <w:rPr>
          <w:rFonts w:ascii="Arial" w:hAnsi="Arial" w:cs="Arial"/>
          <w:sz w:val="24"/>
          <w:szCs w:val="24"/>
        </w:rPr>
        <w:t>THE</w:t>
      </w:r>
      <w:r w:rsidRPr="00E16909">
        <w:rPr>
          <w:rFonts w:ascii="Arial" w:hAnsi="Arial" w:cs="Arial"/>
        </w:rPr>
        <w:t xml:space="preserve"> HUNAR FOUNDATION </w:t>
      </w:r>
      <w:r>
        <w:rPr>
          <w:rFonts w:ascii="Arial" w:hAnsi="Arial" w:cs="Arial"/>
          <w:szCs w:val="22"/>
        </w:rPr>
        <w:t>CANADA</w:t>
      </w:r>
      <w:r w:rsidRPr="00E16909">
        <w:rPr>
          <w:rFonts w:ascii="Arial" w:hAnsi="Arial" w:cs="Arial"/>
          <w:sz w:val="24"/>
          <w:szCs w:val="24"/>
        </w:rPr>
        <w:t xml:space="preserve"> </w:t>
      </w:r>
      <w:r>
        <w:rPr>
          <w:rFonts w:ascii="Arial" w:hAnsi="Arial" w:cs="Arial"/>
          <w:sz w:val="24"/>
          <w:szCs w:val="24"/>
        </w:rPr>
        <w:t>website</w:t>
      </w:r>
      <w:r w:rsidRPr="00E16909">
        <w:rPr>
          <w:rFonts w:ascii="Arial" w:hAnsi="Arial" w:cs="Arial"/>
        </w:rPr>
        <w:t>.</w:t>
      </w:r>
    </w:p>
    <w:p w:rsidR="00126242" w:rsidRDefault="00126242" w:rsidP="00126242">
      <w:pPr>
        <w:pStyle w:val="Bodysubclause"/>
        <w:ind w:left="1440"/>
        <w:rPr>
          <w:rFonts w:ascii="Arial" w:hAnsi="Arial" w:cs="Arial"/>
        </w:rPr>
      </w:pPr>
    </w:p>
    <w:p w:rsidR="00126242" w:rsidRPr="00E16909" w:rsidRDefault="00126242" w:rsidP="00126242">
      <w:pPr>
        <w:pStyle w:val="Bodysubclause"/>
        <w:rPr>
          <w:rFonts w:ascii="Arial" w:hAnsi="Arial" w:cs="Arial"/>
          <w:b/>
        </w:rPr>
      </w:pPr>
      <w:r>
        <w:rPr>
          <w:rFonts w:ascii="Arial" w:hAnsi="Arial" w:cs="Arial"/>
          <w:b/>
        </w:rPr>
        <w:lastRenderedPageBreak/>
        <w:t>1.7</w:t>
      </w:r>
      <w:r w:rsidRPr="00E16909">
        <w:rPr>
          <w:rFonts w:ascii="Arial" w:hAnsi="Arial" w:cs="Arial"/>
          <w:b/>
        </w:rPr>
        <w:t xml:space="preserve"> </w:t>
      </w:r>
      <w:r>
        <w:rPr>
          <w:rFonts w:ascii="Arial" w:hAnsi="Arial" w:cs="Arial"/>
          <w:b/>
        </w:rPr>
        <w:t>Social Media Support</w:t>
      </w:r>
      <w:r w:rsidRPr="00E16909">
        <w:rPr>
          <w:rFonts w:ascii="Arial" w:hAnsi="Arial" w:cs="Arial"/>
          <w:b/>
        </w:rPr>
        <w:t>:</w:t>
      </w:r>
    </w:p>
    <w:p w:rsidR="00126242" w:rsidRDefault="00126242" w:rsidP="00126242">
      <w:pPr>
        <w:pStyle w:val="Bodysubclause"/>
        <w:numPr>
          <w:ilvl w:val="0"/>
          <w:numId w:val="6"/>
        </w:numPr>
        <w:rPr>
          <w:rFonts w:ascii="Arial" w:hAnsi="Arial" w:cs="Arial"/>
        </w:rPr>
      </w:pPr>
      <w:r>
        <w:rPr>
          <w:rFonts w:ascii="Arial" w:hAnsi="Arial" w:cs="Arial"/>
          <w:sz w:val="24"/>
          <w:szCs w:val="24"/>
        </w:rPr>
        <w:t xml:space="preserve">THF PAK will provide social </w:t>
      </w:r>
      <w:r w:rsidR="00CE08C2">
        <w:rPr>
          <w:rFonts w:ascii="Arial" w:hAnsi="Arial" w:cs="Arial"/>
          <w:sz w:val="24"/>
          <w:szCs w:val="24"/>
        </w:rPr>
        <w:t>media support. We will update</w:t>
      </w:r>
      <w:r w:rsidR="000F32D0">
        <w:rPr>
          <w:rFonts w:ascii="Arial" w:hAnsi="Arial" w:cs="Arial"/>
          <w:sz w:val="24"/>
          <w:szCs w:val="24"/>
        </w:rPr>
        <w:t xml:space="preserve"> statues and images of any event , campaign and other activities </w:t>
      </w:r>
      <w:r w:rsidR="00CE08C2">
        <w:rPr>
          <w:rFonts w:ascii="Arial" w:hAnsi="Arial" w:cs="Arial"/>
          <w:sz w:val="24"/>
          <w:szCs w:val="24"/>
        </w:rPr>
        <w:t xml:space="preserve">of THF CANADA </w:t>
      </w:r>
      <w:r w:rsidR="000F32D0">
        <w:rPr>
          <w:rFonts w:ascii="Arial" w:hAnsi="Arial" w:cs="Arial"/>
          <w:sz w:val="24"/>
          <w:szCs w:val="24"/>
        </w:rPr>
        <w:t>in Facebook/whatsApp</w:t>
      </w:r>
      <w:bookmarkStart w:id="2" w:name="_GoBack"/>
      <w:bookmarkEnd w:id="2"/>
      <w:r>
        <w:rPr>
          <w:rFonts w:ascii="Arial" w:hAnsi="Arial" w:cs="Arial"/>
          <w:sz w:val="24"/>
          <w:szCs w:val="24"/>
        </w:rPr>
        <w:t xml:space="preserve"> </w:t>
      </w:r>
      <w:r w:rsidRPr="00E16909">
        <w:rPr>
          <w:rFonts w:ascii="Arial" w:hAnsi="Arial" w:cs="Arial"/>
        </w:rPr>
        <w:t xml:space="preserve"> </w:t>
      </w:r>
    </w:p>
    <w:p w:rsidR="00F415F3" w:rsidRPr="00E16909" w:rsidRDefault="00F415F3" w:rsidP="00126242">
      <w:pPr>
        <w:pStyle w:val="Bodysubclause"/>
        <w:ind w:left="1440"/>
        <w:rPr>
          <w:rFonts w:ascii="Arial" w:hAnsi="Arial" w:cs="Arial"/>
        </w:rPr>
      </w:pPr>
    </w:p>
    <w:p w:rsidR="005B2464" w:rsidRPr="00E16909" w:rsidRDefault="005B2464" w:rsidP="005B2464">
      <w:pPr>
        <w:pStyle w:val="Bodysubclause"/>
        <w:numPr>
          <w:ilvl w:val="0"/>
          <w:numId w:val="5"/>
        </w:numPr>
        <w:rPr>
          <w:rFonts w:ascii="Arial" w:hAnsi="Arial" w:cs="Arial"/>
          <w:b/>
        </w:rPr>
      </w:pPr>
      <w:r w:rsidRPr="00E16909">
        <w:rPr>
          <w:rFonts w:ascii="Arial" w:hAnsi="Arial" w:cs="Arial"/>
          <w:b/>
          <w:sz w:val="24"/>
          <w:szCs w:val="24"/>
        </w:rPr>
        <w:t xml:space="preserve">THE HUNAR FOUNDATION </w:t>
      </w:r>
      <w:r w:rsidR="00D46570" w:rsidRPr="00D46570">
        <w:rPr>
          <w:rFonts w:ascii="Arial" w:hAnsi="Arial" w:cs="Arial"/>
          <w:b/>
          <w:sz w:val="24"/>
          <w:szCs w:val="24"/>
        </w:rPr>
        <w:t>CANADA</w:t>
      </w:r>
      <w:r w:rsidR="00D46570" w:rsidRPr="00E16909">
        <w:rPr>
          <w:rFonts w:ascii="Arial" w:hAnsi="Arial" w:cs="Arial"/>
          <w:b/>
          <w:sz w:val="24"/>
          <w:szCs w:val="24"/>
        </w:rPr>
        <w:t xml:space="preserve"> </w:t>
      </w:r>
      <w:r w:rsidRPr="00E16909">
        <w:rPr>
          <w:rFonts w:ascii="Arial" w:hAnsi="Arial" w:cs="Arial"/>
          <w:b/>
          <w:sz w:val="24"/>
          <w:szCs w:val="24"/>
        </w:rPr>
        <w:t>RESPONSIBILITIES</w:t>
      </w:r>
      <w:r w:rsidRPr="00E16909">
        <w:rPr>
          <w:rFonts w:ascii="Arial" w:hAnsi="Arial" w:cs="Arial"/>
          <w:b/>
        </w:rPr>
        <w:t>:</w:t>
      </w:r>
    </w:p>
    <w:p w:rsidR="002F06FA" w:rsidRPr="00D45A0B" w:rsidRDefault="001304C6" w:rsidP="002F06FA">
      <w:pPr>
        <w:pStyle w:val="Bodysubclause"/>
        <w:numPr>
          <w:ilvl w:val="1"/>
          <w:numId w:val="5"/>
        </w:numPr>
        <w:rPr>
          <w:rFonts w:ascii="Arial" w:hAnsi="Arial" w:cs="Arial"/>
          <w:b/>
        </w:rPr>
      </w:pPr>
      <w:r w:rsidRPr="00D45A0B">
        <w:rPr>
          <w:rFonts w:ascii="Arial" w:hAnsi="Arial" w:cs="Arial"/>
          <w:b/>
        </w:rPr>
        <w:t>Charges and Payment:</w:t>
      </w:r>
    </w:p>
    <w:p w:rsidR="00807769" w:rsidRPr="00E16909" w:rsidRDefault="00030D15" w:rsidP="00807769">
      <w:pPr>
        <w:pStyle w:val="Bodysubclause"/>
        <w:numPr>
          <w:ilvl w:val="0"/>
          <w:numId w:val="10"/>
        </w:numPr>
        <w:rPr>
          <w:rFonts w:ascii="Arial" w:hAnsi="Arial" w:cs="Arial"/>
        </w:rPr>
      </w:pPr>
      <w:r w:rsidRPr="00E16909">
        <w:rPr>
          <w:rFonts w:ascii="Arial" w:hAnsi="Arial" w:cs="Arial"/>
        </w:rPr>
        <w:t>C</w:t>
      </w:r>
      <w:r w:rsidR="00807769" w:rsidRPr="00E16909">
        <w:rPr>
          <w:rFonts w:ascii="Arial" w:hAnsi="Arial" w:cs="Arial"/>
        </w:rPr>
        <w:t>harges</w:t>
      </w:r>
      <w:r w:rsidR="007458C0">
        <w:rPr>
          <w:rFonts w:ascii="Arial" w:hAnsi="Arial" w:cs="Arial"/>
        </w:rPr>
        <w:t xml:space="preserve"> would be $100</w:t>
      </w:r>
      <w:r>
        <w:rPr>
          <w:rFonts w:ascii="Arial" w:hAnsi="Arial" w:cs="Arial"/>
        </w:rPr>
        <w:t xml:space="preserve"> for a </w:t>
      </w:r>
      <w:r w:rsidR="007458C0">
        <w:rPr>
          <w:rFonts w:ascii="Arial" w:hAnsi="Arial" w:cs="Arial"/>
        </w:rPr>
        <w:t>month</w:t>
      </w:r>
      <w:r>
        <w:rPr>
          <w:rFonts w:ascii="Arial" w:hAnsi="Arial" w:cs="Arial"/>
        </w:rPr>
        <w:t xml:space="preserve">. </w:t>
      </w:r>
    </w:p>
    <w:p w:rsidR="00F415F3" w:rsidRPr="00E16909" w:rsidRDefault="00032945" w:rsidP="00032945">
      <w:pPr>
        <w:pStyle w:val="Bodysubclause"/>
        <w:numPr>
          <w:ilvl w:val="0"/>
          <w:numId w:val="5"/>
        </w:numPr>
        <w:rPr>
          <w:rFonts w:ascii="Arial" w:hAnsi="Arial" w:cs="Arial"/>
          <w:b/>
          <w:sz w:val="24"/>
          <w:szCs w:val="24"/>
        </w:rPr>
      </w:pPr>
      <w:r w:rsidRPr="00E16909">
        <w:rPr>
          <w:rFonts w:ascii="Arial" w:hAnsi="Arial" w:cs="Arial"/>
          <w:b/>
          <w:sz w:val="24"/>
          <w:szCs w:val="24"/>
        </w:rPr>
        <w:t>CONFIDENTIALITY:</w:t>
      </w:r>
    </w:p>
    <w:p w:rsidR="00032945" w:rsidRPr="00E16909" w:rsidRDefault="00032945" w:rsidP="00032945">
      <w:pPr>
        <w:pStyle w:val="Heading2A"/>
        <w:numPr>
          <w:ilvl w:val="1"/>
          <w:numId w:val="5"/>
        </w:numPr>
        <w:rPr>
          <w:rFonts w:ascii="Arial" w:hAnsi="Arial" w:cs="Arial"/>
          <w:sz w:val="20"/>
        </w:rPr>
      </w:pPr>
      <w:r w:rsidRPr="00E16909">
        <w:rPr>
          <w:rFonts w:ascii="Arial" w:hAnsi="Arial" w:cs="Arial"/>
          <w:szCs w:val="22"/>
        </w:rPr>
        <w:t xml:space="preserve">Both </w:t>
      </w:r>
      <w:r w:rsidRPr="00E16909">
        <w:rPr>
          <w:rFonts w:ascii="Arial" w:hAnsi="Arial" w:cs="Arial"/>
        </w:rPr>
        <w:t xml:space="preserve">THE HUNAR FOUNDATION </w:t>
      </w:r>
      <w:r w:rsidR="00D46570">
        <w:rPr>
          <w:rFonts w:ascii="Arial" w:hAnsi="Arial" w:cs="Arial"/>
          <w:szCs w:val="22"/>
        </w:rPr>
        <w:t>CANADA</w:t>
      </w:r>
      <w:r w:rsidRPr="00E16909">
        <w:rPr>
          <w:rFonts w:ascii="Arial" w:hAnsi="Arial" w:cs="Arial"/>
          <w:szCs w:val="22"/>
        </w:rPr>
        <w:t xml:space="preserve"> and </w:t>
      </w:r>
      <w:r w:rsidRPr="00E16909">
        <w:rPr>
          <w:rFonts w:ascii="Arial" w:hAnsi="Arial" w:cs="Arial"/>
        </w:rPr>
        <w:t>THE HUNAR FOUNDATION PAKISTAN</w:t>
      </w:r>
      <w:r w:rsidRPr="00E16909">
        <w:rPr>
          <w:rFonts w:ascii="Arial" w:hAnsi="Arial" w:cs="Arial"/>
          <w:szCs w:val="22"/>
        </w:rPr>
        <w:t xml:space="preserve"> shall </w:t>
      </w:r>
      <w:r w:rsidRPr="00E16909">
        <w:rPr>
          <w:rFonts w:ascii="Arial" w:hAnsi="Arial" w:cs="Arial"/>
        </w:rPr>
        <w:t>protect the Confidential Information of th</w:t>
      </w:r>
      <w:r w:rsidR="00626169">
        <w:rPr>
          <w:rFonts w:ascii="Arial" w:hAnsi="Arial" w:cs="Arial"/>
        </w:rPr>
        <w:t>e other party against unauthoriz</w:t>
      </w:r>
      <w:r w:rsidRPr="00E16909">
        <w:rPr>
          <w:rFonts w:ascii="Arial" w:hAnsi="Arial" w:cs="Arial"/>
        </w:rPr>
        <w:t>ed disclosure by using the same degree of care as it takes to preserve and safeguard its own confidential information of a similar nature, being at least a reasonable degree of care.</w:t>
      </w:r>
    </w:p>
    <w:p w:rsidR="00032945" w:rsidRPr="006E54AD" w:rsidRDefault="00032945" w:rsidP="008B11F0">
      <w:pPr>
        <w:pStyle w:val="Heading2A"/>
        <w:numPr>
          <w:ilvl w:val="1"/>
          <w:numId w:val="5"/>
        </w:numPr>
        <w:rPr>
          <w:rFonts w:ascii="Arial" w:hAnsi="Arial" w:cs="Arial"/>
          <w:sz w:val="20"/>
        </w:rPr>
      </w:pPr>
      <w:r w:rsidRPr="00E16909">
        <w:rPr>
          <w:rFonts w:ascii="Arial" w:hAnsi="Arial" w:cs="Arial"/>
        </w:rPr>
        <w:t>Confidential Information may be disclosed by the receiving party to its employees, affiliates and professional advisers, provided that the recipient is bound in writing to maintain the confidentiality of the Confidential Information received.</w:t>
      </w:r>
    </w:p>
    <w:p w:rsidR="006E54AD" w:rsidRDefault="00267DD2" w:rsidP="006E54AD">
      <w:pPr>
        <w:pStyle w:val="Bodysubclause"/>
        <w:numPr>
          <w:ilvl w:val="0"/>
          <w:numId w:val="5"/>
        </w:numPr>
        <w:rPr>
          <w:rFonts w:ascii="Arial" w:hAnsi="Arial" w:cs="Arial"/>
          <w:b/>
          <w:sz w:val="24"/>
          <w:szCs w:val="24"/>
        </w:rPr>
      </w:pPr>
      <w:r>
        <w:rPr>
          <w:rFonts w:ascii="Arial" w:hAnsi="Arial" w:cs="Arial"/>
          <w:b/>
          <w:sz w:val="24"/>
          <w:szCs w:val="24"/>
        </w:rPr>
        <w:t xml:space="preserve">TERM AND </w:t>
      </w:r>
      <w:r w:rsidR="006E54AD">
        <w:rPr>
          <w:rFonts w:ascii="Arial" w:hAnsi="Arial" w:cs="Arial"/>
          <w:b/>
          <w:sz w:val="24"/>
          <w:szCs w:val="24"/>
        </w:rPr>
        <w:t>TERMINATION</w:t>
      </w:r>
      <w:r w:rsidR="006E54AD" w:rsidRPr="00E16909">
        <w:rPr>
          <w:rFonts w:ascii="Arial" w:hAnsi="Arial" w:cs="Arial"/>
          <w:b/>
          <w:sz w:val="24"/>
          <w:szCs w:val="24"/>
        </w:rPr>
        <w:t>:</w:t>
      </w:r>
    </w:p>
    <w:p w:rsidR="006E54AD" w:rsidRPr="001F73DB" w:rsidRDefault="006E54AD" w:rsidP="006E54AD">
      <w:pPr>
        <w:pStyle w:val="Heading2A"/>
        <w:numPr>
          <w:ilvl w:val="1"/>
          <w:numId w:val="5"/>
        </w:numPr>
        <w:rPr>
          <w:rFonts w:ascii="Arial" w:hAnsi="Arial" w:cs="Arial"/>
          <w:sz w:val="20"/>
        </w:rPr>
      </w:pPr>
      <w:r>
        <w:rPr>
          <w:rFonts w:ascii="Arial" w:hAnsi="Arial" w:cs="Arial"/>
          <w:szCs w:val="22"/>
        </w:rPr>
        <w:t>This contract can be terminated by either parties with a notice of 1 month in writing</w:t>
      </w:r>
      <w:r w:rsidRPr="00E16909">
        <w:rPr>
          <w:rFonts w:ascii="Arial" w:hAnsi="Arial" w:cs="Arial"/>
        </w:rPr>
        <w:t>.</w:t>
      </w:r>
    </w:p>
    <w:p w:rsidR="001F73DB" w:rsidRPr="00E16909" w:rsidRDefault="001F73DB" w:rsidP="006E54AD">
      <w:pPr>
        <w:pStyle w:val="Heading2A"/>
        <w:numPr>
          <w:ilvl w:val="1"/>
          <w:numId w:val="5"/>
        </w:numPr>
        <w:rPr>
          <w:rFonts w:ascii="Arial" w:hAnsi="Arial" w:cs="Arial"/>
          <w:sz w:val="20"/>
        </w:rPr>
      </w:pPr>
      <w:r>
        <w:rPr>
          <w:rFonts w:ascii="Arial" w:hAnsi="Arial" w:cs="Arial"/>
        </w:rPr>
        <w:t xml:space="preserve">Contract valid for 1 year and renewed after a year automatically unless directed otherwise by THF </w:t>
      </w:r>
      <w:r w:rsidR="00D46570">
        <w:rPr>
          <w:rFonts w:ascii="Arial" w:hAnsi="Arial" w:cs="Arial"/>
          <w:szCs w:val="22"/>
        </w:rPr>
        <w:t>CANADA</w:t>
      </w:r>
      <w:r w:rsidR="00607736">
        <w:rPr>
          <w:rFonts w:ascii="Arial" w:hAnsi="Arial" w:cs="Arial"/>
        </w:rPr>
        <w:t>.</w:t>
      </w:r>
    </w:p>
    <w:p w:rsidR="006E54AD" w:rsidRDefault="006E54AD" w:rsidP="006E54AD">
      <w:pPr>
        <w:pStyle w:val="Bodysubclause"/>
        <w:ind w:left="360"/>
        <w:rPr>
          <w:rFonts w:ascii="Arial" w:hAnsi="Arial" w:cs="Arial"/>
          <w:b/>
          <w:sz w:val="24"/>
          <w:szCs w:val="24"/>
        </w:rPr>
      </w:pPr>
    </w:p>
    <w:p w:rsidR="00032945" w:rsidRPr="00E16909" w:rsidRDefault="00D45A0B" w:rsidP="00032945">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w:t>
      </w:r>
      <w:r w:rsidR="006E54AD">
        <w:rPr>
          <w:rFonts w:ascii="Arial" w:hAnsi="Arial" w:cs="Arial"/>
          <w:sz w:val="24"/>
          <w:szCs w:val="24"/>
        </w:rPr>
        <w:tab/>
      </w:r>
      <w:r w:rsidR="006E54AD">
        <w:rPr>
          <w:rFonts w:ascii="Arial" w:hAnsi="Arial" w:cs="Arial"/>
          <w:sz w:val="24"/>
          <w:szCs w:val="24"/>
        </w:rPr>
        <w:tab/>
      </w:r>
      <w:r w:rsidR="006E54AD">
        <w:rPr>
          <w:rFonts w:ascii="Arial" w:hAnsi="Arial" w:cs="Arial"/>
          <w:sz w:val="24"/>
          <w:szCs w:val="24"/>
        </w:rPr>
        <w:tab/>
      </w:r>
      <w:r w:rsidR="006E54AD">
        <w:rPr>
          <w:rFonts w:ascii="Arial" w:hAnsi="Arial" w:cs="Arial"/>
          <w:sz w:val="24"/>
          <w:szCs w:val="24"/>
        </w:rPr>
        <w:tab/>
      </w:r>
      <w:r w:rsidR="006E54AD">
        <w:rPr>
          <w:rFonts w:ascii="Arial" w:hAnsi="Arial" w:cs="Arial"/>
          <w:sz w:val="24"/>
          <w:szCs w:val="24"/>
        </w:rPr>
        <w:tab/>
        <w:t xml:space="preserve">     </w:t>
      </w:r>
      <w:r w:rsidR="00032945" w:rsidRPr="00E16909">
        <w:rPr>
          <w:rFonts w:ascii="Arial" w:hAnsi="Arial" w:cs="Arial"/>
          <w:sz w:val="24"/>
          <w:szCs w:val="24"/>
        </w:rPr>
        <w:t xml:space="preserve"> </w:t>
      </w:r>
      <w:r w:rsidR="00267DD2">
        <w:rPr>
          <w:rFonts w:ascii="Arial" w:hAnsi="Arial" w:cs="Arial"/>
          <w:sz w:val="24"/>
          <w:szCs w:val="24"/>
        </w:rPr>
        <w:t xml:space="preserve"> </w:t>
      </w:r>
      <w:r w:rsidR="00032945" w:rsidRPr="00E16909">
        <w:rPr>
          <w:rFonts w:ascii="Arial" w:hAnsi="Arial" w:cs="Arial"/>
          <w:sz w:val="24"/>
          <w:szCs w:val="24"/>
        </w:rPr>
        <w:t>/     /</w:t>
      </w:r>
    </w:p>
    <w:p w:rsidR="00032945" w:rsidRPr="00E16909" w:rsidRDefault="00032945" w:rsidP="00032945">
      <w:pPr>
        <w:pStyle w:val="ListParagraph"/>
        <w:ind w:left="360"/>
        <w:jc w:val="both"/>
        <w:rPr>
          <w:rFonts w:ascii="Arial" w:hAnsi="Arial" w:cs="Arial"/>
          <w:sz w:val="24"/>
          <w:szCs w:val="24"/>
        </w:rPr>
      </w:pPr>
      <w:r w:rsidRPr="00E16909">
        <w:rPr>
          <w:rFonts w:ascii="Arial" w:hAnsi="Arial" w:cs="Arial"/>
          <w:sz w:val="24"/>
          <w:szCs w:val="24"/>
        </w:rPr>
        <w:t xml:space="preserve">------------------------------------------------  </w:t>
      </w:r>
      <w:r w:rsidRPr="00E16909">
        <w:rPr>
          <w:rFonts w:ascii="Arial" w:hAnsi="Arial" w:cs="Arial"/>
          <w:sz w:val="24"/>
          <w:szCs w:val="24"/>
        </w:rPr>
        <w:tab/>
      </w:r>
      <w:r w:rsidRPr="00E16909">
        <w:rPr>
          <w:rFonts w:ascii="Arial" w:hAnsi="Arial" w:cs="Arial"/>
          <w:sz w:val="24"/>
          <w:szCs w:val="24"/>
        </w:rPr>
        <w:tab/>
        <w:t>----- ----- -----</w:t>
      </w:r>
    </w:p>
    <w:p w:rsidR="002B0CEB" w:rsidRPr="00607736" w:rsidRDefault="00607736" w:rsidP="00607736">
      <w:pPr>
        <w:jc w:val="both"/>
        <w:rPr>
          <w:rFonts w:ascii="Arial" w:hAnsi="Arial" w:cs="Arial"/>
          <w:sz w:val="24"/>
          <w:szCs w:val="24"/>
        </w:rPr>
      </w:pPr>
      <w:r>
        <w:rPr>
          <w:rFonts w:ascii="Arial" w:hAnsi="Arial" w:cs="Arial"/>
          <w:sz w:val="24"/>
          <w:szCs w:val="24"/>
        </w:rPr>
        <w:t xml:space="preserve">              </w:t>
      </w:r>
      <w:r w:rsidR="00D46570">
        <w:rPr>
          <w:rFonts w:ascii="Arial" w:hAnsi="Arial" w:cs="Arial"/>
          <w:sz w:val="24"/>
          <w:szCs w:val="24"/>
        </w:rPr>
        <w:t xml:space="preserve">        </w:t>
      </w:r>
      <w:r w:rsidR="00D46570" w:rsidRPr="000F32D0">
        <w:rPr>
          <w:rFonts w:ascii="Arial" w:hAnsi="Arial" w:cs="Arial"/>
          <w:color w:val="323232"/>
          <w:sz w:val="22"/>
          <w:szCs w:val="22"/>
          <w:shd w:val="clear" w:color="auto" w:fill="FFFFFF"/>
        </w:rPr>
        <w:t>WAFA MALIK</w:t>
      </w:r>
      <w:r w:rsidR="002B0CEB" w:rsidRPr="00607736">
        <w:rPr>
          <w:rFonts w:ascii="Arial" w:hAnsi="Arial" w:cs="Arial"/>
          <w:sz w:val="24"/>
          <w:szCs w:val="24"/>
        </w:rPr>
        <w:tab/>
      </w:r>
      <w:r w:rsidR="002B0CEB" w:rsidRPr="00607736">
        <w:rPr>
          <w:rFonts w:ascii="Arial" w:hAnsi="Arial" w:cs="Arial"/>
          <w:sz w:val="24"/>
          <w:szCs w:val="24"/>
        </w:rPr>
        <w:tab/>
      </w:r>
      <w:r w:rsidR="002B0CEB" w:rsidRPr="00607736">
        <w:rPr>
          <w:rFonts w:ascii="Arial" w:hAnsi="Arial" w:cs="Arial"/>
          <w:sz w:val="24"/>
          <w:szCs w:val="24"/>
        </w:rPr>
        <w:tab/>
      </w:r>
      <w:r w:rsidR="002B0CEB" w:rsidRPr="00607736">
        <w:rPr>
          <w:rFonts w:ascii="Arial" w:hAnsi="Arial" w:cs="Arial"/>
          <w:sz w:val="24"/>
          <w:szCs w:val="24"/>
        </w:rPr>
        <w:tab/>
        <w:t xml:space="preserve">      Date</w:t>
      </w:r>
      <w:r w:rsidR="002B0CEB" w:rsidRPr="00607736">
        <w:rPr>
          <w:rFonts w:ascii="Arial" w:hAnsi="Arial" w:cs="Arial"/>
          <w:sz w:val="24"/>
          <w:szCs w:val="24"/>
        </w:rPr>
        <w:tab/>
      </w:r>
    </w:p>
    <w:p w:rsidR="002B0CEB" w:rsidRPr="002B0CEB" w:rsidRDefault="002B0CEB" w:rsidP="002B0CEB">
      <w:pPr>
        <w:ind w:firstLine="720"/>
        <w:jc w:val="both"/>
        <w:rPr>
          <w:rFonts w:ascii="Arial" w:hAnsi="Arial" w:cs="Arial"/>
          <w:sz w:val="24"/>
          <w:szCs w:val="24"/>
        </w:rPr>
      </w:pPr>
      <w:r w:rsidRPr="002B0CEB">
        <w:rPr>
          <w:rFonts w:ascii="Arial" w:hAnsi="Arial" w:cs="Arial"/>
          <w:sz w:val="24"/>
          <w:szCs w:val="24"/>
        </w:rPr>
        <w:t xml:space="preserve">THF </w:t>
      </w:r>
      <w:r w:rsidR="00D46570">
        <w:rPr>
          <w:rFonts w:ascii="Arial" w:eastAsia="ヒラギノ角ゴ Pro W3" w:hAnsi="Arial" w:cs="Arial"/>
          <w:sz w:val="22"/>
          <w:szCs w:val="22"/>
        </w:rPr>
        <w:t>CANADA</w:t>
      </w:r>
      <w:r w:rsidR="00D46570" w:rsidRPr="002B0CEB">
        <w:rPr>
          <w:rFonts w:ascii="Arial" w:hAnsi="Arial" w:cs="Arial"/>
          <w:sz w:val="24"/>
          <w:szCs w:val="24"/>
        </w:rPr>
        <w:t xml:space="preserve"> </w:t>
      </w:r>
      <w:r w:rsidRPr="002B0CEB">
        <w:rPr>
          <w:rFonts w:ascii="Arial" w:hAnsi="Arial" w:cs="Arial"/>
          <w:sz w:val="24"/>
          <w:szCs w:val="24"/>
        </w:rPr>
        <w:t>-Board Member</w:t>
      </w:r>
    </w:p>
    <w:p w:rsidR="00032945" w:rsidRPr="00E16909" w:rsidRDefault="00D45A0B" w:rsidP="00032945">
      <w:pPr>
        <w:pStyle w:val="ListParagraph"/>
        <w:ind w:left="36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00053289">
        <w:rPr>
          <w:rFonts w:ascii="Arial" w:hAnsi="Arial" w:cs="Arial"/>
          <w:sz w:val="24"/>
          <w:szCs w:val="24"/>
        </w:rPr>
        <w:tab/>
        <w:t xml:space="preserve">      </w:t>
      </w:r>
      <w:r w:rsidR="002B0CEB">
        <w:rPr>
          <w:rFonts w:ascii="Arial" w:hAnsi="Arial" w:cs="Arial"/>
          <w:sz w:val="24"/>
          <w:szCs w:val="24"/>
        </w:rPr>
        <w:tab/>
      </w:r>
      <w:r w:rsidR="002B0CEB">
        <w:rPr>
          <w:rFonts w:ascii="Arial" w:hAnsi="Arial" w:cs="Arial"/>
          <w:sz w:val="24"/>
          <w:szCs w:val="24"/>
        </w:rPr>
        <w:tab/>
      </w:r>
      <w:r w:rsidR="002B0CEB">
        <w:rPr>
          <w:rFonts w:ascii="Arial" w:hAnsi="Arial" w:cs="Arial"/>
          <w:sz w:val="24"/>
          <w:szCs w:val="24"/>
        </w:rPr>
        <w:tab/>
      </w:r>
      <w:r w:rsidR="002B0CEB">
        <w:rPr>
          <w:rFonts w:ascii="Arial" w:hAnsi="Arial" w:cs="Arial"/>
          <w:sz w:val="24"/>
          <w:szCs w:val="24"/>
        </w:rPr>
        <w:tab/>
      </w:r>
    </w:p>
    <w:p w:rsidR="00032945" w:rsidRPr="00E16909" w:rsidRDefault="00032945" w:rsidP="00032945">
      <w:pPr>
        <w:pStyle w:val="ListParagraph"/>
        <w:ind w:left="360"/>
        <w:jc w:val="both"/>
        <w:rPr>
          <w:rFonts w:ascii="Arial" w:hAnsi="Arial" w:cs="Arial"/>
          <w:sz w:val="24"/>
          <w:szCs w:val="24"/>
        </w:rPr>
      </w:pPr>
    </w:p>
    <w:p w:rsidR="00032945" w:rsidRPr="00E16909" w:rsidRDefault="00032945" w:rsidP="00032945">
      <w:pPr>
        <w:jc w:val="both"/>
        <w:rPr>
          <w:rFonts w:ascii="Arial" w:hAnsi="Arial" w:cs="Arial"/>
          <w:sz w:val="24"/>
          <w:szCs w:val="24"/>
        </w:rPr>
      </w:pPr>
      <w:r w:rsidRPr="00E16909">
        <w:rPr>
          <w:rFonts w:ascii="Arial" w:hAnsi="Arial" w:cs="Arial"/>
          <w:sz w:val="24"/>
          <w:szCs w:val="24"/>
        </w:rPr>
        <w:t xml:space="preserve">                                                        </w:t>
      </w:r>
      <w:r w:rsidR="00D45A0B">
        <w:rPr>
          <w:rFonts w:ascii="Arial" w:hAnsi="Arial" w:cs="Arial"/>
          <w:sz w:val="24"/>
          <w:szCs w:val="24"/>
        </w:rPr>
        <w:t xml:space="preserve">        </w:t>
      </w:r>
      <w:r w:rsidR="00D45A0B">
        <w:rPr>
          <w:rFonts w:ascii="Arial" w:hAnsi="Arial" w:cs="Arial"/>
          <w:sz w:val="24"/>
          <w:szCs w:val="24"/>
        </w:rPr>
        <w:tab/>
        <w:t xml:space="preserve">         </w:t>
      </w:r>
      <w:r w:rsidR="00D45A0B">
        <w:rPr>
          <w:rFonts w:ascii="Arial" w:hAnsi="Arial" w:cs="Arial"/>
          <w:sz w:val="24"/>
          <w:szCs w:val="24"/>
        </w:rPr>
        <w:tab/>
        <w:t xml:space="preserve">                   </w:t>
      </w:r>
      <w:r w:rsidRPr="00E16909">
        <w:rPr>
          <w:rFonts w:ascii="Arial" w:hAnsi="Arial" w:cs="Arial"/>
          <w:sz w:val="24"/>
          <w:szCs w:val="24"/>
        </w:rPr>
        <w:t>/     /</w:t>
      </w:r>
    </w:p>
    <w:p w:rsidR="00032945" w:rsidRPr="00E16909" w:rsidRDefault="00032945" w:rsidP="00032945">
      <w:pPr>
        <w:pStyle w:val="ListParagraph"/>
        <w:ind w:left="360"/>
        <w:jc w:val="both"/>
        <w:rPr>
          <w:rFonts w:ascii="Arial" w:hAnsi="Arial" w:cs="Arial"/>
          <w:sz w:val="24"/>
          <w:szCs w:val="24"/>
        </w:rPr>
      </w:pPr>
      <w:r w:rsidRPr="00E16909">
        <w:rPr>
          <w:rFonts w:ascii="Arial" w:hAnsi="Arial" w:cs="Arial"/>
          <w:sz w:val="24"/>
          <w:szCs w:val="24"/>
        </w:rPr>
        <w:t xml:space="preserve">------------------------------------------------        </w:t>
      </w:r>
      <w:r w:rsidRPr="00E16909">
        <w:rPr>
          <w:rFonts w:ascii="Arial" w:hAnsi="Arial" w:cs="Arial"/>
          <w:sz w:val="24"/>
          <w:szCs w:val="24"/>
        </w:rPr>
        <w:tab/>
      </w:r>
      <w:r w:rsidR="00D45A0B">
        <w:rPr>
          <w:rFonts w:ascii="Arial" w:hAnsi="Arial" w:cs="Arial"/>
          <w:sz w:val="24"/>
          <w:szCs w:val="24"/>
        </w:rPr>
        <w:t xml:space="preserve">              </w:t>
      </w:r>
      <w:r w:rsidRPr="00E16909">
        <w:rPr>
          <w:rFonts w:ascii="Arial" w:hAnsi="Arial" w:cs="Arial"/>
          <w:sz w:val="24"/>
          <w:szCs w:val="24"/>
        </w:rPr>
        <w:t>----- ----- -----</w:t>
      </w:r>
    </w:p>
    <w:p w:rsidR="002B0CEB" w:rsidRPr="002B0CEB" w:rsidRDefault="002B0CEB" w:rsidP="002B0CEB">
      <w:pPr>
        <w:pStyle w:val="ListParagraph"/>
        <w:ind w:left="1080" w:firstLine="360"/>
        <w:jc w:val="both"/>
        <w:rPr>
          <w:rFonts w:ascii="Arial" w:hAnsi="Arial" w:cs="Arial"/>
          <w:sz w:val="24"/>
          <w:szCs w:val="24"/>
        </w:rPr>
      </w:pPr>
      <w:r w:rsidRPr="002B0CEB">
        <w:rPr>
          <w:rFonts w:ascii="Arial" w:hAnsi="Arial" w:cs="Arial"/>
          <w:sz w:val="24"/>
          <w:szCs w:val="24"/>
        </w:rPr>
        <w:t>ATIF KHAN</w:t>
      </w:r>
      <w:r>
        <w:rPr>
          <w:rFonts w:ascii="Arial" w:hAnsi="Arial" w:cs="Arial"/>
          <w:sz w:val="24"/>
          <w:szCs w:val="24"/>
        </w:rPr>
        <w:t xml:space="preserve">                                                      Date</w:t>
      </w:r>
    </w:p>
    <w:p w:rsidR="00032945" w:rsidRPr="002B0CEB" w:rsidRDefault="002B0CEB" w:rsidP="002B0CEB">
      <w:pPr>
        <w:jc w:val="both"/>
        <w:rPr>
          <w:rFonts w:ascii="Arial" w:hAnsi="Arial" w:cs="Arial"/>
          <w:sz w:val="24"/>
          <w:szCs w:val="24"/>
        </w:rPr>
      </w:pPr>
      <w:r>
        <w:rPr>
          <w:rFonts w:ascii="Arial" w:hAnsi="Arial" w:cs="Arial"/>
          <w:sz w:val="24"/>
          <w:szCs w:val="24"/>
        </w:rPr>
        <w:t xml:space="preserve">              </w:t>
      </w:r>
      <w:r w:rsidRPr="002B0CEB">
        <w:rPr>
          <w:rFonts w:ascii="Arial" w:hAnsi="Arial" w:cs="Arial"/>
          <w:sz w:val="24"/>
          <w:szCs w:val="24"/>
        </w:rPr>
        <w:t>THF PAK- IT Manager</w:t>
      </w:r>
      <w:r w:rsidR="00032945" w:rsidRPr="002B0CEB">
        <w:rPr>
          <w:rFonts w:ascii="Arial" w:hAnsi="Arial" w:cs="Arial"/>
          <w:sz w:val="24"/>
          <w:szCs w:val="24"/>
        </w:rPr>
        <w:tab/>
      </w:r>
      <w:r w:rsidR="00032945" w:rsidRPr="002B0CEB">
        <w:rPr>
          <w:rFonts w:ascii="Arial" w:hAnsi="Arial" w:cs="Arial"/>
          <w:sz w:val="24"/>
          <w:szCs w:val="24"/>
        </w:rPr>
        <w:tab/>
        <w:t xml:space="preserve">       </w:t>
      </w:r>
      <w:r w:rsidR="00D45A0B" w:rsidRPr="002B0CEB">
        <w:rPr>
          <w:rFonts w:ascii="Arial" w:hAnsi="Arial" w:cs="Arial"/>
          <w:sz w:val="24"/>
          <w:szCs w:val="24"/>
        </w:rPr>
        <w:t xml:space="preserve">            </w:t>
      </w:r>
      <w:r w:rsidRPr="002B0CEB">
        <w:rPr>
          <w:rFonts w:ascii="Arial" w:hAnsi="Arial" w:cs="Arial"/>
          <w:sz w:val="24"/>
          <w:szCs w:val="24"/>
        </w:rPr>
        <w:t xml:space="preserve">   </w:t>
      </w:r>
      <w:r w:rsidR="00D45A0B" w:rsidRPr="002B0CEB">
        <w:rPr>
          <w:rFonts w:ascii="Arial" w:hAnsi="Arial" w:cs="Arial"/>
          <w:sz w:val="24"/>
          <w:szCs w:val="24"/>
        </w:rPr>
        <w:t xml:space="preserve"> </w:t>
      </w:r>
    </w:p>
    <w:p w:rsidR="00032945" w:rsidRDefault="00032945" w:rsidP="00E16909"/>
    <w:p w:rsidR="00032945" w:rsidRPr="00032945" w:rsidRDefault="00032945" w:rsidP="00032945">
      <w:pPr>
        <w:pStyle w:val="Bodysubclause"/>
        <w:ind w:left="360"/>
        <w:rPr>
          <w:rFonts w:ascii="Arial" w:hAnsi="Arial"/>
          <w:b/>
        </w:rPr>
      </w:pPr>
    </w:p>
    <w:p w:rsidR="0026063B" w:rsidRPr="00463031" w:rsidRDefault="0026063B" w:rsidP="00463031">
      <w:pPr>
        <w:rPr>
          <w:rFonts w:asciiTheme="minorHAnsi" w:eastAsia="ヒラギノ角ゴ Pro W3" w:hAnsiTheme="minorHAnsi" w:cstheme="minorHAnsi"/>
          <w:sz w:val="24"/>
          <w:szCs w:val="24"/>
        </w:rPr>
      </w:pPr>
    </w:p>
    <w:p w:rsidR="002647D1" w:rsidRDefault="00EB475A" w:rsidP="00463031">
      <w:pPr>
        <w:rPr>
          <w:rFonts w:asciiTheme="minorHAnsi" w:eastAsia="ヒラギノ角ゴ Pro W3" w:hAnsiTheme="minorHAnsi" w:cstheme="minorHAnsi"/>
          <w:sz w:val="24"/>
          <w:szCs w:val="24"/>
        </w:rPr>
      </w:pPr>
    </w:p>
    <w:p w:rsidR="0026063B" w:rsidRPr="00463031" w:rsidRDefault="0026063B" w:rsidP="00463031">
      <w:pPr>
        <w:rPr>
          <w:rFonts w:asciiTheme="minorHAnsi" w:hAnsiTheme="minorHAnsi" w:cstheme="minorHAnsi"/>
          <w:sz w:val="24"/>
          <w:szCs w:val="24"/>
        </w:rPr>
      </w:pPr>
    </w:p>
    <w:sectPr w:rsidR="0026063B" w:rsidRPr="00463031" w:rsidSect="00E1690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roman"/>
    <w:pitch w:val="default"/>
  </w:font>
  <w:font w:name="ヒラギノ角ゴ Pro W3">
    <w:charset w:val="00"/>
    <w:family w:val="roman"/>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decimal"/>
      <w:isLgl/>
      <w:lvlText w:val="%1."/>
      <w:lvlJc w:val="left"/>
      <w:pPr>
        <w:tabs>
          <w:tab w:val="num" w:pos="720"/>
        </w:tabs>
        <w:ind w:left="720" w:firstLine="0"/>
      </w:pPr>
      <w:rPr>
        <w:rFonts w:hint="default"/>
        <w:b/>
        <w:caps/>
        <w:color w:val="000000"/>
        <w:position w:val="0"/>
        <w:sz w:val="20"/>
      </w:rPr>
    </w:lvl>
    <w:lvl w:ilvl="1">
      <w:start w:val="1"/>
      <w:numFmt w:val="decimal"/>
      <w:isLgl/>
      <w:lvlText w:val="%1.%2"/>
      <w:lvlJc w:val="left"/>
      <w:pPr>
        <w:tabs>
          <w:tab w:val="num" w:pos="720"/>
        </w:tabs>
        <w:ind w:left="720" w:firstLine="0"/>
      </w:pPr>
      <w:rPr>
        <w:rFonts w:hint="default"/>
        <w:caps w:val="0"/>
        <w:smallCaps w:val="0"/>
        <w:color w:val="000000"/>
        <w:position w:val="0"/>
        <w:sz w:val="20"/>
      </w:rPr>
    </w:lvl>
    <w:lvl w:ilvl="2">
      <w:start w:val="1"/>
      <w:numFmt w:val="lowerLetter"/>
      <w:lvlText w:val="(%3)"/>
      <w:lvlJc w:val="left"/>
      <w:pPr>
        <w:tabs>
          <w:tab w:val="num" w:pos="567"/>
        </w:tabs>
        <w:ind w:left="567" w:firstLine="992"/>
      </w:pPr>
      <w:rPr>
        <w:rFonts w:hint="default"/>
        <w:color w:val="000000"/>
        <w:position w:val="0"/>
        <w:sz w:val="20"/>
      </w:rPr>
    </w:lvl>
    <w:lvl w:ilvl="3">
      <w:start w:val="1"/>
      <w:numFmt w:val="lowerRoman"/>
      <w:lvlText w:val="(%4)"/>
      <w:lvlJc w:val="left"/>
      <w:pPr>
        <w:tabs>
          <w:tab w:val="num" w:pos="567"/>
        </w:tabs>
        <w:ind w:left="567" w:firstLine="1701"/>
      </w:pPr>
      <w:rPr>
        <w:rFonts w:hint="default"/>
        <w:color w:val="000000"/>
        <w:position w:val="0"/>
        <w:sz w:val="20"/>
      </w:rPr>
    </w:lvl>
    <w:lvl w:ilvl="4">
      <w:start w:val="1"/>
      <w:numFmt w:val="upperLetter"/>
      <w:lvlText w:val="(%5)"/>
      <w:lvlJc w:val="left"/>
      <w:pPr>
        <w:tabs>
          <w:tab w:val="num" w:pos="720"/>
        </w:tabs>
        <w:ind w:left="720" w:firstLine="2160"/>
      </w:pPr>
      <w:rPr>
        <w:rFonts w:hint="default"/>
        <w:color w:val="000000"/>
        <w:position w:val="0"/>
        <w:sz w:val="22"/>
      </w:rPr>
    </w:lvl>
    <w:lvl w:ilvl="5">
      <w:start w:val="1"/>
      <w:numFmt w:val="decimal"/>
      <w:isLgl/>
      <w:lvlText w:val="%6."/>
      <w:lvlJc w:val="left"/>
      <w:pPr>
        <w:tabs>
          <w:tab w:val="num" w:pos="720"/>
        </w:tabs>
        <w:ind w:left="720" w:firstLine="2880"/>
      </w:pPr>
      <w:rPr>
        <w:rFonts w:hint="default"/>
        <w:color w:val="000000"/>
        <w:position w:val="0"/>
        <w:sz w:val="22"/>
      </w:rPr>
    </w:lvl>
    <w:lvl w:ilvl="6">
      <w:start w:val="1"/>
      <w:numFmt w:val="decimal"/>
      <w:isLgl/>
      <w:lvlText w:val="%7."/>
      <w:lvlJc w:val="left"/>
      <w:pPr>
        <w:tabs>
          <w:tab w:val="num" w:pos="720"/>
        </w:tabs>
        <w:ind w:left="720" w:firstLine="3600"/>
      </w:pPr>
      <w:rPr>
        <w:rFonts w:hint="default"/>
        <w:color w:val="000000"/>
        <w:position w:val="0"/>
        <w:sz w:val="22"/>
      </w:rPr>
    </w:lvl>
    <w:lvl w:ilvl="7">
      <w:start w:val="1"/>
      <w:numFmt w:val="decimal"/>
      <w:isLgl/>
      <w:lvlText w:val="%8."/>
      <w:lvlJc w:val="left"/>
      <w:pPr>
        <w:tabs>
          <w:tab w:val="num" w:pos="720"/>
        </w:tabs>
        <w:ind w:left="720" w:firstLine="4320"/>
      </w:pPr>
      <w:rPr>
        <w:rFonts w:hint="default"/>
        <w:color w:val="000000"/>
        <w:position w:val="0"/>
        <w:sz w:val="22"/>
      </w:rPr>
    </w:lvl>
    <w:lvl w:ilvl="8">
      <w:start w:val="1"/>
      <w:numFmt w:val="decimal"/>
      <w:isLgl/>
      <w:lvlText w:val="%9."/>
      <w:lvlJc w:val="left"/>
      <w:pPr>
        <w:tabs>
          <w:tab w:val="num" w:pos="720"/>
        </w:tabs>
        <w:ind w:left="720" w:firstLine="5040"/>
      </w:pPr>
      <w:rPr>
        <w:rFonts w:hint="default"/>
        <w:color w:val="000000"/>
        <w:position w:val="0"/>
        <w:sz w:val="22"/>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804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7C0ACE"/>
    <w:multiLevelType w:val="multilevel"/>
    <w:tmpl w:val="89923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BFC78D8"/>
    <w:multiLevelType w:val="hybridMultilevel"/>
    <w:tmpl w:val="95F8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B075F3"/>
    <w:multiLevelType w:val="hybridMultilevel"/>
    <w:tmpl w:val="8E829B9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1EBC5A6D"/>
    <w:multiLevelType w:val="hybridMultilevel"/>
    <w:tmpl w:val="C1045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C53ED2"/>
    <w:multiLevelType w:val="hybridMultilevel"/>
    <w:tmpl w:val="9334A9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453CBB"/>
    <w:multiLevelType w:val="hybridMultilevel"/>
    <w:tmpl w:val="DC683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F10CD3"/>
    <w:multiLevelType w:val="hybridMultilevel"/>
    <w:tmpl w:val="A358E3BE"/>
    <w:lvl w:ilvl="0" w:tplc="8A462C9C">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99383C"/>
    <w:multiLevelType w:val="multilevel"/>
    <w:tmpl w:val="2A8A382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7"/>
  </w:num>
  <w:num w:numId="4">
    <w:abstractNumId w:val="9"/>
  </w:num>
  <w:num w:numId="5">
    <w:abstractNumId w:val="2"/>
  </w:num>
  <w:num w:numId="6">
    <w:abstractNumId w:val="8"/>
  </w:num>
  <w:num w:numId="7">
    <w:abstractNumId w:val="3"/>
  </w:num>
  <w:num w:numId="8">
    <w:abstractNumId w:val="1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31"/>
    <w:rsid w:val="00030D15"/>
    <w:rsid w:val="00032638"/>
    <w:rsid w:val="00032945"/>
    <w:rsid w:val="00053289"/>
    <w:rsid w:val="00070241"/>
    <w:rsid w:val="000F32D0"/>
    <w:rsid w:val="00126242"/>
    <w:rsid w:val="001304C6"/>
    <w:rsid w:val="001943FA"/>
    <w:rsid w:val="001A23CA"/>
    <w:rsid w:val="001F73DB"/>
    <w:rsid w:val="0026063B"/>
    <w:rsid w:val="00267DD2"/>
    <w:rsid w:val="002B0CEB"/>
    <w:rsid w:val="002F06FA"/>
    <w:rsid w:val="003C56A3"/>
    <w:rsid w:val="00463031"/>
    <w:rsid w:val="004F48B2"/>
    <w:rsid w:val="005066C4"/>
    <w:rsid w:val="005B2464"/>
    <w:rsid w:val="005E69A7"/>
    <w:rsid w:val="005E76A0"/>
    <w:rsid w:val="00607736"/>
    <w:rsid w:val="00625E77"/>
    <w:rsid w:val="00626169"/>
    <w:rsid w:val="00670A0F"/>
    <w:rsid w:val="006E54AD"/>
    <w:rsid w:val="007458C0"/>
    <w:rsid w:val="007E54B8"/>
    <w:rsid w:val="00807769"/>
    <w:rsid w:val="0083526D"/>
    <w:rsid w:val="008B11F0"/>
    <w:rsid w:val="008E4FF2"/>
    <w:rsid w:val="008F4C2F"/>
    <w:rsid w:val="00901895"/>
    <w:rsid w:val="0097268E"/>
    <w:rsid w:val="009944CC"/>
    <w:rsid w:val="00AA410B"/>
    <w:rsid w:val="00AA7C34"/>
    <w:rsid w:val="00BB1C4E"/>
    <w:rsid w:val="00C03791"/>
    <w:rsid w:val="00C05DD7"/>
    <w:rsid w:val="00CA7166"/>
    <w:rsid w:val="00CE08C2"/>
    <w:rsid w:val="00D45A0B"/>
    <w:rsid w:val="00D46570"/>
    <w:rsid w:val="00DA29BD"/>
    <w:rsid w:val="00DB6304"/>
    <w:rsid w:val="00DE477A"/>
    <w:rsid w:val="00E16909"/>
    <w:rsid w:val="00EB475A"/>
    <w:rsid w:val="00ED18A9"/>
    <w:rsid w:val="00F4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04006-BC44-49CF-928C-10B7B34B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3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 A"/>
    <w:rsid w:val="00625E77"/>
    <w:pPr>
      <w:keepNext/>
      <w:tabs>
        <w:tab w:val="left" w:pos="720"/>
      </w:tabs>
      <w:spacing w:before="320" w:after="0" w:line="300" w:lineRule="atLeast"/>
      <w:jc w:val="both"/>
      <w:outlineLvl w:val="0"/>
    </w:pPr>
    <w:rPr>
      <w:rFonts w:ascii="Times New Roman Bold" w:eastAsia="ヒラギノ角ゴ Pro W3" w:hAnsi="Times New Roman Bold" w:cs="Times New Roman"/>
      <w:smallCaps/>
      <w:color w:val="000000"/>
      <w:kern w:val="28"/>
      <w:szCs w:val="20"/>
      <w:lang w:val="en-GB"/>
    </w:rPr>
  </w:style>
  <w:style w:type="numbering" w:customStyle="1" w:styleId="List1">
    <w:name w:val="List 1"/>
    <w:rsid w:val="00625E77"/>
  </w:style>
  <w:style w:type="paragraph" w:customStyle="1" w:styleId="Bodysubclause">
    <w:name w:val="Body  sub clause"/>
    <w:rsid w:val="00070241"/>
    <w:pPr>
      <w:spacing w:before="240" w:after="120" w:line="300" w:lineRule="atLeast"/>
      <w:ind w:left="720"/>
      <w:jc w:val="both"/>
    </w:pPr>
    <w:rPr>
      <w:rFonts w:ascii="Times New Roman" w:eastAsia="ヒラギノ角ゴ Pro W3" w:hAnsi="Times New Roman" w:cs="Times New Roman"/>
      <w:color w:val="000000"/>
      <w:szCs w:val="20"/>
      <w:lang w:val="en-GB"/>
    </w:rPr>
  </w:style>
  <w:style w:type="paragraph" w:customStyle="1" w:styleId="Heading2A">
    <w:name w:val="Heading 2 A"/>
    <w:rsid w:val="005E69A7"/>
    <w:pPr>
      <w:tabs>
        <w:tab w:val="left" w:pos="720"/>
      </w:tabs>
      <w:spacing w:before="280" w:after="120" w:line="300" w:lineRule="atLeast"/>
      <w:jc w:val="both"/>
      <w:outlineLvl w:val="1"/>
    </w:pPr>
    <w:rPr>
      <w:rFonts w:ascii="Times New Roman" w:eastAsia="ヒラギノ角ゴ Pro W3" w:hAnsi="Times New Roman" w:cs="Times New Roman"/>
      <w:color w:val="000000"/>
      <w:szCs w:val="20"/>
      <w:lang w:val="en-GB"/>
    </w:rPr>
  </w:style>
  <w:style w:type="paragraph" w:styleId="ListParagraph">
    <w:name w:val="List Paragraph"/>
    <w:basedOn w:val="Normal"/>
    <w:uiPriority w:val="34"/>
    <w:qFormat/>
    <w:rsid w:val="00032945"/>
    <w:pPr>
      <w:ind w:left="720"/>
      <w:contextualSpacing/>
    </w:pPr>
  </w:style>
  <w:style w:type="paragraph" w:styleId="BalloonText">
    <w:name w:val="Balloon Text"/>
    <w:basedOn w:val="Normal"/>
    <w:link w:val="BalloonTextChar"/>
    <w:uiPriority w:val="99"/>
    <w:semiHidden/>
    <w:unhideWhenUsed/>
    <w:rsid w:val="009018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895"/>
    <w:rPr>
      <w:rFonts w:ascii="Segoe UI" w:eastAsia="Times New Roman" w:hAnsi="Segoe UI" w:cs="Segoe UI"/>
      <w:sz w:val="18"/>
      <w:szCs w:val="18"/>
    </w:rPr>
  </w:style>
  <w:style w:type="character" w:styleId="Hyperlink">
    <w:name w:val="Hyperlink"/>
    <w:basedOn w:val="DefaultParagraphFont"/>
    <w:uiPriority w:val="99"/>
    <w:unhideWhenUsed/>
    <w:rsid w:val="00C03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unarfoundationcanada.org/%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2017-11-07T21:23:00Z</cp:lastPrinted>
  <dcterms:created xsi:type="dcterms:W3CDTF">2018-04-05T04:46:00Z</dcterms:created>
  <dcterms:modified xsi:type="dcterms:W3CDTF">2018-04-05T05:43:00Z</dcterms:modified>
</cp:coreProperties>
</file>