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6C4CE3"/>
          <w:sz w:val="20"/>
        </w:rPr>
        <w:t>INNERGEO KIDS</w:t>
      </w:r>
    </w:p>
    <w:p>
      <w:pPr>
        <w:pStyle w:val="Title"/>
      </w:pPr>
      <w:r>
        <w:t>K68 儿童兴趣测试报告</w:t>
      </w:r>
    </w:p>
    <w:p>
      <w:r>
        <w:rPr>
          <w:b/>
          <w:color w:val="6C4CE3"/>
          <w:sz w:val="26"/>
        </w:rPr>
        <w:t>发现兴趣，让喜欢的事情有机会成长</w:t>
      </w:r>
    </w:p>
    <w:tbl>
      <w:tblPr>
        <w:tblW w:type="auto" w:w="0"/>
        <w:jc w:val="center"/>
        <w:tblLook w:firstColumn="1" w:firstRow="1" w:lastColumn="0" w:lastRow="0" w:noHBand="0" w:noVBand="1" w:val="04A0"/>
      </w:tblPr>
      <w:tblGrid>
        <w:gridCol w:w="9978"/>
      </w:tblGrid>
      <w:tr>
        <w:tc>
          <w:tcPr>
            <w:tcW w:type="dxa" w:w="9978"/>
            <w:shd w:fill="EEF4FB"/>
            <w:tcMar>
              <w:top w:w="120" w:type="dxa"/>
              <w:start w:w="140" w:type="dxa"/>
              <w:bottom w:w="120" w:type="dxa"/>
              <w:end w:w="140" w:type="dxa"/>
            </w:tcMar>
            <w:tcBorders>
              <w:top w:val="single" w:sz="6" w:color="1F2949"/>
              <w:left w:val="single" w:sz="6" w:color="1F2949"/>
              <w:bottom w:val="single" w:sz="6" w:color="1F2949"/>
              <w:right w:val="single" w:sz="6" w:color="1F2949"/>
            </w:tcBorders>
          </w:tcPr>
          <w:p>
            <w:pPr>
              <w:spacing w:after="40"/>
            </w:pPr>
            <w:r>
              <w:rPr>
                <w:b/>
                <w:color w:val="1F2949"/>
                <w:sz w:val="20"/>
              </w:rPr>
              <w:t>K68 的目的</w:t>
            </w:r>
          </w:p>
          <w:p>
            <w:pPr>
              <w:spacing w:after="0" w:line="276" w:lineRule="auto"/>
            </w:pPr>
            <w:r>
              <w:t>帮助家长和孩子更早看见：哪些事情会让孩子愿意靠近、投入、继续尝试。报告不是替孩子决定未来，而是帮助家庭打开更多合适的体验，让孩子逐渐找到自己真正喜欢、愿意持续投入，并能从中获得满足和快乐的事情。</w:t>
            </w:r>
          </w:p>
        </w:tc>
      </w:tr>
    </w:tbl>
    <w:p>
      <w:pPr>
        <w:pStyle w:val="Heading2"/>
      </w:pPr>
      <w:r>
        <w:t>本次测试分析结果</w:t>
      </w:r>
    </w:p>
    <w:tbl>
      <w:tblPr>
        <w:tblStyle w:val="TableGrid"/>
        <w:tblW w:type="auto" w:w="0"/>
        <w:jc w:val="center"/>
        <w:tblLook w:firstColumn="1" w:firstRow="1" w:lastColumn="0" w:lastRow="0" w:noHBand="0" w:noVBand="1" w:val="04A0"/>
      </w:tblPr>
      <w:tblGrid>
        <w:gridCol w:w="3326"/>
        <w:gridCol w:w="3326"/>
        <w:gridCol w:w="3326"/>
      </w:tblGrid>
      <w:tr>
        <w:tc>
          <w:tcPr>
            <w:tcW w:type="dxa" w:w="3326"/>
            <w:shd w:fill="1F2949"/>
            <w:tcMar>
              <w:top w:w="80" w:type="dxa"/>
              <w:start w:w="90" w:type="dxa"/>
              <w:bottom w:w="80" w:type="dxa"/>
              <w:end w:w="90" w:type="dxa"/>
            </w:tcMar>
          </w:tcPr>
          <w:p>
            <w:r>
              <w:rPr>
                <w:b/>
                <w:color w:val="FFFFFF"/>
              </w:rPr>
              <w:t>兴趣维度</w:t>
            </w:r>
          </w:p>
        </w:tc>
        <w:tc>
          <w:tcPr>
            <w:tcW w:type="dxa" w:w="3326"/>
            <w:shd w:fill="1F2949"/>
            <w:tcMar>
              <w:top w:w="80" w:type="dxa"/>
              <w:start w:w="90" w:type="dxa"/>
              <w:bottom w:w="80" w:type="dxa"/>
              <w:end w:w="90" w:type="dxa"/>
            </w:tcMar>
          </w:tcPr>
          <w:p>
            <w:r>
              <w:rPr>
                <w:b/>
                <w:color w:val="FFFFFF"/>
              </w:rPr>
              <w:t>0–100 换算分</w:t>
            </w:r>
          </w:p>
        </w:tc>
        <w:tc>
          <w:tcPr>
            <w:tcW w:type="dxa" w:w="3326"/>
            <w:shd w:fill="1F2949"/>
            <w:tcMar>
              <w:top w:w="80" w:type="dxa"/>
              <w:start w:w="90" w:type="dxa"/>
              <w:bottom w:w="80" w:type="dxa"/>
              <w:end w:w="90" w:type="dxa"/>
            </w:tcMar>
          </w:tcPr>
          <w:p>
            <w:r>
              <w:rPr>
                <w:b/>
                <w:color w:val="FFFFFF"/>
              </w:rPr>
              <w:t>本次结果中的位置</w:t>
            </w:r>
          </w:p>
        </w:tc>
      </w:tr>
      <w:tr>
        <w:tc>
          <w:tcPr>
            <w:tcW w:type="dxa" w:w="3326"/>
            <w:tcMar>
              <w:top w:w="70" w:type="dxa"/>
              <w:start w:w="90" w:type="dxa"/>
              <w:bottom w:w="70" w:type="dxa"/>
              <w:end w:w="90" w:type="dxa"/>
            </w:tcMar>
            <w:shd w:fill="EAF6F1"/>
          </w:tcPr>
          <w:p>
            <w:r>
              <w:t>思考 Think</w:t>
            </w:r>
          </w:p>
        </w:tc>
        <w:tc>
          <w:tcPr>
            <w:tcW w:type="dxa" w:w="3326"/>
            <w:tcMar>
              <w:top w:w="70" w:type="dxa"/>
              <w:start w:w="90" w:type="dxa"/>
              <w:bottom w:w="70" w:type="dxa"/>
              <w:end w:w="90" w:type="dxa"/>
            </w:tcMar>
            <w:shd w:fill="EAF6F1"/>
          </w:tcPr>
          <w:p>
            <w:r>
              <w:t>{{score.think}}</w:t>
            </w:r>
          </w:p>
        </w:tc>
        <w:tc>
          <w:tcPr>
            <w:tcW w:type="dxa" w:w="3326"/>
            <w:tcMar>
              <w:top w:w="70" w:type="dxa"/>
              <w:start w:w="90" w:type="dxa"/>
              <w:bottom w:w="70" w:type="dxa"/>
              <w:end w:w="90" w:type="dxa"/>
            </w:tcMar>
            <w:shd w:fill="EAF6F1"/>
          </w:tcPr>
          <w:p>
            <w:r>
              <w:t>{{status.think}}</w:t>
            </w:r>
          </w:p>
        </w:tc>
      </w:tr>
      <w:tr>
        <w:tc>
          <w:tcPr>
            <w:tcW w:type="dxa" w:w="3326"/>
            <w:tcMar>
              <w:top w:w="70" w:type="dxa"/>
              <w:start w:w="90" w:type="dxa"/>
              <w:bottom w:w="70" w:type="dxa"/>
              <w:end w:w="90" w:type="dxa"/>
            </w:tcMar>
            <w:shd w:fill="EAF6F1"/>
          </w:tcPr>
          <w:p>
            <w:r>
              <w:t>创造 Create</w:t>
            </w:r>
          </w:p>
        </w:tc>
        <w:tc>
          <w:tcPr>
            <w:tcW w:type="dxa" w:w="3326"/>
            <w:tcMar>
              <w:top w:w="70" w:type="dxa"/>
              <w:start w:w="90" w:type="dxa"/>
              <w:bottom w:w="70" w:type="dxa"/>
              <w:end w:w="90" w:type="dxa"/>
            </w:tcMar>
            <w:shd w:fill="EAF6F1"/>
          </w:tcPr>
          <w:p>
            <w:r>
              <w:t>{{score.create}}</w:t>
            </w:r>
          </w:p>
        </w:tc>
        <w:tc>
          <w:tcPr>
            <w:tcW w:type="dxa" w:w="3326"/>
            <w:tcMar>
              <w:top w:w="70" w:type="dxa"/>
              <w:start w:w="90" w:type="dxa"/>
              <w:bottom w:w="70" w:type="dxa"/>
              <w:end w:w="90" w:type="dxa"/>
            </w:tcMar>
            <w:shd w:fill="EAF6F1"/>
          </w:tcPr>
          <w:p>
            <w:r>
              <w:t>{{status.create}}</w:t>
            </w:r>
          </w:p>
        </w:tc>
      </w:tr>
      <w:tr>
        <w:tc>
          <w:tcPr>
            <w:tcW w:type="dxa" w:w="3326"/>
            <w:tcMar>
              <w:top w:w="70" w:type="dxa"/>
              <w:start w:w="90" w:type="dxa"/>
              <w:bottom w:w="70" w:type="dxa"/>
              <w:end w:w="90" w:type="dxa"/>
            </w:tcMar>
          </w:tcPr>
          <w:p>
            <w:r>
              <w:t>探索 Discover</w:t>
            </w:r>
          </w:p>
        </w:tc>
        <w:tc>
          <w:tcPr>
            <w:tcW w:type="dxa" w:w="3326"/>
            <w:tcMar>
              <w:top w:w="70" w:type="dxa"/>
              <w:start w:w="90" w:type="dxa"/>
              <w:bottom w:w="70" w:type="dxa"/>
              <w:end w:w="90" w:type="dxa"/>
            </w:tcMar>
          </w:tcPr>
          <w:p>
            <w:r>
              <w:t>{{score.discover}}</w:t>
            </w:r>
          </w:p>
        </w:tc>
        <w:tc>
          <w:tcPr>
            <w:tcW w:type="dxa" w:w="3326"/>
            <w:tcMar>
              <w:top w:w="70" w:type="dxa"/>
              <w:start w:w="90" w:type="dxa"/>
              <w:bottom w:w="70" w:type="dxa"/>
              <w:end w:w="90" w:type="dxa"/>
            </w:tcMar>
          </w:tcPr>
          <w:p>
            <w:r>
              <w:t>{{status.discover}}</w:t>
            </w:r>
          </w:p>
        </w:tc>
      </w:tr>
      <w:tr>
        <w:tc>
          <w:tcPr>
            <w:tcW w:type="dxa" w:w="3326"/>
            <w:tcMar>
              <w:top w:w="70" w:type="dxa"/>
              <w:start w:w="90" w:type="dxa"/>
              <w:bottom w:w="70" w:type="dxa"/>
              <w:end w:w="90" w:type="dxa"/>
            </w:tcMar>
            <w:shd w:fill="F7F8FB"/>
          </w:tcPr>
          <w:p>
            <w:r>
              <w:t>建构 Build</w:t>
            </w:r>
          </w:p>
        </w:tc>
        <w:tc>
          <w:tcPr>
            <w:tcW w:type="dxa" w:w="3326"/>
            <w:tcMar>
              <w:top w:w="70" w:type="dxa"/>
              <w:start w:w="90" w:type="dxa"/>
              <w:bottom w:w="70" w:type="dxa"/>
              <w:end w:w="90" w:type="dxa"/>
            </w:tcMar>
            <w:shd w:fill="F7F8FB"/>
          </w:tcPr>
          <w:p>
            <w:r>
              <w:t>{{score.build}}</w:t>
            </w:r>
          </w:p>
        </w:tc>
        <w:tc>
          <w:tcPr>
            <w:tcW w:type="dxa" w:w="3326"/>
            <w:tcMar>
              <w:top w:w="70" w:type="dxa"/>
              <w:start w:w="90" w:type="dxa"/>
              <w:bottom w:w="70" w:type="dxa"/>
              <w:end w:w="90" w:type="dxa"/>
            </w:tcMar>
            <w:shd w:fill="F7F8FB"/>
          </w:tcPr>
          <w:p>
            <w:r>
              <w:t>{{status.build}}</w:t>
            </w:r>
          </w:p>
        </w:tc>
      </w:tr>
      <w:tr>
        <w:tc>
          <w:tcPr>
            <w:tcW w:type="dxa" w:w="3326"/>
            <w:tcMar>
              <w:top w:w="70" w:type="dxa"/>
              <w:start w:w="90" w:type="dxa"/>
              <w:bottom w:w="70" w:type="dxa"/>
              <w:end w:w="90" w:type="dxa"/>
            </w:tcMar>
          </w:tcPr>
          <w:p>
            <w:r>
              <w:t>行动 Move</w:t>
            </w:r>
          </w:p>
        </w:tc>
        <w:tc>
          <w:tcPr>
            <w:tcW w:type="dxa" w:w="3326"/>
            <w:tcMar>
              <w:top w:w="70" w:type="dxa"/>
              <w:start w:w="90" w:type="dxa"/>
              <w:bottom w:w="70" w:type="dxa"/>
              <w:end w:w="90" w:type="dxa"/>
            </w:tcMar>
          </w:tcPr>
          <w:p>
            <w:r>
              <w:t>{{score.move}}</w:t>
            </w:r>
          </w:p>
        </w:tc>
        <w:tc>
          <w:tcPr>
            <w:tcW w:type="dxa" w:w="3326"/>
            <w:tcMar>
              <w:top w:w="70" w:type="dxa"/>
              <w:start w:w="90" w:type="dxa"/>
              <w:bottom w:w="70" w:type="dxa"/>
              <w:end w:w="90" w:type="dxa"/>
            </w:tcMar>
          </w:tcPr>
          <w:p>
            <w:r>
              <w:t>{{status.move}}</w:t>
            </w:r>
          </w:p>
        </w:tc>
      </w:tr>
      <w:tr>
        <w:tc>
          <w:tcPr>
            <w:tcW w:type="dxa" w:w="3326"/>
            <w:tcMar>
              <w:top w:w="70" w:type="dxa"/>
              <w:start w:w="90" w:type="dxa"/>
              <w:bottom w:w="70" w:type="dxa"/>
              <w:end w:w="90" w:type="dxa"/>
            </w:tcMar>
            <w:shd w:fill="F7F8FB"/>
          </w:tcPr>
          <w:p>
            <w:r>
              <w:t>连接 Connect</w:t>
            </w:r>
          </w:p>
        </w:tc>
        <w:tc>
          <w:tcPr>
            <w:tcW w:type="dxa" w:w="3326"/>
            <w:tcMar>
              <w:top w:w="70" w:type="dxa"/>
              <w:start w:w="90" w:type="dxa"/>
              <w:bottom w:w="70" w:type="dxa"/>
              <w:end w:w="90" w:type="dxa"/>
            </w:tcMar>
            <w:shd w:fill="F7F8FB"/>
          </w:tcPr>
          <w:p>
            <w:r>
              <w:t>{{score.connect}}</w:t>
            </w:r>
          </w:p>
        </w:tc>
        <w:tc>
          <w:tcPr>
            <w:tcW w:type="dxa" w:w="3326"/>
            <w:tcMar>
              <w:top w:w="70" w:type="dxa"/>
              <w:start w:w="90" w:type="dxa"/>
              <w:bottom w:w="70" w:type="dxa"/>
              <w:end w:w="90" w:type="dxa"/>
            </w:tcMar>
            <w:shd w:fill="F7F8FB"/>
          </w:tcPr>
          <w:p>
            <w:r>
              <w:t>{{status.connect}}</w:t>
            </w:r>
            <w:bookmarkStart w:id="101" w:name="K68_30_P1_RESULT"/>
            <w:bookmarkEnd w:id="101"/>
          </w:p>
        </w:tc>
      </w:tr>
    </w:tbl>
    <w:tbl>
      <w:tblPr>
        <w:tblW w:type="auto" w:w="0"/>
        <w:jc w:val="center"/>
        <w:tblLook w:firstColumn="1" w:firstRow="1" w:lastColumn="0" w:lastRow="0" w:noHBand="0" w:noVBand="1" w:val="04A0"/>
      </w:tblPr>
      <w:tblGrid>
        <w:gridCol w:w="9978"/>
      </w:tblGrid>
      <w:tr>
        <w:tc>
          <w:tcPr>
            <w:tcW w:type="dxa" w:w="9978"/>
            <w:shd w:fill="EAF6F1"/>
            <w:tcMar>
              <w:top w:w="120" w:type="dxa"/>
              <w:start w:w="140" w:type="dxa"/>
              <w:bottom w:w="120" w:type="dxa"/>
              <w:end w:w="140" w:type="dxa"/>
            </w:tcMar>
            <w:tcBorders>
              <w:top w:val="single" w:sz="6" w:color="2D8C6E"/>
              <w:left w:val="single" w:sz="6" w:color="2D8C6E"/>
              <w:bottom w:val="single" w:sz="6" w:color="2D8C6E"/>
              <w:right w:val="single" w:sz="6" w:color="2D8C6E"/>
            </w:tcBorders>
          </w:tcPr>
          <w:p>
            <w:bookmarkStart w:id="102" w:name="K68_30_P1_SUMMARY"/>
            <w:bookmarkEnd w:id="102"/>
            <w:r>
              <w:t>本次结果关注孩子更愿意参与哪些活动过程，以及不同兴趣之间如何相互补充。请结合下方的个性化分析和孩子的真实体验理解分数。</w:t>
            </w:r>
          </w:p>
        </w:tc>
      </w:tr>
    </w:tbl>
    <w:p>
      <w:pPr>
        <w:pStyle w:val="Heading2"/>
      </w:pPr>
      <w:r>
        <w:t>报告主线</w:t>
      </w:r>
    </w:p>
    <w:p>
      <w:pPr>
        <w:spacing w:after="50"/>
        <w:ind w:left="283" w:hanging="142"/>
      </w:pPr>
      <w:r>
        <w:rPr>
          <w:b/>
          <w:color w:val="6C4CE3"/>
        </w:rPr>
        <w:t xml:space="preserve">• </w:t>
      </w:r>
      <w:r>
        <w:t>认识六种兴趣</w:t>
      </w:r>
    </w:p>
    <w:p>
      <w:pPr>
        <w:spacing w:after="50"/>
        <w:ind w:left="283" w:hanging="142"/>
      </w:pPr>
      <w:r>
        <w:rPr>
          <w:b/>
          <w:color w:val="6C4CE3"/>
        </w:rPr>
        <w:t xml:space="preserve">• </w:t>
      </w:r>
      <w:r>
        <w:t>看见孩子当前的主要倾向</w:t>
      </w:r>
    </w:p>
    <w:p>
      <w:pPr>
        <w:spacing w:after="50"/>
        <w:ind w:left="283" w:hanging="142"/>
      </w:pPr>
      <w:r>
        <w:rPr>
          <w:b/>
          <w:color w:val="6C4CE3"/>
        </w:rPr>
        <w:t xml:space="preserve">• </w:t>
      </w:r>
      <w:r>
        <w:t>打开可能的兴趣爱好方向</w:t>
      </w:r>
    </w:p>
    <w:p>
      <w:pPr>
        <w:spacing w:after="50"/>
        <w:ind w:left="283" w:hanging="142"/>
      </w:pPr>
      <w:r>
        <w:rPr>
          <w:b/>
          <w:color w:val="6C4CE3"/>
        </w:rPr>
        <w:t xml:space="preserve">• </w:t>
      </w:r>
      <w:r>
        <w:t>让孩子自己选择和继续</w:t>
      </w:r>
    </w:p>
    <w:p>
      <w:pPr>
        <w:spacing w:after="50"/>
        <w:ind w:left="283" w:hanging="142"/>
      </w:pPr>
      <w:r>
        <w:rPr>
          <w:b/>
          <w:color w:val="6C4CE3"/>
        </w:rPr>
        <w:t xml:space="preserve">• </w:t>
      </w:r>
      <w:r>
        <w:t>逐渐形成属于自己的兴趣地图</w:t>
      </w:r>
    </w:p>
    <w:p>
      <w:pPr>
        <w:pStyle w:val="SmallNote"/>
      </w:pPr>
      <w:r>
        <w:t>分数说明本次六种活动偏好的相对位置；后续个性化部分将结合前三维及实际分差提供具体解读。</w:t>
      </w:r>
    </w:p>
    <w:p>
      <w:r>
        <w:br w:type="page"/>
      </w:r>
    </w:p>
    <w:p>
      <w:pPr>
        <w:pStyle w:val="K68Section"/>
      </w:pPr>
      <w:r>
        <w:t>01. 先看懂六种兴趣：孩子可能更喜欢怎样参与世界</w:t>
      </w:r>
    </w:p>
    <w:p>
      <w:pPr>
        <w:spacing w:before="0" w:after="120"/>
        <w:pBdr>
          <w:bottom w:val="single" w:sz="14" w:color="6C4CE3"/>
        </w:pBdr>
      </w:pPr>
    </w:p>
    <w:p>
      <w:r>
        <w:t>K68 的六个维度不是六种能力，也不是六种“儿童类型”。它们描述的是六种不同的兴趣过程。六个维度分别描述孩子可能喜欢的活动过程，后面的分数是在这张兴趣地图上的相对位置。</w:t>
      </w:r>
    </w:p>
    <w:tbl>
      <w:tblPr>
        <w:tblW w:type="auto" w:w="0"/>
        <w:jc w:val="center"/>
        <w:tblLook w:firstColumn="1" w:firstRow="1" w:lastColumn="0" w:lastRow="0" w:noHBand="0" w:noVBand="1" w:val="04A0"/>
      </w:tblPr>
      <w:tblGrid>
        <w:gridCol w:w="4989"/>
        <w:gridCol w:w="4989"/>
      </w:tblGrid>
      <w:tr>
        <w:tc>
          <w:tcPr>
            <w:tcW w:type="dxa" w:w="4989"/>
            <w:shd w:fill="F2F0FA"/>
            <w:tcMar>
              <w:top w:w="90" w:type="dxa"/>
              <w:start w:w="110" w:type="dxa"/>
              <w:bottom w:w="90" w:type="dxa"/>
              <w:end w:w="110" w:type="dxa"/>
            </w:tcMar>
            <w:tcBorders>
              <w:top w:val="single" w:sz="5" w:color="D9D9E3"/>
              <w:left w:val="single" w:sz="5" w:color="D9D9E3"/>
              <w:bottom w:val="single" w:sz="5" w:color="D9D9E3"/>
              <w:right w:val="single" w:sz="5" w:color="D9D9E3"/>
            </w:tcBorders>
          </w:tcPr>
          <w:p>
            <w:r>
              <w:rPr>
                <w:b/>
                <w:color w:val="6C4CE3"/>
              </w:rPr>
              <w:t>思考 Think</w:t>
            </w:r>
          </w:p>
          <w:p>
            <w:pPr>
              <w:spacing w:after="0"/>
            </w:pPr>
            <w:r>
              <w:rPr>
                <w:b/>
              </w:rPr>
              <w:t>喜欢把事情想明白</w:t>
            </w:r>
          </w:p>
        </w:tc>
        <w:tc>
          <w:tcPr>
            <w:tcW w:type="dxa" w:w="4989"/>
            <w:shd w:fill="FCFCFD"/>
            <w:tcMar>
              <w:top w:w="90" w:type="dxa"/>
              <w:start w:w="110" w:type="dxa"/>
              <w:bottom w:w="90" w:type="dxa"/>
              <w:end w:w="110" w:type="dxa"/>
            </w:tcMar>
            <w:tcBorders>
              <w:top w:val="single" w:sz="5" w:color="D9D9E3"/>
              <w:left w:val="single" w:sz="5" w:color="D9D9E3"/>
              <w:bottom w:val="single" w:sz="5" w:color="D9D9E3"/>
              <w:right w:val="single" w:sz="5" w:color="D9D9E3"/>
            </w:tcBorders>
          </w:tcPr>
          <w:p>
            <w:r>
              <w:t>面对问题或新事物，可能更喜欢观察、提问、寻找规律、比较办法，再思考如何解决。思考兴趣为推理、判断和问题解决提供练习机会，但不等于孩子一定冷静或自控力强。家长可观察：是否主动追问原因、比较不同方法。</w:t>
              <w:br/>
              <w:t>常见入口：解谜、棋类、策略游戏、数学趣味、推理故事。</w:t>
            </w:r>
          </w:p>
          <w:p>
            <w:pPr>
              <w:spacing w:after="0"/>
            </w:pPr>
            <w:r>
              <w:rPr>
                <w:color w:val="666666"/>
              </w:rPr>
            </w:r>
          </w:p>
        </w:tc>
      </w:tr>
    </w:tbl>
    <w:tbl>
      <w:tblPr>
        <w:tblW w:type="auto" w:w="0"/>
        <w:jc w:val="center"/>
        <w:tblLook w:firstColumn="1" w:firstRow="1" w:lastColumn="0" w:lastRow="0" w:noHBand="0" w:noVBand="1" w:val="04A0"/>
      </w:tblPr>
      <w:tblGrid>
        <w:gridCol w:w="4989"/>
        <w:gridCol w:w="4989"/>
      </w:tblGrid>
      <w:tr>
        <w:tc>
          <w:tcPr>
            <w:tcW w:type="dxa" w:w="4989"/>
            <w:shd w:fill="F2F0FA"/>
            <w:tcMar>
              <w:top w:w="90" w:type="dxa"/>
              <w:start w:w="110" w:type="dxa"/>
              <w:bottom w:w="90" w:type="dxa"/>
              <w:end w:w="110" w:type="dxa"/>
            </w:tcMar>
            <w:tcBorders>
              <w:top w:val="single" w:sz="5" w:color="D9D9E3"/>
              <w:left w:val="single" w:sz="5" w:color="D9D9E3"/>
              <w:bottom w:val="single" w:sz="5" w:color="D9D9E3"/>
              <w:right w:val="single" w:sz="5" w:color="D9D9E3"/>
            </w:tcBorders>
          </w:tcPr>
          <w:p>
            <w:r>
              <w:rPr>
                <w:b/>
                <w:color w:val="6C4CE3"/>
              </w:rPr>
              <w:t>探索 Discover</w:t>
            </w:r>
          </w:p>
          <w:p>
            <w:pPr>
              <w:spacing w:after="0"/>
            </w:pPr>
            <w:r>
              <w:rPr>
                <w:b/>
              </w:rPr>
              <w:t>喜欢发现新的东西</w:t>
            </w:r>
          </w:p>
        </w:tc>
        <w:tc>
          <w:tcPr>
            <w:tcW w:type="dxa" w:w="4989"/>
            <w:shd w:fill="FCFCFD"/>
            <w:tcMar>
              <w:top w:w="90" w:type="dxa"/>
              <w:start w:w="110" w:type="dxa"/>
              <w:bottom w:w="90" w:type="dxa"/>
              <w:end w:w="110" w:type="dxa"/>
            </w:tcMar>
            <w:tcBorders>
              <w:top w:val="single" w:sz="5" w:color="D9D9E3"/>
              <w:left w:val="single" w:sz="5" w:color="D9D9E3"/>
              <w:bottom w:val="single" w:sz="5" w:color="D9D9E3"/>
              <w:right w:val="single" w:sz="5" w:color="D9D9E3"/>
            </w:tcBorders>
          </w:tcPr>
          <w:p>
            <w:r>
              <w:t>容易被未知、新鲜事物及变化吸引，喜欢观察、提问、尝试和验证。探索不只是追求新鲜，也可能是对同一发现持续追问。家长可观察：是否主动发现变化、提出问题并寻找答案。</w:t>
              <w:br/>
              <w:t>常见入口：自然观察、科学小实验、动植物、天文地理、博物馆。</w:t>
            </w:r>
          </w:p>
          <w:p>
            <w:pPr>
              <w:spacing w:after="0"/>
            </w:pPr>
            <w:r>
              <w:rPr>
                <w:color w:val="666666"/>
              </w:rPr>
            </w:r>
          </w:p>
        </w:tc>
      </w:tr>
    </w:tbl>
    <w:tbl>
      <w:tblPr>
        <w:tblW w:type="auto" w:w="0"/>
        <w:jc w:val="center"/>
        <w:tblLook w:firstColumn="1" w:firstRow="1" w:lastColumn="0" w:lastRow="0" w:noHBand="0" w:noVBand="1" w:val="04A0"/>
      </w:tblPr>
      <w:tblGrid>
        <w:gridCol w:w="4989"/>
        <w:gridCol w:w="4989"/>
      </w:tblGrid>
      <w:tr>
        <w:tc>
          <w:tcPr>
            <w:tcW w:type="dxa" w:w="4989"/>
            <w:shd w:fill="F2F0FA"/>
            <w:tcMar>
              <w:top w:w="90" w:type="dxa"/>
              <w:start w:w="110" w:type="dxa"/>
              <w:bottom w:w="90" w:type="dxa"/>
              <w:end w:w="110" w:type="dxa"/>
            </w:tcMar>
            <w:tcBorders>
              <w:top w:val="single" w:sz="5" w:color="D9D9E3"/>
              <w:left w:val="single" w:sz="5" w:color="D9D9E3"/>
              <w:bottom w:val="single" w:sz="5" w:color="D9D9E3"/>
              <w:right w:val="single" w:sz="5" w:color="D9D9E3"/>
            </w:tcBorders>
          </w:tcPr>
          <w:p>
            <w:r>
              <w:rPr>
                <w:b/>
                <w:color w:val="6C4CE3"/>
              </w:rPr>
              <w:t>建构 Build</w:t>
            </w:r>
          </w:p>
          <w:p>
            <w:pPr>
              <w:spacing w:after="0"/>
            </w:pPr>
            <w:r>
              <w:rPr>
                <w:b/>
              </w:rPr>
              <w:t>喜欢亲手把东西做出来</w:t>
            </w:r>
          </w:p>
        </w:tc>
        <w:tc>
          <w:tcPr>
            <w:tcW w:type="dxa" w:w="4989"/>
            <w:shd w:fill="FCFCFD"/>
            <w:tcMar>
              <w:top w:w="90" w:type="dxa"/>
              <w:start w:w="110" w:type="dxa"/>
              <w:bottom w:w="90" w:type="dxa"/>
              <w:end w:w="110" w:type="dxa"/>
            </w:tcMar>
            <w:tcBorders>
              <w:top w:val="single" w:sz="5" w:color="D9D9E3"/>
              <w:left w:val="single" w:sz="5" w:color="D9D9E3"/>
              <w:bottom w:val="single" w:sz="5" w:color="D9D9E3"/>
              <w:right w:val="single" w:sz="5" w:color="D9D9E3"/>
            </w:tcBorders>
          </w:tcPr>
          <w:p>
            <w:r>
              <w:t>喜欢通过搭建、拆装、制作、测试和改进来认识事物，可能更愿意自己动手看看想法是否可行。实践能提供结构理解和空间思考的机会，不等于现有动手能力一定更强。家长可观察：是否主动制作、反复测试与调整。</w:t>
              <w:br/>
              <w:t>常见入口：积木、模型、纸板制作、简单机械、Maker。</w:t>
            </w:r>
          </w:p>
          <w:p>
            <w:pPr>
              <w:spacing w:after="0"/>
            </w:pPr>
            <w:r>
              <w:rPr>
                <w:color w:val="666666"/>
              </w:rPr>
            </w:r>
          </w:p>
        </w:tc>
      </w:tr>
    </w:tbl>
    <w:tbl>
      <w:tblPr>
        <w:tblW w:type="auto" w:w="0"/>
        <w:jc w:val="center"/>
        <w:tblLook w:firstColumn="1" w:firstRow="1" w:lastColumn="0" w:lastRow="0" w:noHBand="0" w:noVBand="1" w:val="04A0"/>
      </w:tblPr>
      <w:tblGrid>
        <w:gridCol w:w="4989"/>
        <w:gridCol w:w="4989"/>
      </w:tblGrid>
      <w:tr>
        <w:tc>
          <w:tcPr>
            <w:tcW w:type="dxa" w:w="4989"/>
            <w:shd w:fill="F2F0FA"/>
            <w:tcMar>
              <w:top w:w="90" w:type="dxa"/>
              <w:start w:w="110" w:type="dxa"/>
              <w:bottom w:w="90" w:type="dxa"/>
              <w:end w:w="110" w:type="dxa"/>
            </w:tcMar>
            <w:tcBorders>
              <w:top w:val="single" w:sz="5" w:color="D9D9E3"/>
              <w:left w:val="single" w:sz="5" w:color="D9D9E3"/>
              <w:bottom w:val="single" w:sz="5" w:color="D9D9E3"/>
              <w:right w:val="single" w:sz="5" w:color="D9D9E3"/>
            </w:tcBorders>
          </w:tcPr>
          <w:p>
            <w:r>
              <w:rPr>
                <w:b/>
                <w:color w:val="6C4CE3"/>
              </w:rPr>
              <w:t>创造 Create</w:t>
            </w:r>
          </w:p>
          <w:p>
            <w:pPr>
              <w:spacing w:after="0"/>
            </w:pPr>
            <w:r>
              <w:rPr>
                <w:b/>
              </w:rPr>
              <w:t>喜欢创造属于自己的内容</w:t>
            </w:r>
          </w:p>
        </w:tc>
        <w:tc>
          <w:tcPr>
            <w:tcW w:type="dxa" w:w="4989"/>
            <w:shd w:fill="FCFCFD"/>
            <w:tcMar>
              <w:top w:w="90" w:type="dxa"/>
              <w:start w:w="110" w:type="dxa"/>
              <w:bottom w:w="90" w:type="dxa"/>
              <w:end w:w="110" w:type="dxa"/>
            </w:tcMar>
            <w:tcBorders>
              <w:top w:val="single" w:sz="5" w:color="D9D9E3"/>
              <w:left w:val="single" w:sz="5" w:color="D9D9E3"/>
              <w:bottom w:val="single" w:sz="5" w:color="D9D9E3"/>
              <w:right w:val="single" w:sz="5" w:color="D9D9E3"/>
            </w:tcBorders>
          </w:tcPr>
          <w:p>
            <w:r>
              <w:t>容易被故事、画面、角色、声音及自由创作吸引，喜欢用想象、描绘和表达赋予事物新的内容。创作可以支持语言、想象和情感表达；不能据此判断敏感、脆弱或同情心更强。家长可观察：是否主动编故事、设计形象与表达感受。</w:t>
              <w:br/>
              <w:t>常见入口：绘画、故事、音乐、设计、角色扮演。</w:t>
            </w:r>
          </w:p>
          <w:p>
            <w:pPr>
              <w:spacing w:after="0"/>
            </w:pPr>
            <w:r>
              <w:rPr>
                <w:color w:val="666666"/>
              </w:rPr>
            </w:r>
          </w:p>
        </w:tc>
      </w:tr>
    </w:tbl>
    <w:tbl>
      <w:tblPr>
        <w:tblW w:type="auto" w:w="0"/>
        <w:jc w:val="center"/>
        <w:tblLook w:firstColumn="1" w:firstRow="1" w:lastColumn="0" w:lastRow="0" w:noHBand="0" w:noVBand="1" w:val="04A0"/>
      </w:tblPr>
      <w:tblGrid>
        <w:gridCol w:w="4989"/>
        <w:gridCol w:w="4989"/>
      </w:tblGrid>
      <w:tr>
        <w:tc>
          <w:tcPr>
            <w:tcW w:type="dxa" w:w="4989"/>
            <w:shd w:fill="F2F0FA"/>
            <w:tcMar>
              <w:top w:w="90" w:type="dxa"/>
              <w:start w:w="110" w:type="dxa"/>
              <w:bottom w:w="90" w:type="dxa"/>
              <w:end w:w="110" w:type="dxa"/>
            </w:tcMar>
            <w:tcBorders>
              <w:top w:val="single" w:sz="5" w:color="D9D9E3"/>
              <w:left w:val="single" w:sz="5" w:color="D9D9E3"/>
              <w:bottom w:val="single" w:sz="5" w:color="D9D9E3"/>
              <w:right w:val="single" w:sz="5" w:color="D9D9E3"/>
            </w:tcBorders>
          </w:tcPr>
          <w:p>
            <w:r>
              <w:rPr>
                <w:b/>
                <w:color w:val="6C4CE3"/>
              </w:rPr>
              <w:t>连接 Connect</w:t>
            </w:r>
          </w:p>
          <w:p>
            <w:pPr>
              <w:spacing w:after="0"/>
            </w:pPr>
            <w:r>
              <w:rPr>
                <w:b/>
              </w:rPr>
              <w:t>喜欢和别人一起参与</w:t>
            </w:r>
          </w:p>
        </w:tc>
        <w:tc>
          <w:tcPr>
            <w:tcW w:type="dxa" w:w="4989"/>
            <w:shd w:fill="FCFCFD"/>
            <w:tcMar>
              <w:top w:w="90" w:type="dxa"/>
              <w:start w:w="110" w:type="dxa"/>
              <w:bottom w:w="90" w:type="dxa"/>
              <w:end w:w="110" w:type="dxa"/>
            </w:tcMar>
            <w:tcBorders>
              <w:top w:val="single" w:sz="5" w:color="D9D9E3"/>
              <w:left w:val="single" w:sz="5" w:color="D9D9E3"/>
              <w:bottom w:val="single" w:sz="5" w:color="D9D9E3"/>
              <w:right w:val="single" w:sz="5" w:color="D9D9E3"/>
            </w:tcBorders>
          </w:tcPr>
          <w:p>
            <w:r>
              <w:t>享受与同伴或家人共同参加活动、交流想法、互相帮助和分享成果。合作活动可提供沟通、倾听与协调的练习；领导能力仍需通过真实互动观察。家长可观察：是否主动邀请同伴、合作并听取不同意见。</w:t>
              <w:br/>
              <w:t>常见入口：团队游戏、戏剧、合作项目、共同创作。</w:t>
            </w:r>
          </w:p>
          <w:p>
            <w:pPr>
              <w:spacing w:after="0"/>
            </w:pPr>
            <w:r>
              <w:rPr>
                <w:color w:val="666666"/>
              </w:rPr>
            </w:r>
          </w:p>
        </w:tc>
      </w:tr>
    </w:tbl>
    <w:tbl>
      <w:tblPr>
        <w:tblW w:type="auto" w:w="0"/>
        <w:jc w:val="center"/>
        <w:tblLook w:firstColumn="1" w:firstRow="1" w:lastColumn="0" w:lastRow="0" w:noHBand="0" w:noVBand="1" w:val="04A0"/>
      </w:tblPr>
      <w:tblGrid>
        <w:gridCol w:w="4989"/>
        <w:gridCol w:w="4989"/>
      </w:tblGrid>
      <w:tr>
        <w:tc>
          <w:tcPr>
            <w:tcW w:type="dxa" w:w="4989"/>
            <w:shd w:fill="F2F0FA"/>
            <w:tcMar>
              <w:top w:w="90" w:type="dxa"/>
              <w:start w:w="110" w:type="dxa"/>
              <w:bottom w:w="90" w:type="dxa"/>
              <w:end w:w="110" w:type="dxa"/>
            </w:tcMar>
            <w:tcBorders>
              <w:top w:val="single" w:sz="5" w:color="D9D9E3"/>
              <w:left w:val="single" w:sz="5" w:color="D9D9E3"/>
              <w:bottom w:val="single" w:sz="5" w:color="D9D9E3"/>
              <w:right w:val="single" w:sz="5" w:color="D9D9E3"/>
            </w:tcBorders>
          </w:tcPr>
          <w:p>
            <w:r>
              <w:rPr>
                <w:b/>
                <w:color w:val="6C4CE3"/>
              </w:rPr>
              <w:t>行动 Move</w:t>
            </w:r>
          </w:p>
          <w:p>
            <w:pPr>
              <w:spacing w:after="0"/>
            </w:pPr>
            <w:r>
              <w:rPr>
                <w:b/>
              </w:rPr>
              <w:t>喜欢通过身体和行动参与</w:t>
            </w:r>
          </w:p>
        </w:tc>
        <w:tc>
          <w:tcPr>
            <w:tcW w:type="dxa" w:w="4989"/>
            <w:shd w:fill="FCFCFD"/>
            <w:tcMar>
              <w:top w:w="90" w:type="dxa"/>
              <w:start w:w="110" w:type="dxa"/>
              <w:bottom w:w="90" w:type="dxa"/>
              <w:end w:w="110" w:type="dxa"/>
            </w:tcMar>
            <w:tcBorders>
              <w:top w:val="single" w:sz="5" w:color="D9D9E3"/>
              <w:left w:val="single" w:sz="5" w:color="D9D9E3"/>
              <w:bottom w:val="single" w:sz="5" w:color="D9D9E3"/>
              <w:right w:val="single" w:sz="5" w:color="D9D9E3"/>
            </w:tcBorders>
          </w:tcPr>
          <w:p>
            <w:r>
              <w:t>容易被运动、户外、节奏与身体挑战吸引，喜欢通过移动与亲身体验感受世界。适龄的身体活动为动作协调和健康成长创造机会，应尊重体力与休息，避免过度训练。家长可观察：是否自主选择运动并愿意再次参加。</w:t>
              <w:br/>
              <w:t>常见入口：舞蹈、骑行、游泳、户外探索、体育活动。</w:t>
            </w:r>
          </w:p>
          <w:p>
            <w:pPr>
              <w:spacing w:after="0"/>
            </w:pPr>
            <w:r>
              <w:rPr>
                <w:color w:val="666666"/>
              </w:rPr>
            </w:r>
          </w:p>
        </w:tc>
      </w:tr>
    </w:tbl>
    <w:tbl>
      <w:tblPr>
        <w:tblW w:type="auto" w:w="0"/>
        <w:jc w:val="center"/>
        <w:tblLook w:firstColumn="1" w:firstRow="1" w:lastColumn="0" w:lastRow="0" w:noHBand="0" w:noVBand="1" w:val="04A0"/>
      </w:tblPr>
      <w:tblGrid>
        <w:gridCol w:w="9978"/>
      </w:tblGrid>
      <w:tr>
        <w:tc>
          <w:tcPr>
            <w:tcW w:type="dxa" w:w="9978"/>
            <w:shd w:fill="FFF4E5"/>
            <w:tcMar>
              <w:top w:w="120" w:type="dxa"/>
              <w:start w:w="140" w:type="dxa"/>
              <w:bottom w:w="120" w:type="dxa"/>
              <w:end w:w="140" w:type="dxa"/>
            </w:tcMar>
            <w:tcBorders>
              <w:top w:val="single" w:sz="6" w:color="B06B00"/>
              <w:left w:val="single" w:sz="6" w:color="B06B00"/>
              <w:bottom w:val="single" w:sz="6" w:color="B06B00"/>
              <w:right w:val="single" w:sz="6" w:color="B06B00"/>
            </w:tcBorders>
          </w:tcPr>
          <w:p>
            <w:pPr>
              <w:spacing w:after="40"/>
            </w:pPr>
            <w:r>
              <w:rPr>
                <w:b/>
                <w:color w:val="B06B00"/>
                <w:sz w:val="20"/>
              </w:rPr>
              <w:t>读分数时只记住一件事</w:t>
            </w:r>
          </w:p>
          <w:p>
            <w:pPr>
              <w:spacing w:after="0" w:line="276" w:lineRule="auto"/>
            </w:pPr>
            <w:r>
              <w:t>高分表示这类活动过程在本次测试中更容易吸引孩子；低分只表示相对位置不同，不等于能力弱、没有潜力，也不意味着必须“补回来”。</w:t>
            </w:r>
          </w:p>
        </w:tc>
      </w:tr>
    </w:tbl>
    <w:p>
      <w:r>
        <w:br w:type="page"/>
      </w:r>
    </w:p>
    <w:p>
      <w:r>
        <w:t>同一种活动可能包含多种兴趣。比如搭积木时，有的孩子喜欢研究结构，有的喜欢编故事，有的喜欢和伙伴共同完成。真正需要关注的不是活动叫什么，而是孩子最喜欢活动中的哪一个过程。</w:t>
      </w:r>
    </w:p>
    <w:p>
      <w:pPr>
        <w:pStyle w:val="K68Section"/>
      </w:pPr>
      <w:r>
        <w:t>02. 本次主要兴趣倾向：孩子目前更容易喜欢什么</w:t>
      </w:r>
    </w:p>
    <w:p>
      <w:pPr>
        <w:spacing w:before="0" w:after="120"/>
        <w:pBdr>
          <w:bottom w:val="single" w:sz="14" w:color="6C4CE3"/>
        </w:pBdr>
      </w:pPr>
    </w:p>
    <w:p>
      <w:pPr>
        <w:pStyle w:val="Heading2"/>
      </w:pPr>
      <w:r>
        <w:t>2.1 思考 Think {{score.think}}｜{{status.think}}</w:t>
      </w:r>
    </w:p>
    <w:p>
      <w:r>
        <w:t>本维关注孩子是否享受寻找规律、比较方法、推敲原因与解决问题的过程。家长可观察：孩子更喜欢想出不同办法，还是找到答案的瞬间；不要仅凭解题速度判断兴趣或能力。具体吸引程度由本次分数及个性化分析说明。</w:t>
      </w:r>
    </w:p>
    <w:p>
      <w:pPr>
        <w:spacing w:after="50"/>
        <w:ind w:left="283" w:hanging="142"/>
      </w:pPr>
      <w:r>
        <w:t>• 家长可尝试：提供两条可行路线或不同解法，让孩子自己选择并说说理由，不要求必须答对。</w:t>
      </w:r>
    </w:p>
    <w:p>
      <w:pPr>
        <w:spacing w:after="50"/>
        <w:ind w:left="283" w:hanging="142"/>
      </w:pPr>
      <w:r>
        <w:t>• 进一步观察：遇到困难，孩子会主动调整方法、再次尝试，还是更愿意转向其他活动？</w:t>
      </w:r>
    </w:p>
    <w:p>
      <w:pPr>
        <w:pStyle w:val="Heading2"/>
      </w:pPr>
      <w:r>
        <w:t>2.2 创造 Create {{score.create}}｜{{status.create}}</w:t>
      </w:r>
    </w:p>
    <w:p>
      <w:r>
        <w:t>本维关注孩子是否享受想象故事、设计形象、改变规则和表达自己的想法。家长可观察：孩子更喜欢提出独特设定、完善表达细节，还是将现成答案重新变成自己的版本；不以作品是否精美判断兴趣或能力。</w:t>
      </w:r>
    </w:p>
    <w:p>
      <w:pPr>
        <w:spacing w:after="50"/>
        <w:ind w:left="283" w:hanging="142"/>
      </w:pPr>
      <w:r>
        <w:t>• 家长可尝试：选择一个熟悉故事，允许孩子自行改编结局、角色或叙事顺序。</w:t>
      </w:r>
    </w:p>
    <w:p>
      <w:pPr>
        <w:spacing w:after="50"/>
        <w:ind w:left="283" w:hanging="142"/>
      </w:pPr>
      <w:r>
        <w:t>• 进一步观察：如果没有标准答案和评分，孩子是否愿意继续创作、修改并分享自己的想法？</w:t>
      </w:r>
    </w:p>
    <w:p>
      <w:pPr>
        <w:pStyle w:val="Heading2"/>
      </w:pPr>
      <w:r>
        <w:t>2.3 探索 Discover｜第三种值得独立观察的兴趣过程</w:t>
      </w:r>
    </w:p>
    <w:p>
      <w:bookmarkStart w:id="103" w:name="K68_30_P3_PROFILE"/>
      <w:bookmarkEnd w:id="103"/>
      <w:r>
        <w:t xml:space="preserve">探索是第三种值得独立观察的过程，涉及观察未知、发现变化和提出问题。可通过自然观察或安全的小实验，判断孩子是否为了“发现本身”投入，而不只是为了获取创作灵感。 </w:t>
      </w:r>
    </w:p>
    <w:tbl>
      <w:tblPr>
        <w:tblW w:type="auto" w:w="0"/>
        <w:jc w:val="center"/>
        <w:tblLook w:firstColumn="1" w:firstRow="1" w:lastColumn="0" w:lastRow="0" w:noHBand="0" w:noVBand="1" w:val="04A0"/>
      </w:tblPr>
      <w:tblGrid>
        <w:gridCol w:w="9978"/>
      </w:tblGrid>
      <w:tr>
        <w:tc>
          <w:tcPr>
            <w:tcW w:type="dxa" w:w="9978"/>
            <w:shd w:fill="EAF6F1"/>
            <w:tcMar>
              <w:top w:w="120" w:type="dxa"/>
              <w:start w:w="140" w:type="dxa"/>
              <w:bottom w:w="120" w:type="dxa"/>
              <w:end w:w="140" w:type="dxa"/>
            </w:tcMar>
            <w:tcBorders>
              <w:top w:val="single" w:sz="6" w:color="2D8C6E"/>
              <w:left w:val="single" w:sz="6" w:color="2D8C6E"/>
              <w:bottom w:val="single" w:sz="6" w:color="2D8C6E"/>
              <w:right w:val="single" w:sz="6" w:color="2D8C6E"/>
            </w:tcBorders>
          </w:tcPr>
          <w:p>
            <w:bookmarkStart w:id="104" w:name="K68_30_P3_EVIDENCE"/>
            <w:bookmarkEnd w:id="104"/>
            <w:r>
              <w:t>思考与创造是本组重点介绍的两个兴趣过程；探索提供第三种观察视角。它们既可能在同一活动中交汇，也可能分别吸引孩子。具体关系请结合本次分数与个性化分析理解。</w:t>
            </w:r>
          </w:p>
        </w:tc>
      </w:tr>
    </w:tbl>
    <w:p>
      <w:pPr>
        <w:pStyle w:val="Heading2"/>
      </w:pPr>
      <w:r>
        <w:t>2.4 三种兴趣怎样在真实活动中联系起来</w:t>
      </w:r>
    </w:p>
    <w:p>
      <w:bookmarkStart w:id="105" w:name="K68_30_P3_RELATION"/>
      <w:bookmarkEnd w:id="105"/>
      <w:r>
        <w:t>例如改编一个故事时，孩子可能更喜欢设计情节因果、安排前后线索（思考），也可能更喜欢加入新角色、画出想象中的场景（创造）；探索则可能体现为主动寻找新的事实或观察对象。三种兴趣既能结合，也需要各自独立的体验机会。 分数差异不代表能力高低、固定训练频次或永久兴趣。</w:t>
      </w:r>
    </w:p>
    <w:p>
      <w:r>
        <w:br w:type="page"/>
      </w:r>
    </w:p>
    <w:p>
      <w:pPr>
        <w:pStyle w:val="K68Section"/>
      </w:pPr>
      <w:r>
        <w:t>03. 兴趣可以往哪些爱好方向发展</w:t>
      </w:r>
    </w:p>
    <w:p>
      <w:pPr>
        <w:spacing w:before="0" w:after="120"/>
        <w:pBdr>
          <w:bottom w:val="single" w:sz="14" w:color="6C4CE3"/>
        </w:pBdr>
      </w:pPr>
    </w:p>
    <w:p>
      <w:r>
        <w:t>下面不是职业预测，也不是要求孩子去报某种课程，而是告诉家长：如果这种兴趣真实存在，可以从哪些不同的爱好入口开始尝试。</w:t>
      </w:r>
    </w:p>
    <w:p>
      <w:r>
        <w:t>这些入口没有必须完成的顺序。孩子可以来回选择，也可以长期只喜欢其中一种简单活动；持续喜欢一件简单的事情，同样有价值。</w:t>
      </w:r>
    </w:p>
    <CT_P/>
    <w:p>
      <w:pPr>
        <w:pStyle w:val="Heading2"/>
      </w:pPr>
      <w:r>
        <w:t>思考 Think 的兴趣发展地图</w:t>
      </w:r>
    </w:p>
    <w:p>
      <w:r>
        <w:t>如果孩子享受“想办法、找规律、解决问题”，可以从游戏性的思考活动逐渐走向更持续的问题项目。</w:t>
      </w:r>
    </w:p>
    <w:tbl>
      <w:tblPr>
        <w:tblStyle w:val="TableGrid"/>
        <w:tblW w:type="auto" w:w="0"/>
        <w:jc w:val="center"/>
        <w:tblLook w:firstColumn="1" w:firstRow="1" w:lastColumn="0" w:lastRow="0" w:noHBand="0" w:noVBand="1" w:val="04A0"/>
      </w:tblPr>
      <w:tblGrid>
        <w:gridCol w:w="3326"/>
        <w:gridCol w:w="3326"/>
        <w:gridCol w:w="3326"/>
      </w:tblGrid>
      <w:tr>
        <w:tc>
          <w:tcPr>
            <w:tcW w:type="dxa" w:w="3326"/>
            <w:shd w:fill="1F2949"/>
          </w:tcPr>
          <w:p>
            <w:r>
              <w:t>游戏与日常体验</w:t>
            </w:r>
          </w:p>
        </w:tc>
        <w:tc>
          <w:tcPr>
            <w:tcW w:type="dxa" w:w="3326"/>
            <w:shd w:fill="1F2949"/>
          </w:tcPr>
          <w:p>
            <w:r>
              <w:t>可以反复投入的爱好</w:t>
            </w:r>
          </w:p>
        </w:tc>
        <w:tc>
          <w:tcPr>
            <w:tcW w:type="dxa" w:w="3326"/>
            <w:shd w:fill="1F2949"/>
          </w:tcPr>
          <w:p>
            <w:r>
              <w:t>开放项目与新尝试</w:t>
            </w:r>
          </w:p>
        </w:tc>
      </w:tr>
      <w:tr>
        <w:tc>
          <w:tcPr>
            <w:tcW w:type="dxa" w:w="3326"/>
            <w:tcMar>
              <w:top w:w="80" w:type="dxa"/>
              <w:start w:w="95" w:type="dxa"/>
              <w:bottom w:w="80" w:type="dxa"/>
              <w:end w:w="95" w:type="dxa"/>
            </w:tcMar>
          </w:tcPr>
          <w:p>
            <w:r>
              <w:t>迷宫、图形规律、儿童解谜、简单棋类</w:t>
            </w:r>
          </w:p>
        </w:tc>
        <w:tc>
          <w:tcPr>
            <w:tcW w:type="dxa" w:w="3326"/>
            <w:tcMar>
              <w:top w:w="80" w:type="dxa"/>
              <w:start w:w="95" w:type="dxa"/>
              <w:bottom w:w="80" w:type="dxa"/>
              <w:end w:w="95" w:type="dxa"/>
            </w:tcMar>
            <w:shd w:fill="F7F8FB"/>
          </w:tcPr>
          <w:p>
            <w:r>
              <w:t>策略桌游、数学趣味、复杂拼图、推理故事</w:t>
            </w:r>
          </w:p>
        </w:tc>
        <w:tc>
          <w:tcPr>
            <w:tcW w:type="dxa" w:w="3326"/>
            <w:tcMar>
              <w:top w:w="80" w:type="dxa"/>
              <w:start w:w="95" w:type="dxa"/>
              <w:bottom w:w="80" w:type="dxa"/>
              <w:end w:w="95" w:type="dxa"/>
            </w:tcMar>
          </w:tcPr>
          <w:p>
            <w:r>
              <w:t>编程逻辑、长期策略游戏、数学/科学问题项目</w:t>
            </w:r>
          </w:p>
        </w:tc>
      </w:tr>
    </w:tbl>
    <w:p>
      <w:pPr>
        <w:pStyle w:val="Heading2"/>
      </w:pPr>
      <w:r>
        <w:t>创造 Create 的兴趣发展地图</w:t>
      </w:r>
    </w:p>
    <w:p>
      <w:r>
        <w:t>如果孩子享受“加入自己的想法、改变内容、创造新东西”，可以从不同表达形式中找到愿意长期投入的方向。</w:t>
      </w:r>
    </w:p>
    <w:tbl>
      <w:tblPr>
        <w:tblStyle w:val="TableGrid"/>
        <w:tblW w:type="auto" w:w="0"/>
        <w:jc w:val="center"/>
        <w:tblLook w:firstColumn="1" w:firstRow="1" w:lastColumn="0" w:lastRow="0" w:noHBand="0" w:noVBand="1" w:val="04A0"/>
      </w:tblPr>
      <w:tblGrid>
        <w:gridCol w:w="3326"/>
        <w:gridCol w:w="3326"/>
        <w:gridCol w:w="3326"/>
      </w:tblGrid>
      <w:tr>
        <w:tc>
          <w:tcPr>
            <w:tcW w:type="dxa" w:w="3326"/>
            <w:shd w:fill="1F2949"/>
          </w:tcPr>
          <w:p>
            <w:r>
              <w:t>游戏与日常体验</w:t>
            </w:r>
          </w:p>
        </w:tc>
        <w:tc>
          <w:tcPr>
            <w:tcW w:type="dxa" w:w="3326"/>
            <w:shd w:fill="1F2949"/>
          </w:tcPr>
          <w:p>
            <w:r>
              <w:t>可以反复投入的爱好</w:t>
            </w:r>
          </w:p>
        </w:tc>
        <w:tc>
          <w:tcPr>
            <w:tcW w:type="dxa" w:w="3326"/>
            <w:shd w:fill="1F2949"/>
          </w:tcPr>
          <w:p>
            <w:r>
              <w:t>开放项目与新尝试</w:t>
            </w:r>
          </w:p>
        </w:tc>
      </w:tr>
      <w:tr>
        <w:tc>
          <w:tcPr>
            <w:tcW w:type="dxa" w:w="3326"/>
            <w:tcMar>
              <w:top w:w="80" w:type="dxa"/>
              <w:start w:w="95" w:type="dxa"/>
              <w:bottom w:w="80" w:type="dxa"/>
              <w:end w:w="95" w:type="dxa"/>
            </w:tcMar>
          </w:tcPr>
          <w:p>
            <w:r>
              <w:t>画画、编故事、角色扮演、自由拼贴、改变熟悉故事</w:t>
            </w:r>
          </w:p>
        </w:tc>
        <w:tc>
          <w:tcPr>
            <w:tcW w:type="dxa" w:w="3326"/>
            <w:tcMar>
              <w:top w:w="80" w:type="dxa"/>
              <w:start w:w="95" w:type="dxa"/>
              <w:bottom w:w="80" w:type="dxa"/>
              <w:end w:w="95" w:type="dxa"/>
            </w:tcMar>
            <w:shd w:fill="F7F8FB"/>
          </w:tcPr>
          <w:p>
            <w:r>
              <w:t>写作、漫画、设计、音乐创作、戏剧与角色创作</w:t>
            </w:r>
          </w:p>
        </w:tc>
        <w:tc>
          <w:tcPr>
            <w:tcW w:type="dxa" w:w="3326"/>
            <w:tcMar>
              <w:top w:w="80" w:type="dxa"/>
              <w:start w:w="95" w:type="dxa"/>
              <w:bottom w:w="80" w:type="dxa"/>
              <w:end w:w="95" w:type="dxa"/>
            </w:tcMar>
          </w:tcPr>
          <w:p>
            <w:r>
              <w:t>动画、游戏设计、创意编程、长期故事/设计项目</w:t>
            </w:r>
          </w:p>
        </w:tc>
      </w:tr>
    </w:tbl>
    <w:p>
      <w:pPr>
        <w:pStyle w:val="Heading2"/>
      </w:pPr>
      <w:r>
        <w:t>探索 Discover 的兴趣发展地图</w:t>
      </w:r>
    </w:p>
    <w:p>
      <w:r>
        <w:t>如果孩子对未知、新鲜和观察变化也愿意反复投入，可以继续保留自然、实验和真实世界探索的入口。</w:t>
      </w:r>
    </w:p>
    <w:tbl>
      <w:tblPr>
        <w:tblStyle w:val="TableGrid"/>
        <w:tblW w:type="auto" w:w="0"/>
        <w:jc w:val="center"/>
        <w:tblLook w:firstColumn="1" w:firstRow="1" w:lastColumn="0" w:lastRow="0" w:noHBand="0" w:noVBand="1" w:val="04A0"/>
      </w:tblPr>
      <w:tblGrid>
        <w:gridCol w:w="3326"/>
        <w:gridCol w:w="3326"/>
        <w:gridCol w:w="3326"/>
      </w:tblGrid>
      <w:tr>
        <w:tc>
          <w:tcPr>
            <w:tcW w:type="dxa" w:w="3326"/>
            <w:shd w:fill="1F2949"/>
          </w:tcPr>
          <w:p>
            <w:r>
              <w:t>游戏与日常体验</w:t>
            </w:r>
          </w:p>
        </w:tc>
        <w:tc>
          <w:tcPr>
            <w:tcW w:type="dxa" w:w="3326"/>
            <w:shd w:fill="1F2949"/>
          </w:tcPr>
          <w:p>
            <w:r>
              <w:t>可以反复投入的爱好</w:t>
            </w:r>
          </w:p>
        </w:tc>
        <w:tc>
          <w:tcPr>
            <w:tcW w:type="dxa" w:w="3326"/>
            <w:shd w:fill="1F2949"/>
          </w:tcPr>
          <w:p>
            <w:r>
              <w:t>开放项目与新尝试</w:t>
            </w:r>
          </w:p>
        </w:tc>
      </w:tr>
      <w:tr>
        <w:tc>
          <w:tcPr>
            <w:tcW w:type="dxa" w:w="3326"/>
            <w:tcMar>
              <w:top w:w="80" w:type="dxa"/>
              <w:start w:w="95" w:type="dxa"/>
              <w:bottom w:w="80" w:type="dxa"/>
              <w:end w:w="95" w:type="dxa"/>
            </w:tcMar>
          </w:tcPr>
          <w:p>
            <w:r>
              <w:t>自然观察、简单实验、博物馆、科普阅读</w:t>
            </w:r>
          </w:p>
        </w:tc>
        <w:tc>
          <w:tcPr>
            <w:tcW w:type="dxa" w:w="3326"/>
            <w:tcMar>
              <w:top w:w="80" w:type="dxa"/>
              <w:start w:w="95" w:type="dxa"/>
              <w:bottom w:w="80" w:type="dxa"/>
              <w:end w:w="95" w:type="dxa"/>
            </w:tcMar>
            <w:shd w:fill="F7F8FB"/>
          </w:tcPr>
          <w:p>
            <w:r>
              <w:t>植物/天气记录、小型调查、持续实验</w:t>
            </w:r>
          </w:p>
        </w:tc>
        <w:tc>
          <w:tcPr>
            <w:tcW w:type="dxa" w:w="3326"/>
            <w:tcMar>
              <w:top w:w="80" w:type="dxa"/>
              <w:start w:w="95" w:type="dxa"/>
              <w:bottom w:w="80" w:type="dxa"/>
              <w:end w:w="95" w:type="dxa"/>
            </w:tcMar>
          </w:tcPr>
          <w:p>
            <w:r>
              <w:t>科学项目、自然研究、天文地理、研究型学习</w:t>
            </w:r>
            <w:bookmarkStart w:id="106" w:name="K68_30_P4_INTEREST"/>
            <w:bookmarkEnd w:id="106"/>
          </w:p>
        </w:tc>
      </w:tr>
    </w:tbl>
    <w:tbl>
      <w:tblPr>
        <w:tblW w:type="auto" w:w="0"/>
        <w:jc w:val="center"/>
        <w:tblLook w:firstColumn="1" w:firstRow="1" w:lastColumn="0" w:lastRow="0" w:noHBand="0" w:noVBand="1" w:val="04A0"/>
      </w:tblPr>
      <w:tblGrid>
        <w:gridCol w:w="9978"/>
      </w:tblGrid>
      <w:tr>
        <w:tc>
          <w:tcPr>
            <w:tcW w:type="dxa" w:w="9978"/>
            <w:shd w:fill="EEF4FB"/>
            <w:tcMar>
              <w:top w:w="120" w:type="dxa"/>
              <w:start w:w="140" w:type="dxa"/>
              <w:bottom w:w="120" w:type="dxa"/>
              <w:end w:w="140" w:type="dxa"/>
            </w:tcMar>
            <w:tcBorders>
              <w:top w:val="single" w:sz="6" w:color="1F2949"/>
              <w:left w:val="single" w:sz="6" w:color="1F2949"/>
              <w:bottom w:val="single" w:sz="6" w:color="1F2949"/>
              <w:right w:val="single" w:sz="6" w:color="1F2949"/>
            </w:tcBorders>
          </w:tcPr>
          <w:p>
            <w:pPr>
              <w:spacing w:after="40"/>
            </w:pPr>
            <w:r>
              <w:rPr>
                <w:b/>
                <w:color w:val="1F2949"/>
                <w:sz w:val="20"/>
              </w:rPr>
              <w:t>兴趣不必最后变成职业才有价值</w:t>
            </w:r>
          </w:p>
          <w:p>
            <w:pPr>
              <w:spacing w:after="0" w:line="276" w:lineRule="auto"/>
            </w:pPr>
            <w:r>
              <w:t>一项兴趣可以成为孩子一生中的快乐来源、表达方式、社交连接、休息空间或长期爱好。InnerGeo Kids 更关心的是：孩子是否有机会找到真正喜欢、愿意投入的事情，而不是尽早把兴趣变成成绩或职业路线。</w:t>
            </w:r>
          </w:p>
        </w:tc>
      </w:tr>
    </w:tbl>
    <w:p>
      <w:r>
        <w:br w:type="page"/>
      </w:r>
    </w:p>
    <w:p>
      <w:pPr>
        <w:pStyle w:val="K68Section"/>
      </w:pPr>
      <w:r>
        <w:t>04. 现在可以先打开哪些门</w:t>
      </w:r>
    </w:p>
    <w:p>
      <w:pPr>
        <w:spacing w:before="0" w:after="120"/>
        <w:pBdr>
          <w:bottom w:val="single" w:sz="14" w:color="6C4CE3"/>
        </w:pBdr>
      </w:pPr>
    </w:p>
    <w:p>
      <w:r>
        <w:t>以下活动提供思考、创造与探索三种不同的参与过程。可让孩子自主选择从哪里开始，或在同一活动中观察最吸引他的环节；实际先后以本次分数和孩子真实体验为依据。</w:t>
      </w:r>
    </w:p>
    <w:tbl>
      <w:tblPr>
        <w:tblStyle w:val="TableGrid"/>
        <w:tblW w:type="auto" w:w="0"/>
        <w:jc w:val="center"/>
        <w:tblLook w:firstColumn="1" w:firstRow="1" w:lastColumn="0" w:lastRow="0" w:noHBand="0" w:noVBand="1" w:val="04A0"/>
      </w:tblPr>
      <w:tblGrid>
        <w:gridCol w:w="2494"/>
        <w:gridCol w:w="2494"/>
        <w:gridCol w:w="2494"/>
        <w:gridCol w:w="2494"/>
      </w:tblGrid>
      <w:tr>
        <w:tc>
          <w:tcPr>
            <w:tcW w:type="dxa" w:w="2494"/>
            <w:shd w:fill="1F2949"/>
          </w:tcPr>
          <w:p>
            <w:r>
              <w:t>层级</w:t>
            </w:r>
          </w:p>
        </w:tc>
        <w:tc>
          <w:tcPr>
            <w:tcW w:type="dxa" w:w="2494"/>
            <w:shd w:fill="1F2949"/>
          </w:tcPr>
          <w:p>
            <w:r>
              <w:t>体验方向</w:t>
            </w:r>
          </w:p>
        </w:tc>
        <w:tc>
          <w:tcPr>
            <w:tcW w:type="dxa" w:w="2494"/>
            <w:shd w:fill="1F2949"/>
          </w:tcPr>
          <w:p>
            <w:r>
              <w:t>为什么值得试</w:t>
            </w:r>
          </w:p>
        </w:tc>
        <w:tc>
          <w:tcPr>
            <w:tcW w:type="dxa" w:w="2494"/>
            <w:shd w:fill="1F2949"/>
          </w:tcPr>
          <w:p>
            <w:r>
              <w:t>起步方式</w:t>
            </w:r>
          </w:p>
        </w:tc>
      </w:tr>
      <w:tr>
        <w:tc>
          <w:tcPr>
            <w:tcW w:type="dxa" w:w="2494"/>
            <w:tcMar>
              <w:top w:w="70" w:type="dxa"/>
              <w:start w:w="80" w:type="dxa"/>
              <w:bottom w:w="70" w:type="dxa"/>
              <w:end w:w="80" w:type="dxa"/>
            </w:tcMar>
          </w:tcPr>
          <w:p>
            <w:r>
              <w:t>优先尝试</w:t>
            </w:r>
          </w:p>
        </w:tc>
        <w:tc>
          <w:tcPr>
            <w:tcW w:type="dxa" w:w="2494"/>
            <w:tcMar>
              <w:top w:w="70" w:type="dxa"/>
              <w:start w:w="80" w:type="dxa"/>
              <w:bottom w:w="70" w:type="dxa"/>
              <w:end w:w="80" w:type="dxa"/>
            </w:tcMar>
          </w:tcPr>
          <w:p>
            <w:r>
              <w:t>逻辑与问题解决</w:t>
            </w:r>
          </w:p>
        </w:tc>
        <w:tc>
          <w:tcPr>
            <w:tcW w:type="dxa" w:w="2494"/>
            <w:tcMar>
              <w:top w:w="70" w:type="dxa"/>
              <w:start w:w="80" w:type="dxa"/>
              <w:bottom w:w="70" w:type="dxa"/>
              <w:end w:w="80" w:type="dxa"/>
            </w:tcMar>
          </w:tcPr>
          <w:p>
            <w:r>
              <w:t>直接对应“有问题可以想”</w:t>
            </w:r>
          </w:p>
        </w:tc>
        <w:tc>
          <w:tcPr>
            <w:tcW w:type="dxa" w:w="2494"/>
            <w:tcMar>
              <w:top w:w="70" w:type="dxa"/>
              <w:start w:w="80" w:type="dxa"/>
              <w:bottom w:w="70" w:type="dxa"/>
              <w:end w:w="80" w:type="dxa"/>
            </w:tcMar>
          </w:tcPr>
          <w:p>
            <w:r>
              <w:t>迷宫、规律、儿童棋类、策略桌游</w:t>
            </w:r>
          </w:p>
        </w:tc>
      </w:tr>
      <w:tr>
        <w:tc>
          <w:tcPr>
            <w:tcW w:type="dxa" w:w="2494"/>
            <w:tcMar>
              <w:top w:w="70" w:type="dxa"/>
              <w:start w:w="80" w:type="dxa"/>
              <w:bottom w:w="70" w:type="dxa"/>
              <w:end w:w="80" w:type="dxa"/>
            </w:tcMar>
            <w:shd w:fill="F7F8FB"/>
          </w:tcPr>
          <w:p>
            <w:r>
              <w:t>优先尝试</w:t>
            </w:r>
          </w:p>
        </w:tc>
        <w:tc>
          <w:tcPr>
            <w:tcW w:type="dxa" w:w="2494"/>
            <w:tcMar>
              <w:top w:w="70" w:type="dxa"/>
              <w:start w:w="80" w:type="dxa"/>
              <w:bottom w:w="70" w:type="dxa"/>
              <w:end w:w="80" w:type="dxa"/>
            </w:tcMar>
            <w:shd w:fill="F7F8FB"/>
          </w:tcPr>
          <w:p>
            <w:r>
              <w:t>故事与创造表达</w:t>
            </w:r>
          </w:p>
        </w:tc>
        <w:tc>
          <w:tcPr>
            <w:tcW w:type="dxa" w:w="2494"/>
            <w:tcMar>
              <w:top w:w="70" w:type="dxa"/>
              <w:start w:w="80" w:type="dxa"/>
              <w:bottom w:w="70" w:type="dxa"/>
              <w:end w:w="80" w:type="dxa"/>
            </w:tcMar>
            <w:shd w:fill="F7F8FB"/>
          </w:tcPr>
          <w:p>
            <w:r>
              <w:t>直接对应“可以加入自己的想法”</w:t>
            </w:r>
          </w:p>
        </w:tc>
        <w:tc>
          <w:tcPr>
            <w:tcW w:type="dxa" w:w="2494"/>
            <w:tcMar>
              <w:top w:w="70" w:type="dxa"/>
              <w:start w:w="80" w:type="dxa"/>
              <w:bottom w:w="70" w:type="dxa"/>
              <w:end w:w="80" w:type="dxa"/>
            </w:tcMar>
            <w:shd w:fill="F7F8FB"/>
          </w:tcPr>
          <w:p>
            <w:r>
              <w:t>编故事、漫画、角色、绘画、设计</w:t>
            </w:r>
          </w:p>
        </w:tc>
      </w:tr>
      <w:tr>
        <w:tc>
          <w:tcPr>
            <w:tcW w:type="dxa" w:w="2494"/>
            <w:tcMar>
              <w:top w:w="70" w:type="dxa"/>
              <w:start w:w="80" w:type="dxa"/>
              <w:bottom w:w="70" w:type="dxa"/>
              <w:end w:w="80" w:type="dxa"/>
            </w:tcMar>
          </w:tcPr>
          <w:p>
            <w:r>
              <w:t>组合观察</w:t>
            </w:r>
          </w:p>
        </w:tc>
        <w:tc>
          <w:tcPr>
            <w:tcW w:type="dxa" w:w="2494"/>
            <w:tcMar>
              <w:top w:w="70" w:type="dxa"/>
              <w:start w:w="80" w:type="dxa"/>
              <w:bottom w:w="70" w:type="dxa"/>
              <w:end w:w="80" w:type="dxa"/>
            </w:tcMar>
          </w:tcPr>
          <w:p>
            <w:r>
              <w:t>结构 + 创造</w:t>
            </w:r>
          </w:p>
        </w:tc>
        <w:tc>
          <w:tcPr>
            <w:tcW w:type="dxa" w:w="2494"/>
            <w:tcMar>
              <w:top w:w="70" w:type="dxa"/>
              <w:start w:w="80" w:type="dxa"/>
              <w:bottom w:w="70" w:type="dxa"/>
              <w:end w:w="80" w:type="dxa"/>
            </w:tcMar>
          </w:tcPr>
          <w:p>
            <w:r>
              <w:t>看孩子是否享受“先想清楚，再创造自己的版本”</w:t>
            </w:r>
          </w:p>
        </w:tc>
        <w:tc>
          <w:tcPr>
            <w:tcW w:type="dxa" w:w="2494"/>
            <w:tcMar>
              <w:top w:w="70" w:type="dxa"/>
              <w:start w:w="80" w:type="dxa"/>
              <w:bottom w:w="70" w:type="dxa"/>
              <w:end w:w="80" w:type="dxa"/>
            </w:tcMar>
          </w:tcPr>
          <w:p>
            <w:r>
              <w:t>故事改编、游戏规则设计、漫画分镜、创意谜题</w:t>
            </w:r>
          </w:p>
        </w:tc>
      </w:tr>
      <w:tr>
        <w:tc>
          <w:tcPr>
            <w:tcW w:type="dxa" w:w="2494"/>
            <w:tcMar>
              <w:top w:w="70" w:type="dxa"/>
              <w:start w:w="80" w:type="dxa"/>
              <w:bottom w:w="70" w:type="dxa"/>
              <w:end w:w="80" w:type="dxa"/>
            </w:tcMar>
            <w:shd w:fill="F7F8FB"/>
          </w:tcPr>
          <w:p>
            <w:r>
              <w:t>对照尝试</w:t>
            </w:r>
          </w:p>
        </w:tc>
        <w:tc>
          <w:tcPr>
            <w:tcW w:type="dxa" w:w="2494"/>
            <w:tcMar>
              <w:top w:w="70" w:type="dxa"/>
              <w:start w:w="80" w:type="dxa"/>
              <w:bottom w:w="70" w:type="dxa"/>
              <w:end w:w="80" w:type="dxa"/>
            </w:tcMar>
            <w:shd w:fill="F7F8FB"/>
          </w:tcPr>
          <w:p>
            <w:r>
              <w:t>自然与科学探索</w:t>
            </w:r>
          </w:p>
        </w:tc>
        <w:tc>
          <w:tcPr>
            <w:tcW w:type="dxa" w:w="2494"/>
            <w:tcMar>
              <w:top w:w="70" w:type="dxa"/>
              <w:start w:w="80" w:type="dxa"/>
              <w:bottom w:w="70" w:type="dxa"/>
              <w:end w:w="80" w:type="dxa"/>
            </w:tcMar>
            <w:shd w:fill="F7F8FB"/>
          </w:tcPr>
          <w:p>
            <w:r>
              <w:t>观察发现变化的过程是否也能独立吸引孩子。</w:t>
            </w:r>
          </w:p>
        </w:tc>
        <w:tc>
          <w:tcPr>
            <w:tcW w:type="dxa" w:w="2494"/>
            <w:tcMar>
              <w:top w:w="70" w:type="dxa"/>
              <w:start w:w="80" w:type="dxa"/>
              <w:bottom w:w="70" w:type="dxa"/>
              <w:end w:w="80" w:type="dxa"/>
            </w:tcMar>
            <w:shd w:fill="F7F8FB"/>
          </w:tcPr>
          <w:p>
            <w:r>
              <w:t>影子、植物、天气、简单实验、户外观察</w:t>
            </w:r>
          </w:p>
        </w:tc>
      </w:tr>
      <w:tr>
        <w:tc>
          <w:tcPr>
            <w:tcW w:type="dxa" w:w="2494"/>
            <w:tcMar>
              <w:top w:w="70" w:type="dxa"/>
              <w:start w:w="80" w:type="dxa"/>
              <w:bottom w:w="70" w:type="dxa"/>
              <w:end w:w="80" w:type="dxa"/>
            </w:tcMar>
          </w:tcPr>
          <w:p>
            <w:r>
              <w:t>继续开放</w:t>
            </w:r>
          </w:p>
        </w:tc>
        <w:tc>
          <w:tcPr>
            <w:tcW w:type="dxa" w:w="2494"/>
            <w:tcMar>
              <w:top w:w="70" w:type="dxa"/>
              <w:start w:w="80" w:type="dxa"/>
              <w:bottom w:w="70" w:type="dxa"/>
              <w:end w:w="80" w:type="dxa"/>
            </w:tcMar>
          </w:tcPr>
          <w:p>
            <w:r>
              <w:t>建构 / 合作 / 运动</w:t>
            </w:r>
          </w:p>
        </w:tc>
        <w:tc>
          <w:tcPr>
            <w:tcW w:type="dxa" w:w="2494"/>
            <w:tcMar>
              <w:top w:w="70" w:type="dxa"/>
              <w:start w:w="80" w:type="dxa"/>
              <w:bottom w:w="70" w:type="dxa"/>
              <w:end w:w="80" w:type="dxa"/>
            </w:tcMar>
          </w:tcPr>
          <w:p>
            <w:r>
              <w:t>不给其他兴趣入口关门</w:t>
            </w:r>
          </w:p>
        </w:tc>
        <w:tc>
          <w:tcPr>
            <w:tcW w:type="dxa" w:w="2494"/>
            <w:tcMar>
              <w:top w:w="70" w:type="dxa"/>
              <w:start w:w="80" w:type="dxa"/>
              <w:bottom w:w="70" w:type="dxa"/>
              <w:end w:w="80" w:type="dxa"/>
            </w:tcMar>
          </w:tcPr>
          <w:p>
            <w:r>
              <w:t>积木制作、合作游戏、户外运动、舞蹈等</w:t>
            </w:r>
          </w:p>
        </w:tc>
      </w:tr>
    </w:tbl>
    <w:p>
      <w:pPr>
        <w:pStyle w:val="Heading2"/>
      </w:pPr>
      <w:r>
        <w:t>活动卡 A｜故事改编：先想结构，再创造自己的版本</w:t>
      </w:r>
    </w:p>
    <w:p>
      <w:r>
        <w:t>材料：一本熟悉的故事、纸和笔；约 15–20 分钟。</w:t>
      </w:r>
    </w:p>
    <w:p>
      <w:pPr>
        <w:spacing w:after="50"/>
        <w:ind w:left="283" w:hanging="142"/>
      </w:pPr>
      <w:r>
        <w:rPr>
          <w:b/>
          <w:color w:val="6C4CE3"/>
        </w:rPr>
        <w:t>• 开始：选一个孩子熟悉的故事，问“如果换一个结局，会发生什么？”</w:t>
      </w:r>
      <w:r/>
    </w:p>
    <w:p>
      <w:pPr>
        <w:spacing w:after="50"/>
        <w:ind w:left="283" w:hanging="142"/>
      </w:pPr>
      <w:r>
        <w:rPr>
          <w:b/>
          <w:color w:val="6C4CE3"/>
        </w:rPr>
        <w:t>• 孩子决定：改哪个角色、哪一段情节、结局怎么变化，可以说、画或写出来。</w:t>
      </w:r>
      <w:r/>
    </w:p>
    <w:p>
      <w:pPr>
        <w:spacing w:after="50"/>
        <w:ind w:left="283" w:hanging="142"/>
      </w:pPr>
      <w:r>
        <w:rPr>
          <w:b/>
          <w:color w:val="6C4CE3"/>
        </w:rPr>
        <w:t>• 家长可以说：“你准备先改哪里？”“如果这个角色换一种办法，故事会怎么走？”</w:t>
      </w:r>
      <w:r/>
    </w:p>
    <w:p>
      <w:pPr>
        <w:spacing w:after="50"/>
        <w:ind w:left="283" w:hanging="142"/>
      </w:pPr>
      <w:r>
        <w:rPr>
          <w:b/>
          <w:color w:val="6C4CE3"/>
        </w:rPr>
        <w:t>• 不要求故事符合唯一正确逻辑；如果孩子愿意，可以一起比较不同结局各自会带来什么变化。</w:t>
      </w:r>
      <w:r/>
    </w:p>
    <w:p>
      <w:pPr>
        <w:spacing w:after="50"/>
        <w:ind w:left="283" w:hanging="142"/>
      </w:pPr>
      <w:r>
        <w:rPr>
          <w:b/>
          <w:color w:val="6C4CE3"/>
        </w:rPr>
        <w:t>• 观察：孩子更享受安排结构、解决情节问题，还是创造角色、画面和新的表达。</w:t>
      </w:r>
      <w:r/>
    </w:p>
    <w:p>
      <w:pPr>
        <w:pStyle w:val="Heading2"/>
      </w:pPr>
      <w:r>
        <w:t>活动卡 B｜逻辑路线挑战：观察独立的问题解决兴趣</w:t>
      </w:r>
    </w:p>
    <w:p>
      <w:r>
        <w:t>材料：纸、笔、迷宫/路线图或简单棋盘；约 10–15 分钟。</w:t>
      </w:r>
    </w:p>
    <w:p>
      <w:pPr>
        <w:spacing w:after="50"/>
        <w:ind w:left="283" w:hanging="142"/>
      </w:pPr>
      <w:r>
        <w:rPr>
          <w:b/>
          <w:color w:val="6C4CE3"/>
        </w:rPr>
        <w:t xml:space="preserve">• </w:t>
      </w:r>
      <w:r>
        <w:t>开始：给一个有两三种可能走法的小路线问题，让孩子选一种办法。</w:t>
      </w:r>
    </w:p>
    <w:p>
      <w:pPr>
        <w:spacing w:after="50"/>
        <w:ind w:left="283" w:hanging="142"/>
      </w:pPr>
      <w:r>
        <w:rPr>
          <w:b/>
          <w:color w:val="6C4CE3"/>
        </w:rPr>
        <w:t xml:space="preserve">• </w:t>
      </w:r>
      <w:r>
        <w:t>孩子决定：从哪里开始、是否换办法、要不要自己设计新路线。</w:t>
      </w:r>
    </w:p>
    <w:p>
      <w:pPr>
        <w:spacing w:after="50"/>
        <w:ind w:left="283" w:hanging="142"/>
      </w:pPr>
      <w:r>
        <w:rPr>
          <w:b/>
          <w:color w:val="6C4CE3"/>
        </w:rPr>
        <w:t xml:space="preserve">• </w:t>
      </w:r>
      <w:r>
        <w:t>家长可以说：“你准备从哪里开始？”“还有别的方法吗？”</w:t>
      </w:r>
    </w:p>
    <w:p>
      <w:pPr>
        <w:spacing w:after="50"/>
        <w:ind w:left="283" w:hanging="142"/>
      </w:pPr>
      <w:r>
        <w:rPr>
          <w:b/>
          <w:color w:val="6C4CE3"/>
        </w:rPr>
        <w:t>• 观察：在不需要故事、绘画或自由创作的情况下，孩子是否仍然享受找办法、比较路径和解决问题；这有助于区分 Think 与 Create 各自的吸引力。</w:t>
      </w:r>
      <w:r/>
      <w:bookmarkStart w:id="107" w:name="K68_30_P5_ACTIVITY"/>
      <w:bookmarkEnd w:id="107"/>
    </w:p>
    <w:p>
      <w:r>
        <w:br w:type="page"/>
      </w:r>
    </w:p>
    <w:p>
      <w:pPr>
        <w:pStyle w:val="K68Section"/>
      </w:pPr>
      <w:r>
        <w:t>05. 让兴趣有机会成长：家长只需要做少量但重要的事</w:t>
      </w:r>
    </w:p>
    <w:p>
      <w:pPr>
        <w:spacing w:before="0" w:after="120"/>
        <w:pBdr>
          <w:bottom w:val="single" w:sz="14" w:color="6C4CE3"/>
        </w:pBdr>
      </w:pPr>
    </w:p>
    <w:p>
      <w:r>
        <w:t>孩子的发展主体仍然是孩子。家长不需要把自己变成训练师，也不需要每天持续评估。家长不需要记很多方法，三条原则已经足够：</w:t>
      </w:r>
    </w:p>
    <w:tbl>
      <w:tblPr>
        <w:tblW w:type="auto" w:w="0"/>
        <w:jc w:val="center"/>
        <w:tblLook w:firstColumn="1" w:firstRow="1" w:lastColumn="0" w:lastRow="0" w:noHBand="0" w:noVBand="1" w:val="04A0"/>
      </w:tblPr>
      <w:tblGrid>
        <w:gridCol w:w="3326"/>
        <w:gridCol w:w="3326"/>
        <w:gridCol w:w="3326"/>
      </w:tblGrid>
      <w:tr>
        <w:tc>
          <w:tcPr>
            <w:tcW w:type="dxa" w:w="3326"/>
            <w:shd w:fill="EEF4FB"/>
            <w:tcBorders>
              <w:top w:val="single" w:sz="5" w:color="D9D9E3"/>
              <w:left w:val="single" w:sz="5" w:color="D9D9E3"/>
              <w:bottom w:val="single" w:sz="5" w:color="D9D9E3"/>
              <w:right w:val="single" w:sz="5" w:color="D9D9E3"/>
            </w:tcBorders>
            <w:tcMar>
              <w:top w:w="120" w:type="dxa"/>
              <w:start w:w="120" w:type="dxa"/>
              <w:bottom w:w="120" w:type="dxa"/>
              <w:end w:w="120" w:type="dxa"/>
            </w:tcMar>
          </w:tcPr>
          <w:p>
            <w:pPr>
              <w:jc w:val="center"/>
            </w:pPr>
            <w:r>
              <w:rPr>
                <w:b/>
                <w:color w:val="6C4CE3"/>
                <w:sz w:val="22"/>
              </w:rPr>
              <w:t>给机会</w:t>
            </w:r>
          </w:p>
          <w:p>
            <w:pPr>
              <w:spacing w:after="0"/>
              <w:jc w:val="center"/>
            </w:pPr>
            <w:r>
              <w:t>让孩子真正接触不同活动，而不是只听成人介绍。</w:t>
            </w:r>
          </w:p>
        </w:tc>
        <w:tc>
          <w:tcPr>
            <w:tcW w:type="dxa" w:w="3326"/>
            <w:shd w:fill="EEF4FB"/>
            <w:tcBorders>
              <w:top w:val="single" w:sz="5" w:color="D9D9E3"/>
              <w:left w:val="single" w:sz="5" w:color="D9D9E3"/>
              <w:bottom w:val="single" w:sz="5" w:color="D9D9E3"/>
              <w:right w:val="single" w:sz="5" w:color="D9D9E3"/>
            </w:tcBorders>
            <w:tcMar>
              <w:top w:w="120" w:type="dxa"/>
              <w:start w:w="120" w:type="dxa"/>
              <w:bottom w:w="120" w:type="dxa"/>
              <w:end w:w="120" w:type="dxa"/>
            </w:tcMar>
          </w:tcPr>
          <w:p>
            <w:pPr>
              <w:jc w:val="center"/>
            </w:pPr>
            <w:r>
              <w:rPr>
                <w:b/>
                <w:color w:val="6C4CE3"/>
                <w:sz w:val="22"/>
              </w:rPr>
              <w:t>给选择</w:t>
            </w:r>
          </w:p>
          <w:p>
            <w:pPr>
              <w:spacing w:after="0"/>
              <w:jc w:val="center"/>
            </w:pPr>
            <w:r>
              <w:t>材料、方法、是否继续，尽量给孩子一点决定权。</w:t>
            </w:r>
          </w:p>
        </w:tc>
        <w:tc>
          <w:tcPr>
            <w:tcW w:type="dxa" w:w="3326"/>
            <w:shd w:fill="EEF4FB"/>
            <w:tcBorders>
              <w:top w:val="single" w:sz="5" w:color="D9D9E3"/>
              <w:left w:val="single" w:sz="5" w:color="D9D9E3"/>
              <w:bottom w:val="single" w:sz="5" w:color="D9D9E3"/>
              <w:right w:val="single" w:sz="5" w:color="D9D9E3"/>
            </w:tcBorders>
            <w:tcMar>
              <w:top w:w="120" w:type="dxa"/>
              <w:start w:w="120" w:type="dxa"/>
              <w:bottom w:w="120" w:type="dxa"/>
              <w:end w:w="120" w:type="dxa"/>
            </w:tcMar>
          </w:tcPr>
          <w:p>
            <w:pPr>
              <w:jc w:val="center"/>
            </w:pPr>
            <w:r>
              <w:rPr>
                <w:b/>
                <w:color w:val="6C4CE3"/>
                <w:sz w:val="22"/>
              </w:rPr>
              <w:t>看重复</w:t>
            </w:r>
          </w:p>
          <w:p>
            <w:pPr>
              <w:spacing w:after="0"/>
              <w:jc w:val="center"/>
            </w:pPr>
            <w:r>
              <w:t>过一段时间，孩子还愿不愿意自己回到这件事。</w:t>
            </w:r>
          </w:p>
        </w:tc>
      </w:tr>
    </w:tbl>
    <w:p>
      <w:pPr>
        <w:pStyle w:val="Heading2"/>
      </w:pPr>
      <w:r>
        <w:t>喜欢但暂时需要帮助，也可能是真兴趣</w:t>
      </w:r>
    </w:p>
    <w:p>
      <w:r>
        <w:t>技能和兴趣不是同一件事。孩子可能非常想继续，但因为年龄、操作经验或材料难度暂时需要成人帮助。必要时可以共同完成一部分，但尽量让孩子保留真正能够参与的决定和步骤。</w:t>
      </w:r>
    </w:p>
    <w:p>
      <w:pPr>
        <w:pStyle w:val="Heading2"/>
      </w:pPr>
      <w:r>
        <w:t>快乐本身也是重要信号</w:t>
      </w:r>
    </w:p>
    <w:p>
      <w:r>
        <w:t>除了“主动选择”和“愿意重复”，还应该认真听孩子自己的感受。兴趣不一定要变成特长、比赛成绩或未来职业才值得支持。能够让孩子投入、满足、享受，并在生活中拥有一块属于自己的空间，本身就有价值。</w:t>
      </w:r>
    </w:p>
    <w:p>
      <w:pPr>
        <w:spacing w:after="50"/>
        <w:ind w:left="283" w:hanging="142"/>
      </w:pPr>
      <w:r>
        <w:rPr>
          <w:b/>
          <w:color w:val="6C4CE3"/>
        </w:rPr>
        <w:t xml:space="preserve">• </w:t>
      </w:r>
      <w:r>
        <w:t>“你最喜欢哪一部分？”</w:t>
      </w:r>
    </w:p>
    <w:p>
      <w:pPr>
        <w:spacing w:after="50"/>
        <w:ind w:left="283" w:hanging="142"/>
      </w:pPr>
      <w:r>
        <w:rPr>
          <w:b/>
          <w:color w:val="6C4CE3"/>
        </w:rPr>
        <w:t xml:space="preserve">• </w:t>
      </w:r>
      <w:r>
        <w:t>“还想再玩吗？”</w:t>
      </w:r>
    </w:p>
    <w:p>
      <w:pPr>
        <w:spacing w:after="50"/>
        <w:ind w:left="283" w:hanging="142"/>
      </w:pPr>
      <w:r>
        <w:rPr>
          <w:b/>
          <w:color w:val="6C4CE3"/>
        </w:rPr>
        <w:t xml:space="preserve">• </w:t>
      </w:r>
      <w:r>
        <w:t>“下次你想怎么做？”</w:t>
      </w:r>
    </w:p>
    <w:p>
      <w:pPr>
        <w:pStyle w:val="Heading2"/>
      </w:pPr>
      <w:r>
        <w:t>简单的 4–8 周扩展方式</w:t>
      </w:r>
    </w:p>
    <w:tbl>
      <w:tblPr>
        <w:tblStyle w:val="TableGrid"/>
        <w:tblW w:type="auto" w:w="0"/>
        <w:jc w:val="center"/>
        <w:tblLook w:firstColumn="1" w:firstRow="1" w:lastColumn="0" w:lastRow="0" w:noHBand="0" w:noVBand="1" w:val="04A0"/>
      </w:tblPr>
      <w:tblGrid>
        <w:gridCol w:w="4989"/>
        <w:gridCol w:w="4989"/>
      </w:tblGrid>
      <w:tr>
        <w:tc>
          <w:tcPr>
            <w:tcW w:type="dxa" w:w="4989"/>
            <w:shd w:fill="1F2949"/>
          </w:tcPr>
          <w:p>
            <w:r>
              <w:rPr>
                <w:b/>
                <w:color w:val="FFFFFF"/>
              </w:rPr>
              <w:t>阶段</w:t>
            </w:r>
          </w:p>
        </w:tc>
        <w:tc>
          <w:tcPr>
            <w:tcW w:type="dxa" w:w="4989"/>
            <w:shd w:fill="1F2949"/>
          </w:tcPr>
          <w:p>
            <w:r>
              <w:rPr>
                <w:b/>
                <w:color w:val="FFFFFF"/>
              </w:rPr>
              <w:t>重点</w:t>
            </w:r>
          </w:p>
        </w:tc>
      </w:tr>
      <w:tr>
        <w:tc>
          <w:tcPr>
            <w:tcW w:type="dxa" w:w="4989"/>
            <w:tcMar>
              <w:top w:w="80" w:type="dxa"/>
              <w:start w:w="90" w:type="dxa"/>
              <w:bottom w:w="80" w:type="dxa"/>
              <w:end w:w="90" w:type="dxa"/>
            </w:tcMar>
          </w:tcPr>
          <w:p>
            <w:r>
              <w:t>第 1–2 周</w:t>
            </w:r>
          </w:p>
        </w:tc>
        <w:tc>
          <w:tcPr>
            <w:tcW w:type="dxa" w:w="4989"/>
            <w:tcMar>
              <w:top w:w="80" w:type="dxa"/>
              <w:start w:w="90" w:type="dxa"/>
              <w:bottom w:w="80" w:type="dxa"/>
              <w:end w:w="90" w:type="dxa"/>
            </w:tcMar>
          </w:tcPr>
          <w:p>
            <w:r>
              <w:t>在三种兴趣中各提供一种适龄入口，让孩子自由选择，不规定固定次数。</w:t>
            </w:r>
          </w:p>
        </w:tc>
      </w:tr>
      <w:tr>
        <w:tc>
          <w:tcPr>
            <w:tcW w:type="dxa" w:w="4989"/>
            <w:tcMar>
              <w:top w:w="80" w:type="dxa"/>
              <w:start w:w="90" w:type="dxa"/>
              <w:bottom w:w="80" w:type="dxa"/>
              <w:end w:w="90" w:type="dxa"/>
            </w:tcMar>
            <w:shd w:fill="F7F8FB"/>
          </w:tcPr>
          <w:p>
            <w:r>
              <w:t>第 3–4 周</w:t>
            </w:r>
          </w:p>
        </w:tc>
        <w:tc>
          <w:tcPr>
            <w:tcW w:type="dxa" w:w="4989"/>
            <w:tcMar>
              <w:top w:w="80" w:type="dxa"/>
              <w:start w:w="90" w:type="dxa"/>
              <w:bottom w:w="80" w:type="dxa"/>
              <w:end w:w="90" w:type="dxa"/>
            </w:tcMar>
            <w:shd w:fill="F7F8FB"/>
          </w:tcPr>
          <w:p>
            <w:r>
              <w:t>观察孩子愿意再次主动选择哪一类过程，必要时换材料或场景。</w:t>
            </w:r>
          </w:p>
        </w:tc>
      </w:tr>
      <w:tr>
        <w:tc>
          <w:tcPr>
            <w:tcW w:type="dxa" w:w="4989"/>
            <w:tcMar>
              <w:top w:w="80" w:type="dxa"/>
              <w:start w:w="90" w:type="dxa"/>
              <w:bottom w:w="80" w:type="dxa"/>
              <w:end w:w="90" w:type="dxa"/>
            </w:tcMar>
          </w:tcPr>
          <w:p>
            <w:r>
              <w:t>第 5–6 周</w:t>
            </w:r>
          </w:p>
        </w:tc>
        <w:tc>
          <w:tcPr>
            <w:tcW w:type="dxa" w:w="4989"/>
            <w:tcMar>
              <w:top w:w="80" w:type="dxa"/>
              <w:start w:w="90" w:type="dxa"/>
              <w:bottom w:w="80" w:type="dxa"/>
              <w:end w:w="90" w:type="dxa"/>
            </w:tcMar>
          </w:tcPr>
          <w:p>
            <w:r>
              <w:t>如果孩子愿意继续，让其自己提出改法、选择合作方式或设计新问题。</w:t>
            </w:r>
          </w:p>
        </w:tc>
      </w:tr>
      <w:tr>
        <w:tc>
          <w:tcPr>
            <w:tcW w:type="dxa" w:w="4989"/>
            <w:tcMar>
              <w:top w:w="80" w:type="dxa"/>
              <w:start w:w="90" w:type="dxa"/>
              <w:bottom w:w="80" w:type="dxa"/>
              <w:end w:w="90" w:type="dxa"/>
            </w:tcMar>
            <w:shd w:fill="F7F8FB"/>
          </w:tcPr>
          <w:p>
            <w:r>
              <w:t>第 7–8 周</w:t>
            </w:r>
          </w:p>
        </w:tc>
        <w:tc>
          <w:tcPr>
            <w:tcW w:type="dxa" w:w="4989"/>
            <w:tcMar>
              <w:top w:w="80" w:type="dxa"/>
              <w:start w:w="90" w:type="dxa"/>
              <w:bottom w:w="80" w:type="dxa"/>
              <w:end w:w="90" w:type="dxa"/>
            </w:tcMar>
            <w:shd w:fill="F7F8FB"/>
          </w:tcPr>
          <w:p>
            <w:bookmarkStart w:id="108" w:name="K68_30_P6_PLAN"/>
            <w:bookmarkEnd w:id="108"/>
            <w:r>
              <w:t>回顾孩子最喜欢的过程，依兴趣与家庭条件决定是否增加体验资源。</w:t>
            </w:r>
          </w:p>
        </w:tc>
      </w:tr>
    </w:tbl>
    <w:p>
      <w:r>
        <w:br w:type="page"/>
      </w:r>
    </w:p>
    <w:tbl>
      <w:tblPr>
        <w:tblW w:type="auto" w:w="0"/>
        <w:jc w:val="center"/>
        <w:tblLook w:firstColumn="1" w:firstRow="1" w:lastColumn="0" w:lastRow="0" w:noHBand="0" w:noVBand="1" w:val="04A0"/>
      </w:tblPr>
      <w:tblGrid>
        <w:gridCol w:w="9978"/>
      </w:tblGrid>
      <w:tr>
        <w:tc>
          <w:tcPr>
            <w:tcW w:type="dxa" w:w="9978"/>
            <w:shd w:fill="EAF6F1"/>
            <w:tcMar>
              <w:top w:w="120" w:type="dxa"/>
              <w:start w:w="140" w:type="dxa"/>
              <w:bottom w:w="120" w:type="dxa"/>
              <w:end w:w="140" w:type="dxa"/>
            </w:tcMar>
            <w:tcBorders>
              <w:top w:val="single" w:sz="6" w:color="2D8C6E"/>
              <w:left w:val="single" w:sz="6" w:color="2D8C6E"/>
              <w:bottom w:val="single" w:sz="6" w:color="2D8C6E"/>
              <w:right w:val="single" w:sz="6" w:color="2D8C6E"/>
            </w:tcBorders>
          </w:tcPr>
          <w:p>
            <w:r>
              <w:t>平时只看三项</w:t>
              <w:br/>
              <w:t>① 主动选什么；② 哪些事情愿意再做；③ 最喜欢活动中的哪一部分。如果孩子在表达技巧上暂时需要帮助，但仍然很想继续构思、改变或创造内容，这同样可能是兴趣的重要信号。</w:t>
            </w:r>
            <w:bookmarkStart w:id="109" w:name="K68_30_P7_OBSERVATION"/>
            <w:bookmarkEnd w:id="109"/>
          </w:p>
        </w:tc>
      </w:tr>
    </w:tbl>
    <w:p>
      <w:pPr>
        <w:spacing w:before="0" w:after="120"/>
        <w:pBdr>
          <w:bottom w:val="single" w:sz="14" w:color="6C4CE3"/>
        </w:pBdr>
      </w:pPr>
    </w:p>
    <w:p>
      <w:pPr>
        <w:pStyle w:val="K68Section"/>
        <w:keepNext/>
      </w:pPr>
      <w:r>
        <w:t>06. 儿童兴趣如何形成与发展：给兴趣一点时间</w:t>
      </w:r>
    </w:p>
    <w:p>
      <w:pPr>
        <w:spacing w:after="100"/>
      </w:pPr>
      <w:r>
        <w:rPr>
          <w:b w:val="0"/>
        </w:rPr>
        <w:t>兴趣的产生与发展，常受到环境、亲近的人和近期经历的影响。6–8岁儿童会不断尝试新的参与方式；本次测试反映的是当前相对兴趣，不是未来不会改变的结论。</w:t>
      </w:r>
    </w:p>
    <w:p>
      <w:pPr>
        <w:spacing w:after="100"/>
      </w:pPr>
      <w:r>
        <w:rPr>
          <w:b/>
        </w:rPr>
        <w:t>特点一｜观察模仿与环境影响</w:t>
      </w:r>
    </w:p>
    <w:p>
      <w:pPr>
        <w:spacing w:after="100"/>
      </w:pPr>
      <w:r>
        <w:rPr>
          <w:b w:val="0"/>
        </w:rPr>
        <w:t>儿童会通过观察家人、老师和同伴参与活动，发现自己想尝试的事情。例如，看见家人阅读、朋友踢球，或参与一次有趣的科学实验，都可能成为兴趣的起点。模仿不等于兴趣不真实：之后是否愿意自己选择、继续参与，才值得进一步观察。</w:t>
      </w:r>
    </w:p>
    <w:p>
      <w:pPr>
        <w:spacing w:after="100"/>
      </w:pPr>
      <w:r>
        <w:rPr>
          <w:b w:val="0"/>
        </w:rPr>
        <w:t>给家长的启示：提供积极、多样、适龄的活动与榜样，也让孩子拥有拒绝、转换或自行选择的空间，不把成人的期待直接变成孩子的任务。</w:t>
      </w:r>
    </w:p>
    <w:p>
      <w:pPr>
        <w:spacing w:after="100"/>
      </w:pPr>
      <w:r>
        <w:rPr>
          <w:b/>
        </w:rPr>
        <w:t>特点二｜阶段性变化与持续发展</w:t>
      </w:r>
    </w:p>
    <w:p>
      <w:pPr>
        <w:spacing w:after="100"/>
      </w:pPr>
      <w:r>
        <w:rPr>
          <w:b w:val="0"/>
        </w:rPr>
        <w:t>近期反复接触的活动、一场特别的展览或一次新的体验，可能让孩子在某个阶段格外投入。兴趣突然出现，既不必立即认定为长期特长，也不应简单称作“三分钟热度”。有些兴趣会自然减弱，有些则会在不同情境下被反复主动选择，逐渐发展为稳定爱好。</w:t>
      </w:r>
    </w:p>
    <w:p>
      <w:pPr>
        <w:spacing w:after="100"/>
      </w:pPr>
      <w:r>
        <w:rPr>
          <w:b w:val="0"/>
        </w:rPr>
        <w:t>给家长的启示：留意孩子在新鲜感之后是否还想回来、愿不愿意换一种方式尝试，以及活动本身是否让孩子感到快乐。无需依据一次高分立刻投入长期课程。</w:t>
      </w:r>
    </w:p>
    <w:p>
      <w:pPr>
        <w:spacing w:after="100"/>
      </w:pPr>
      <w:r>
        <w:rPr>
          <w:b/>
        </w:rPr>
        <w:t>怎样判断下一步</w:t>
      </w:r>
    </w:p>
    <w:p>
      <w:pPr>
        <w:spacing w:after="100"/>
      </w:pPr>
      <w:r>
        <w:rPr>
          <w:b w:val="0"/>
        </w:rPr>
        <w:t>在不同日子、场景中自然观察三件事：孩子是否主动选择、是否愿意再次参与、最享受活动的哪个过程。遇到困难仍想继续时，可以提供适量帮助；若持续拒绝或明显紧张，就调整活动。</w:t>
      </w:r>
    </w:p>
    <w:p>
      <w:pPr>
        <w:spacing w:after="100"/>
      </w:pPr>
      <w:r>
        <w:rPr>
          <w:b w:val="0"/>
        </w:rPr>
        <w:t>兴趣未必需要成为成绩、专长或职业。让孩子在成长中有机会找到愿意靠近、能获得满足与快乐的活动，本身就是有价值的结果。</w:t>
      </w:r>
    </w:p>
    <w:p>
      <w:pPr>
        <w:pStyle w:val="Heading2"/>
      </w:pPr>
      <w:r>
        <w:t>07. 方法、评分与解释边界</w:t>
      </w:r>
    </w:p>
    <w:p>
      <w:r>
        <w:t>K68 面向 6–8 岁儿童，共 30 道活动偏好题，六个维度各 5 题。每题按当前规则记 1 / 3 / 5 分，因此单维原始分为 5–25，再线性换算为 0–100。</w:t>
      </w:r>
    </w:p>
    <w:tbl>
      <w:tblPr>
        <w:tblW w:type="auto" w:w="0"/>
        <w:jc w:val="center"/>
        <w:tblLook w:firstColumn="1" w:firstRow="1" w:lastColumn="0" w:lastRow="0" w:noHBand="0" w:noVBand="1" w:val="04A0"/>
      </w:tblPr>
      <w:tblGrid>
        <w:gridCol w:w="9978"/>
      </w:tblGrid>
      <w:tr>
        <w:tc>
          <w:tcPr>
            <w:tcW w:type="dxa" w:w="9978"/>
            <w:shd w:fill="EEF4FB"/>
            <w:tcMar>
              <w:top w:w="120" w:type="dxa"/>
              <w:start w:w="140" w:type="dxa"/>
              <w:bottom w:w="120" w:type="dxa"/>
              <w:end w:w="140" w:type="dxa"/>
            </w:tcMar>
            <w:tcBorders>
              <w:top w:val="single" w:sz="6" w:color="1F2949"/>
              <w:left w:val="single" w:sz="6" w:color="1F2949"/>
              <w:bottom w:val="single" w:sz="6" w:color="1F2949"/>
              <w:right w:val="single" w:sz="6" w:color="1F2949"/>
            </w:tcBorders>
          </w:tcPr>
          <w:p>
            <w:pPr>
              <w:spacing w:after="40"/>
            </w:pPr>
            <w:r>
              <w:rPr>
                <w:b/>
                <w:color w:val="1F2949"/>
                <w:sz w:val="20"/>
              </w:rPr>
              <w:t>换算说明</w:t>
            </w:r>
          </w:p>
          <w:p>
            <w:pPr>
              <w:spacing w:after="0" w:line="276" w:lineRule="auto"/>
            </w:pPr>
            <w:r>
              <w:t>换算分 = (原始分 − 5) ÷ 20 × 100。80 分对应原始分 21/25。这个分数用于同一个孩子六维之间的相对比较，不是同龄百分位，也不是能力、天赋或诊断等级。</w:t>
            </w:r>
          </w:p>
        </w:tc>
      </w:tr>
    </w:tbl>
    <w:p>
      <w:r>
        <w:t>这份测试可以帮助发现当前兴趣结构、决定值得先打开哪些体验机会，并随着真实体验逐步更新理解；它不能单独判断智力、学业能力、天赋、人格类型、医学/心理诊断、职业适配或未来成功。</w:t>
      </w:r>
    </w:p>
    <w:p>
      <w:pPr>
        <w:pStyle w:val="Heading2"/>
        <w:keepNext/>
        <w:widowControl/>
      </w:pPr>
      <w:r>
        <w:t>08. 专业参考资料与研究依据</w:t>
      </w:r>
    </w:p>
    <w:p>
      <w:pPr>
        <w:pStyle w:val="Heading2"/>
        <w:widowControl/>
      </w:pPr>
      <w:r>
        <w:t>以下资料为儿童成长解释、游戏活动与家庭支持原则提供一般参考，不表示相关机构参与设计、认可或验证K68测评。</w:t>
      </w:r>
    </w:p>
    <w:p>
      <w:pPr>
        <w:pStyle w:val="Heading2"/>
        <w:widowControl/>
      </w:pPr>
      <w:r>
        <w:t>美国儿科学会（AAP）：Yogman, M., et al. (2018). The Power of Play: A Pediatric Role in Enhancing Development in Young Children. Pediatrics, 142(3), e20182058. https://doi.org/10.1542/peds.2018-2058</w:t>
      </w:r>
    </w:p>
    <w:p>
      <w:pPr>
        <w:pStyle w:val="Heading2"/>
        <w:widowControl/>
      </w:pPr>
      <w:r>
        <w:t>哈佛大学儿童发展中心：Serve &amp; Return Interaction Shapes Brain Circuitry. https://developingchild.harvard.edu/resources/videos/serve-return-interaction-shapes-brain-circuitry/</w:t>
      </w:r>
    </w:p>
    <w:p>
      <w:pPr>
        <w:pStyle w:val="Heading2"/>
        <w:widowControl/>
      </w:pPr>
      <w:r>
        <w:t>美国幼儿教育协会（NAEYC）：Developmentally Appropriate Practice: A Position Statement (2020). https://www.naeyc.org/resources/position-statements/dap/contents</w:t>
      </w:r>
    </w:p>
    <w:p>
      <w:pPr>
        <w:pStyle w:val="Heading2"/>
        <w:widowControl/>
      </w:pPr>
      <w:r>
        <w:t>研究边界：上述资料不构成K68六维题目、评分信度、效度或常模的验证。个体结论仍须依据真实作答与后续生活观察。</w:t>
      </w:r>
    </w:p>
    <w:p>
      <w:pPr>
        <w:widowControl/>
      </w:pPr>
      <w:r>
        <w:t>测量说明：当前版本主要用于描述孩子六类活动偏好的相对结构和后续探索方向。题库、评分与报告版本用于保证结果可追溯和可重复；除非另有正式发布的信度、效度或常模资料，本报告不把换算分解释为同龄常模、诊断阈值或能力等级。</w:t>
      </w:r>
    </w:p>
    <w:p>
      <w:pPr>
        <w:widowControl/>
      </w:pPr>
      <w:r>
        <w:t>阅读分数时，应同时关注前两项兴趣的相对关系、第三项兴趣及真实的并列情况。一次测试反映当前偏好，并不决定孩子今后的兴趣发展。</w:t>
      </w:r>
    </w:p>
    <w:p>
      <w:pPr>
        <w:pStyle w:val="SmallNote"/>
      </w:pPr>
      <w:r>
        <w:t>使用原则：发现兴趣 → 提供体验 → 让孩子选择 → 看哪些兴趣持续出现 → 为真正喜欢的事情提供更多发展机会。</w:t>
      </w:r>
    </w:p>
    <w:sectPr w:rsidR="00FC693F" w:rsidRPr="0006063C" w:rsidSect="00034616">
      <w:headerReference w:type="default" r:id="rId9"/>
      <w:footerReference w:type="default" r:id="rId10"/>
      <w:pgSz w:w="11906" w:h="16838"/>
      <w:pgMar w:top="794"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InnerGeo Kids · 发现兴趣，让喜欢的事情有机会成长   |   第 </w:t>
    </w:r>
    <w:fldSimple w:instr="PAGE"/>
    <w:r>
      <w:rPr>
        <w:color w:val="666666"/>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SC" w:hAnsi="Noto Sans CJK SC" w:eastAsia="Noto Sans CJK SC"/>
        <w:color w:val="666666"/>
        <w:sz w:val="16"/>
      </w:rPr>
      <w:t>INNERGEO KIDS  |  K68 儿童兴趣测试报告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83" w:lineRule="auto"/>
    </w:pPr>
    <w:rPr>
      <w:rFonts w:ascii="Noto Sans CJK SC" w:hAnsi="Noto Sans CJK SC" w:eastAsia="Noto Sans CJK S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Noto Sans CJK SC" w:hAnsi="Noto Sans CJK SC" w:eastAsia="Noto Sans CJK SC"/>
      <w:b/>
      <w:bCs/>
      <w:color w:val="6C4CE3"/>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Noto Sans CJK SC" w:hAnsi="Noto Sans CJK SC" w:eastAsia="Noto Sans CJK SC"/>
      <w:b/>
      <w:bCs/>
      <w:color w:val="1F294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Noto Sans CJK SC" w:hAnsi="Noto Sans CJK SC" w:eastAsia="Noto Sans CJK SC"/>
      <w:b/>
      <w:color w:val="1F294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68Section">
    <w:name w:val="K68Section"/>
    <w:pPr>
      <w:keepNext/>
      <w:spacing w:before="0" w:after="80"/>
    </w:pPr>
    <w:rPr>
      <w:rFonts w:ascii="Noto Sans CJK SC" w:hAnsi="Noto Sans CJK SC" w:eastAsia="Noto Sans CJK SC"/>
      <w:b/>
      <w:color w:val="1F2949"/>
      <w:sz w:val="34"/>
    </w:rPr>
  </w:style>
  <w:style w:type="paragraph" w:customStyle="1" w:styleId="SmallNote">
    <w:name w:val="SmallNote"/>
    <w:pPr>
      <w:spacing w:after="50" w:line="259" w:lineRule="auto"/>
    </w:pPr>
    <w:rPr>
      <w:rFonts w:ascii="Noto Sans CJK SC" w:hAnsi="Noto Sans CJK SC" w:eastAsia="Noto Sans CJK SC"/>
      <w:color w:val="66666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