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思考 Think</w:t>
            </w:r>
          </w:p>
        </w:tc>
        <w:tc>
          <w:tcPr>
            <w:tcW w:type="dxa" w:w="3326"/>
            <w:tcMar>
              <w:top w:w="70" w:type="dxa"/>
              <w:start w:w="90" w:type="dxa"/>
              <w:bottom w:w="70" w:type="dxa"/>
              <w:end w:w="90" w:type="dxa"/>
            </w:tcMar>
            <w:shd w:fill="EAF6F1"/>
          </w:tcPr>
          <w:p>
            <w:r>
              <w:t>{{score.think}}</w:t>
            </w:r>
          </w:p>
        </w:tc>
        <w:tc>
          <w:tcPr>
            <w:tcW w:type="dxa" w:w="3326"/>
            <w:tcMar>
              <w:top w:w="70" w:type="dxa"/>
              <w:start w:w="90" w:type="dxa"/>
              <w:bottom w:w="70" w:type="dxa"/>
              <w:end w:w="90" w:type="dxa"/>
            </w:tcMar>
            <w:shd w:fill="EAF6F1"/>
          </w:tcPr>
          <w:p>
            <w:r>
              <w:t>{{status.think}}</w:t>
            </w:r>
          </w:p>
        </w:tc>
      </w:tr>
      <w:tr>
        <w:tc>
          <w:tcPr>
            <w:tcW w:type="dxa" w:w="3326"/>
            <w:tcMar>
              <w:top w:w="70" w:type="dxa"/>
              <w:start w:w="90" w:type="dxa"/>
              <w:bottom w:w="70" w:type="dxa"/>
              <w:end w:w="90" w:type="dxa"/>
            </w:tcMar>
            <w:shd w:fill="EAF6F1"/>
          </w:tcPr>
          <w:p>
            <w:r>
              <w:t>连接 Connect</w:t>
            </w:r>
          </w:p>
        </w:tc>
        <w:tc>
          <w:tcPr>
            <w:tcW w:type="dxa" w:w="3326"/>
            <w:tcMar>
              <w:top w:w="70" w:type="dxa"/>
              <w:start w:w="90" w:type="dxa"/>
              <w:bottom w:w="70" w:type="dxa"/>
              <w:end w:w="90" w:type="dxa"/>
            </w:tcMar>
            <w:shd w:fill="EAF6F1"/>
          </w:tcPr>
          <w:p>
            <w:r>
              <w:t>{{score.connect}}</w:t>
            </w:r>
          </w:p>
        </w:tc>
        <w:tc>
          <w:tcPr>
            <w:tcW w:type="dxa" w:w="3326"/>
            <w:tcMar>
              <w:top w:w="70" w:type="dxa"/>
              <w:start w:w="90" w:type="dxa"/>
              <w:bottom w:w="70" w:type="dxa"/>
              <w:end w:w="90" w:type="dxa"/>
            </w:tcMar>
            <w:shd w:fill="EAF6F1"/>
          </w:tcPr>
          <w:p>
            <w:r>
              <w:t>{{status.connect}}</w:t>
            </w:r>
          </w:p>
        </w:tc>
      </w:tr>
      <w:tr>
        <w:tc>
          <w:tcPr>
            <w:tcW w:type="dxa" w:w="3326"/>
            <w:tcMar>
              <w:top w:w="70" w:type="dxa"/>
              <w:start w:w="90" w:type="dxa"/>
              <w:bottom w:w="70" w:type="dxa"/>
              <w:end w:w="90" w:type="dxa"/>
            </w:tcMar>
          </w:tcPr>
          <w:p>
            <w:r>
              <w:t>探索 Discover</w:t>
            </w:r>
          </w:p>
        </w:tc>
        <w:tc>
          <w:tcPr>
            <w:tcW w:type="dxa" w:w="3326"/>
            <w:tcMar>
              <w:top w:w="70" w:type="dxa"/>
              <w:start w:w="90" w:type="dxa"/>
              <w:bottom w:w="70" w:type="dxa"/>
              <w:end w:w="90" w:type="dxa"/>
            </w:tcMar>
          </w:tcPr>
          <w:p>
            <w:r>
              <w:t>{{score.discover}}</w:t>
            </w:r>
          </w:p>
        </w:tc>
        <w:tc>
          <w:tcPr>
            <w:tcW w:type="dxa" w:w="3326"/>
            <w:tcMar>
              <w:top w:w="70" w:type="dxa"/>
              <w:start w:w="90" w:type="dxa"/>
              <w:bottom w:w="70" w:type="dxa"/>
              <w:end w:w="90" w:type="dxa"/>
            </w:tcMar>
          </w:tcPr>
          <w:p>
            <w:r>
              <w:t>{{status.discover}}</w:t>
            </w:r>
          </w:p>
        </w:tc>
      </w:tr>
      <w:tr>
        <w:tc>
          <w:tcPr>
            <w:tcW w:type="dxa" w:w="3326"/>
            <w:tcMar>
              <w:top w:w="70" w:type="dxa"/>
              <w:start w:w="90" w:type="dxa"/>
              <w:bottom w:w="70" w:type="dxa"/>
              <w:end w:w="90" w:type="dxa"/>
            </w:tcMar>
            <w:shd w:fill="F7F8FB"/>
          </w:tcPr>
          <w:p>
            <w:r>
              <w:t>建构 Build</w:t>
            </w:r>
          </w:p>
        </w:tc>
        <w:tc>
          <w:tcPr>
            <w:tcW w:type="dxa" w:w="3326"/>
            <w:tcMar>
              <w:top w:w="70" w:type="dxa"/>
              <w:start w:w="90" w:type="dxa"/>
              <w:bottom w:w="70" w:type="dxa"/>
              <w:end w:w="90" w:type="dxa"/>
            </w:tcMar>
            <w:shd w:fill="F7F8FB"/>
          </w:tcPr>
          <w:p>
            <w:r>
              <w:t>{{score.build}}</w:t>
            </w:r>
          </w:p>
        </w:tc>
        <w:tc>
          <w:tcPr>
            <w:tcW w:type="dxa" w:w="3326"/>
            <w:tcMar>
              <w:top w:w="70" w:type="dxa"/>
              <w:start w:w="90" w:type="dxa"/>
              <w:bottom w:w="70" w:type="dxa"/>
              <w:end w:w="90" w:type="dxa"/>
            </w:tcMar>
            <w:shd w:fill="F7F8FB"/>
          </w:tcPr>
          <w:p>
            <w:r>
              <w:t>{{status.build}}</w:t>
            </w:r>
          </w:p>
        </w:tc>
      </w:tr>
      <w:tr>
        <w:tc>
          <w:tcPr>
            <w:tcW w:type="dxa" w:w="3326"/>
            <w:tcMar>
              <w:top w:w="70" w:type="dxa"/>
              <w:start w:w="90" w:type="dxa"/>
              <w:bottom w:w="70" w:type="dxa"/>
              <w:end w:w="90" w:type="dxa"/>
            </w:tcMar>
          </w:tcPr>
          <w:p>
            <w:r>
              <w:t>创造 Create</w:t>
            </w:r>
          </w:p>
        </w:tc>
        <w:tc>
          <w:tcPr>
            <w:tcW w:type="dxa" w:w="3326"/>
            <w:tcMar>
              <w:top w:w="70" w:type="dxa"/>
              <w:start w:w="90" w:type="dxa"/>
              <w:bottom w:w="70" w:type="dxa"/>
              <w:end w:w="90" w:type="dxa"/>
            </w:tcMar>
          </w:tcPr>
          <w:p>
            <w:r>
              <w:t>{{score.create}}</w:t>
            </w:r>
          </w:p>
        </w:tc>
        <w:tc>
          <w:tcPr>
            <w:tcW w:type="dxa" w:w="3326"/>
            <w:tcMar>
              <w:top w:w="70" w:type="dxa"/>
              <w:start w:w="90" w:type="dxa"/>
              <w:bottom w:w="70" w:type="dxa"/>
              <w:end w:w="90" w:type="dxa"/>
            </w:tcMar>
          </w:tcPr>
          <w:p>
            <w:r>
              <w:t>{{status.create}}</w:t>
            </w:r>
          </w:p>
        </w:tc>
      </w:tr>
      <w:tr>
        <w:tc>
          <w:tcPr>
            <w:tcW w:type="dxa" w:w="3326"/>
            <w:tcMar>
              <w:top w:w="70" w:type="dxa"/>
              <w:start w:w="90" w:type="dxa"/>
              <w:bottom w:w="70" w:type="dxa"/>
              <w:end w:w="90" w:type="dxa"/>
            </w:tcMar>
            <w:shd w:fill="F7F8FB"/>
          </w:tcPr>
          <w:p>
            <w:r>
              <w:t>行动 Move</w:t>
            </w:r>
          </w:p>
        </w:tc>
        <w:tc>
          <w:tcPr>
            <w:tcW w:type="dxa" w:w="3326"/>
            <w:tcMar>
              <w:top w:w="70" w:type="dxa"/>
              <w:start w:w="90" w:type="dxa"/>
              <w:bottom w:w="70" w:type="dxa"/>
              <w:end w:w="90" w:type="dxa"/>
            </w:tcMar>
            <w:shd w:fill="F7F8FB"/>
          </w:tcPr>
          <w:p>
            <w:r>
              <w:t>{{score.move}}</w:t>
            </w:r>
          </w:p>
        </w:tc>
        <w:tc>
          <w:tcPr>
            <w:tcW w:type="dxa" w:w="3326"/>
            <w:tcMar>
              <w:top w:w="70" w:type="dxa"/>
              <w:start w:w="90" w:type="dxa"/>
              <w:bottom w:w="70" w:type="dxa"/>
              <w:end w:w="90" w:type="dxa"/>
            </w:tcMar>
            <w:shd w:fill="F7F8FB"/>
          </w:tcPr>
          <w:p>
            <w:r>
              <w:t>{{status.move}}</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思考 Think {{score.think}}｜{{status.think}}</w:t>
      </w:r>
    </w:p>
    <w:p>
      <w:r>
        <w:t>本维关注孩子是否享受寻找规律、比较方法、推敲原因与解决问题的过程。家长可观察：孩子更喜欢想出不同办法，还是找到答案的瞬间；不要仅凭解题速度判断兴趣或能力。具体吸引程度由本次分数及个性化分析说明。</w:t>
      </w:r>
    </w:p>
    <w:p>
      <w:pPr>
        <w:spacing w:after="50"/>
        <w:ind w:left="283" w:hanging="142"/>
      </w:pPr>
      <w:r>
        <w:t>• 家长可尝试：提供两条可行路线或不同解法，让孩子自己选择并说说理由，不要求必须答对。</w:t>
      </w:r>
    </w:p>
    <w:p>
      <w:pPr>
        <w:spacing w:after="50"/>
        <w:ind w:left="283" w:hanging="142"/>
      </w:pPr>
      <w:r>
        <w:t>• 进一步观察：遇到困难，孩子会主动调整方法、再次尝试，还是更愿意转向其他活动？</w:t>
      </w:r>
    </w:p>
    <w:p>
      <w:pPr>
        <w:pStyle w:val="Heading2"/>
      </w:pPr>
      <w:r>
        <w:t>2.2 连接 Connect {{score.connect}}｜{{status.connect}}</w:t>
      </w:r>
    </w:p>
    <w:p>
      <w:r>
        <w:t>本维关注孩子是否享受交流、倾听、合作分工和共同完成任务的过程。家长可观察：孩子更喜欢与同伴商量方案、分享发现，还是通过共同参与感到快乐；不能根据兴趣直接推断领导能力或社交水平。</w:t>
      </w:r>
    </w:p>
    <w:p>
      <w:pPr>
        <w:spacing w:after="50"/>
        <w:ind w:left="283" w:hanging="142"/>
      </w:pPr>
      <w:r>
        <w:t>• 家长可尝试：安排两人合作的简易谜题，让孩子和伙伴自主分工、讨论，再共同选择解决办法。</w:t>
      </w:r>
    </w:p>
    <w:p>
      <w:pPr>
        <w:spacing w:after="50"/>
        <w:ind w:left="283" w:hanging="142"/>
      </w:pPr>
      <w:r>
        <w:t>• 进一步观察：即使不是自己提出的方案，孩子是否依然愿意参与、倾听和共同完成？</w:t>
      </w:r>
    </w:p>
    <w:p>
      <w:pPr>
        <w:pStyle w:val="Heading2"/>
      </w:pPr>
      <w:r>
        <w:t>2.3 探索 Discover｜第三种值得独立观察的兴趣过程</w:t>
      </w:r>
    </w:p>
    <w:p>
      <w:bookmarkStart w:id="103" w:name="K68_30_P3_PROFILE"/>
      <w:bookmarkEnd w:id="103"/>
      <w:r>
        <w:t xml:space="preserve">探索作为第三种兴趣过程，关注未知、变化与亲自发现。可安排不要求合作分工的自由观察，让孩子选择独自或与同伴参加，区分探索本身与共同参与带来的吸引力。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思考与连接是本组重点介绍的两个兴趣过程；探索提供第三种观察视角。它们既可能在同一活动中交汇，也可能分别吸引孩子。具体关系请结合本次分数与个性化分析理解。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例如合作解谜时，孩子可能更投入分析线索、比较办法（思考），也可能最享受与伙伴商量、分工和分享成果（连接）；探索还可以表现为主动寻找未知线索、尝试新的观察方法。观察孩子最享受哪一个过程，而不是只记录是否完成任务。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思考 Think 的兴趣发展地图</w:t>
      </w:r>
    </w:p>
    <w:p>
      <w:r>
        <w:t>如果孩子享受“想办法、找规律、解决问题”，可以从游戏性的思考活动逐渐走向更持续的问题项目。</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迷宫、图形规律、儿童解谜、简单棋类</w:t>
            </w:r>
          </w:p>
        </w:tc>
        <w:tc>
          <w:tcPr>
            <w:tcW w:type="dxa" w:w="3326"/>
            <w:tcMar>
              <w:top w:w="80" w:type="dxa"/>
              <w:start w:w="95" w:type="dxa"/>
              <w:bottom w:w="80" w:type="dxa"/>
              <w:end w:w="95" w:type="dxa"/>
            </w:tcMar>
            <w:shd w:fill="F7F8FB"/>
          </w:tcPr>
          <w:p>
            <w:r>
              <w:t>策略桌游、数学趣味、复杂拼图、推理故事</w:t>
            </w:r>
          </w:p>
        </w:tc>
        <w:tc>
          <w:tcPr>
            <w:tcW w:type="dxa" w:w="3326"/>
            <w:tcMar>
              <w:top w:w="80" w:type="dxa"/>
              <w:start w:w="95" w:type="dxa"/>
              <w:bottom w:w="80" w:type="dxa"/>
              <w:end w:w="95" w:type="dxa"/>
            </w:tcMar>
          </w:tcPr>
          <w:p>
            <w:r>
              <w:t>编程逻辑、长期策略游戏、数学/科学问题项目</w:t>
            </w:r>
          </w:p>
        </w:tc>
      </w:tr>
    </w:tbl>
    <w:p>
      <w:pPr>
        <w:pStyle w:val="Heading2"/>
      </w:pPr>
      <w:r>
        <w:t>连接 Connect 的兴趣发展地图</w:t>
      </w:r>
    </w:p>
    <w:p>
      <w:r>
        <w:t>如果孩子享受“和别人一起参与、共同完成和分享想法”，可以从不同规模、不同互动方式的活动中找到愿意反复投入的方向。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合作桌游、双人任务、共同拼图、轮流解决问题</w:t>
            </w:r>
          </w:p>
        </w:tc>
        <w:tc>
          <w:tcPr>
            <w:tcW w:type="dxa" w:w="3326"/>
            <w:tcMar>
              <w:top w:w="80" w:type="dxa"/>
              <w:start w:w="95" w:type="dxa"/>
              <w:bottom w:w="80" w:type="dxa"/>
              <w:end w:w="95" w:type="dxa"/>
            </w:tcMar>
            <w:shd w:fill="F7F8FB"/>
          </w:tcPr>
          <w:p>
            <w:r>
              <w:t>团队棋类、戏剧、社团、小组项目、共同创作</w:t>
            </w:r>
          </w:p>
        </w:tc>
        <w:tc>
          <w:tcPr>
            <w:tcW w:type="dxa" w:w="3326"/>
            <w:tcMar>
              <w:top w:w="80" w:type="dxa"/>
              <w:start w:w="95" w:type="dxa"/>
              <w:bottom w:w="80" w:type="dxa"/>
              <w:end w:w="95" w:type="dxa"/>
            </w:tcMar>
          </w:tcPr>
          <w:p>
            <w:r>
              <w:t>合作研究、团队设计、志愿项目、长期共同任务</w:t>
            </w:r>
          </w:p>
        </w:tc>
      </w:tr>
    </w:tbl>
    <w:p>
      <w:pPr>
        <w:pStyle w:val="Heading2"/>
      </w:pPr>
      <w:r>
        <w:t>探索 Discover 的兴趣发展地图</w:t>
      </w:r>
    </w:p>
    <w:p>
      <w:r>
        <w:t>如果孩子对未知、新鲜和观察变化也愿意反复投入，可以继续保留自然、实验和真实世界探索的入口。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以下活动提供思考、连接与探索三种不同的参与过程。可让孩子自主选择从哪里开始，或在同一活动中观察最吸引他的环节；实际先后以本次分数和孩子真实体验为依据。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t>层级</w:t>
            </w:r>
          </w:p>
        </w:tc>
        <w:tc>
          <w:tcPr>
            <w:tcW w:type="dxa" w:w="2494"/>
            <w:shd w:fill="1F2949"/>
          </w:tcPr>
          <w:p>
            <w:r>
              <w:t>体验方向</w:t>
            </w:r>
          </w:p>
        </w:tc>
        <w:tc>
          <w:tcPr>
            <w:tcW w:type="dxa" w:w="2494"/>
            <w:shd w:fill="1F2949"/>
          </w:tcPr>
          <w:p>
            <w:r>
              <w:t>为什么值得试</w:t>
            </w:r>
          </w:p>
        </w:tc>
        <w:tc>
          <w:tcPr>
            <w:tcW w:type="dxa" w:w="2494"/>
            <w:shd w:fill="1F2949"/>
          </w:tcPr>
          <w:p>
            <w: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逻辑与问题解决</w:t>
            </w:r>
          </w:p>
        </w:tc>
        <w:tc>
          <w:tcPr>
            <w:tcW w:type="dxa" w:w="2494"/>
            <w:tcMar>
              <w:top w:w="70" w:type="dxa"/>
              <w:start w:w="80" w:type="dxa"/>
              <w:bottom w:w="70" w:type="dxa"/>
              <w:end w:w="80" w:type="dxa"/>
            </w:tcMar>
          </w:tcPr>
          <w:p>
            <w:r>
              <w:t>直接对应“有问题可以想”</w:t>
            </w:r>
          </w:p>
        </w:tc>
        <w:tc>
          <w:tcPr>
            <w:tcW w:type="dxa" w:w="2494"/>
            <w:tcMar>
              <w:top w:w="70" w:type="dxa"/>
              <w:start w:w="80" w:type="dxa"/>
              <w:bottom w:w="70" w:type="dxa"/>
              <w:end w:w="80" w:type="dxa"/>
            </w:tcMar>
          </w:tcPr>
          <w:p>
            <w:r>
              <w:t>迷宫、规律、儿童棋类、策略桌游</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合作与共同完成</w:t>
            </w:r>
          </w:p>
        </w:tc>
        <w:tc>
          <w:tcPr>
            <w:tcW w:type="dxa" w:w="2494"/>
            <w:tcMar>
              <w:top w:w="70" w:type="dxa"/>
              <w:start w:w="80" w:type="dxa"/>
              <w:bottom w:w="70" w:type="dxa"/>
              <w:end w:w="80" w:type="dxa"/>
            </w:tcMar>
            <w:shd w:fill="F7F8FB"/>
          </w:tcPr>
          <w:p>
            <w:r>
              <w:t>直接对应“和别人一起参与”</w:t>
            </w:r>
          </w:p>
        </w:tc>
        <w:tc>
          <w:tcPr>
            <w:tcW w:type="dxa" w:w="2494"/>
            <w:tcMar>
              <w:top w:w="70" w:type="dxa"/>
              <w:start w:w="80" w:type="dxa"/>
              <w:bottom w:w="70" w:type="dxa"/>
              <w:end w:w="80" w:type="dxa"/>
            </w:tcMar>
            <w:shd w:fill="F7F8FB"/>
          </w:tcPr>
          <w:p>
            <w:r>
              <w:t>双人拼图、合作桌游、共同任务、小组创作</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共同解决问题</w:t>
            </w:r>
          </w:p>
        </w:tc>
        <w:tc>
          <w:tcPr>
            <w:tcW w:type="dxa" w:w="2494"/>
            <w:tcMar>
              <w:top w:w="70" w:type="dxa"/>
              <w:start w:w="80" w:type="dxa"/>
              <w:bottom w:w="70" w:type="dxa"/>
              <w:end w:w="80" w:type="dxa"/>
            </w:tcMar>
          </w:tcPr>
          <w:p>
            <w:r>
              <w:t>看孩子是否享受“和别人一起想办法”</w:t>
            </w:r>
          </w:p>
        </w:tc>
        <w:tc>
          <w:tcPr>
            <w:tcW w:type="dxa" w:w="2494"/>
            <w:tcMar>
              <w:top w:w="70" w:type="dxa"/>
              <w:start w:w="80" w:type="dxa"/>
              <w:bottom w:w="70" w:type="dxa"/>
              <w:end w:w="80" w:type="dxa"/>
            </w:tcMar>
          </w:tcPr>
          <w:p>
            <w:r>
              <w:t>双人解谜、合作路线、共同策略游戏、团队挑战</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自然与科学探索</w:t>
            </w:r>
          </w:p>
        </w:tc>
        <w:tc>
          <w:tcPr>
            <w:tcW w:type="dxa" w:w="2494"/>
            <w:tcMar>
              <w:top w:w="70" w:type="dxa"/>
              <w:start w:w="80" w:type="dxa"/>
              <w:bottom w:w="70" w:type="dxa"/>
              <w:end w:w="80" w:type="dxa"/>
            </w:tcMar>
            <w:shd w:fill="F7F8FB"/>
          </w:tcPr>
          <w:p>
            <w:r>
              <w:t>观察发现变化的过程是否也能独立吸引孩子。</w:t>
            </w:r>
          </w:p>
        </w:tc>
        <w:tc>
          <w:tcPr>
            <w:tcW w:type="dxa" w:w="2494"/>
            <w:tcMar>
              <w:top w:w="70" w:type="dxa"/>
              <w:start w:w="80" w:type="dxa"/>
              <w:bottom w:w="70" w:type="dxa"/>
              <w:end w:w="80" w:type="dxa"/>
            </w:tcMar>
            <w:shd w:fill="F7F8FB"/>
          </w:tcPr>
          <w:p>
            <w:r>
              <w:t>影子、植物、天气、简单实验、户外观察</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建构 / 创造 / 运动</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积木、故事绘画、户外运动、舞蹈等</w:t>
            </w:r>
          </w:p>
        </w:tc>
      </w:tr>
    </w:tbl>
    <w:p>
      <w:pPr>
        <w:pStyle w:val="Heading2"/>
      </w:pPr>
      <w:r>
        <w:t>活动卡 A｜合作解谜：一起想办法，但不要求谁领导</w:t>
      </w:r>
    </w:p>
    <w:p>
      <w:r>
        <w:t>材料：双人迷宫、拼图、合作桌游或简单任务卡；约 15–20 分钟。</w:t>
      </w:r>
    </w:p>
    <w:p>
      <w:pPr>
        <w:spacing w:after="50"/>
        <w:ind w:left="283" w:hanging="142"/>
      </w:pPr>
      <w:r>
        <w:rPr>
          <w:b/>
          <w:color w:val="6C4CE3"/>
        </w:rPr>
        <w:t>• 开始：选择一个需要两个人共同完成的小问题，例如一幅需要共同拼完的图或一个合作路线任务。</w:t>
      </w:r>
      <w:r/>
    </w:p>
    <w:p>
      <w:pPr>
        <w:spacing w:after="50"/>
        <w:ind w:left="283" w:hanging="142"/>
      </w:pPr>
      <w:r>
        <w:rPr>
          <w:b/>
          <w:color w:val="6C4CE3"/>
        </w:rPr>
        <w:t>• 孩子决定：想先做哪一部分、是否听取伙伴办法、什么时候换一种策略。</w:t>
      </w:r>
      <w:r/>
    </w:p>
    <w:p>
      <w:pPr>
        <w:spacing w:after="50"/>
        <w:ind w:left="283" w:hanging="142"/>
      </w:pPr>
      <w:r>
        <w:rPr>
          <w:b/>
          <w:color w:val="6C4CE3"/>
        </w:rPr>
        <w:t>• 家长可以说：“你们两个准备怎么分？”“你听到他的办法了吗？你还有别的想法吗？”</w:t>
      </w:r>
      <w:r/>
    </w:p>
    <w:p>
      <w:pPr>
        <w:spacing w:after="50"/>
        <w:ind w:left="283" w:hanging="142"/>
      </w:pPr>
      <w:r>
        <w:rPr>
          <w:b/>
          <w:color w:val="6C4CE3"/>
        </w:rPr>
        <w:t>• 不要求孩子一直讲话、领导或表现外向；安静倾听、轮流和共同完成同样有意义。</w:t>
      </w:r>
      <w:r/>
    </w:p>
    <w:p>
      <w:pPr>
        <w:spacing w:after="50"/>
        <w:ind w:left="283" w:hanging="142"/>
      </w:pPr>
      <w:r>
        <w:rPr>
          <w:b/>
          <w:color w:val="6C4CE3"/>
        </w:rPr>
        <w:t>• 观察：孩子更享受自己解题、交换办法，还是因为有人共同参与而明显更投入。</w:t>
      </w:r>
      <w:r/>
    </w:p>
    <w:p>
      <w:pPr>
        <w:pStyle w:val="Heading2"/>
      </w:pPr>
      <w:r>
        <w:t>活动卡 B｜逻辑路线挑战：观察独立的问题解决兴趣</w:t>
      </w:r>
    </w:p>
    <w:p>
      <w:r>
        <w:t>材料：纸、笔、迷宫/路线图或简单棋盘；约 10–15 分钟。</w:t>
      </w:r>
    </w:p>
    <w:p>
      <w:pPr>
        <w:spacing w:after="50"/>
        <w:ind w:left="283" w:hanging="142"/>
      </w:pPr>
      <w:r>
        <w:rPr>
          <w:b/>
          <w:color w:val="6C4CE3"/>
        </w:rPr>
        <w:t>• 开始：给一个有两三种可能走法的小路线问题，让孩子自己选一种办法。</w:t>
      </w:r>
      <w:r/>
    </w:p>
    <w:p>
      <w:pPr>
        <w:spacing w:after="50"/>
        <w:ind w:left="283" w:hanging="142"/>
      </w:pPr>
      <w:r>
        <w:rPr>
          <w:b/>
          <w:color w:val="6C4CE3"/>
        </w:rPr>
        <w:t>• 孩子决定：从哪里开始、是否换办法、要不要自己设计新路线。</w:t>
      </w:r>
      <w:r/>
    </w:p>
    <w:p>
      <w:pPr>
        <w:spacing w:after="50"/>
        <w:ind w:left="283" w:hanging="142"/>
      </w:pPr>
      <w:r>
        <w:rPr>
          <w:b/>
          <w:color w:val="6C4CE3"/>
        </w:rPr>
        <w:t>• 家长可以说：“你准备从哪里开始？”“还有别的方法吗？”</w:t>
      </w:r>
      <w:r/>
    </w:p>
    <w:p>
      <w:pPr>
        <w:spacing w:after="50"/>
        <w:ind w:left="283" w:hanging="142"/>
      </w:pPr>
      <w:r>
        <w:rPr>
          <w:b/>
          <w:color w:val="6C4CE3"/>
        </w:rPr>
        <w:t>• 观察：在没有伙伴共同参与时，孩子是否仍然享受找办法、比较路径和解决问题；这有助于区分 Think 与 Connect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最喜欢活动中的哪一部分。如果孩子并不多讲话，但愿意倾听、轮流、共享材料或再次和别人完成同一件事，这同样可能是连接兴趣的重要信号。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