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探索 Discover</w:t>
            </w:r>
          </w:p>
        </w:tc>
        <w:tc>
          <w:tcPr>
            <w:tcW w:type="dxa" w:w="3326"/>
            <w:tcMar>
              <w:top w:w="70" w:type="dxa"/>
              <w:start w:w="90" w:type="dxa"/>
              <w:bottom w:w="70" w:type="dxa"/>
              <w:end w:w="90" w:type="dxa"/>
            </w:tcMar>
            <w:shd w:fill="EAF6F1"/>
          </w:tcPr>
          <w:p>
            <w:r>
              <w:t>{{score.discover}}</w:t>
            </w:r>
          </w:p>
        </w:tc>
        <w:tc>
          <w:tcPr>
            <w:tcW w:type="dxa" w:w="3326"/>
            <w:tcMar>
              <w:top w:w="70" w:type="dxa"/>
              <w:start w:w="90" w:type="dxa"/>
              <w:bottom w:w="70" w:type="dxa"/>
              <w:end w:w="90" w:type="dxa"/>
            </w:tcMar>
            <w:shd w:fill="EAF6F1"/>
          </w:tcPr>
          <w:p>
            <w:r>
              <w:t>{{status.discover}}</w:t>
            </w:r>
          </w:p>
        </w:tc>
      </w:tr>
      <w:tr>
        <w:tc>
          <w:tcPr>
            <w:tcW w:type="dxa" w:w="3326"/>
            <w:tcMar>
              <w:top w:w="70" w:type="dxa"/>
              <w:start w:w="90" w:type="dxa"/>
              <w:bottom w:w="70" w:type="dxa"/>
              <w:end w:w="90" w:type="dxa"/>
            </w:tcMar>
            <w:shd w:fill="EAF6F1"/>
          </w:tcPr>
          <w:p>
            <w:r>
              <w:t>创造 Create</w:t>
            </w:r>
          </w:p>
        </w:tc>
        <w:tc>
          <w:tcPr>
            <w:tcW w:type="dxa" w:w="3326"/>
            <w:tcMar>
              <w:top w:w="70" w:type="dxa"/>
              <w:start w:w="90" w:type="dxa"/>
              <w:bottom w:w="70" w:type="dxa"/>
              <w:end w:w="90" w:type="dxa"/>
            </w:tcMar>
            <w:shd w:fill="EAF6F1"/>
          </w:tcPr>
          <w:p>
            <w:r>
              <w:t>{{score.create}}</w:t>
            </w:r>
          </w:p>
        </w:tc>
        <w:tc>
          <w:tcPr>
            <w:tcW w:type="dxa" w:w="3326"/>
            <w:tcMar>
              <w:top w:w="70" w:type="dxa"/>
              <w:start w:w="90" w:type="dxa"/>
              <w:bottom w:w="70" w:type="dxa"/>
              <w:end w:w="90" w:type="dxa"/>
            </w:tcMar>
            <w:shd w:fill="EAF6F1"/>
          </w:tcPr>
          <w:p>
            <w:r>
              <w:t>{{status.create}}</w:t>
            </w:r>
          </w:p>
        </w:tc>
      </w:tr>
      <w:tr>
        <w:tc>
          <w:tcPr>
            <w:tcW w:type="dxa" w:w="3326"/>
            <w:tcMar>
              <w:top w:w="70" w:type="dxa"/>
              <w:start w:w="90" w:type="dxa"/>
              <w:bottom w:w="70" w:type="dxa"/>
              <w:end w:w="90" w:type="dxa"/>
            </w:tcMar>
          </w:tcPr>
          <w:p>
            <w:r>
              <w:t>思考 Think</w:t>
            </w:r>
          </w:p>
        </w:tc>
        <w:tc>
          <w:tcPr>
            <w:tcW w:type="dxa" w:w="3326"/>
            <w:tcMar>
              <w:top w:w="70" w:type="dxa"/>
              <w:start w:w="90" w:type="dxa"/>
              <w:bottom w:w="70" w:type="dxa"/>
              <w:end w:w="90" w:type="dxa"/>
            </w:tcMar>
          </w:tcPr>
          <w:p>
            <w:r>
              <w:t>{{score.think}}</w:t>
            </w:r>
          </w:p>
        </w:tc>
        <w:tc>
          <w:tcPr>
            <w:tcW w:type="dxa" w:w="3326"/>
            <w:tcMar>
              <w:top w:w="70" w:type="dxa"/>
              <w:start w:w="90" w:type="dxa"/>
              <w:bottom w:w="70" w:type="dxa"/>
              <w:end w:w="90" w:type="dxa"/>
            </w:tcMar>
          </w:tcPr>
          <w:p>
            <w:r>
              <w:t>{{status.think}}</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探索 Discover {{score.discover}}｜{{status.discover}}</w:t>
      </w:r>
    </w:p>
    <w:p>
      <w:r>
        <w:t>本维关注孩子是否享受发现新事物、观察变化、提出问题及亲自验证。实际兴趣高低由本次分数和个性化分析说明，不等于一定喜欢所有新奇活动。</w:t>
      </w:r>
    </w:p>
    <w:p>
      <w:pPr>
        <w:spacing w:after="50"/>
        <w:ind w:left="283" w:hanging="142"/>
      </w:pPr>
      <w:r>
        <w:t>• 家长可尝试：让孩子选择一个自然观察对象，自行提出想要了解的问题。</w:t>
      </w:r>
    </w:p>
    <w:p>
      <w:pPr>
        <w:spacing w:after="50"/>
        <w:ind w:left="283" w:hanging="142"/>
      </w:pPr>
      <w:r>
        <w:t>• 进一步观察：没有后续作品要求时，孩子是否仍然愿意观察、比较和追问？</w:t>
      </w:r>
    </w:p>
    <w:p>
      <w:pPr>
        <w:pStyle w:val="Heading2"/>
      </w:pPr>
      <w:r>
        <w:t>2.2 创造 Create {{score.create}}｜{{status.create}}</w:t>
      </w:r>
    </w:p>
    <w:p>
      <w:r>
        <w:t>本维关注孩子是否喜欢编故事、设计形象、改变情节或通过画面与语言表达独特想法。重点区别孩子是否享受创造过程本身，而不是只喜欢看到新鲜素材；作品是否漂亮不能用来判断兴趣。</w:t>
      </w:r>
    </w:p>
    <w:p>
      <w:pPr>
        <w:spacing w:after="50"/>
        <w:ind w:left="283" w:hanging="142"/>
      </w:pPr>
      <w:r>
        <w:t>• 家长可尝试：让孩子把一次自然发现改编成故事、画面或角色，由他自主决定表达形式。</w:t>
      </w:r>
    </w:p>
    <w:p>
      <w:pPr>
        <w:spacing w:after="50"/>
        <w:ind w:left="283" w:hanging="142"/>
      </w:pPr>
      <w:r>
        <w:t>• 进一步观察：即使没有新的观察材料，孩子还愿意修改故事、继续想象或发展自己的作品吗？</w:t>
      </w:r>
    </w:p>
    <w:p>
      <w:pPr>
        <w:pStyle w:val="Heading2"/>
      </w:pPr>
      <w:r>
        <w:t>2.3 思考 Think｜第三种值得独立观察的兴趣过程</w:t>
      </w:r>
    </w:p>
    <w:p>
      <w:bookmarkStart w:id="103" w:name="K68_30_P3_PROFILE"/>
      <w:bookmarkEnd w:id="103"/>
      <w:r>
        <w:t xml:space="preserve">思考作为第三种兴趣过程，涉及分析原因、比较方法与解决问题。可提供迷宫或推理游戏，观察孩子对问题解决本身是否有独立兴趣，而不只是参与探索和自由表达。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探索与创造是本组重点介绍的两个兴趣过程；思考提供第三种观察视角。它们既可能在同一活动中交汇，也可能分别吸引孩子。具体关系请结合本次分数与个性化分析理解。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例如自然发现变故事时，孩子可能最享受发现真实变化（探索）、把发现变为新的角色或画面（创造），也可能喜欢设计故事的因果和线索（思考）。应分别观察这三种不同体验的吸引力。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探索 Discover 的兴趣发展地图</w:t>
      </w:r>
    </w:p>
    <w:p>
      <w:r>
        <w:t>如果孩子享受“看一看、试一试、发现新东西”，可以从不同的真实世界体验中找到愿意反复投入的方向。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p>
        </w:tc>
      </w:tr>
    </w:tbl>
    <w:p>
      <w:pPr>
        <w:pStyle w:val="Heading2"/>
      </w:pPr>
      <w:r>
        <w:t>创造 Create 的兴趣发展地图</w:t>
      </w:r>
    </w:p>
    <w:p>
      <w:r>
        <w:t>如果孩子享受“加入自己的想法、改变内容、创造新东西”，可以从不同表达形式中找到愿意长期投入的方向。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画画、编故事、角色扮演、自由拼贴、改变熟悉故事</w:t>
            </w:r>
          </w:p>
        </w:tc>
        <w:tc>
          <w:tcPr>
            <w:tcW w:type="dxa" w:w="3326"/>
            <w:tcMar>
              <w:top w:w="80" w:type="dxa"/>
              <w:start w:w="95" w:type="dxa"/>
              <w:bottom w:w="80" w:type="dxa"/>
              <w:end w:w="95" w:type="dxa"/>
            </w:tcMar>
            <w:shd w:fill="F7F8FB"/>
          </w:tcPr>
          <w:p>
            <w:r>
              <w:t>写作、漫画、设计、音乐创作、戏剧与角色创作</w:t>
            </w:r>
          </w:p>
        </w:tc>
        <w:tc>
          <w:tcPr>
            <w:tcW w:type="dxa" w:w="3326"/>
            <w:tcMar>
              <w:top w:w="80" w:type="dxa"/>
              <w:start w:w="95" w:type="dxa"/>
              <w:bottom w:w="80" w:type="dxa"/>
              <w:end w:w="95" w:type="dxa"/>
            </w:tcMar>
          </w:tcPr>
          <w:p>
            <w:r>
              <w:t>动画、游戏设计、创意编程、长期故事/设计项目</w:t>
            </w:r>
          </w:p>
        </w:tc>
      </w:tr>
    </w:tbl>
    <w:p>
      <w:pPr>
        <w:pStyle w:val="Heading2"/>
      </w:pPr>
      <w:r>
        <w:t>思考 Think 的兴趣发展地图</w:t>
      </w:r>
    </w:p>
    <w:p>
      <w:r>
        <w:t>如果孩子对找规律、比较办法和解决问题也愿意反复投入，可以继续保留逻辑、策略和问题解决的入口。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以下活动提供探索、创造与思考三种不同的参与过程。可让孩子自主选择从哪里开始，或在同一活动中观察最吸引他的环节；实际先后以本次分数和孩子真实体验为依据。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自然与科学探索</w:t>
            </w:r>
          </w:p>
        </w:tc>
        <w:tc>
          <w:tcPr>
            <w:tcW w:type="dxa" w:w="2494"/>
            <w:tcMar>
              <w:top w:w="70" w:type="dxa"/>
              <w:start w:w="80" w:type="dxa"/>
              <w:bottom w:w="70" w:type="dxa"/>
              <w:end w:w="80" w:type="dxa"/>
            </w:tcMar>
          </w:tcPr>
          <w:p>
            <w:r>
              <w:t>直接对应“有未知可以发现”</w:t>
            </w:r>
          </w:p>
        </w:tc>
        <w:tc>
          <w:tcPr>
            <w:tcW w:type="dxa" w:w="2494"/>
            <w:tcMar>
              <w:top w:w="70" w:type="dxa"/>
              <w:start w:w="80" w:type="dxa"/>
              <w:bottom w:w="70" w:type="dxa"/>
              <w:end w:w="80" w:type="dxa"/>
            </w:tcMar>
          </w:tcPr>
          <w:p>
            <w:r>
              <w:t>影子、植物、天气、博物馆、户外观察</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故事与创造表达</w:t>
            </w:r>
          </w:p>
        </w:tc>
        <w:tc>
          <w:tcPr>
            <w:tcW w:type="dxa" w:w="2494"/>
            <w:tcMar>
              <w:top w:w="70" w:type="dxa"/>
              <w:start w:w="80" w:type="dxa"/>
              <w:bottom w:w="70" w:type="dxa"/>
              <w:end w:w="80" w:type="dxa"/>
            </w:tcMar>
            <w:shd w:fill="F7F8FB"/>
          </w:tcPr>
          <w:p>
            <w:r>
              <w:t>直接对应“可以加入自己的想法”</w:t>
            </w:r>
          </w:p>
        </w:tc>
        <w:tc>
          <w:tcPr>
            <w:tcW w:type="dxa" w:w="2494"/>
            <w:tcMar>
              <w:top w:w="70" w:type="dxa"/>
              <w:start w:w="80" w:type="dxa"/>
              <w:bottom w:w="70" w:type="dxa"/>
              <w:end w:w="80" w:type="dxa"/>
            </w:tcMar>
            <w:shd w:fill="F7F8FB"/>
          </w:tcPr>
          <w:p>
            <w:r>
              <w:t>画画、编故事、漫画、角色、设计</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发现 + 表达</w:t>
            </w:r>
          </w:p>
        </w:tc>
        <w:tc>
          <w:tcPr>
            <w:tcW w:type="dxa" w:w="2494"/>
            <w:tcMar>
              <w:top w:w="70" w:type="dxa"/>
              <w:start w:w="80" w:type="dxa"/>
              <w:bottom w:w="70" w:type="dxa"/>
              <w:end w:w="80" w:type="dxa"/>
            </w:tcMar>
          </w:tcPr>
          <w:p>
            <w:r>
              <w:t>看孩子是否享受“发现以后创造自己的版本”</w:t>
            </w:r>
          </w:p>
        </w:tc>
        <w:tc>
          <w:tcPr>
            <w:tcW w:type="dxa" w:w="2494"/>
            <w:tcMar>
              <w:top w:w="70" w:type="dxa"/>
              <w:start w:w="80" w:type="dxa"/>
              <w:bottom w:w="70" w:type="dxa"/>
              <w:end w:w="80" w:type="dxa"/>
            </w:tcMar>
          </w:tcPr>
          <w:p>
            <w:r>
              <w:t>自然绘本、观察日记、角色故事、想象地图</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逻辑与问题解决</w:t>
            </w:r>
          </w:p>
        </w:tc>
        <w:tc>
          <w:tcPr>
            <w:tcW w:type="dxa" w:w="2494"/>
            <w:tcMar>
              <w:top w:w="70" w:type="dxa"/>
              <w:start w:w="80" w:type="dxa"/>
              <w:bottom w:w="70" w:type="dxa"/>
              <w:end w:w="80" w:type="dxa"/>
            </w:tcMar>
            <w:shd w:fill="F7F8FB"/>
          </w:tcPr>
          <w:p>
            <w:r>
              <w:t>看看 Think 本次兴趣 是否会进一步增强兴趣</w:t>
            </w:r>
          </w:p>
        </w:tc>
        <w:tc>
          <w:tcPr>
            <w:tcW w:type="dxa" w:w="2494"/>
            <w:tcMar>
              <w:top w:w="70" w:type="dxa"/>
              <w:start w:w="80" w:type="dxa"/>
              <w:bottom w:w="70" w:type="dxa"/>
              <w:end w:w="80" w:type="dxa"/>
            </w:tcMar>
            <w:shd w:fill="F7F8FB"/>
          </w:tcPr>
          <w:p>
            <w:r>
              <w:t>迷宫、规律、儿童棋类、策略桌游</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合作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积木、合作游戏、户外运动、舞蹈等</w:t>
            </w:r>
          </w:p>
        </w:tc>
      </w:tr>
    </w:tbl>
    <w:p>
      <w:pPr>
        <w:pStyle w:val="Heading2"/>
      </w:pPr>
      <w:r>
        <w:t>活动卡 A｜自然发现变成故事：把看见的东西变成自己的作品</w:t>
      </w:r>
    </w:p>
    <w:p>
      <w:r>
        <w:t>材料：户外环境、纸笔或绘画材料；约 15–20 分钟。</w:t>
      </w:r>
    </w:p>
    <w:p>
      <w:pPr>
        <w:spacing w:after="50"/>
        <w:ind w:left="283" w:hanging="142"/>
      </w:pPr>
      <w:r>
        <w:rPr>
          <w:b/>
          <w:color w:val="6C4CE3"/>
        </w:rPr>
        <w:t>• 开始：先找一个孩子感兴趣的真实对象，例如叶子、石头、昆虫、云或影子。</w:t>
      </w:r>
      <w:r/>
    </w:p>
    <w:p>
      <w:pPr>
        <w:spacing w:after="50"/>
        <w:ind w:left="283" w:hanging="142"/>
      </w:pPr>
      <w:r>
        <w:rPr>
          <w:b/>
          <w:color w:val="6C4CE3"/>
        </w:rPr>
        <w:t>• 孩子决定：观察什么、画什么、要不要把它变成角色、故事或想象中的新东西。</w:t>
      </w:r>
      <w:r/>
    </w:p>
    <w:p>
      <w:pPr>
        <w:spacing w:after="50"/>
        <w:ind w:left="283" w:hanging="142"/>
      </w:pPr>
      <w:r>
        <w:rPr>
          <w:b/>
          <w:color w:val="6C4CE3"/>
        </w:rPr>
        <w:t>• 家长可以说：“你发现了什么？”“如果它变成一个角色，会发生什么？”</w:t>
      </w:r>
      <w:r/>
    </w:p>
    <w:p>
      <w:pPr>
        <w:spacing w:after="50"/>
        <w:ind w:left="283" w:hanging="142"/>
      </w:pPr>
      <w:r>
        <w:rPr>
          <w:b/>
          <w:color w:val="6C4CE3"/>
        </w:rPr>
        <w:t>• 不要求作品像真的，也不要求讲完整故事；真实观察和自由想象都可以保留。</w:t>
      </w:r>
      <w:r/>
    </w:p>
    <w:p>
      <w:pPr>
        <w:spacing w:after="50"/>
        <w:ind w:left="283" w:hanging="142"/>
      </w:pPr>
      <w:r>
        <w:rPr>
          <w:b/>
          <w:color w:val="6C4CE3"/>
        </w:rPr>
        <w:t>• 观察：孩子更享受发现本身、自由创造，还是喜欢把观察到的东西继续变成自己的内容。</w:t>
      </w:r>
      <w:r/>
    </w:p>
    <w:p>
      <w:pPr>
        <w:pStyle w:val="Heading2"/>
      </w:pPr>
      <w:r>
        <w:t>活动卡 B｜自然观察：观察独立的探索兴趣</w:t>
      </w:r>
    </w:p>
    <w:p>
      <w:r>
        <w:t>材料：户外环境、放大镜或纸笔；约 10–20 分钟。</w:t>
      </w:r>
    </w:p>
    <w:p>
      <w:pPr>
        <w:spacing w:after="50"/>
        <w:ind w:left="283" w:hanging="142"/>
      </w:pPr>
      <w:r>
        <w:rPr>
          <w:b/>
          <w:color w:val="6C4CE3"/>
        </w:rPr>
        <w:t>• 开始：选一个小范围观察，例如叶子、昆虫、云、影子或地面纹理。</w:t>
      </w:r>
      <w:r/>
    </w:p>
    <w:p>
      <w:pPr>
        <w:spacing w:after="50"/>
        <w:ind w:left="283" w:hanging="142"/>
      </w:pPr>
      <w:r>
        <w:rPr>
          <w:b/>
          <w:color w:val="6C4CE3"/>
        </w:rPr>
        <w:t>• 孩子决定：看什么、记录什么、要不要换位置继续找。</w:t>
      </w:r>
      <w:r/>
    </w:p>
    <w:p>
      <w:pPr>
        <w:spacing w:after="50"/>
        <w:ind w:left="283" w:hanging="142"/>
      </w:pPr>
      <w:r>
        <w:rPr>
          <w:b/>
          <w:color w:val="6C4CE3"/>
        </w:rPr>
        <w:t>• 家长可以说：“你注意到什么变化？”“还有哪里不一样？”</w:t>
      </w:r>
      <w:r/>
    </w:p>
    <w:p>
      <w:pPr>
        <w:spacing w:after="50"/>
        <w:ind w:left="283" w:hanging="142"/>
      </w:pPr>
      <w:r>
        <w:rPr>
          <w:b/>
          <w:color w:val="6C4CE3"/>
        </w:rPr>
        <w:t>• 观察：在不需要画画、讲故事或创造作品时，孩子是否仍然愿意持续观察、比较和发现；这有助于区分 Discover 与 Create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最喜欢活动中的哪一部分。如果孩子表达技巧还不成熟，但很想继续画、讲、改或创造，也可能是真兴趣。</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