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3.1415926-2.5-1.40.14 (MiKTeX 2.9 64-bit) (preloaded format=pdflatex 2015.8.18)  30 MAR 2016 12:19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**Assignment*Management*System.tex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("D:\_My Courses\Software Engineering [CS20006]\2016.H1.Spring\Lectures\04 Soft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 Modeling in UML\System Examples\AMS\Assignment Management System.tex"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LaTeX2e &lt;2011/06/27&gt;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 &lt;v3.8m&gt; and hyphenation patterns for english, afrikaans, ancientgreek, ar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abic, armenian, assamese, basque, bengali, bokmal, bulgarian, catalan, coptic,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croatian, czech, danish, dutch, esperanto, estonian, farsi, finnish, french, ga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lician, german, german-x-2013-05-26, greek, gujarati, hindi, hungarian, iceland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ic, indonesian, interlingua, irish, italian, kannada, kurmanji, latin, latvian,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lithuanian, malayalam, marathi, mongolian, mongolianlmc, monogreek, ngerman, 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german-x-2013-05-26, nynorsk, oriya, panjabi, pinyin, polish, portuguese, roman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ian, russian, sanskrit, serbian, slovak, slovenian, spanish, swedish, swissgerm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 tamil, telugu, turkish, turkmen, ukenglish, ukrainian, uppersorbian, usengl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ishmax, welsh, loaded.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2.9\tex\latex\base\article.cls"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Class: article 2007/10/19 v1.4h Standard LaTeX document class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2.9\tex\latex\base\size10.clo"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size10.clo 2007/10/19 v1.4h Standard LaTeX file (size option)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\c@part=\count79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\c@section=\count80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\c@subsection=\count81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\c@subsubsection=\count82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\c@paragraph=\count83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\c@subparagraph=\count84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\c@figure=\count85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\c@table=\count86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\abovecaptionskip=\skip41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\belowcaptionskip=\skip42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\bibindent=\dimen102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2.9\tex\latex\amsmath\amsmath.sty"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amsmath 2013/01/14 v2.14 AMS math features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\@mathmargin=\skip43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information on amsmath, use the `?' option.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2.9\tex\latex\amsmath\amstext.sty"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amstext 2000/06/29 v2.01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2.9\tex\latex\amsmath\amsgen.sty"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amsgen.sty 1999/11/30 v2.0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\@emptytoks=\toks14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\ex@=\dimen103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2.9\tex\latex\amsmath\amsbsy.sty"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amsbsy 1999/11/29 v1.2d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\pmbraise@=\dimen104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2.9\tex\latex\amsmath\amsopn.sty"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amsopn 1999/12/14 v2.01 operator names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\inf@bad=\count87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\frac on input line 210.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\uproot@=\count88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\leftroot@=\count89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\overline on input line 306.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\classnum@=\count90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\DOTSCASE@=\count91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\ldots on input line 378.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\dots on input line 381.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\cdots on input line 466.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\Mathstrutbox@=\box26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\strutbox@=\box27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\big@size=\dimen105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OML on input line 566.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OMS on input line 567.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\macc@depth=\count92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\c@MaxMatrixCols=\count93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\dotsspace@=\muskip10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\c@parentequation=\count94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\dspbrk@lvl=\count95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\tag@help=\toks15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\row@=\count96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\column@=\count97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\maxfields@=\count98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\andhelp@=\toks16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\eqnshift@=\dimen106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\alignsep@=\dimen107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\tagshift@=\dimen108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\tagwidth@=\dimen109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\totwidth@=\dimen110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\lineht@=\dimen111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\@envbody=\toks17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\multlinegap=\skip44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\multlinetaggap=\skip45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\mathdisplay@stack=\toks18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\[ on input line 2665.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\] on input line 2666.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2.9\tex\latex\amsfonts\amssymb.sty"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amssymb 2013/01/14 v3.01 AMS font symbols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2.9\tex\latex\amsfonts\amsfonts.sty"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amsfonts 2013/01/14 v3.01 Basic AMSFonts support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\symAMSa=\mathgroup4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\symAMSb=\mathgroup5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`\mathfrak' in version `bold'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U/euf/m/n --&gt; U/euf/b/n on input line 106.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2.9\tex\latex\graphics\graphicx.sty"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graphicx 1999/02/16 v1.0f Enhanced LaTeX Graphics (DPC,SPQR)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2.9\tex\latex\graphics\keyval.sty"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keyval 1999/03/16 v1.13 key=value parser (DPC)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\KV@toks@=\toks19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2.9\tex\latex\graphics\graphics.sty"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graphics 2009/02/05 v1.0o Standard LaTeX Graphics (DPC,SPQR)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2.9\tex\latex\graphics\trig.sty"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trig 1999/03/16 v1.09 sin cos tan (DPC)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2.9\tex\latex\00miktex\graphics.cfg"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graphics.cfg 2007/01/18 v1.5 graphics configuration of teTeX/TeXLive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graphics Info: Driver file: pdftex.def on input line 91.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2.9\tex\latex\pdftex-def\pdftex.def"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pdftex.def 2011/05/27 v0.06d Graphics/color for pdfTeX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2.9\tex\generic\oberdiek\infwarerr.sty"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infwarerr 2010/04/08 v1.3 Providing info/warning/error messages (HO)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2.9\tex\generic\oberdiek\ltxcmds.sty"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ltxcmds 2011/11/09 v1.22 LaTeX kernel commands for general use (HO)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\Gread@gobject=\count99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\Gin@req@height=\dimen112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\Gin@req@width=\dimen113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2.9\tex\latex\subfigure\subfigure.sty"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subfigure 2002/07/30 v2.1.4 subfigure package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\subfigtopskip=\skip46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\subfigcapskip=\skip47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\subfigcaptopadj=\dimen114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\subfigbottomskip=\skip48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\subfigcapmargin=\dimen115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\subfiglabelskip=\skip49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\c@subfigure=\count100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\c@lofdepth=\count101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\c@subtable=\count102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\c@lotdepth=\count103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Local config file subfigure.cfg used 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2.9\tex\latex\subfigure\subfigure.cfg")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\subfig@top=\skip50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\subfig@bottom=\skip51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2.9\tex\latex\multirow\multirow.sty"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\bigstrutjot=\dimen116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2.9\tex\latex\graphics\color.sty"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color 2005/11/14 v1.0j Standard LaTeX Color (DPC)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2.9\tex\latex\00miktex\color.cfg"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color.cfg 2007/01/18 v1.5 color configuration of teTeX/TeXLive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color Info: Driver file: pdftex.def on input line 130.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2.9\tex\latex\marginnote\marginnote.sty"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marginnote 2012/03/29 v1.1i non floating margin notes for LaTeX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\c@mn@abspage=\count104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2.9\tex\latex\framed\framed.sty"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framed 2011/10/22 v 0.96: framed or shaded text with page breaks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\OuterFrameSep=\skip52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\fb@frw=\dimen117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\fb@frh=\dimen118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\FrameRule=\dimen119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\FrameSep=\dimen120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2.9\tex\latex\textpos\textpos.sty"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textpos 2014/01/03 v1.7j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textpos 2014/01/03 1.7j, absolute positioning of text on the page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\TP@textbox=\box28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\TPHorizModule=\dimen121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\TPVertModule=\dimen122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\TP@margin=\dimen123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\TP@absmargin=\dimen124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set 16 x 16 = 38.39343pt x 49.68562pt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\TPboxrulesize=\dimen125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\TP@tbargs=\toks20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\TP@prevdepth=\dimen126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("C:\Program Files\MiKTeX 2.9\tex\latex\rotating\rotating.sty"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rotating 2009/03/28 v2.16a rotated objects in LaTeX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2.9\tex\latex\base\ifthen.sty"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ifthen 2001/05/26 v1.1c Standard LaTeX ifthen package (DPC)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\c@r@tfl@t=\count105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\rotFPtop=\skip53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\rotFPbot=\skip54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\rot@float@box=\box29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\rot@mess@toks=\toks21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\c@fact=\count106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\c@algorithm=\count107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\c@theorem=\count108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\c@lemma=\count109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\c@corollary=\count110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\c@property=\count111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\c@definition=\count112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\c@proposition=\count113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\c@remark=\count114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\c@conjecture=\count115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("D:\_My Courses\Software Engineering [CS20006]\2016.H1.Spring\Lectures\04 Soft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 Modeling in UML\System Examples\AMS\Assignment Management System.aux")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OML/cmm/m/it on input line 114.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114.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T1/cmr/m/n on input line 114.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114.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OT1/cmr/m/n on input line 114.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114.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OMS/cmsy/m/n on input line 114.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114.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OMX/cmex/m/n on input line 114.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114.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U/cmr/m/n on input line 114.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114.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2.9\tex\context\base\supp-pdf.mkii"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[Loading MPS to PDF converter (version 2006.09.02).]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\scratchcounter=\count116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\scratchdimen=\dimen127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\scratchbox=\box30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\nofMPsegments=\count117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\nofMParguments=\count118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\everyMPshowfont=\toks22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\MPscratchCnt=\count119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\MPscratchDim=\dimen128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\MPnumerator=\count120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\makeMPintoPDFobject=\count121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\everyMPtoPDFconversion=\toks23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marginnote Info: \pdfoutput not 0 and \pdflastxpos available.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(marginnote)             Extended position detection mode activated.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U+msa on input line 133.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("C:\Program Files\MiKTeX 2.9\tex\latex\amsfonts\umsa.fd"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umsa.fd 2013/01/14 v3.01 AMS symbols 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U+msb on input line 133.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2.9\tex\latex\amsfonts\umsb.fd"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umsb.fd 2013/01/14 v3.01 AMS symbols B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OMS+cmr on input line 147.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2.9\tex\latex\base\omscmr.fd"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omscmr.fd 1999/05/25 v2.5h Standard LaTeX font definitions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Font shape `OMS/cmr/m/n' in size &lt;10&gt; not available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Font shape `OMS/cmsy/m/n' tried instead on input line 147.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{C:/ProgramData/MiKTeX/2.9/pdftex/config/pdftex.map}] [2]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Font shape `OMS/cmr/m/n' in size &lt;7&gt; not available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Font shape `OMS/cmsy/m/n' tried instead on input line 299.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[3] [4] [5] [6]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609--609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[]\OT1/cmr/m/n/7 Abstract Fac-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609--609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\OT1/cmr/m/n/7 tory, Fac-tory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(0.36584pt too wide) in paragraph at lines 607--615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[7] [8]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("D:\_My Courses\Software Engineering [CS20006]\2016.H1.Spring\Lectures\04 Soft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 Modeling in UML\System Examples\AMS\Assignment Management System.aux") )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2624 strings out of 493921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33671 string characters out of 3147285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132364 words of memory out of 3000000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5885 multiletter control sequences out of 15000+200000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10887 words of font info for 40 fonts, out of 3000000 for 9000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841 hyphenation exceptions out of 8191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27i,9n,26p,493b,377s stack positions out of 5000i,500n,10000p,200000b,50000s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:/Program Files/MiKTeX 2.9/fonts/type1/public/amsfonts/cm/cmbx10.pfb&gt;&lt;C:/Progra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Files/MiKTeX 2.9/fonts/type1/public/amsfonts/cm/cmbx12.pfb&gt;&lt;C:/Program Files/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MiKTeX 2.9/fonts/type1/public/amsfonts/cm/cmbx7.pfb&gt;&lt;C:/Program Files/MiKTeX 2.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9/fonts/type1/public/amsfonts/cm/cmbxti10.pfb&gt;&lt;C:/Program Files/MiKTeX 2.9/font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s/type1/public/amsfonts/cm/cmmi10.pfb&gt;&lt;C:/Program Files/MiKTeX 2.9/fonts/type1/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public/amsfonts/cm/cmmi7.pfb&gt;&lt;C:/Program Files/MiKTeX 2.9/fonts/type1/public/am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sfonts/cm/cmr10.pfb&gt;&lt;C:/Program Files/MiKTeX 2.9/fonts/type1/public/amsfonts/cm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/cmr7.pfb&gt;&lt;C:/Program Files/MiKTeX 2.9/fonts/type1/public/amsfonts/cm/cmss10.pf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b&gt;&lt;C:/Program Files/MiKTeX 2.9/fonts/type1/public/amsfonts/cm/cmss8.pfb&gt;&lt;C:/Pro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 Files/MiKTeX 2.9/fonts/type1/public/amsfonts/cm/cmssbx10.pfb&gt;&lt;C:/Program F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iles/MiKTeX 2.9/fonts/type1/public/amsfonts/cm/cmsy10.pfb&gt;&lt;C:/Program Files/MiK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 2.9/fonts/type1/public/amsfonts/cm/cmsy7.pfb&gt;&lt;C:/Program Files/MiKTeX 2.9/f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onts/type1/public/amsfonts/cm/cmti10.pfb&gt;&lt;C:/Program Files/MiKTeX 2.9/fonts/typ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e1/public/amsfonts/cm/cmti12.pfb&gt;&lt;C:/Program Files/MiKTeX 2.9/fonts/type1/publi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c/amsfonts/cm/cmti7.pfb&gt;&lt;C:/Program Files/MiKTeX 2.9/fonts/type1/public/amsfont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s/cm/cmtt10.pfb&gt;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written on "Assignment Management System.pdf" (8 pages, 249074 bytes).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statistics: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97 PDF objects out of 1000 (max. 8388607)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named destinations out of 1000 (max. 500000)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words of extra memory for PDF output out of 10000 (max. 10000000)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