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FixedModeCellScheduler.cpp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"context.h"</w:t>
              <w:br w:type="textWrapping"/>
              <w:t xml:space="preserve">       2                 :            : #include "FixedModeCellScheduler.h"</w:t>
              <w:br w:type="textWrapping"/>
              <w:t xml:space="preserve">       3                 :            : </w:t>
              <w:br w:type="textWrapping"/>
              <w:t xml:space="preserve">       4                 :            : #include "print.h"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FixedModeCellScheduler::FixedModeCellScheduler(</w:t>
              <w:br w:type="textWrapping"/>
              <w:t xml:space="preserve">       9                 :            :         FixedModeCellProcessorList &amp;inCellProcessors )</w:t>
              <w:br w:type="textWrapping"/>
              <w:t xml:space="preserve">      10                 :       1048 :     :mCellProcessors( inCellProcessors ) {</w:t>
              <w:br w:type="textWrapping"/>
              <w:t xml:space="preserve">      11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</w:t>
              <w:br w:type="textWrapping"/>
              <w:t xml:space="preserve">      13                 :            : void</w:t>
              <w:br w:type="textWrapping"/>
              <w:t xml:space="preserve">      14                 :       1244 : FixedModeCellScheduler::operator ()(Cell::Pointer inCell) {</w:t>
              <w:br w:type="textWrapping"/>
              <w:t xml:space="preserve">      15                 :       1244 :     ThreadID id = inCell-&gt;getTargetThreadID();</w:t>
              <w:br w:type="textWrapping"/>
              <w:t xml:space="preserve">      16                 :       1244 :     SchedulingInfo cellProcInfo = mCellProcessors[id];</w:t>
              <w:br w:type="textWrapping"/>
              <w:t xml:space="preserve">      17                 :       1244 :     cellProcInfo.first-&gt;scheduleCell( inCell );</w:t>
              <w:br w:type="textWrapping"/>
              <w:t xml:space="preserve">      18                 :       1244 :     cellProcInfo.second = true;</w:t>
              <w:br w:type="textWrapping"/>
              <w:t xml:space="preserve">      19                 :       1244 :     mCellProcessors[ id ] = cellProcInfo;</w:t>
              <w:br w:type="textWrapping"/>
              <w:t xml:space="preserve">      20                 :       1244 :     e9k_debug("A cell was scheduled to procesor %u\n", id );</w:t>
              <w:br w:type="textWrapping"/>
              <w:t xml:space="preserve">      21                 :            :     return;</w:t>
              <w:br w:type="textWrapping"/>
              <w:t xml:space="preserve">      22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23                 :            : </w:t>
              <w:br w:type="textWrapping"/>
              <w:t xml:space="preserve">      24                 :            : </w:t>
              <w:br w:type="textWrapping"/>
              <w:t xml:space="preserve">      25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CellSchedul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