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SubField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SFTable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Segment.h.gcov.html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TFBuffer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SFLayer.h.gcov.html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://docs.google.com/SFGroup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