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ShotTimeCalculator.h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NFT_SHOTTIMECALCULATOR_H</w:t>
              <w:br w:type="textWrapping"/>
              <w:t xml:space="preserve">       2                 :            : #define NFT_SHOTTIMECALCULATOR_H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"ShortTimeInfo.h"</w:t>
              <w:br w:type="textWrapping"/>
              <w:t xml:space="preserve">       7                 :            : #include "Position.h"</w:t>
              <w:br w:type="textWrapping"/>
              <w:t xml:space="preserve">       8                 :            : //#include ""</w:t>
              <w:br w:type="textWrapping"/>
              <w:t xml:space="preserve">       9                 :            : </w:t>
              <w:br w:type="textWrapping"/>
              <w:t xml:space="preserve">      10                 :            : namespace nft { class SimplePattern; } </w:t>
              <w:br w:type="textWrapping"/>
              <w:t xml:space="preserve">      11                 :            : namespace nft { class DoseTable; } </w:t>
              <w:br w:type="textWrapping"/>
              <w:t xml:space="preserve">      12                 :            : namespace nft { class KBRTable; } </w:t>
              <w:br w:type="textWrapping"/>
              <w:t xml:space="preserve">      13                 :            : namespace nft { class DOCTable; } </w:t>
              <w:br w:type="textWrapping"/>
              <w:t xml:space="preserve">      14                 :            : </w:t>
              <w:br w:type="textWrapping"/>
              <w:t xml:space="preserve">      15                 :            : namespace nft {</w:t>
              <w:br w:type="textWrapping"/>
              <w:t xml:space="preserve">      16                 :            : </w:t>
              <w:br w:type="textWrapping"/>
              <w:t xml:space="preserve">      17                 :            : </w:t>
              <w:br w:type="textWrapping"/>
              <w:t xml:space="preserve">      18                 :            : class ShotTimeCalculator {</w:t>
              <w:br w:type="textWrapping"/>
              <w:t xml:space="preserve">      19                 :            :   public:</w:t>
              <w:br w:type="textWrapping"/>
              <w:t xml:space="preserve">      20                 :            :     enum ProxMode {</w:t>
              <w:br w:type="textWrapping"/>
              <w:t xml:space="preserve">      21                 :            :       eProxOff =  0,</w:t>
              <w:br w:type="textWrapping"/>
              <w:t xml:space="preserve">      22                 :            :       eProxOn,</w:t>
              <w:br w:type="textWrapping"/>
              <w:t xml:space="preserve">      23                 :            :       eProxBdr</w:t>
              <w:br w:type="textWrapping"/>
              <w:t xml:space="preserve">      24                 :            : </w:t>
              <w:br w:type="textWrapping"/>
              <w:t xml:space="preserve">      25                 :            :     };</w:t>
              <w:br w:type="textWrapping"/>
              <w:t xml:space="preserve">      26                 :            : </w:t>
              <w:br w:type="textWrapping"/>
              <w:t xml:space="preserve">      27                 :            :   private:</w:t>
              <w:br w:type="textWrapping"/>
              <w:t xml:space="preserve">      28                 :            :     //Implementation function that returns the Dose value for this pattern</w:t>
              <w:br w:type="textWrapping"/>
              <w:t xml:space="preserve">      29                 :            :     uint16_t</w:t>
              <w:br w:type="textWrapping"/>
              <w:t xml:space="preserve">      30                 :            :     calculateDoseValue(SimplePattern &amp; pattern, const PatternPosition &amp;inPosition); </w:t>
              <w:br w:type="textWrapping"/>
              <w:t xml:space="preserve">      31                 :            : </w:t>
              <w:br w:type="textWrapping"/>
              <w:t xml:space="preserve">      32                 :            :     inline double</w:t>
              <w:br w:type="textWrapping"/>
              <w:t xml:space="preserve">      33                 :            :     translatePositionToDoseMap(int32_t patternPos, </w:t>
              <w:br w:type="textWrapping"/>
              <w:t xml:space="preserve">      34                 :            :                                int64_t subFieldPos, </w:t>
              <w:br w:type="textWrapping"/>
              <w:t xml:space="preserve">      35                 :            :                                double doseMapPos, </w:t>
              <w:br w:type="textWrapping"/>
              <w:t xml:space="preserve">      36                 :            :                                double meshSize);</w:t>
              <w:br w:type="textWrapping"/>
              <w:t xml:space="preserve">      37                 :            : </w:t>
              <w:br w:type="textWrapping"/>
              <w:t xml:space="preserve">      38                 :            :   public:</w:t>
              <w:br w:type="textWrapping"/>
              <w:t xml:space="preserve">      39                 :            :     void</w:t>
              <w:br w:type="textWrapping"/>
              <w:t xml:space="preserve">      40                 :            :     precalculate(ProxMode proxMode, </w:t>
              <w:br w:type="textWrapping"/>
              <w:t xml:space="preserve">      41                 :            :                  double baseDose, </w:t>
              <w:br w:type="textWrapping"/>
              <w:t xml:space="preserve">      42                 :            :                  double currDensity, </w:t>
              <w:br w:type="textWrapping"/>
              <w:t xml:space="preserve">      43                 :            :                  double stdEta) throw();</w:t>
              <w:br w:type="textWrapping"/>
              <w:t xml:space="preserve">      44                 :            : </w:t>
              <w:br w:type="textWrapping"/>
              <w:t xml:space="preserve">      45                 :            :     void</w:t>
              <w:br w:type="textWrapping"/>
              <w:t xml:space="preserve">      46                 :            :     calculateShotTime( SimplePattern &amp; pattern, </w:t>
              <w:br w:type="textWrapping"/>
              <w:t xml:space="preserve">      47                 :            :                        const PatternPosition &amp;inPosition, </w:t>
              <w:br w:type="textWrapping"/>
              <w:t xml:space="preserve">      48                 :            :                       const int16_t dxpValue, </w:t>
              <w:br w:type="textWrapping"/>
              <w:t xml:space="preserve">      49                 :            :                       const int16_t sflNo,</w:t>
              <w:br w:type="textWrapping"/>
              <w:t xml:space="preserve">      50                 :            :                       uint32_t inAI) throw(DPL::Error *);</w:t>
              <w:br w:type="textWrapping"/>
              <w:t xml:space="preserve">      51                 :            :     </w:t>
              <w:br w:type="textWrapping"/>
              <w:t xml:space="preserve">      52                 :            :     ShotTimeCalculator( ProxMode inMode,</w:t>
              <w:br w:type="textWrapping"/>
              <w:t xml:space="preserve">      53                 :            :                         const DoseTable *inDoseTable,</w:t>
              <w:br w:type="textWrapping"/>
              <w:t xml:space="preserve">      54                 :            :                         const KBRTable *inKBRTable,</w:t>
              <w:br w:type="textWrapping"/>
              <w:t xml:space="preserve">      55                 :            :                         const DOCTable *inDOCTable);</w:t>
              <w:br w:type="textWrapping"/>
              <w:t xml:space="preserve">      56                 :            :     </w:t>
              <w:br w:type="textWrapping"/>
              <w:t xml:space="preserve">      57                 :            :     uint32_t </w:t>
              <w:br w:type="textWrapping"/>
              <w:t xml:space="preserve">      58                 :            :     calculateShotTimeRepetition(const SimplePattern *pattern,</w:t>
              <w:br w:type="textWrapping"/>
              <w:t xml:space="preserve">      59                 :            :                         uint32_t repetition, </w:t>
              <w:br w:type="textWrapping"/>
              <w:t xml:space="preserve">      60                 :            :                         uint32_t inSFLNo) throw(DPL::Error *);</w:t>
              <w:br w:type="textWrapping"/>
              <w:t xml:space="preserve">      61                 :            :     ~ShotTimeCalculator();</w:t>
              <w:br w:type="textWrapping"/>
              <w:t xml:space="preserve">      62                 :            : </w:t>
              <w:br w:type="textWrapping"/>
              <w:t xml:space="preserve">      63                 :            :     ShotTimeCalculator(const ShotTimeCalculator &amp; source);</w:t>
              <w:br w:type="textWrapping"/>
              <w:t xml:space="preserve">      64                 :            : </w:t>
              <w:br w:type="textWrapping"/>
              <w:t xml:space="preserve">      65                 :            :     ShotTimeCalculator &amp;</w:t>
              <w:br w:type="textWrapping"/>
              <w:t xml:space="preserve">      66                 :            :     operator =(const ShotTimeCalculator &amp; source);</w:t>
              <w:br w:type="textWrapping"/>
              <w:t xml:space="preserve">      67                 :            : </w:t>
              <w:br w:type="textWrapping"/>
              <w:t xml:space="preserve">      68                 :            :     static inline double</w:t>
              <w:br w:type="textWrapping"/>
              <w:t xml:space="preserve">      69                 :            :     getBlkUnit();</w:t>
              <w:br w:type="textWrapping"/>
              <w:t xml:space="preserve">      70                 :            : </w:t>
              <w:br w:type="textWrapping"/>
              <w:t xml:space="preserve">      71                 :            :     static void</w:t>
              <w:br w:type="textWrapping"/>
              <w:t xml:space="preserve">      72                 :       1094 :     setMIN_TP(uint16_t minShotTime) {</w:t>
              <w:br w:type="textWrapping"/>
              <w:t xml:space="preserve">      73                 :       1094 :           MIN_TP = minShotTime;</w:t>
              <w:br w:type="textWrapping"/>
              <w:t xml:space="preserve">      74                 :            :     }</w:t>
              <w:br w:type="textWrapping"/>
              <w:t xml:space="preserve">      75                 :            : </w:t>
              <w:br w:type="textWrapping"/>
              <w:t xml:space="preserve">      76                 :            :     static void</w:t>
              <w:br w:type="textWrapping"/>
              <w:t xml:space="preserve">      77                 :       1094 :     setADJ_TP(uint16_t normShotTime) {</w:t>
              <w:br w:type="textWrapping"/>
              <w:t xml:space="preserve">      78                 :       1094 :           ADJ_TP = normShotTime;</w:t>
              <w:br w:type="textWrapping"/>
              <w:t xml:space="preserve">      79                 :            :     }</w:t>
              <w:br w:type="textWrapping"/>
              <w:t xml:space="preserve">      80                 :            : </w:t>
              <w:br w:type="textWrapping"/>
              <w:t xml:space="preserve">      81                 :            : /*    inline void</w:t>
              <w:br w:type="textWrapping"/>
              <w:t xml:space="preserve">      82                 :            :     setIsRatioEnabled(int16_t sDoseRatioSkip) {</w:t>
              <w:br w:type="textWrapping"/>
              <w:t xml:space="preserve">      83                 :            :           mIsRatioEnabled = (sDoseRatioSkip) ? 0 : 1 ;</w:t>
              <w:br w:type="textWrapping"/>
              <w:t xml:space="preserve">      84                 :            :         };</w:t>
              <w:br w:type="textWrapping"/>
              <w:t xml:space="preserve">      85                 :            : */</w:t>
              <w:br w:type="textWrapping"/>
              <w:t xml:space="preserve">      86                 :            :   private:</w:t>
              <w:br w:type="textWrapping"/>
              <w:t xml:space="preserve">      87                 :            :     static const uint32_t C_SHOT_TIME;</w:t>
              <w:br w:type="textWrapping"/>
              <w:t xml:space="preserve">      88                 :            :     static const double BLK_UNIT;</w:t>
              <w:br w:type="textWrapping"/>
              <w:t xml:space="preserve">      89                 :            :     static uint16_t MIN_TP;</w:t>
              <w:br w:type="textWrapping"/>
              <w:t xml:space="preserve">      90                 :            :     static uint16_t ADJ_TP;</w:t>
              <w:br w:type="textWrapping"/>
              <w:t xml:space="preserve">      91                 :            : </w:t>
              <w:br w:type="textWrapping"/>
              <w:t xml:space="preserve">      92                 :            : //    static uint16_t mIsRatioEnabled;</w:t>
              <w:br w:type="textWrapping"/>
              <w:t xml:space="preserve">      93                 :            : </w:t>
              <w:br w:type="textWrapping"/>
              <w:t xml:space="preserve">      94                 :            :     double mPreCalcTime;</w:t>
              <w:br w:type="textWrapping"/>
              <w:t xml:space="preserve">      95                 :            :     ProxMode mProxMode; </w:t>
              <w:br w:type="textWrapping"/>
              <w:t xml:space="preserve">      96                 :            :     const DoseTable *mDoseTable;</w:t>
              <w:br w:type="textWrapping"/>
              <w:t xml:space="preserve">      97                 :            :     const KBRTable *mKBRTable;</w:t>
              <w:br w:type="textWrapping"/>
              <w:t xml:space="preserve">      98                 :            :     const DOCTable *mDOCTable;</w:t>
              <w:br w:type="textWrapping"/>
              <w:t xml:space="preserve">      99                 :            : };</w:t>
              <w:br w:type="textWrapping"/>
              <w:t xml:space="preserve">     100                 :            : </w:t>
              <w:br w:type="textWrapping"/>
              <w:t xml:space="preserve">     101                 :            : </w:t>
              <w:br w:type="textWrapping"/>
              <w:t xml:space="preserve">     102                 :            : inline double</w:t>
              <w:br w:type="textWrapping"/>
              <w:t xml:space="preserve">     103                 :            : ShotTimeCalculator::translatePositionToDoseMap(int32_t patternPos, </w:t>
              <w:br w:type="textWrapping"/>
              <w:t xml:space="preserve">     104                 :            :                                                int64_t subFieldPos, </w:t>
              <w:br w:type="textWrapping"/>
              <w:t xml:space="preserve">     105                 :            :                                                double doseMapPos, </w:t>
              <w:br w:type="textWrapping"/>
              <w:t xml:space="preserve">     106 [ +  - ][ +  - ]:       2505 :                                                double meshSize) {</w:t>
              <w:br w:type="textWrapping"/>
              <w:t xml:space="preserve">     107                 :            :     return ( patternPos + subFieldPos - doseMapPos ) / meshSize;</w:t>
              <w:br w:type="textWrapping"/>
              <w:t xml:space="preserve">     108                 :            : }</w:t>
              <w:br w:type="textWrapping"/>
              <w:t xml:space="preserve">     109                 :            : </w:t>
              <w:br w:type="textWrapping"/>
              <w:t xml:space="preserve">     110                 :            : inline double</w:t>
              <w:br w:type="textWrapping"/>
              <w:t xml:space="preserve">     111                 :       1094 : ShotTimeCalculator::getBlkUnit() { </w:t>
              <w:br w:type="textWrapping"/>
              <w:t xml:space="preserve">     112                 :            :   return BLK_UNIT;</w:t>
              <w:br w:type="textWrapping"/>
              <w:t xml:space="preserve">     113                 :            : }</w:t>
              <w:br w:type="textWrapping"/>
              <w:t xml:space="preserve">     114                 :            : </w:t>
              <w:br w:type="textWrapping"/>
              <w:t xml:space="preserve">     115                 :            : </w:t>
              <w:br w:type="textWrapping"/>
              <w:t xml:space="preserve">     116                 :            : } // namespace nft</w:t>
              <w:br w:type="textWrapping"/>
              <w:t xml:space="preserve">     117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TimeCalculato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