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SubSettlingTimeCalculator.cpp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&lt;cmath&gt;</w:t>
              <w:br w:type="textWrapping"/>
              <w:t xml:space="preserve">       2                 :            : #include "ErrorHandler.h"</w:t>
              <w:br w:type="textWrapping"/>
              <w:t xml:space="preserve">       3                 :            : #include "SubSettlingTimeCalculator.h"</w:t>
              <w:br w:type="textWrapping"/>
              <w:t xml:space="preserve">       4                 :            : #include "ValueBasedSettlingTimeCalculator.h"</w:t>
              <w:br w:type="textWrapping"/>
              <w:t xml:space="preserve">       5                 :            : </w:t>
              <w:br w:type="textWrapping"/>
              <w:t xml:space="preserve">       6                 :            : namespace nft {</w:t>
              <w:br w:type="textWrapping"/>
              <w:t xml:space="preserve">       7                 :            : SubSettlingTimeCalculator::SubSettlingTimeCalculator(</w:t>
              <w:br w:type="textWrapping"/>
              <w:t xml:space="preserve">       8                 :            :         const SUB_SETL *inSubSetl,</w:t>
              <w:br w:type="textWrapping"/>
              <w:t xml:space="preserve">       9                 :            :         bool inUseMap, const SetlTbl *inSubSetlTbl,</w:t>
              <w:br w:type="textWrapping"/>
              <w:t xml:space="preserve">      10                 :            :         const double (&amp;inSelectorTable) [5][5],</w:t>
              <w:br w:type="textWrapping"/>
              <w:t xml:space="preserve">      11                 :            :         double inSettlingTimeResolution )</w:t>
              <w:br w:type="textWrapping"/>
              <w:t xml:space="preserve">      12                 :       1094 :     : mDCalculator( new ValueBasedSettlingTimeCalculator(</w:t>
              <w:br w:type="textWrapping"/>
              <w:t xml:space="preserve">      13                 :            :                 inSubSetl-&gt;setl_sub_first,</w:t>
              <w:br w:type="textWrapping"/>
              <w:t xml:space="preserve">      14                 :            :                 inSubSetl-&gt;setl_sub_gain,</w:t>
              <w:br w:type="textWrapping"/>
              <w:t xml:space="preserve">      15                 :            :                 inSubSetl-&gt;setl_sub_offset,</w:t>
              <w:br w:type="textWrapping"/>
              <w:t xml:space="preserve">      16                 :            :                 inSubSetl-&gt;setl_sub_max,</w:t>
              <w:br w:type="textWrapping"/>
              <w:t xml:space="preserve">      17                 :            :                 inSubSetl-&gt;setl_sub_min,</w:t>
              <w:br w:type="textWrapping"/>
              <w:t xml:space="preserve">      18                 :            :                 inSubSetlTbl,</w:t>
              <w:br w:type="textWrapping"/>
              <w:t xml:space="preserve">      19                 :            :                 &amp;(inSubSetl-&gt;setl_sub_table),</w:t>
              <w:br w:type="textWrapping"/>
              <w:t xml:space="preserve">      20                 :            :                 inUseMap)),</w:t>
              <w:br w:type="textWrapping"/>
              <w:t xml:space="preserve">      21                 :            :     mSelector( inSelectorTable ),</w:t>
              <w:br w:type="textWrapping"/>
              <w:t xml:space="preserve">      22                 :            :     mSettlingTimeResolution( inSettlingTimeResolution ),</w:t>
              <w:br w:type="textWrapping"/>
              <w:t xml:space="preserve">      23                 :            :     mOldPatCode(),</w:t>
              <w:br w:type="textWrapping"/>
              <w:t xml:space="preserve">      24                 :       1094 :     mFirst( inSubSetl-&gt;setl_sub_first ) {</w:t>
              <w:br w:type="textWrapping"/>
              <w:t xml:space="preserve">      25                 :            : }</w:t>
              <w:br w:type="textWrapping"/>
              <w:t xml:space="preserve">      26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27                 :            : double</w:t>
              <w:br w:type="textWrapping"/>
              <w:t xml:space="preserve">      28                 :            : SubSettlingTimeCalculator::calculate(</w:t>
              <w:br w:type="textWrapping"/>
              <w:t xml:space="preserve">      29                 :      10500 :                     const TF::Pointer inTF ) throw(DPL::Error *) {</w:t>
              <w:br w:type="textWrapping"/>
              <w:t xml:space="preserve">      30                 :      10500 :     LongPosition tfPos( inTF-&gt;getLocX(), inTF-&gt;getLocY() );</w:t>
              <w:br w:type="textWrapping"/>
              <w:t xml:space="preserve">      31                 :      10500 :     double result = 0;</w:t>
              <w:br w:type="textWrapping"/>
              <w:t xml:space="preserve">      32                 :      10500 :     try</w:t>
              <w:br w:type="textWrapping"/>
              <w:t xml:space="preserve">      33                 :            :     {</w:t>
              <w:br w:type="textWrapping"/>
              <w:t xml:space="preserve">      34                 :      10500 :         result = mDCalculator-&gt;calculate( tfPos );</w:t>
              <w:br w:type="textWrapping"/>
              <w:t xml:space="preserve">      35                 :            :     }</w:t>
              <w:br w:type="textWrapping"/>
              <w:t xml:space="preserve">      36         [ +  - ]:          2 :     catch(DPL::Error *pChild)</w:t>
              <w:br w:type="textWrapping"/>
              <w:t xml:space="preserve">      37                 :            :     {</w:t>
              <w:br w:type="textWrapping"/>
              <w:t xml:space="preserve">      38                 :          2 :         ErrorHandler *pErr = ErrorHandler::instance();</w:t>
              <w:br w:type="textWrapping"/>
              <w:t xml:space="preserve">      39                 :          2 :         pErr-&gt;errorAdd(pChild, __FILE__, __FUNCTION__, __LINE__,</w:t>
              <w:br w:type="textWrapping"/>
              <w:t xml:space="preserve">      40                 :            :                 ErrorHandler::eErrFunction,</w:t>
              <w:br w:type="textWrapping"/>
              <w:t xml:space="preserve">      41                 :            :                     pErr-&gt;getErrorMsg( ErrorHandler::eErrFunction,</w:t>
              <w:br w:type="textWrapping"/>
              <w:t xml:space="preserve">      42                 :            :                         "ValueBasedSettlingTimeCalculator::calculate"));</w:t>
              <w:br w:type="textWrapping"/>
              <w:t xml:space="preserve">      43                 :            :     }</w:t>
              <w:br w:type="textWrapping"/>
              <w:t xml:space="preserve">      44         [ +  + ]:      10498 :     if( !mOldPatCode )</w:t>
              <w:br w:type="textWrapping"/>
              <w:t xml:space="preserve">      45                 :            :     {</w:t>
              <w:br w:type="textWrapping"/>
              <w:t xml:space="preserve">      46                 :       2180 :         mOldPatCode = inTF-&gt;getPatCode();</w:t>
              <w:br w:type="textWrapping"/>
              <w:t xml:space="preserve">      47                 :       2180 :         return ::ceil(mFirst/mSettlingTimeResolution);</w:t>
              <w:br w:type="textWrapping"/>
              <w:t xml:space="preserve">      48                 :            :     }</w:t>
              <w:br w:type="textWrapping"/>
              <w:t xml:space="preserve">      49                 :       8318 :     double selectorSetl = mSelector[ mOldPatCode - 1 ][ inTF-&gt;getPatCode() - 1 ];</w:t>
              <w:br w:type="textWrapping"/>
              <w:t xml:space="preserve">      50                 :       8318 :     mOldPatCode = inTF-&gt;getPatCode();</w:t>
              <w:br w:type="textWrapping"/>
              <w:t xml:space="preserve">      51         [ +  + ]:       8318 :     result = ( result &lt; selectorSetl ) ? selectorSetl : result;</w:t>
              <w:br w:type="textWrapping"/>
              <w:t xml:space="preserve">      52         [ +  - ]:      10500 :     return ::ceil( result / mSettlingTimeResolution );</w:t>
              <w:br w:type="textWrapping"/>
              <w:t xml:space="preserve">      53                 :            : }</w:t>
              <w:br w:type="textWrapping"/>
              <w:t xml:space="preserve">      54                 :            : 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55                 :            : void</w:t>
              <w:br w:type="textWrapping"/>
              <w:t xml:space="preserve">      56                 :            : SubSettlingTimeCalculator::setNullShotTFLessModeTF(</w:t>
              <w:br w:type="textWrapping"/>
              <w:t xml:space="preserve">      57                 :         40 :                 PatternCode inPatCode ) throw(DPL::Error *) {</w:t>
              <w:br w:type="textWrapping"/>
              <w:t xml:space="preserve">      58                 :         40 :     LongPosition tfPos;</w:t>
              <w:br w:type="textWrapping"/>
              <w:t xml:space="preserve">      59                 :         40 :     try</w:t>
              <w:br w:type="textWrapping"/>
              <w:t xml:space="preserve">      60                 :            :     {</w:t>
              <w:br w:type="textWrapping"/>
              <w:t xml:space="preserve">      61                 :         40 :         mDCalculator-&gt;calculate( tfPos );</w:t>
              <w:br w:type="textWrapping"/>
              <w:t xml:space="preserve">      62                 :            :     }</w:t>
              <w:br w:type="textWrapping"/>
              <w:t xml:space="preserve">      63         [ #  # ]:          0 :     catch(DPL::Error *pChild)</w:t>
              <w:br w:type="textWrapping"/>
              <w:t xml:space="preserve">      64                 :            :     {</w:t>
              <w:br w:type="textWrapping"/>
              <w:t xml:space="preserve">      65                 :          0 :         ErrorHandler *pErr = ErrorHandler::instance();</w:t>
              <w:br w:type="textWrapping"/>
              <w:t xml:space="preserve">      66                 :          0 :         pErr-&gt;errorAdd(pChild, __FILE__, __FUNCTION__, __LINE__,</w:t>
              <w:br w:type="textWrapping"/>
              <w:t xml:space="preserve">      67                 :            :                 ErrorHandler::eErrFunction,</w:t>
              <w:br w:type="textWrapping"/>
              <w:t xml:space="preserve">      68                 :            :                     pErr-&gt;getErrorMsg( ErrorHandler::eErrFunction,</w:t>
              <w:br w:type="textWrapping"/>
              <w:t xml:space="preserve">      69                 :            :                         "ValueBasedSettlingTimeCalculator::calculate"));</w:t>
              <w:br w:type="textWrapping"/>
              <w:t xml:space="preserve">      70                 :            :     }</w:t>
              <w:br w:type="textWrapping"/>
              <w:t xml:space="preserve">      71                 :         40 :     mOldPatCode = inPatCode;</w:t>
              <w:br w:type="textWrapping"/>
              <w:t xml:space="preserve">      72         [ #  # ]:         40 :     return;</w:t>
              <w:br w:type="textWrapping"/>
              <w:t xml:space="preserve">      73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74                 :            : </w:t>
              <w:br w:type="textWrapping"/>
              <w:t xml:space="preserve">      75                 :            : void</w:t>
              <w:br w:type="textWrapping"/>
              <w:t xml:space="preserve">      76                 :       2180 : SubSettlingTimeCalculator::reset() {</w:t>
              <w:br w:type="textWrapping"/>
              <w:t xml:space="preserve">      77                 :       2180 :     mDCalculator-&gt;reset();</w:t>
              <w:br w:type="textWrapping"/>
              <w:t xml:space="preserve">      78                 :       2180 :     mOldPatCode = 0;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79                 :            : }</w:t>
              <w:br w:type="textWrapping"/>
              <w:t xml:space="preserve">      80                 :            : </w:t>
              <w:br w:type="textWrapping"/>
              <w:t xml:space="preserve">      81                 :          0 : } 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ubSettlingTimeCalculato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