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399D" w14:textId="68F3D5E9" w:rsidR="00582360" w:rsidRDefault="00DE64DB" w:rsidP="00DE64DB">
      <w:pPr>
        <w:pStyle w:val="Sectionheading"/>
      </w:pPr>
      <w:r>
        <w:t>Appendix</w:t>
      </w:r>
    </w:p>
    <w:p w14:paraId="6F523202" w14:textId="4DD65DEB" w:rsidR="00DE64DB" w:rsidRDefault="00DE64DB" w:rsidP="00DE64DB">
      <w:pPr>
        <w:pStyle w:val="Sectionheading"/>
        <w:numPr>
          <w:ilvl w:val="0"/>
          <w:numId w:val="1"/>
        </w:numPr>
        <w:jc w:val="left"/>
        <w:rPr>
          <w:sz w:val="24"/>
          <w:szCs w:val="20"/>
        </w:rPr>
      </w:pPr>
      <w:r>
        <w:rPr>
          <w:sz w:val="24"/>
          <w:szCs w:val="20"/>
        </w:rPr>
        <w:t>Supplementary analysis</w:t>
      </w:r>
    </w:p>
    <w:p w14:paraId="5FB7A1DA" w14:textId="6B4001C2" w:rsidR="00715000" w:rsidRPr="00715000" w:rsidRDefault="00715000" w:rsidP="00715000">
      <w:pPr>
        <w:pStyle w:val="Sectionheading"/>
        <w:ind w:firstLine="709"/>
        <w:jc w:val="left"/>
        <w:rPr>
          <w:b w:val="0"/>
          <w:bCs w:val="0"/>
          <w:sz w:val="24"/>
          <w:szCs w:val="20"/>
          <w:lang w:val="en-US"/>
        </w:rPr>
      </w:pPr>
      <w:r w:rsidRPr="00715000">
        <w:rPr>
          <w:b w:val="0"/>
          <w:bCs w:val="0"/>
          <w:sz w:val="24"/>
          <w:szCs w:val="20"/>
          <w:lang w:val="en-US"/>
        </w:rPr>
        <w:t xml:space="preserve">To assess differences across the three SPSN </w:t>
      </w:r>
      <w:r>
        <w:rPr>
          <w:b w:val="0"/>
          <w:bCs w:val="0"/>
          <w:sz w:val="24"/>
          <w:szCs w:val="20"/>
          <w:lang w:val="en-US"/>
        </w:rPr>
        <w:t>stages</w:t>
      </w:r>
      <w:r w:rsidRPr="00715000">
        <w:rPr>
          <w:b w:val="0"/>
          <w:bCs w:val="0"/>
          <w:sz w:val="24"/>
          <w:szCs w:val="20"/>
          <w:lang w:val="en-US"/>
        </w:rPr>
        <w:t>, we fitted a repeated</w:t>
      </w:r>
      <w:r w:rsidRPr="00715000">
        <w:rPr>
          <w:b w:val="0"/>
          <w:bCs w:val="0"/>
          <w:sz w:val="24"/>
          <w:szCs w:val="20"/>
          <w:lang w:val="en-US"/>
        </w:rPr>
        <w:noBreakHyphen/>
        <w:t xml:space="preserve">measures ANOVA with </w:t>
      </w:r>
      <w:r>
        <w:rPr>
          <w:b w:val="0"/>
          <w:bCs w:val="0"/>
          <w:sz w:val="24"/>
          <w:szCs w:val="20"/>
          <w:lang w:val="en-US"/>
        </w:rPr>
        <w:t>stage</w:t>
      </w:r>
      <w:r w:rsidRPr="00715000">
        <w:rPr>
          <w:b w:val="0"/>
          <w:bCs w:val="0"/>
          <w:sz w:val="24"/>
          <w:szCs w:val="20"/>
          <w:lang w:val="en-US"/>
        </w:rPr>
        <w:t xml:space="preserve"> as the within</w:t>
      </w:r>
      <w:r w:rsidRPr="00715000">
        <w:rPr>
          <w:b w:val="0"/>
          <w:bCs w:val="0"/>
          <w:sz w:val="24"/>
          <w:szCs w:val="20"/>
          <w:lang w:val="en-US"/>
        </w:rPr>
        <w:noBreakHyphen/>
        <w:t>subject factor and environment and treatment as fixed between</w:t>
      </w:r>
      <w:r w:rsidRPr="00715000">
        <w:rPr>
          <w:b w:val="0"/>
          <w:bCs w:val="0"/>
          <w:sz w:val="24"/>
          <w:szCs w:val="20"/>
          <w:lang w:val="en-US"/>
        </w:rPr>
        <w:noBreakHyphen/>
        <w:t>subject effects. The full results are shown in Table 1.</w:t>
      </w:r>
    </w:p>
    <w:p w14:paraId="6FA6A6A9" w14:textId="5F6FD127" w:rsidR="00DE64DB" w:rsidRDefault="00DE64DB" w:rsidP="00DE64DB">
      <w:pPr>
        <w:pStyle w:val="Sectionheading"/>
        <w:jc w:val="left"/>
        <w:rPr>
          <w:sz w:val="24"/>
          <w:szCs w:val="20"/>
        </w:rPr>
      </w:pPr>
      <w:r>
        <w:rPr>
          <w:sz w:val="24"/>
          <w:szCs w:val="20"/>
        </w:rPr>
        <w:t>Table I</w:t>
      </w:r>
    </w:p>
    <w:p w14:paraId="4EE89C10" w14:textId="4D6465FC" w:rsidR="00DE64DB" w:rsidRPr="00715000" w:rsidRDefault="00715000" w:rsidP="00DE64DB">
      <w:pPr>
        <w:pStyle w:val="Sectionheading"/>
        <w:jc w:val="left"/>
        <w:rPr>
          <w:b w:val="0"/>
          <w:bCs w:val="0"/>
          <w:i/>
          <w:iCs/>
          <w:sz w:val="24"/>
          <w:szCs w:val="20"/>
          <w:lang w:val="en-US"/>
        </w:rPr>
      </w:pPr>
      <w:r w:rsidRPr="00715000">
        <w:rPr>
          <w:b w:val="0"/>
          <w:bCs w:val="0"/>
          <w:i/>
          <w:iCs/>
          <w:sz w:val="24"/>
          <w:szCs w:val="20"/>
          <w:lang w:val="en-US"/>
        </w:rPr>
        <w:t xml:space="preserve">Supplementary </w:t>
      </w:r>
      <w:r>
        <w:rPr>
          <w:b w:val="0"/>
          <w:bCs w:val="0"/>
          <w:i/>
          <w:iCs/>
          <w:sz w:val="24"/>
          <w:szCs w:val="20"/>
          <w:lang w:val="en-US"/>
        </w:rPr>
        <w:t>r</w:t>
      </w:r>
      <w:r w:rsidRPr="00715000">
        <w:rPr>
          <w:b w:val="0"/>
          <w:bCs w:val="0"/>
          <w:i/>
          <w:iCs/>
          <w:sz w:val="24"/>
          <w:szCs w:val="20"/>
          <w:lang w:val="en-US"/>
        </w:rPr>
        <w:t>epeated</w:t>
      </w:r>
      <w:r w:rsidRPr="00715000">
        <w:rPr>
          <w:b w:val="0"/>
          <w:bCs w:val="0"/>
          <w:i/>
          <w:iCs/>
          <w:sz w:val="24"/>
          <w:szCs w:val="20"/>
          <w:lang w:val="en-US"/>
        </w:rPr>
        <w:noBreakHyphen/>
      </w:r>
      <w:r>
        <w:rPr>
          <w:b w:val="0"/>
          <w:bCs w:val="0"/>
          <w:i/>
          <w:iCs/>
          <w:sz w:val="24"/>
          <w:szCs w:val="20"/>
          <w:lang w:val="en-US"/>
        </w:rPr>
        <w:t>m</w:t>
      </w:r>
      <w:r w:rsidRPr="00715000">
        <w:rPr>
          <w:b w:val="0"/>
          <w:bCs w:val="0"/>
          <w:i/>
          <w:iCs/>
          <w:sz w:val="24"/>
          <w:szCs w:val="20"/>
          <w:lang w:val="en-US"/>
        </w:rPr>
        <w:t xml:space="preserve">easures </w:t>
      </w:r>
      <w:r>
        <w:rPr>
          <w:b w:val="0"/>
          <w:bCs w:val="0"/>
          <w:i/>
          <w:iCs/>
          <w:sz w:val="24"/>
          <w:szCs w:val="20"/>
          <w:lang w:val="en-US"/>
        </w:rPr>
        <w:t>a</w:t>
      </w:r>
      <w:r w:rsidRPr="00715000">
        <w:rPr>
          <w:b w:val="0"/>
          <w:bCs w:val="0"/>
          <w:i/>
          <w:iCs/>
          <w:sz w:val="24"/>
          <w:szCs w:val="20"/>
          <w:lang w:val="en-US"/>
        </w:rPr>
        <w:t xml:space="preserve">nalysis of SPSN </w:t>
      </w:r>
      <w:r>
        <w:rPr>
          <w:b w:val="0"/>
          <w:bCs w:val="0"/>
          <w:i/>
          <w:iCs/>
          <w:sz w:val="24"/>
          <w:szCs w:val="20"/>
          <w:lang w:val="en-US"/>
        </w:rPr>
        <w:t>s</w:t>
      </w:r>
      <w:r w:rsidRPr="00715000">
        <w:rPr>
          <w:b w:val="0"/>
          <w:bCs w:val="0"/>
          <w:i/>
          <w:iCs/>
          <w:sz w:val="24"/>
          <w:szCs w:val="20"/>
          <w:lang w:val="en-US"/>
        </w:rPr>
        <w:t>tages</w:t>
      </w:r>
    </w:p>
    <w:tbl>
      <w:tblPr>
        <w:tblStyle w:val="TableGrid"/>
        <w:tblW w:w="9462" w:type="dxa"/>
        <w:tblLook w:val="04A0" w:firstRow="1" w:lastRow="0" w:firstColumn="1" w:lastColumn="0" w:noHBand="0" w:noVBand="1"/>
      </w:tblPr>
      <w:tblGrid>
        <w:gridCol w:w="2665"/>
        <w:gridCol w:w="2265"/>
        <w:gridCol w:w="2266"/>
        <w:gridCol w:w="2266"/>
      </w:tblGrid>
      <w:tr w:rsidR="00DE64DB" w14:paraId="32FBA7AD" w14:textId="77777777" w:rsidTr="00566FD7">
        <w:trPr>
          <w:trHeight w:val="454"/>
        </w:trPr>
        <w:tc>
          <w:tcPr>
            <w:tcW w:w="266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AC83CAA" w14:textId="159E74E2" w:rsidR="005C5E7D" w:rsidRPr="00DE64DB" w:rsidRDefault="005C5E7D" w:rsidP="00DE64DB">
            <w:pPr>
              <w:pStyle w:val="Sectionheading"/>
              <w:jc w:val="left"/>
              <w:rPr>
                <w:b w:val="0"/>
                <w:bCs w:val="0"/>
                <w:i/>
                <w:iCs/>
                <w:sz w:val="24"/>
                <w:szCs w:val="20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ECC381A" w14:textId="2C034C9A" w:rsidR="00DE64DB" w:rsidRDefault="00DE64DB" w:rsidP="00DE64DB">
            <w:pPr>
              <w:pStyle w:val="Sectionheading"/>
              <w:rPr>
                <w:b w:val="0"/>
                <w:bCs w:val="0"/>
                <w:i/>
                <w:iCs/>
                <w:sz w:val="24"/>
                <w:szCs w:val="20"/>
              </w:rPr>
            </w:pPr>
            <w:r>
              <w:rPr>
                <w:b w:val="0"/>
                <w:bCs w:val="0"/>
                <w:i/>
                <w:iCs/>
                <w:sz w:val="24"/>
                <w:szCs w:val="20"/>
              </w:rPr>
              <w:t>F</w:t>
            </w:r>
          </w:p>
        </w:tc>
        <w:tc>
          <w:tcPr>
            <w:tcW w:w="226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B90F81E" w14:textId="38BF8D7F" w:rsidR="00DE64DB" w:rsidRDefault="00566FD7" w:rsidP="00DE64DB">
            <w:pPr>
              <w:pStyle w:val="Sectionheading"/>
              <w:rPr>
                <w:b w:val="0"/>
                <w:bCs w:val="0"/>
                <w:i/>
                <w:iCs/>
                <w:sz w:val="24"/>
                <w:szCs w:val="20"/>
              </w:rPr>
            </w:pPr>
            <w:r>
              <w:rPr>
                <w:b w:val="0"/>
                <w:bCs w:val="0"/>
                <w:i/>
                <w:iCs/>
                <w:sz w:val="24"/>
                <w:szCs w:val="20"/>
              </w:rPr>
              <w:t>P</w:t>
            </w:r>
          </w:p>
        </w:tc>
        <w:tc>
          <w:tcPr>
            <w:tcW w:w="226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38B52FE" w14:textId="2844E2C6" w:rsidR="00DE64DB" w:rsidRPr="00DE64DB" w:rsidRDefault="00DE64DB" w:rsidP="00DE64DB">
            <w:pPr>
              <w:pStyle w:val="Sectionheading"/>
              <w:rPr>
                <w:b w:val="0"/>
                <w:bCs w:val="0"/>
                <w:i/>
                <w:iCs/>
                <w:sz w:val="24"/>
                <w:szCs w:val="20"/>
              </w:rPr>
            </w:pPr>
            <w:r w:rsidRPr="00DE64DB">
              <w:rPr>
                <w:b w:val="0"/>
                <w:bCs w:val="0"/>
                <w:i/>
                <w:iCs/>
                <w:sz w:val="24"/>
              </w:rPr>
              <w:t>η</w:t>
            </w:r>
            <w:r w:rsidRPr="00DE64DB">
              <w:rPr>
                <w:b w:val="0"/>
                <w:bCs w:val="0"/>
                <w:i/>
                <w:iCs/>
                <w:sz w:val="24"/>
                <w:lang w:val="en-US"/>
              </w:rPr>
              <w:t>²</w:t>
            </w:r>
          </w:p>
        </w:tc>
      </w:tr>
      <w:tr w:rsidR="00566FD7" w14:paraId="6FAD0450" w14:textId="77777777" w:rsidTr="00566FD7">
        <w:trPr>
          <w:trHeight w:val="454"/>
        </w:trPr>
        <w:tc>
          <w:tcPr>
            <w:tcW w:w="493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7F2FC68" w14:textId="5873752F" w:rsidR="00566FD7" w:rsidRPr="005C5E7D" w:rsidRDefault="00566FD7" w:rsidP="00566FD7">
            <w:pPr>
              <w:pStyle w:val="Sectionheading"/>
              <w:jc w:val="left"/>
              <w:rPr>
                <w:b w:val="0"/>
                <w:bCs w:val="0"/>
                <w:sz w:val="24"/>
                <w:szCs w:val="20"/>
              </w:rPr>
            </w:pPr>
            <w:r>
              <w:rPr>
                <w:sz w:val="24"/>
                <w:szCs w:val="20"/>
              </w:rPr>
              <w:t>Between-subjects effects</w:t>
            </w:r>
          </w:p>
        </w:tc>
        <w:tc>
          <w:tcPr>
            <w:tcW w:w="226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1FCA0BA8" w14:textId="77777777" w:rsidR="00566FD7" w:rsidRPr="005C5E7D" w:rsidRDefault="00566FD7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</w:p>
        </w:tc>
        <w:tc>
          <w:tcPr>
            <w:tcW w:w="226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52DF8C3" w14:textId="77777777" w:rsidR="00566FD7" w:rsidRDefault="00566FD7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</w:p>
        </w:tc>
      </w:tr>
      <w:tr w:rsidR="00DE64DB" w14:paraId="2D540746" w14:textId="77777777" w:rsidTr="00566FD7">
        <w:trPr>
          <w:trHeight w:val="454"/>
        </w:trPr>
        <w:tc>
          <w:tcPr>
            <w:tcW w:w="266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B5C63AC" w14:textId="51744DC9" w:rsidR="00DE64DB" w:rsidRDefault="005C5E7D" w:rsidP="00DE64DB">
            <w:pPr>
              <w:pStyle w:val="Sectionheading"/>
              <w:jc w:val="left"/>
              <w:rPr>
                <w:b w:val="0"/>
                <w:bCs w:val="0"/>
                <w:i/>
                <w:iCs/>
                <w:sz w:val="24"/>
                <w:szCs w:val="20"/>
              </w:rPr>
            </w:pPr>
            <w:r>
              <w:rPr>
                <w:b w:val="0"/>
                <w:bCs w:val="0"/>
                <w:i/>
                <w:iCs/>
                <w:sz w:val="24"/>
                <w:szCs w:val="20"/>
              </w:rPr>
              <w:t>treatment</w:t>
            </w:r>
          </w:p>
        </w:tc>
        <w:tc>
          <w:tcPr>
            <w:tcW w:w="22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268B6CC" w14:textId="50104C09" w:rsidR="00DE64DB" w:rsidRPr="005C5E7D" w:rsidRDefault="005C5E7D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 w:rsidRPr="005C5E7D">
              <w:rPr>
                <w:b w:val="0"/>
                <w:bCs w:val="0"/>
                <w:sz w:val="24"/>
                <w:szCs w:val="20"/>
              </w:rPr>
              <w:t>10.55</w:t>
            </w:r>
          </w:p>
        </w:tc>
        <w:tc>
          <w:tcPr>
            <w:tcW w:w="226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6396696" w14:textId="6B91E197" w:rsidR="00DE64DB" w:rsidRPr="005C5E7D" w:rsidRDefault="005C5E7D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 w:rsidRPr="005C5E7D">
              <w:rPr>
                <w:b w:val="0"/>
                <w:bCs w:val="0"/>
                <w:sz w:val="24"/>
                <w:szCs w:val="20"/>
              </w:rPr>
              <w:t>0.003</w:t>
            </w:r>
            <w:r w:rsidR="00363ECB">
              <w:rPr>
                <w:b w:val="0"/>
                <w:bCs w:val="0"/>
                <w:sz w:val="24"/>
                <w:szCs w:val="20"/>
              </w:rPr>
              <w:t>**</w:t>
            </w:r>
          </w:p>
        </w:tc>
        <w:tc>
          <w:tcPr>
            <w:tcW w:w="226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3213DFF" w14:textId="6F32C1B4" w:rsidR="00DE64DB" w:rsidRPr="005C5E7D" w:rsidRDefault="00566FD7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>
              <w:rPr>
                <w:b w:val="0"/>
                <w:bCs w:val="0"/>
                <w:sz w:val="24"/>
                <w:szCs w:val="20"/>
              </w:rPr>
              <w:t>0.26</w:t>
            </w:r>
          </w:p>
        </w:tc>
      </w:tr>
      <w:tr w:rsidR="00DE64DB" w14:paraId="3257D5E3" w14:textId="77777777" w:rsidTr="00566FD7">
        <w:trPr>
          <w:trHeight w:val="454"/>
        </w:trPr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</w:tcPr>
          <w:p w14:paraId="0BA7E5A5" w14:textId="6165913B" w:rsidR="00DE64DB" w:rsidRDefault="005C5E7D" w:rsidP="00DE64DB">
            <w:pPr>
              <w:pStyle w:val="Sectionheading"/>
              <w:jc w:val="left"/>
              <w:rPr>
                <w:b w:val="0"/>
                <w:bCs w:val="0"/>
                <w:i/>
                <w:iCs/>
                <w:sz w:val="24"/>
                <w:szCs w:val="20"/>
              </w:rPr>
            </w:pPr>
            <w:r>
              <w:rPr>
                <w:b w:val="0"/>
                <w:bCs w:val="0"/>
                <w:i/>
                <w:iCs/>
                <w:sz w:val="24"/>
                <w:szCs w:val="20"/>
              </w:rPr>
              <w:t>environment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1B3EC" w14:textId="7DEDA8D7" w:rsidR="00DE64DB" w:rsidRPr="005C5E7D" w:rsidRDefault="005C5E7D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 w:rsidRPr="005C5E7D">
              <w:rPr>
                <w:b w:val="0"/>
                <w:bCs w:val="0"/>
                <w:sz w:val="24"/>
                <w:szCs w:val="20"/>
              </w:rPr>
              <w:t>1.40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03B6C" w14:textId="1CAE9CE3" w:rsidR="00DE64DB" w:rsidRPr="005C5E7D" w:rsidRDefault="005C5E7D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 w:rsidRPr="005C5E7D">
              <w:rPr>
                <w:b w:val="0"/>
                <w:bCs w:val="0"/>
                <w:sz w:val="24"/>
                <w:szCs w:val="20"/>
              </w:rPr>
              <w:t>0.25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4A481" w14:textId="75BA532D" w:rsidR="00DE64DB" w:rsidRPr="005C5E7D" w:rsidRDefault="00566FD7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>
              <w:rPr>
                <w:b w:val="0"/>
                <w:bCs w:val="0"/>
                <w:sz w:val="24"/>
                <w:szCs w:val="20"/>
              </w:rPr>
              <w:t>0.04</w:t>
            </w:r>
          </w:p>
        </w:tc>
      </w:tr>
      <w:tr w:rsidR="00DE64DB" w14:paraId="4A78B796" w14:textId="77777777" w:rsidTr="00363ECB">
        <w:trPr>
          <w:trHeight w:val="454"/>
        </w:trPr>
        <w:tc>
          <w:tcPr>
            <w:tcW w:w="266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EB523F4" w14:textId="34388C7F" w:rsidR="00DE64DB" w:rsidRDefault="005C5E7D" w:rsidP="00DE64DB">
            <w:pPr>
              <w:pStyle w:val="Sectionheading"/>
              <w:jc w:val="left"/>
              <w:rPr>
                <w:b w:val="0"/>
                <w:bCs w:val="0"/>
                <w:i/>
                <w:iCs/>
                <w:sz w:val="24"/>
                <w:szCs w:val="20"/>
              </w:rPr>
            </w:pPr>
            <w:r>
              <w:rPr>
                <w:b w:val="0"/>
                <w:bCs w:val="0"/>
                <w:i/>
                <w:iCs/>
                <w:sz w:val="24"/>
                <w:szCs w:val="20"/>
              </w:rPr>
              <w:t>treatment x env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6313436" w14:textId="77C8CBBB" w:rsidR="00DE64DB" w:rsidRPr="005C5E7D" w:rsidRDefault="005C5E7D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 w:rsidRPr="005C5E7D">
              <w:rPr>
                <w:b w:val="0"/>
                <w:bCs w:val="0"/>
                <w:sz w:val="24"/>
                <w:szCs w:val="20"/>
              </w:rPr>
              <w:t>0.001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8ACDD1A" w14:textId="7E68973B" w:rsidR="00DE64DB" w:rsidRPr="005C5E7D" w:rsidRDefault="005C5E7D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 w:rsidRPr="005C5E7D">
              <w:rPr>
                <w:b w:val="0"/>
                <w:bCs w:val="0"/>
                <w:sz w:val="24"/>
                <w:szCs w:val="20"/>
              </w:rPr>
              <w:t>0.98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AAAEDFC" w14:textId="425D4B96" w:rsidR="00DE64DB" w:rsidRPr="005C5E7D" w:rsidRDefault="00566FD7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>
              <w:rPr>
                <w:b w:val="0"/>
                <w:bCs w:val="0"/>
                <w:sz w:val="24"/>
                <w:szCs w:val="20"/>
              </w:rPr>
              <w:t>&lt;0.001</w:t>
            </w:r>
          </w:p>
        </w:tc>
      </w:tr>
      <w:tr w:rsidR="00363ECB" w14:paraId="0A43FA34" w14:textId="77777777" w:rsidTr="00363ECB">
        <w:trPr>
          <w:trHeight w:val="454"/>
        </w:trPr>
        <w:tc>
          <w:tcPr>
            <w:tcW w:w="4930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62E181E" w14:textId="208CF13F" w:rsidR="00363ECB" w:rsidRPr="005C5E7D" w:rsidRDefault="00363ECB" w:rsidP="00363ECB">
            <w:pPr>
              <w:pStyle w:val="Sectionheading"/>
              <w:jc w:val="left"/>
              <w:rPr>
                <w:b w:val="0"/>
                <w:bCs w:val="0"/>
                <w:sz w:val="24"/>
                <w:szCs w:val="20"/>
              </w:rPr>
            </w:pPr>
            <w:r>
              <w:rPr>
                <w:sz w:val="24"/>
                <w:szCs w:val="20"/>
              </w:rPr>
              <w:t>Within-subjects effects</w:t>
            </w:r>
          </w:p>
        </w:tc>
        <w:tc>
          <w:tcPr>
            <w:tcW w:w="226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1602559" w14:textId="77777777" w:rsidR="00363ECB" w:rsidRPr="005C5E7D" w:rsidRDefault="00363ECB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</w:p>
        </w:tc>
        <w:tc>
          <w:tcPr>
            <w:tcW w:w="226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08570C5" w14:textId="77777777" w:rsidR="00363ECB" w:rsidRDefault="00363ECB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</w:p>
        </w:tc>
      </w:tr>
      <w:tr w:rsidR="00DE64DB" w14:paraId="15BBB12A" w14:textId="77777777" w:rsidTr="00363ECB">
        <w:trPr>
          <w:trHeight w:val="454"/>
        </w:trPr>
        <w:tc>
          <w:tcPr>
            <w:tcW w:w="266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427C392" w14:textId="1DD7FC42" w:rsidR="00DE64DB" w:rsidRDefault="005C5E7D" w:rsidP="00DE64DB">
            <w:pPr>
              <w:pStyle w:val="Sectionheading"/>
              <w:jc w:val="left"/>
              <w:rPr>
                <w:b w:val="0"/>
                <w:bCs w:val="0"/>
                <w:i/>
                <w:iCs/>
                <w:sz w:val="24"/>
                <w:szCs w:val="20"/>
              </w:rPr>
            </w:pPr>
            <w:r>
              <w:rPr>
                <w:b w:val="0"/>
                <w:bCs w:val="0"/>
                <w:i/>
                <w:iCs/>
                <w:sz w:val="24"/>
                <w:szCs w:val="20"/>
              </w:rPr>
              <w:t>stage</w:t>
            </w:r>
          </w:p>
        </w:tc>
        <w:tc>
          <w:tcPr>
            <w:tcW w:w="22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48675DB" w14:textId="39138885" w:rsidR="00DE64DB" w:rsidRPr="005C5E7D" w:rsidRDefault="005C5E7D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 w:rsidRPr="005C5E7D">
              <w:rPr>
                <w:b w:val="0"/>
                <w:bCs w:val="0"/>
                <w:sz w:val="24"/>
                <w:szCs w:val="20"/>
              </w:rPr>
              <w:t>16.37</w:t>
            </w:r>
          </w:p>
        </w:tc>
        <w:tc>
          <w:tcPr>
            <w:tcW w:w="226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56426C7" w14:textId="03C7560E" w:rsidR="00DE64DB" w:rsidRPr="005C5E7D" w:rsidRDefault="005C5E7D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 w:rsidRPr="005C5E7D">
              <w:rPr>
                <w:b w:val="0"/>
                <w:bCs w:val="0"/>
                <w:sz w:val="24"/>
                <w:szCs w:val="20"/>
              </w:rPr>
              <w:t>&lt;0.001</w:t>
            </w:r>
            <w:r w:rsidR="00363ECB">
              <w:rPr>
                <w:b w:val="0"/>
                <w:bCs w:val="0"/>
                <w:sz w:val="24"/>
                <w:szCs w:val="20"/>
              </w:rPr>
              <w:t>***</w:t>
            </w:r>
          </w:p>
        </w:tc>
        <w:tc>
          <w:tcPr>
            <w:tcW w:w="226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E30806D" w14:textId="129CEFDE" w:rsidR="00DE64DB" w:rsidRPr="005C5E7D" w:rsidRDefault="00566FD7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>
              <w:rPr>
                <w:b w:val="0"/>
                <w:bCs w:val="0"/>
                <w:sz w:val="24"/>
                <w:szCs w:val="20"/>
              </w:rPr>
              <w:t>0.35</w:t>
            </w:r>
          </w:p>
        </w:tc>
      </w:tr>
      <w:tr w:rsidR="00DE64DB" w14:paraId="0046826A" w14:textId="77777777" w:rsidTr="00566FD7">
        <w:trPr>
          <w:trHeight w:val="454"/>
        </w:trPr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</w:tcPr>
          <w:p w14:paraId="5C884A62" w14:textId="725F886E" w:rsidR="00DE64DB" w:rsidRDefault="005C5E7D" w:rsidP="00DE64DB">
            <w:pPr>
              <w:pStyle w:val="Sectionheading"/>
              <w:jc w:val="left"/>
              <w:rPr>
                <w:b w:val="0"/>
                <w:bCs w:val="0"/>
                <w:i/>
                <w:iCs/>
                <w:sz w:val="24"/>
                <w:szCs w:val="20"/>
              </w:rPr>
            </w:pPr>
            <w:r>
              <w:rPr>
                <w:b w:val="0"/>
                <w:bCs w:val="0"/>
                <w:i/>
                <w:iCs/>
                <w:sz w:val="24"/>
                <w:szCs w:val="20"/>
              </w:rPr>
              <w:t>treatment x stage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A7F4B" w14:textId="2E3B5B55" w:rsidR="00DE64DB" w:rsidRPr="005C5E7D" w:rsidRDefault="005C5E7D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 w:rsidRPr="005C5E7D">
              <w:rPr>
                <w:b w:val="0"/>
                <w:bCs w:val="0"/>
                <w:sz w:val="24"/>
                <w:szCs w:val="20"/>
              </w:rPr>
              <w:t>1.68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25D74" w14:textId="622D31C2" w:rsidR="00DE64DB" w:rsidRPr="005C5E7D" w:rsidRDefault="005C5E7D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 w:rsidRPr="005C5E7D">
              <w:rPr>
                <w:b w:val="0"/>
                <w:bCs w:val="0"/>
                <w:sz w:val="24"/>
                <w:szCs w:val="20"/>
              </w:rPr>
              <w:t>0.20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7F2B3" w14:textId="30798D0F" w:rsidR="00DE64DB" w:rsidRPr="005C5E7D" w:rsidRDefault="00566FD7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>
              <w:rPr>
                <w:b w:val="0"/>
                <w:bCs w:val="0"/>
                <w:sz w:val="24"/>
                <w:szCs w:val="20"/>
              </w:rPr>
              <w:t>0.05</w:t>
            </w:r>
          </w:p>
        </w:tc>
      </w:tr>
      <w:tr w:rsidR="00DE64DB" w14:paraId="5E2999F2" w14:textId="77777777" w:rsidTr="00566FD7">
        <w:trPr>
          <w:trHeight w:val="454"/>
        </w:trPr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</w:tcPr>
          <w:p w14:paraId="2C05D7A1" w14:textId="2D1F4375" w:rsidR="00DE64DB" w:rsidRDefault="005C5E7D" w:rsidP="00DE64DB">
            <w:pPr>
              <w:pStyle w:val="Sectionheading"/>
              <w:jc w:val="left"/>
              <w:rPr>
                <w:b w:val="0"/>
                <w:bCs w:val="0"/>
                <w:i/>
                <w:iCs/>
                <w:sz w:val="24"/>
                <w:szCs w:val="20"/>
              </w:rPr>
            </w:pPr>
            <w:r>
              <w:rPr>
                <w:b w:val="0"/>
                <w:bCs w:val="0"/>
                <w:i/>
                <w:iCs/>
                <w:sz w:val="24"/>
                <w:szCs w:val="20"/>
              </w:rPr>
              <w:t>env x stage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DFB07" w14:textId="6159D61D" w:rsidR="00DE64DB" w:rsidRPr="005C5E7D" w:rsidRDefault="005C5E7D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 w:rsidRPr="005C5E7D">
              <w:rPr>
                <w:b w:val="0"/>
                <w:bCs w:val="0"/>
                <w:sz w:val="24"/>
                <w:szCs w:val="20"/>
              </w:rPr>
              <w:t>0.0</w:t>
            </w:r>
            <w:r w:rsidR="00566FD7">
              <w:rPr>
                <w:b w:val="0"/>
                <w:bCs w:val="0"/>
                <w:sz w:val="24"/>
                <w:szCs w:val="20"/>
              </w:rPr>
              <w:t>2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424F8" w14:textId="5B96ECC3" w:rsidR="00DE64DB" w:rsidRPr="005C5E7D" w:rsidRDefault="005C5E7D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 w:rsidRPr="005C5E7D">
              <w:rPr>
                <w:b w:val="0"/>
                <w:bCs w:val="0"/>
                <w:sz w:val="24"/>
                <w:szCs w:val="20"/>
              </w:rPr>
              <w:t>0.90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B0773" w14:textId="011DD8FD" w:rsidR="00DE64DB" w:rsidRPr="005C5E7D" w:rsidRDefault="00566FD7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>
              <w:rPr>
                <w:b w:val="0"/>
                <w:bCs w:val="0"/>
                <w:sz w:val="24"/>
                <w:szCs w:val="20"/>
              </w:rPr>
              <w:t>&lt;0.001</w:t>
            </w:r>
          </w:p>
        </w:tc>
      </w:tr>
      <w:tr w:rsidR="00DE64DB" w14:paraId="39B06C9B" w14:textId="77777777" w:rsidTr="00566FD7">
        <w:trPr>
          <w:trHeight w:val="454"/>
        </w:trPr>
        <w:tc>
          <w:tcPr>
            <w:tcW w:w="266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D03CA94" w14:textId="0947A0AF" w:rsidR="00DE64DB" w:rsidRDefault="00566FD7" w:rsidP="00DE64DB">
            <w:pPr>
              <w:pStyle w:val="Sectionheading"/>
              <w:jc w:val="left"/>
              <w:rPr>
                <w:b w:val="0"/>
                <w:bCs w:val="0"/>
                <w:i/>
                <w:iCs/>
                <w:sz w:val="24"/>
                <w:szCs w:val="20"/>
              </w:rPr>
            </w:pPr>
            <w:r>
              <w:rPr>
                <w:b w:val="0"/>
                <w:bCs w:val="0"/>
                <w:i/>
                <w:iCs/>
                <w:sz w:val="24"/>
                <w:szCs w:val="20"/>
              </w:rPr>
              <w:t>T</w:t>
            </w:r>
            <w:r w:rsidR="005C5E7D">
              <w:rPr>
                <w:b w:val="0"/>
                <w:bCs w:val="0"/>
                <w:i/>
                <w:iCs/>
                <w:sz w:val="24"/>
                <w:szCs w:val="20"/>
              </w:rPr>
              <w:t>reatment</w:t>
            </w:r>
            <w:r>
              <w:rPr>
                <w:b w:val="0"/>
                <w:bCs w:val="0"/>
                <w:i/>
                <w:iCs/>
                <w:sz w:val="24"/>
                <w:szCs w:val="20"/>
              </w:rPr>
              <w:t xml:space="preserve"> x stage x env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57F7EAA" w14:textId="052B6CFF" w:rsidR="00DE64DB" w:rsidRPr="005C5E7D" w:rsidRDefault="005C5E7D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 w:rsidRPr="005C5E7D">
              <w:rPr>
                <w:b w:val="0"/>
                <w:bCs w:val="0"/>
                <w:sz w:val="24"/>
                <w:szCs w:val="20"/>
              </w:rPr>
              <w:t>1.48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72AECA4" w14:textId="216D39E7" w:rsidR="00DE64DB" w:rsidRPr="005C5E7D" w:rsidRDefault="005C5E7D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 w:rsidRPr="005C5E7D">
              <w:rPr>
                <w:b w:val="0"/>
                <w:bCs w:val="0"/>
                <w:sz w:val="24"/>
                <w:szCs w:val="20"/>
              </w:rPr>
              <w:t>0.23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4C521DA" w14:textId="462106DD" w:rsidR="00DE64DB" w:rsidRPr="005C5E7D" w:rsidRDefault="00566FD7" w:rsidP="005C5E7D">
            <w:pPr>
              <w:pStyle w:val="Sectionheading"/>
              <w:rPr>
                <w:b w:val="0"/>
                <w:bCs w:val="0"/>
                <w:sz w:val="24"/>
                <w:szCs w:val="20"/>
              </w:rPr>
            </w:pPr>
            <w:r>
              <w:rPr>
                <w:b w:val="0"/>
                <w:bCs w:val="0"/>
                <w:sz w:val="24"/>
                <w:szCs w:val="20"/>
              </w:rPr>
              <w:t>0.05</w:t>
            </w:r>
          </w:p>
        </w:tc>
      </w:tr>
    </w:tbl>
    <w:p w14:paraId="7C12B87A" w14:textId="4F4273D1" w:rsidR="00DE64DB" w:rsidRDefault="00566FD7" w:rsidP="00DE64DB">
      <w:pPr>
        <w:pStyle w:val="Sectionheading"/>
        <w:jc w:val="left"/>
        <w:rPr>
          <w:b w:val="0"/>
          <w:bCs w:val="0"/>
          <w:sz w:val="24"/>
          <w:szCs w:val="20"/>
          <w:lang w:val="nl-NL"/>
        </w:rPr>
      </w:pPr>
      <w:r>
        <w:rPr>
          <w:b w:val="0"/>
          <w:bCs w:val="0"/>
          <w:i/>
          <w:iCs/>
          <w:sz w:val="24"/>
          <w:szCs w:val="20"/>
        </w:rPr>
        <w:t>Note.</w:t>
      </w:r>
      <w:r w:rsidR="00363ECB">
        <w:rPr>
          <w:b w:val="0"/>
          <w:bCs w:val="0"/>
          <w:i/>
          <w:iCs/>
          <w:sz w:val="24"/>
          <w:szCs w:val="20"/>
        </w:rPr>
        <w:t xml:space="preserve"> </w:t>
      </w:r>
      <w:r w:rsidR="00715000">
        <w:rPr>
          <w:b w:val="0"/>
          <w:bCs w:val="0"/>
          <w:i/>
          <w:iCs/>
          <w:sz w:val="24"/>
          <w:szCs w:val="20"/>
          <w:lang w:val="nl-NL"/>
        </w:rPr>
        <w:t>p</w:t>
      </w:r>
      <w:r w:rsidR="00715000" w:rsidRPr="00715000">
        <w:rPr>
          <w:b w:val="0"/>
          <w:bCs w:val="0"/>
          <w:sz w:val="24"/>
          <w:szCs w:val="20"/>
          <w:lang w:val="nl-NL"/>
        </w:rPr>
        <w:t xml:space="preserve"> &lt; </w:t>
      </w:r>
      <w:r w:rsidR="00715000">
        <w:rPr>
          <w:b w:val="0"/>
          <w:bCs w:val="0"/>
          <w:sz w:val="24"/>
          <w:szCs w:val="20"/>
          <w:lang w:val="nl-NL"/>
        </w:rPr>
        <w:t>0</w:t>
      </w:r>
      <w:r w:rsidR="00715000" w:rsidRPr="00715000">
        <w:rPr>
          <w:b w:val="0"/>
          <w:bCs w:val="0"/>
          <w:sz w:val="24"/>
          <w:szCs w:val="20"/>
          <w:lang w:val="nl-NL"/>
        </w:rPr>
        <w:t>.05 (</w:t>
      </w:r>
      <w:r w:rsidR="00715000">
        <w:rPr>
          <w:b w:val="0"/>
          <w:bCs w:val="0"/>
          <w:sz w:val="24"/>
          <w:szCs w:val="20"/>
          <w:lang w:val="nl-NL"/>
        </w:rPr>
        <w:t>*</w:t>
      </w:r>
      <w:r w:rsidR="00715000" w:rsidRPr="00715000">
        <w:rPr>
          <w:b w:val="0"/>
          <w:bCs w:val="0"/>
          <w:sz w:val="24"/>
          <w:szCs w:val="20"/>
          <w:lang w:val="nl-NL"/>
        </w:rPr>
        <w:t xml:space="preserve">), </w:t>
      </w:r>
      <w:r w:rsidR="00715000">
        <w:rPr>
          <w:b w:val="0"/>
          <w:bCs w:val="0"/>
          <w:i/>
          <w:iCs/>
          <w:sz w:val="24"/>
          <w:szCs w:val="20"/>
          <w:lang w:val="nl-NL"/>
        </w:rPr>
        <w:t>p</w:t>
      </w:r>
      <w:r w:rsidR="00715000" w:rsidRPr="00715000">
        <w:rPr>
          <w:b w:val="0"/>
          <w:bCs w:val="0"/>
          <w:sz w:val="24"/>
          <w:szCs w:val="20"/>
          <w:lang w:val="nl-NL"/>
        </w:rPr>
        <w:t xml:space="preserve"> &lt; </w:t>
      </w:r>
      <w:r w:rsidR="00715000">
        <w:rPr>
          <w:b w:val="0"/>
          <w:bCs w:val="0"/>
          <w:sz w:val="24"/>
          <w:szCs w:val="20"/>
          <w:lang w:val="nl-NL"/>
        </w:rPr>
        <w:t>0</w:t>
      </w:r>
      <w:r w:rsidR="00715000" w:rsidRPr="00715000">
        <w:rPr>
          <w:b w:val="0"/>
          <w:bCs w:val="0"/>
          <w:sz w:val="24"/>
          <w:szCs w:val="20"/>
          <w:lang w:val="nl-NL"/>
        </w:rPr>
        <w:t>.01 (</w:t>
      </w:r>
      <w:r w:rsidR="00715000">
        <w:rPr>
          <w:b w:val="0"/>
          <w:bCs w:val="0"/>
          <w:sz w:val="24"/>
          <w:szCs w:val="20"/>
          <w:lang w:val="nl-NL"/>
        </w:rPr>
        <w:t>**</w:t>
      </w:r>
      <w:r w:rsidR="00715000" w:rsidRPr="00715000">
        <w:rPr>
          <w:b w:val="0"/>
          <w:bCs w:val="0"/>
          <w:sz w:val="24"/>
          <w:szCs w:val="20"/>
          <w:lang w:val="nl-NL"/>
        </w:rPr>
        <w:t xml:space="preserve">), </w:t>
      </w:r>
      <w:r w:rsidR="00715000" w:rsidRPr="00715000">
        <w:rPr>
          <w:b w:val="0"/>
          <w:bCs w:val="0"/>
          <w:i/>
          <w:iCs/>
          <w:sz w:val="24"/>
          <w:szCs w:val="20"/>
          <w:lang w:val="nl-NL"/>
        </w:rPr>
        <w:t>p</w:t>
      </w:r>
      <w:r w:rsidR="00715000" w:rsidRPr="00715000">
        <w:rPr>
          <w:b w:val="0"/>
          <w:bCs w:val="0"/>
          <w:sz w:val="24"/>
          <w:szCs w:val="20"/>
          <w:lang w:val="nl-NL"/>
        </w:rPr>
        <w:t xml:space="preserve"> &lt; </w:t>
      </w:r>
      <w:r w:rsidR="00715000">
        <w:rPr>
          <w:b w:val="0"/>
          <w:bCs w:val="0"/>
          <w:sz w:val="24"/>
          <w:szCs w:val="20"/>
          <w:lang w:val="nl-NL"/>
        </w:rPr>
        <w:t>0</w:t>
      </w:r>
      <w:r w:rsidR="00715000" w:rsidRPr="00715000">
        <w:rPr>
          <w:b w:val="0"/>
          <w:bCs w:val="0"/>
          <w:sz w:val="24"/>
          <w:szCs w:val="20"/>
          <w:lang w:val="nl-NL"/>
        </w:rPr>
        <w:t>.001 (*</w:t>
      </w:r>
      <w:r w:rsidR="00715000">
        <w:rPr>
          <w:b w:val="0"/>
          <w:bCs w:val="0"/>
          <w:sz w:val="24"/>
          <w:szCs w:val="20"/>
          <w:lang w:val="nl-NL"/>
        </w:rPr>
        <w:t>*</w:t>
      </w:r>
      <w:r w:rsidR="00715000" w:rsidRPr="00715000">
        <w:rPr>
          <w:b w:val="0"/>
          <w:bCs w:val="0"/>
          <w:sz w:val="24"/>
          <w:szCs w:val="20"/>
          <w:lang w:val="nl-NL"/>
        </w:rPr>
        <w:t>*)</w:t>
      </w:r>
      <w:r w:rsidR="00715000">
        <w:rPr>
          <w:b w:val="0"/>
          <w:bCs w:val="0"/>
          <w:sz w:val="24"/>
          <w:szCs w:val="20"/>
          <w:lang w:val="nl-NL"/>
        </w:rPr>
        <w:t>.</w:t>
      </w:r>
    </w:p>
    <w:p w14:paraId="21B64357" w14:textId="3D65B23C" w:rsidR="00715000" w:rsidRPr="00715000" w:rsidRDefault="00715000" w:rsidP="00715000">
      <w:pPr>
        <w:pStyle w:val="Sectionheading"/>
        <w:ind w:firstLine="709"/>
        <w:jc w:val="left"/>
        <w:rPr>
          <w:b w:val="0"/>
          <w:bCs w:val="0"/>
          <w:sz w:val="24"/>
          <w:szCs w:val="20"/>
          <w:lang w:val="en-US"/>
        </w:rPr>
      </w:pPr>
      <w:r w:rsidRPr="00715000">
        <w:rPr>
          <w:b w:val="0"/>
          <w:bCs w:val="0"/>
          <w:sz w:val="24"/>
          <w:szCs w:val="20"/>
          <w:lang w:val="en-US"/>
        </w:rPr>
        <w:t xml:space="preserve">Given the high </w:t>
      </w:r>
      <w:r w:rsidRPr="00715000">
        <w:rPr>
          <w:b w:val="0"/>
          <w:bCs w:val="0"/>
          <w:i/>
          <w:iCs/>
          <w:sz w:val="24"/>
          <w:szCs w:val="20"/>
          <w:lang w:val="en-US"/>
        </w:rPr>
        <w:t>p</w:t>
      </w:r>
      <w:r w:rsidRPr="00715000">
        <w:rPr>
          <w:b w:val="0"/>
          <w:bCs w:val="0"/>
          <w:sz w:val="24"/>
          <w:szCs w:val="20"/>
          <w:lang w:val="en-US"/>
        </w:rPr>
        <w:t xml:space="preserve">-value for Stage, the SPSN phases differed sufficiently that they could not be treated as originating from the same underlying </w:t>
      </w:r>
      <w:r>
        <w:rPr>
          <w:b w:val="0"/>
          <w:bCs w:val="0"/>
          <w:sz w:val="24"/>
          <w:szCs w:val="20"/>
          <w:lang w:val="en-US"/>
        </w:rPr>
        <w:t>mechanism</w:t>
      </w:r>
      <w:r w:rsidRPr="00715000">
        <w:rPr>
          <w:b w:val="0"/>
          <w:bCs w:val="0"/>
          <w:sz w:val="24"/>
          <w:szCs w:val="20"/>
          <w:lang w:val="en-US"/>
        </w:rPr>
        <w:t>. For this reason, we focused on the habituation phase when assessing general exploration, as it is the least influenced by social behavior or other</w:t>
      </w:r>
      <w:r>
        <w:rPr>
          <w:b w:val="0"/>
          <w:bCs w:val="0"/>
          <w:sz w:val="24"/>
          <w:szCs w:val="20"/>
          <w:lang w:val="en-US"/>
        </w:rPr>
        <w:t xml:space="preserve"> </w:t>
      </w:r>
      <w:r w:rsidRPr="00715000">
        <w:rPr>
          <w:b w:val="0"/>
          <w:bCs w:val="0"/>
          <w:sz w:val="24"/>
          <w:szCs w:val="20"/>
          <w:lang w:val="en-US"/>
        </w:rPr>
        <w:t>processes.</w:t>
      </w:r>
    </w:p>
    <w:sectPr w:rsidR="00715000" w:rsidRPr="00715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0F96"/>
    <w:multiLevelType w:val="hybridMultilevel"/>
    <w:tmpl w:val="C9FEC08A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975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DB"/>
    <w:rsid w:val="001B614A"/>
    <w:rsid w:val="00363ECB"/>
    <w:rsid w:val="00437EA9"/>
    <w:rsid w:val="004D3A2E"/>
    <w:rsid w:val="00524817"/>
    <w:rsid w:val="00566FD7"/>
    <w:rsid w:val="00582360"/>
    <w:rsid w:val="005C5E7D"/>
    <w:rsid w:val="00715000"/>
    <w:rsid w:val="007F709D"/>
    <w:rsid w:val="0083786A"/>
    <w:rsid w:val="008B4E8F"/>
    <w:rsid w:val="00966AFD"/>
    <w:rsid w:val="00B56B8C"/>
    <w:rsid w:val="00B67771"/>
    <w:rsid w:val="00C67BC5"/>
    <w:rsid w:val="00CC4F80"/>
    <w:rsid w:val="00DB002C"/>
    <w:rsid w:val="00DC2A54"/>
    <w:rsid w:val="00DE64DB"/>
    <w:rsid w:val="00E422A3"/>
    <w:rsid w:val="00E4680E"/>
    <w:rsid w:val="00ED4082"/>
    <w:rsid w:val="00F2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CE339"/>
  <w15:chartTrackingRefBased/>
  <w15:docId w15:val="{7E7EFA1D-476A-458D-91EC-40BEC346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DB"/>
    <w:rPr>
      <w:b/>
      <w:bCs/>
      <w:smallCaps/>
      <w:color w:val="2F5496" w:themeColor="accent1" w:themeShade="BF"/>
      <w:spacing w:val="5"/>
    </w:rPr>
  </w:style>
  <w:style w:type="paragraph" w:customStyle="1" w:styleId="Sectionheading">
    <w:name w:val="Section heading"/>
    <w:basedOn w:val="Normal"/>
    <w:link w:val="SectionheadingChar"/>
    <w:qFormat/>
    <w:rsid w:val="00DE64DB"/>
    <w:pPr>
      <w:spacing w:line="360" w:lineRule="auto"/>
      <w:jc w:val="center"/>
    </w:pPr>
    <w:rPr>
      <w:rFonts w:ascii="Times New Roman" w:hAnsi="Times New Roman" w:cs="Times New Roman"/>
      <w:b/>
      <w:bCs/>
      <w:sz w:val="32"/>
      <w:szCs w:val="24"/>
      <w:lang w:val="en-GB"/>
    </w:rPr>
  </w:style>
  <w:style w:type="character" w:customStyle="1" w:styleId="SectionheadingChar">
    <w:name w:val="Section heading Char"/>
    <w:basedOn w:val="DefaultParagraphFont"/>
    <w:link w:val="Sectionheading"/>
    <w:rsid w:val="00DE64DB"/>
    <w:rPr>
      <w:rFonts w:ascii="Times New Roman" w:hAnsi="Times New Roman" w:cs="Times New Roman"/>
      <w:b/>
      <w:bCs/>
      <w:sz w:val="32"/>
      <w:szCs w:val="24"/>
      <w:lang w:val="en-GB"/>
    </w:rPr>
  </w:style>
  <w:style w:type="table" w:styleId="TableGrid">
    <w:name w:val="Table Grid"/>
    <w:basedOn w:val="TableNormal"/>
    <w:uiPriority w:val="39"/>
    <w:rsid w:val="00DE6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Siebe Everaerts</dc:creator>
  <cp:keywords/>
  <dc:description/>
  <cp:lastModifiedBy>Siebe Everaerts</cp:lastModifiedBy>
  <cp:revision>2</cp:revision>
  <dcterms:created xsi:type="dcterms:W3CDTF">2026-04-22T15:13:00Z</dcterms:created>
  <dcterms:modified xsi:type="dcterms:W3CDTF">2026-04-22T21:18:00Z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83450b0a-230a-450a-a909-36a9864703d0</vt:lpwstr>
  </property>
</Properties>
</file>