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8BA76" w14:textId="77777777" w:rsidR="00C16F4D" w:rsidRDefault="00C16F4D">
      <w:pPr>
        <w:rPr>
          <w:rFonts w:ascii="Times New Roman" w:hAnsi="Times New Roman" w:cs="Times New Roman"/>
          <w:b/>
          <w:bCs/>
          <w:sz w:val="24"/>
          <w:szCs w:val="24"/>
          <w:lang w:val="en-GB"/>
        </w:rPr>
      </w:pPr>
    </w:p>
    <w:p w14:paraId="4F29C8EE" w14:textId="77777777" w:rsidR="00C16F4D" w:rsidRDefault="00C16F4D">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622FB72" w14:textId="756BB640" w:rsidR="000B2267" w:rsidRDefault="000B2267" w:rsidP="00202F77">
      <w:pPr>
        <w:pStyle w:val="Sectionheading"/>
      </w:pPr>
      <w:r>
        <w:lastRenderedPageBreak/>
        <w:t>Introduction</w:t>
      </w:r>
    </w:p>
    <w:p w14:paraId="2BBB82E9" w14:textId="72C68D2D" w:rsidR="00582360" w:rsidRPr="007C566F" w:rsidRDefault="00526782">
      <w:pPr>
        <w:rPr>
          <w:rFonts w:ascii="Times New Roman" w:hAnsi="Times New Roman" w:cs="Times New Roman"/>
          <w:b/>
          <w:bCs/>
          <w:sz w:val="24"/>
          <w:szCs w:val="24"/>
          <w:lang w:val="en-GB"/>
        </w:rPr>
      </w:pPr>
      <w:r w:rsidRPr="007C566F">
        <w:rPr>
          <w:rFonts w:ascii="Times New Roman" w:hAnsi="Times New Roman" w:cs="Times New Roman"/>
          <w:b/>
          <w:bCs/>
          <w:sz w:val="24"/>
          <w:szCs w:val="24"/>
          <w:lang w:val="en-GB"/>
        </w:rPr>
        <w:t xml:space="preserve">Objective/Aim </w:t>
      </w:r>
    </w:p>
    <w:p w14:paraId="01B5C655" w14:textId="60AF8E48" w:rsidR="000E6965" w:rsidRDefault="00526782" w:rsidP="00526782">
      <w:pPr>
        <w:ind w:firstLine="709"/>
        <w:rPr>
          <w:rFonts w:ascii="Times New Roman" w:hAnsi="Times New Roman" w:cs="Times New Roman"/>
          <w:sz w:val="24"/>
          <w:szCs w:val="24"/>
          <w:lang w:val="en-GB"/>
        </w:rPr>
      </w:pPr>
      <w:r w:rsidRPr="00526782">
        <w:rPr>
          <w:rFonts w:ascii="Times New Roman" w:hAnsi="Times New Roman" w:cs="Times New Roman"/>
          <w:sz w:val="24"/>
          <w:szCs w:val="24"/>
          <w:lang w:val="en-GB"/>
        </w:rPr>
        <w:t xml:space="preserve">This thesis </w:t>
      </w:r>
      <w:r>
        <w:rPr>
          <w:rFonts w:ascii="Times New Roman" w:hAnsi="Times New Roman" w:cs="Times New Roman"/>
          <w:sz w:val="24"/>
          <w:szCs w:val="24"/>
          <w:lang w:val="en-GB"/>
        </w:rPr>
        <w:t xml:space="preserve">primarily </w:t>
      </w:r>
      <w:r w:rsidRPr="00526782">
        <w:rPr>
          <w:rFonts w:ascii="Times New Roman" w:hAnsi="Times New Roman" w:cs="Times New Roman"/>
          <w:sz w:val="24"/>
          <w:szCs w:val="24"/>
          <w:lang w:val="en-GB"/>
        </w:rPr>
        <w:t xml:space="preserve">investigates </w:t>
      </w:r>
      <w:r>
        <w:rPr>
          <w:rFonts w:ascii="Times New Roman" w:hAnsi="Times New Roman" w:cs="Times New Roman"/>
          <w:sz w:val="24"/>
          <w:szCs w:val="24"/>
          <w:lang w:val="en-GB"/>
        </w:rPr>
        <w:t>the effects of</w:t>
      </w:r>
      <w:r w:rsidRPr="00526782">
        <w:rPr>
          <w:rFonts w:ascii="Times New Roman" w:hAnsi="Times New Roman" w:cs="Times New Roman"/>
          <w:sz w:val="24"/>
          <w:szCs w:val="24"/>
          <w:lang w:val="en-GB"/>
        </w:rPr>
        <w:t xml:space="preserve"> environmental enrichment </w:t>
      </w:r>
      <w:r>
        <w:rPr>
          <w:rFonts w:ascii="Times New Roman" w:hAnsi="Times New Roman" w:cs="Times New Roman"/>
          <w:sz w:val="24"/>
          <w:szCs w:val="24"/>
          <w:lang w:val="en-GB"/>
        </w:rPr>
        <w:t xml:space="preserve">on the </w:t>
      </w:r>
      <w:r w:rsidR="007D0B7C">
        <w:rPr>
          <w:rFonts w:ascii="Times New Roman" w:hAnsi="Times New Roman" w:cs="Times New Roman"/>
          <w:sz w:val="24"/>
          <w:szCs w:val="24"/>
          <w:lang w:val="en-GB"/>
        </w:rPr>
        <w:t xml:space="preserve">behavioural </w:t>
      </w:r>
      <w:r>
        <w:rPr>
          <w:rFonts w:ascii="Times New Roman" w:hAnsi="Times New Roman" w:cs="Times New Roman"/>
          <w:sz w:val="24"/>
          <w:szCs w:val="24"/>
          <w:lang w:val="en-GB"/>
        </w:rPr>
        <w:t>manifestation</w:t>
      </w:r>
      <w:r w:rsidRPr="00526782">
        <w:rPr>
          <w:rFonts w:ascii="Times New Roman" w:hAnsi="Times New Roman" w:cs="Times New Roman"/>
          <w:sz w:val="24"/>
          <w:szCs w:val="24"/>
          <w:lang w:val="en-GB"/>
        </w:rPr>
        <w:t xml:space="preserve"> of cancer-related cognitive impairments</w:t>
      </w:r>
      <w:r>
        <w:rPr>
          <w:rFonts w:ascii="Times New Roman" w:hAnsi="Times New Roman" w:cs="Times New Roman"/>
          <w:sz w:val="24"/>
          <w:szCs w:val="24"/>
          <w:lang w:val="en-GB"/>
        </w:rPr>
        <w:t xml:space="preserve"> in</w:t>
      </w:r>
      <w:r w:rsidR="007D0B7C">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juvenile </w:t>
      </w:r>
      <w:r w:rsidR="007D0B7C">
        <w:rPr>
          <w:rFonts w:ascii="Times New Roman" w:hAnsi="Times New Roman" w:cs="Times New Roman"/>
          <w:sz w:val="24"/>
          <w:szCs w:val="24"/>
          <w:lang w:val="en-GB"/>
        </w:rPr>
        <w:t>rodent model</w:t>
      </w:r>
      <w:r>
        <w:rPr>
          <w:rFonts w:ascii="Times New Roman" w:hAnsi="Times New Roman" w:cs="Times New Roman"/>
          <w:sz w:val="24"/>
          <w:szCs w:val="24"/>
          <w:lang w:val="en-GB"/>
        </w:rPr>
        <w:t>.</w:t>
      </w:r>
      <w:r w:rsidR="007D0B7C">
        <w:rPr>
          <w:rFonts w:ascii="Times New Roman" w:hAnsi="Times New Roman" w:cs="Times New Roman"/>
          <w:sz w:val="24"/>
          <w:szCs w:val="24"/>
          <w:lang w:val="en-GB"/>
        </w:rPr>
        <w:t xml:space="preserve"> </w:t>
      </w:r>
      <w:r w:rsidR="000E6965">
        <w:rPr>
          <w:rFonts w:ascii="Times New Roman" w:hAnsi="Times New Roman" w:cs="Times New Roman"/>
          <w:sz w:val="24"/>
          <w:szCs w:val="24"/>
          <w:lang w:val="en-GB"/>
        </w:rPr>
        <w:t>More specifically, e</w:t>
      </w:r>
      <w:r w:rsidR="000E6965" w:rsidRPr="000E6965">
        <w:rPr>
          <w:rFonts w:ascii="Times New Roman" w:hAnsi="Times New Roman" w:cs="Times New Roman"/>
          <w:sz w:val="24"/>
          <w:szCs w:val="24"/>
          <w:lang w:val="en-GB"/>
        </w:rPr>
        <w:t>mploying a mouse model that mirrors the hyper-CVAD regimen used in acute lymphoblastic leukemia treatment enables us to investigate the potential neuroprotective role of environmental enrichment</w:t>
      </w:r>
      <w:r w:rsidR="00CF25E3">
        <w:rPr>
          <w:rFonts w:ascii="Times New Roman" w:hAnsi="Times New Roman" w:cs="Times New Roman"/>
          <w:sz w:val="24"/>
          <w:szCs w:val="24"/>
          <w:lang w:val="en-GB"/>
        </w:rPr>
        <w:t xml:space="preserve"> </w:t>
      </w:r>
      <w:commentRangeStart w:id="0"/>
      <w:r w:rsidR="00CF25E3">
        <w:rPr>
          <w:rFonts w:ascii="Times New Roman" w:hAnsi="Times New Roman" w:cs="Times New Roman"/>
          <w:sz w:val="24"/>
          <w:szCs w:val="24"/>
          <w:lang w:val="en-GB"/>
        </w:rPr>
        <w:t>(1,2,3)</w:t>
      </w:r>
      <w:r w:rsidR="000E6965" w:rsidRPr="000E6965">
        <w:rPr>
          <w:rFonts w:ascii="Times New Roman" w:hAnsi="Times New Roman" w:cs="Times New Roman"/>
          <w:sz w:val="24"/>
          <w:szCs w:val="24"/>
          <w:lang w:val="en-GB"/>
        </w:rPr>
        <w:t>.</w:t>
      </w:r>
      <w:r w:rsidR="000E6965">
        <w:rPr>
          <w:rFonts w:ascii="Times New Roman" w:hAnsi="Times New Roman" w:cs="Times New Roman"/>
          <w:sz w:val="24"/>
          <w:szCs w:val="24"/>
          <w:lang w:val="en-GB"/>
        </w:rPr>
        <w:t xml:space="preserve"> </w:t>
      </w:r>
      <w:commentRangeEnd w:id="0"/>
      <w:r w:rsidR="00CF25E3" w:rsidRPr="00CF25E3">
        <w:rPr>
          <w:rStyle w:val="CommentReference"/>
          <w:rFonts w:ascii="Times New Roman" w:hAnsi="Times New Roman" w:cs="Times New Roman"/>
          <w:sz w:val="24"/>
          <w:szCs w:val="24"/>
          <w:lang w:val="en-GB"/>
        </w:rPr>
        <w:commentReference w:id="0"/>
      </w:r>
      <w:r w:rsidR="00CF25E3" w:rsidRPr="00CF25E3">
        <w:rPr>
          <w:rFonts w:ascii="Times New Roman" w:hAnsi="Times New Roman" w:cs="Times New Roman"/>
          <w:sz w:val="24"/>
          <w:szCs w:val="24"/>
          <w:lang w:val="en-GB"/>
        </w:rPr>
        <w:t>Manipulating these two factors</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environmental enrichment and hyper-CVAD</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yields an experimentally rigorous design capable of producing causal evidence to address the research objective</w:t>
      </w:r>
      <w:r w:rsidR="00CF25E3">
        <w:rPr>
          <w:rFonts w:ascii="Times New Roman" w:hAnsi="Times New Roman" w:cs="Times New Roman"/>
          <w:sz w:val="24"/>
          <w:szCs w:val="24"/>
          <w:lang w:val="en-GB"/>
        </w:rPr>
        <w:t xml:space="preserve">. </w:t>
      </w:r>
    </w:p>
    <w:p w14:paraId="1C8D860F" w14:textId="73E931E4" w:rsidR="00776E83" w:rsidRPr="00776E83" w:rsidRDefault="00D80F29" w:rsidP="00B2349F">
      <w:pPr>
        <w:ind w:firstLine="708"/>
        <w:rPr>
          <w:rFonts w:ascii="Times New Roman" w:hAnsi="Times New Roman" w:cs="Times New Roman"/>
          <w:sz w:val="24"/>
          <w:szCs w:val="24"/>
          <w:lang w:val="en-US"/>
        </w:rPr>
      </w:pPr>
      <w:r w:rsidRPr="00D80F29">
        <w:rPr>
          <w:rFonts w:ascii="Times New Roman" w:hAnsi="Times New Roman" w:cs="Times New Roman"/>
          <w:sz w:val="24"/>
          <w:szCs w:val="24"/>
          <w:lang w:val="en-GB"/>
        </w:rPr>
        <w:t xml:space="preserve">The </w:t>
      </w:r>
      <w:r>
        <w:rPr>
          <w:rFonts w:ascii="Times New Roman" w:hAnsi="Times New Roman" w:cs="Times New Roman"/>
          <w:sz w:val="24"/>
          <w:szCs w:val="24"/>
          <w:lang w:val="en-GB"/>
        </w:rPr>
        <w:t>main</w:t>
      </w:r>
      <w:r w:rsidRPr="00D80F29">
        <w:rPr>
          <w:rFonts w:ascii="Times New Roman" w:hAnsi="Times New Roman" w:cs="Times New Roman"/>
          <w:sz w:val="24"/>
          <w:szCs w:val="24"/>
          <w:lang w:val="en-GB"/>
        </w:rPr>
        <w:t xml:space="preserve"> hypotheses of this </w:t>
      </w:r>
      <w:r w:rsidR="005670C5">
        <w:rPr>
          <w:rFonts w:ascii="Times New Roman" w:hAnsi="Times New Roman" w:cs="Times New Roman"/>
          <w:sz w:val="24"/>
          <w:szCs w:val="24"/>
          <w:lang w:val="en-GB"/>
        </w:rPr>
        <w:t>thesis</w:t>
      </w:r>
      <w:r w:rsidRPr="00D80F29">
        <w:rPr>
          <w:rFonts w:ascii="Times New Roman" w:hAnsi="Times New Roman" w:cs="Times New Roman"/>
          <w:sz w:val="24"/>
          <w:szCs w:val="24"/>
          <w:lang w:val="en-GB"/>
        </w:rPr>
        <w:t xml:space="preserve"> are as follows. First, we hypothesize that hyper-CVAD treatment will lead to a reduction in overall cognitive ability. These changes are expected to manifest as a main effect of treatment on a test battery assessing memory, cognitive flexibility, anxiety, social interaction, and attention. Second, we hypothesize that environmental enrichment will enhance cognitive performance regardless of treatment condition, observable as a main effect of environment on the same test battery. F</w:t>
      </w:r>
      <w:r w:rsidR="00776E83">
        <w:rPr>
          <w:rFonts w:ascii="Times New Roman" w:hAnsi="Times New Roman" w:cs="Times New Roman"/>
          <w:sz w:val="24"/>
          <w:szCs w:val="24"/>
          <w:lang w:val="en-GB"/>
        </w:rPr>
        <w:t>urthermore</w:t>
      </w:r>
      <w:r w:rsidRPr="00D80F29">
        <w:rPr>
          <w:rFonts w:ascii="Times New Roman" w:hAnsi="Times New Roman" w:cs="Times New Roman"/>
          <w:sz w:val="24"/>
          <w:szCs w:val="24"/>
          <w:lang w:val="en-GB"/>
        </w:rPr>
        <w:t>, we hypothesize an interaction between treatment and environment, such that the cognitive benefits of environmental enrichment will be more pronounced in hyper-CVAD mice compared to healthy controls.</w:t>
      </w:r>
      <w:r w:rsidR="00776E83">
        <w:rPr>
          <w:rFonts w:ascii="Times New Roman" w:hAnsi="Times New Roman" w:cs="Times New Roman"/>
          <w:sz w:val="24"/>
          <w:szCs w:val="24"/>
          <w:lang w:val="en-GB"/>
        </w:rPr>
        <w:t xml:space="preserve"> </w:t>
      </w:r>
      <w:commentRangeStart w:id="1"/>
      <w:r w:rsidR="00776E83">
        <w:rPr>
          <w:rFonts w:ascii="Times New Roman" w:hAnsi="Times New Roman" w:cs="Times New Roman"/>
          <w:sz w:val="24"/>
          <w:szCs w:val="24"/>
          <w:lang w:val="en-GB"/>
        </w:rPr>
        <w:t xml:space="preserve">Finally, we expect </w:t>
      </w:r>
      <w:r w:rsidR="00776E83" w:rsidRPr="00776E83">
        <w:rPr>
          <w:rFonts w:ascii="Times New Roman" w:hAnsi="Times New Roman" w:cs="Times New Roman"/>
          <w:sz w:val="24"/>
          <w:szCs w:val="24"/>
          <w:lang w:val="en-US"/>
        </w:rPr>
        <w:t xml:space="preserve">a recency effect, such that mice exposed to the Marlau cage most recently would show stronger enrichment benefits than those ending in the alternative environment, with this </w:t>
      </w:r>
      <w:r w:rsidR="00776E83">
        <w:rPr>
          <w:rFonts w:ascii="Times New Roman" w:hAnsi="Times New Roman" w:cs="Times New Roman"/>
          <w:sz w:val="24"/>
          <w:szCs w:val="24"/>
          <w:lang w:val="en-US"/>
        </w:rPr>
        <w:t>recency effect</w:t>
      </w:r>
      <w:r w:rsidR="00776E83" w:rsidRPr="00776E83">
        <w:rPr>
          <w:rFonts w:ascii="Times New Roman" w:hAnsi="Times New Roman" w:cs="Times New Roman"/>
          <w:sz w:val="24"/>
          <w:szCs w:val="24"/>
          <w:lang w:val="en-US"/>
        </w:rPr>
        <w:t xml:space="preserve"> being most pronounced in hyper</w:t>
      </w:r>
      <w:r w:rsidR="00776E83" w:rsidRPr="00776E83">
        <w:rPr>
          <w:rFonts w:ascii="Times New Roman" w:hAnsi="Times New Roman" w:cs="Times New Roman"/>
          <w:sz w:val="24"/>
          <w:szCs w:val="24"/>
          <w:lang w:val="en-US"/>
        </w:rPr>
        <w:noBreakHyphen/>
        <w:t>CVAD–treated mice.</w:t>
      </w:r>
      <w:commentRangeEnd w:id="1"/>
      <w:r w:rsidR="00137DF9" w:rsidRPr="00776E83">
        <w:rPr>
          <w:rStyle w:val="CommentReference"/>
          <w:rFonts w:ascii="Times New Roman" w:hAnsi="Times New Roman" w:cs="Times New Roman"/>
          <w:sz w:val="24"/>
          <w:szCs w:val="24"/>
          <w:lang w:val="en-US"/>
        </w:rPr>
        <w:commentReference w:id="1"/>
      </w:r>
    </w:p>
    <w:p w14:paraId="5501D65F" w14:textId="77C6B152" w:rsidR="00154947" w:rsidRDefault="000E6965" w:rsidP="00B2349F">
      <w:pPr>
        <w:ind w:firstLine="708"/>
        <w:rPr>
          <w:rFonts w:ascii="Times New Roman" w:hAnsi="Times New Roman" w:cs="Times New Roman"/>
          <w:sz w:val="24"/>
          <w:szCs w:val="24"/>
          <w:lang w:val="en-GB"/>
        </w:rPr>
      </w:pPr>
      <w:r w:rsidRPr="000E6965">
        <w:rPr>
          <w:rFonts w:ascii="Times New Roman" w:hAnsi="Times New Roman" w:cs="Times New Roman"/>
          <w:sz w:val="24"/>
          <w:szCs w:val="24"/>
          <w:lang w:val="en-GB"/>
        </w:rPr>
        <w:t>From a broader perspective, this work aims to facilitate future translational applications that enhance quality of life in patients with acute lymphoblastic leukemia.</w:t>
      </w:r>
      <w:r w:rsidR="00CF25E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Future research may benefit from building on this line of work, which provides a rigorous experimental foundation for interventions and applications with direct clinical relevance.</w:t>
      </w:r>
      <w:r w:rsidR="00B2349F">
        <w:rPr>
          <w:rFonts w:ascii="Times New Roman" w:hAnsi="Times New Roman" w:cs="Times New Roman"/>
          <w:sz w:val="24"/>
          <w:szCs w:val="24"/>
          <w:lang w:val="en-GB"/>
        </w:rPr>
        <w:t xml:space="preserve"> </w:t>
      </w:r>
    </w:p>
    <w:p w14:paraId="4A317E17" w14:textId="77777777" w:rsidR="001B317E" w:rsidRDefault="001B317E" w:rsidP="00B2349F">
      <w:pPr>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254CC7D4" w14:textId="77777777" w:rsidR="007C566F" w:rsidRDefault="007C566F" w:rsidP="001B317E">
      <w:pPr>
        <w:rPr>
          <w:rFonts w:ascii="Times New Roman" w:hAnsi="Times New Roman" w:cs="Times New Roman"/>
          <w:sz w:val="24"/>
          <w:szCs w:val="24"/>
          <w:lang w:val="en-GB"/>
        </w:rPr>
      </w:pPr>
    </w:p>
    <w:p w14:paraId="345DA8A3" w14:textId="77777777" w:rsidR="001B317E" w:rsidRDefault="001B317E" w:rsidP="001B317E">
      <w:pPr>
        <w:rPr>
          <w:rFonts w:ascii="Times New Roman" w:hAnsi="Times New Roman" w:cs="Times New Roman"/>
          <w:sz w:val="24"/>
          <w:szCs w:val="24"/>
          <w:lang w:val="en-GB"/>
        </w:rPr>
      </w:pPr>
    </w:p>
    <w:p w14:paraId="0A6C2F59" w14:textId="77777777" w:rsidR="007C566F" w:rsidRDefault="007C566F" w:rsidP="00B2349F">
      <w:pPr>
        <w:ind w:firstLine="708"/>
        <w:rPr>
          <w:rFonts w:ascii="Times New Roman" w:hAnsi="Times New Roman" w:cs="Times New Roman"/>
          <w:sz w:val="24"/>
          <w:szCs w:val="24"/>
          <w:lang w:val="en-GB"/>
        </w:rPr>
      </w:pPr>
    </w:p>
    <w:p w14:paraId="6F02A9B9" w14:textId="77777777" w:rsidR="007C566F" w:rsidRDefault="007C566F" w:rsidP="00B2349F">
      <w:pPr>
        <w:ind w:firstLine="708"/>
        <w:rPr>
          <w:rFonts w:ascii="Times New Roman" w:hAnsi="Times New Roman" w:cs="Times New Roman"/>
          <w:sz w:val="24"/>
          <w:szCs w:val="24"/>
          <w:lang w:val="en-GB"/>
        </w:rPr>
      </w:pPr>
    </w:p>
    <w:p w14:paraId="3967C8D8" w14:textId="77777777" w:rsidR="007C566F" w:rsidRDefault="007C566F" w:rsidP="00B2349F">
      <w:pPr>
        <w:ind w:firstLine="708"/>
        <w:rPr>
          <w:rFonts w:ascii="Times New Roman" w:hAnsi="Times New Roman" w:cs="Times New Roman"/>
          <w:sz w:val="24"/>
          <w:szCs w:val="24"/>
          <w:lang w:val="en-GB"/>
        </w:rPr>
      </w:pPr>
    </w:p>
    <w:p w14:paraId="178484B2" w14:textId="77777777" w:rsidR="007C566F" w:rsidRDefault="007C566F" w:rsidP="00B2349F">
      <w:pPr>
        <w:ind w:firstLine="708"/>
        <w:rPr>
          <w:rFonts w:ascii="Times New Roman" w:hAnsi="Times New Roman" w:cs="Times New Roman"/>
          <w:sz w:val="24"/>
          <w:szCs w:val="24"/>
          <w:lang w:val="en-GB"/>
        </w:rPr>
      </w:pPr>
    </w:p>
    <w:p w14:paraId="1C13B8BD" w14:textId="77777777" w:rsidR="007C566F" w:rsidRDefault="007C566F" w:rsidP="00B2349F">
      <w:pPr>
        <w:ind w:firstLine="708"/>
        <w:rPr>
          <w:rFonts w:ascii="Times New Roman" w:hAnsi="Times New Roman" w:cs="Times New Roman"/>
          <w:sz w:val="24"/>
          <w:szCs w:val="24"/>
          <w:lang w:val="en-GB"/>
        </w:rPr>
      </w:pPr>
    </w:p>
    <w:p w14:paraId="766C65A1" w14:textId="77777777" w:rsidR="007C566F" w:rsidRDefault="007C566F" w:rsidP="00B2349F">
      <w:pPr>
        <w:ind w:firstLine="708"/>
        <w:rPr>
          <w:rFonts w:ascii="Times New Roman" w:hAnsi="Times New Roman" w:cs="Times New Roman"/>
          <w:sz w:val="24"/>
          <w:szCs w:val="24"/>
          <w:lang w:val="en-GB"/>
        </w:rPr>
      </w:pPr>
    </w:p>
    <w:p w14:paraId="5FFA239D" w14:textId="77777777" w:rsidR="007C566F" w:rsidRDefault="007C566F" w:rsidP="00366A2E">
      <w:pPr>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162A6087" w14:textId="31A5A8D5" w:rsidR="00366A2E" w:rsidRDefault="00366A2E" w:rsidP="00202F77">
      <w:pPr>
        <w:pStyle w:val="Sectionheading"/>
      </w:pPr>
      <w:r>
        <w:t>Methods and Design</w:t>
      </w:r>
    </w:p>
    <w:p w14:paraId="30F76316" w14:textId="5F576D48" w:rsidR="00202F77" w:rsidRDefault="000B2267" w:rsidP="00202F77">
      <w:pPr>
        <w:ind w:firstLine="709"/>
        <w:rPr>
          <w:rFonts w:ascii="Times New Roman" w:hAnsi="Times New Roman" w:cs="Times New Roman"/>
          <w:sz w:val="24"/>
          <w:szCs w:val="24"/>
          <w:lang w:val="en-US"/>
        </w:rPr>
      </w:pPr>
      <w:r w:rsidRPr="000B2267">
        <w:rPr>
          <w:rFonts w:ascii="Times New Roman" w:hAnsi="Times New Roman" w:cs="Times New Roman"/>
          <w:sz w:val="24"/>
          <w:szCs w:val="24"/>
          <w:lang w:val="en-US"/>
        </w:rPr>
        <w:t xml:space="preserve">All data processing scripts, simulation code, and analysis materials are accessible in the accompanying GitHub repository (https://github.com/siebe2208/Master_thesis.git). Ethical approval for all procedures was granted by the </w:t>
      </w:r>
      <w:r w:rsidR="00202F77">
        <w:rPr>
          <w:rFonts w:ascii="Times New Roman" w:hAnsi="Times New Roman" w:cs="Times New Roman"/>
          <w:sz w:val="24"/>
          <w:szCs w:val="24"/>
          <w:lang w:val="en-US"/>
        </w:rPr>
        <w:t xml:space="preserve">ethical committee of the KU Leuven </w:t>
      </w:r>
      <w:r w:rsidRPr="000B2267">
        <w:rPr>
          <w:rFonts w:ascii="Times New Roman" w:hAnsi="Times New Roman" w:cs="Times New Roman"/>
          <w:sz w:val="24"/>
          <w:szCs w:val="24"/>
          <w:lang w:val="en-US"/>
        </w:rPr>
        <w:t xml:space="preserve"> (</w:t>
      </w:r>
      <w:r w:rsidR="00202F77">
        <w:rPr>
          <w:rFonts w:ascii="Times New Roman" w:hAnsi="Times New Roman" w:cs="Times New Roman"/>
          <w:sz w:val="24"/>
          <w:szCs w:val="24"/>
          <w:lang w:val="en-GB"/>
        </w:rPr>
        <w:t>BioPsy069/2022</w:t>
      </w:r>
      <w:r w:rsidRPr="000B2267">
        <w:rPr>
          <w:rFonts w:ascii="Times New Roman" w:hAnsi="Times New Roman" w:cs="Times New Roman"/>
          <w:sz w:val="24"/>
          <w:szCs w:val="24"/>
          <w:lang w:val="en-US"/>
        </w:rPr>
        <w:t>).</w:t>
      </w:r>
    </w:p>
    <w:p w14:paraId="16B6D79A" w14:textId="77777777" w:rsidR="00202F77" w:rsidRDefault="00202F77" w:rsidP="00202F77">
      <w:pPr>
        <w:ind w:firstLine="709"/>
        <w:rPr>
          <w:rFonts w:ascii="Times New Roman" w:hAnsi="Times New Roman" w:cs="Times New Roman"/>
          <w:sz w:val="24"/>
          <w:szCs w:val="24"/>
          <w:lang w:val="en-US"/>
        </w:rPr>
      </w:pPr>
    </w:p>
    <w:p w14:paraId="40760618" w14:textId="2DA546F2" w:rsidR="004A549D" w:rsidRPr="00202F77" w:rsidRDefault="007C566F" w:rsidP="00864A4B">
      <w:pPr>
        <w:pStyle w:val="subheading"/>
      </w:pPr>
      <w:r w:rsidRPr="00202F77">
        <w:t>Research Animals</w:t>
      </w:r>
    </w:p>
    <w:p w14:paraId="3018035A" w14:textId="77777777" w:rsidR="005F6E7B" w:rsidRDefault="005F6E7B" w:rsidP="005F6E7B">
      <w:pPr>
        <w:rPr>
          <w:rFonts w:ascii="Times New Roman" w:hAnsi="Times New Roman" w:cs="Times New Roman"/>
          <w:b/>
          <w:bCs/>
          <w:sz w:val="24"/>
          <w:szCs w:val="24"/>
          <w:lang w:val="en-US"/>
        </w:rPr>
      </w:pPr>
      <w:r>
        <w:rPr>
          <w:rFonts w:ascii="Times New Roman" w:hAnsi="Times New Roman" w:cs="Times New Roman"/>
          <w:b/>
          <w:bCs/>
          <w:sz w:val="24"/>
          <w:szCs w:val="24"/>
          <w:lang w:val="en-US"/>
        </w:rPr>
        <w:t>Table 1</w:t>
      </w:r>
    </w:p>
    <w:p w14:paraId="244567D8" w14:textId="77777777" w:rsidR="005F6E7B" w:rsidRPr="005F6E7B" w:rsidRDefault="005F6E7B" w:rsidP="005F6E7B">
      <w:pPr>
        <w:rPr>
          <w:rFonts w:ascii="Times New Roman" w:hAnsi="Times New Roman" w:cs="Times New Roman"/>
          <w:i/>
          <w:iCs/>
          <w:sz w:val="24"/>
          <w:szCs w:val="24"/>
          <w:lang w:val="en-US"/>
        </w:rPr>
      </w:pPr>
      <w:r>
        <w:rPr>
          <w:rFonts w:ascii="Times New Roman" w:hAnsi="Times New Roman" w:cs="Times New Roman"/>
          <w:i/>
          <w:iCs/>
          <w:sz w:val="24"/>
          <w:szCs w:val="24"/>
          <w:lang w:val="en-US"/>
        </w:rPr>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7413BF">
        <w:trPr>
          <w:trHeight w:val="454"/>
        </w:trPr>
        <w:tc>
          <w:tcPr>
            <w:tcW w:w="2438" w:type="dxa"/>
            <w:tcBorders>
              <w:top w:val="single" w:sz="12" w:space="0" w:color="auto"/>
              <w:bottom w:val="nil"/>
              <w:right w:val="nil"/>
            </w:tcBorders>
            <w:vAlign w:val="center"/>
          </w:tcPr>
          <w:p w14:paraId="15AD7C46" w14:textId="77777777" w:rsidR="005F6E7B" w:rsidRDefault="005F6E7B" w:rsidP="007413BF">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7413BF">
        <w:trPr>
          <w:trHeight w:val="454"/>
        </w:trPr>
        <w:tc>
          <w:tcPr>
            <w:tcW w:w="2438" w:type="dxa"/>
            <w:tcBorders>
              <w:top w:val="nil"/>
              <w:bottom w:val="single" w:sz="12" w:space="0" w:color="auto"/>
              <w:right w:val="nil"/>
            </w:tcBorders>
            <w:vAlign w:val="center"/>
          </w:tcPr>
          <w:p w14:paraId="2BD51BF3" w14:textId="77777777" w:rsidR="005F6E7B" w:rsidRDefault="005F6E7B" w:rsidP="007413BF">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7413BF">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7413BF">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7413BF">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7413BF">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5F6E7B">
      <w:pPr>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w:t>
      </w:r>
      <w:r w:rsidRPr="00202F77">
        <w:rPr>
          <w:rFonts w:ascii="Times New Roman" w:hAnsi="Times New Roman" w:cs="Times New Roman"/>
          <w:sz w:val="24"/>
          <w:szCs w:val="24"/>
          <w:lang w:val="en-GB"/>
        </w:rPr>
        <w:t xml:space="preserve">control treatment. </w:t>
      </w:r>
      <w:r w:rsidR="00030058" w:rsidRPr="00202F77">
        <w:rPr>
          <w:rFonts w:ascii="Times New Roman" w:hAnsi="Times New Roman" w:cs="Times New Roman"/>
          <w:sz w:val="24"/>
          <w:szCs w:val="24"/>
          <w:lang w:val="en-US"/>
        </w:rPr>
        <w:t>One female mouse in the CVAD</w:t>
      </w:r>
      <w:r w:rsidR="00030058" w:rsidRPr="00202F77">
        <w:rPr>
          <w:rFonts w:ascii="Times New Roman" w:hAnsi="Times New Roman" w:cs="Times New Roman"/>
          <w:sz w:val="24"/>
          <w:szCs w:val="24"/>
          <w:lang w:val="en-US"/>
        </w:rPr>
        <w:noBreakHyphen/>
        <w:t>PE group died before analysis; the effective sample size is therefore reduced by one</w:t>
      </w:r>
      <w:r w:rsidR="00030058" w:rsidRPr="00202F77">
        <w:rPr>
          <w:rFonts w:ascii="Times New Roman" w:hAnsi="Times New Roman" w:cs="Times New Roman"/>
          <w:sz w:val="24"/>
          <w:szCs w:val="24"/>
          <w:lang w:val="en-GB"/>
        </w:rPr>
        <w:t xml:space="preserve">. </w:t>
      </w:r>
      <w:r w:rsidRPr="00202F77">
        <w:rPr>
          <w:rFonts w:ascii="Times New Roman" w:hAnsi="Times New Roman" w:cs="Times New Roman"/>
          <w:sz w:val="24"/>
          <w:szCs w:val="24"/>
          <w:lang w:val="en-GB"/>
        </w:rPr>
        <w:t>Due to limited male offspring in these cohorts, data from male and female</w:t>
      </w:r>
      <w:r w:rsidRPr="00C9078D">
        <w:rPr>
          <w:rFonts w:ascii="Times New Roman" w:hAnsi="Times New Roman" w:cs="Times New Roman"/>
          <w:sz w:val="24"/>
          <w:szCs w:val="24"/>
          <w:lang w:val="en-GB"/>
        </w:rPr>
        <w:t xml:space="preserv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2"/>
      <w:commentRangeEnd w:id="2"/>
      <w:r w:rsidR="00A77020" w:rsidRPr="00C9078D">
        <w:rPr>
          <w:rStyle w:val="CommentReference"/>
          <w:rFonts w:ascii="Times New Roman" w:hAnsi="Times New Roman" w:cs="Times New Roman"/>
          <w:sz w:val="24"/>
          <w:szCs w:val="24"/>
          <w:lang w:val="en-GB"/>
        </w:rPr>
        <w:commentReference w:id="2"/>
      </w:r>
    </w:p>
    <w:p w14:paraId="0B8207EF" w14:textId="7C704A35" w:rsidR="00B64CA2" w:rsidRDefault="00645A0A" w:rsidP="004A549D">
      <w:pPr>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w:t>
      </w:r>
      <w:commentRangeStart w:id="3"/>
      <w:commentRangeStart w:id="4"/>
      <w:r w:rsidR="00A37BFE">
        <w:rPr>
          <w:rFonts w:ascii="Times New Roman" w:hAnsi="Times New Roman" w:cs="Times New Roman"/>
          <w:sz w:val="24"/>
          <w:szCs w:val="24"/>
          <w:lang w:val="en-GB"/>
        </w:rPr>
        <w:t>See appendix fig. for weight graphs</w:t>
      </w:r>
      <w:commentRangeEnd w:id="3"/>
      <w:r w:rsidR="005C44C3" w:rsidRPr="00A37BFE">
        <w:rPr>
          <w:rStyle w:val="CommentReference"/>
          <w:rFonts w:ascii="Times New Roman" w:hAnsi="Times New Roman" w:cs="Times New Roman"/>
          <w:sz w:val="24"/>
          <w:szCs w:val="24"/>
          <w:lang w:val="en-GB"/>
        </w:rPr>
        <w:commentReference w:id="3"/>
      </w:r>
      <w:commentRangeEnd w:id="4"/>
      <w:r w:rsidR="0012696E" w:rsidRPr="00A37BFE">
        <w:rPr>
          <w:rStyle w:val="CommentReference"/>
          <w:rFonts w:ascii="Times New Roman" w:hAnsi="Times New Roman" w:cs="Times New Roman"/>
          <w:sz w:val="24"/>
          <w:szCs w:val="24"/>
          <w:lang w:val="en-GB"/>
        </w:rPr>
        <w:commentReference w:id="4"/>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5"/>
      <w:r w:rsidR="001666EF" w:rsidRPr="007C566F">
        <w:rPr>
          <w:rFonts w:ascii="Times New Roman" w:hAnsi="Times New Roman" w:cs="Times New Roman"/>
          <w:sz w:val="24"/>
          <w:szCs w:val="24"/>
          <w:lang w:val="en-GB"/>
        </w:rPr>
        <w:t>Humane endpoints were applied in accordance with institutional guidelines.</w:t>
      </w:r>
      <w:r w:rsidR="001666EF">
        <w:rPr>
          <w:rFonts w:ascii="Times New Roman" w:hAnsi="Times New Roman" w:cs="Times New Roman"/>
          <w:sz w:val="24"/>
          <w:szCs w:val="24"/>
          <w:lang w:val="en-GB"/>
        </w:rPr>
        <w:t xml:space="preserve"> </w:t>
      </w:r>
      <w:commentRangeEnd w:id="5"/>
      <w:r w:rsidR="001666EF">
        <w:rPr>
          <w:rStyle w:val="CommentReference"/>
          <w:rFonts w:ascii="Times New Roman" w:hAnsi="Times New Roman" w:cs="Times New Roman"/>
          <w:sz w:val="24"/>
          <w:szCs w:val="24"/>
          <w:lang w:val="en-GB"/>
        </w:rPr>
        <w:commentReference w:id="5"/>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07AE2AFA" w14:textId="4991E441" w:rsidR="00524B73" w:rsidRPr="00202F77" w:rsidRDefault="00A755D1" w:rsidP="00864A4B">
      <w:pPr>
        <w:pStyle w:val="subheading"/>
      </w:pPr>
      <w:r w:rsidRPr="00202F77">
        <w:t xml:space="preserve">Experimental </w:t>
      </w:r>
      <w:r w:rsidRPr="00864A4B">
        <w:t>Manipulations</w:t>
      </w:r>
    </w:p>
    <w:p w14:paraId="15DC6F4B" w14:textId="2BD49A22" w:rsidR="00330C7E" w:rsidRPr="00753626" w:rsidRDefault="00524B73" w:rsidP="00D5541C">
      <w:pPr>
        <w:ind w:firstLine="709"/>
        <w:rPr>
          <w:rFonts w:ascii="Times New Roman" w:hAnsi="Times New Roman" w:cs="Times New Roman"/>
          <w:b/>
          <w:bCs/>
          <w:sz w:val="24"/>
          <w:szCs w:val="24"/>
          <w:lang w:val="en-GB"/>
        </w:rPr>
      </w:pPr>
      <w:r>
        <w:rPr>
          <w:rFonts w:ascii="Times New Roman" w:hAnsi="Times New Roman" w:cs="Times New Roman"/>
          <w:sz w:val="24"/>
          <w:szCs w:val="24"/>
          <w:lang w:val="en-GB"/>
        </w:rPr>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w:t>
      </w:r>
      <w:r w:rsidR="00151488" w:rsidRPr="00151488">
        <w:rPr>
          <w:rFonts w:ascii="Times New Roman" w:hAnsi="Times New Roman" w:cs="Times New Roman"/>
          <w:sz w:val="24"/>
          <w:szCs w:val="24"/>
          <w:lang w:val="en-US"/>
        </w:rPr>
        <w:lastRenderedPageBreak/>
        <w:t xml:space="preserve">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5C732C8B" w:rsidR="00B2349F" w:rsidRPr="00202F77" w:rsidRDefault="0077604B" w:rsidP="0077604B">
      <w:pPr>
        <w:pStyle w:val="level3title"/>
      </w:pPr>
      <w:r>
        <w:t xml:space="preserve"> </w:t>
      </w:r>
      <w:r>
        <w:tab/>
      </w:r>
      <w:r w:rsidR="00A755D1" w:rsidRPr="00864A4B">
        <w:t>Treatment</w:t>
      </w:r>
    </w:p>
    <w:p w14:paraId="34918D51" w14:textId="2E92CDEA" w:rsidR="00300819" w:rsidRDefault="004E6CC4" w:rsidP="00D524F1">
      <w:pPr>
        <w:ind w:firstLine="709"/>
        <w:rPr>
          <w:rFonts w:ascii="Times New Roman" w:hAnsi="Times New Roman" w:cs="Times New Roman"/>
          <w:sz w:val="24"/>
          <w:szCs w:val="24"/>
          <w:lang w:val="en-US"/>
        </w:rPr>
      </w:pPr>
      <w:r>
        <w:rPr>
          <w:rFonts w:ascii="Times New Roman" w:hAnsi="Times New Roman" w:cs="Times New Roman"/>
          <w:sz w:val="24"/>
          <w:szCs w:val="24"/>
          <w:lang w:val="en-GB"/>
        </w:rPr>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77604B">
        <w:rPr>
          <w:rFonts w:ascii="Times New Roman" w:hAnsi="Times New Roman" w:cs="Times New Roman"/>
          <w:sz w:val="24"/>
          <w:szCs w:val="24"/>
          <w:lang w:val="en-US"/>
        </w:rPr>
        <w:t>The hyper</w:t>
      </w:r>
      <w:r w:rsidR="00F7245B" w:rsidRPr="0077604B">
        <w:rPr>
          <w:rFonts w:ascii="Times New Roman" w:hAnsi="Times New Roman" w:cs="Times New Roman"/>
          <w:sz w:val="24"/>
          <w:szCs w:val="24"/>
          <w:lang w:val="en-US"/>
        </w:rPr>
        <w:noBreakHyphen/>
        <w:t xml:space="preserve">CVAD regimen included five components: </w:t>
      </w:r>
      <w:r w:rsidR="0077604B" w:rsidRPr="0077604B">
        <w:rPr>
          <w:rFonts w:ascii="Times New Roman" w:hAnsi="Times New Roman" w:cs="Times New Roman"/>
          <w:sz w:val="24"/>
          <w:szCs w:val="24"/>
          <w:lang w:val="en-US"/>
        </w:rPr>
        <w:t>methotrexate (100mg/kg), cyclophosphamide (150mg/kg), vincristine (0.3 mg/kg), doxorubicin (4mg/kg), and dexamethasone (16mg/kg)</w:t>
      </w:r>
      <w:r w:rsidR="0077604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Both treatments were administered intraperitoneally</w:t>
      </w:r>
      <w:r w:rsidR="0072267F" w:rsidRPr="0077604B">
        <w:rPr>
          <w:rFonts w:ascii="Times New Roman" w:hAnsi="Times New Roman" w:cs="Times New Roman"/>
          <w:sz w:val="24"/>
          <w:szCs w:val="24"/>
          <w:lang w:val="en-US"/>
        </w:rPr>
        <w:t xml:space="preserve"> at 1% body weight</w:t>
      </w:r>
      <w:r w:rsidR="0015791D" w:rsidRPr="0077604B">
        <w:rPr>
          <w:rFonts w:ascii="Times New Roman" w:hAnsi="Times New Roman" w:cs="Times New Roman"/>
          <w:sz w:val="24"/>
          <w:szCs w:val="24"/>
          <w:lang w:val="en-US"/>
        </w:rPr>
        <w:t>, five times per week at the same time of day to minimize timing‑related variability</w:t>
      </w:r>
      <w:r w:rsidR="00F7245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 xml:space="preserve">The treatment period lasted four weeks, after which behavioral testing started </w:t>
      </w:r>
      <w:r w:rsidR="0020020C" w:rsidRPr="0077604B">
        <w:rPr>
          <w:rFonts w:ascii="Times New Roman" w:hAnsi="Times New Roman" w:cs="Times New Roman"/>
          <w:sz w:val="24"/>
          <w:szCs w:val="24"/>
          <w:lang w:val="en-US"/>
        </w:rPr>
        <w:t xml:space="preserve">(Figure 1). </w:t>
      </w:r>
      <w:r w:rsidR="0015791D" w:rsidRPr="0077604B">
        <w:rPr>
          <w:rFonts w:ascii="Times New Roman" w:hAnsi="Times New Roman" w:cs="Times New Roman"/>
          <w:sz w:val="24"/>
          <w:szCs w:val="24"/>
          <w:lang w:val="en-US"/>
        </w:rPr>
        <w:t>Injections were withheld</w:t>
      </w:r>
      <w:r w:rsidR="0015791D" w:rsidRPr="0015791D">
        <w:rPr>
          <w:rFonts w:ascii="Times New Roman" w:hAnsi="Times New Roman" w:cs="Times New Roman"/>
          <w:sz w:val="24"/>
          <w:szCs w:val="24"/>
          <w:lang w:val="en-US"/>
        </w:rPr>
        <w:t xml:space="preserve">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EC99285" w14:textId="13641F6D" w:rsidR="00300819" w:rsidRDefault="00300819" w:rsidP="00300819">
      <w:pPr>
        <w:rPr>
          <w:rFonts w:ascii="Times New Roman" w:hAnsi="Times New Roman" w:cs="Times New Roman"/>
          <w:sz w:val="24"/>
          <w:szCs w:val="24"/>
          <w:lang w:val="en-US"/>
        </w:rPr>
      </w:pPr>
    </w:p>
    <w:p w14:paraId="6FDA18AC" w14:textId="18DAA353" w:rsidR="0020020C" w:rsidRPr="00C9078D" w:rsidRDefault="00631A4C" w:rsidP="00300819">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300819">
      <w:pPr>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77D201B9" w14:textId="0937690B" w:rsidR="00631A4C" w:rsidRPr="00C443DD" w:rsidRDefault="0020020C" w:rsidP="00300819">
      <w:pPr>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2083929D">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80B1584" w14:textId="70C4BC8A" w:rsidR="00300819" w:rsidRPr="00631A4C" w:rsidRDefault="00CB6C1C" w:rsidP="00300819">
      <w:pPr>
        <w:rPr>
          <w:rFonts w:ascii="Times New Roman" w:hAnsi="Times New Roman" w:cs="Times New Roman"/>
          <w:sz w:val="20"/>
          <w:szCs w:val="20"/>
          <w:lang w:val="en-US"/>
        </w:rPr>
      </w:pPr>
      <w:r>
        <w:rPr>
          <w:rFonts w:ascii="Times New Roman" w:hAnsi="Times New Roman" w:cs="Times New Roman"/>
          <w:sz w:val="20"/>
          <w:szCs w:val="20"/>
          <w:lang w:val="en-US"/>
        </w:rPr>
        <w:t>-------</w:t>
      </w:r>
    </w:p>
    <w:p w14:paraId="14873758" w14:textId="47F4A47F" w:rsidR="00300819" w:rsidRDefault="0077604B" w:rsidP="0077604B">
      <w:pPr>
        <w:pStyle w:val="level3title"/>
      </w:pPr>
      <w:r>
        <w:t xml:space="preserve"> </w:t>
      </w:r>
      <w:r>
        <w:tab/>
        <w:t xml:space="preserve">Environment </w:t>
      </w:r>
    </w:p>
    <w:p w14:paraId="0C88CE0A" w14:textId="36D11420" w:rsidR="00154947" w:rsidRDefault="0073045C" w:rsidP="00526782">
      <w:pPr>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D5541C">
        <w:rPr>
          <w:rFonts w:ascii="Times New Roman" w:hAnsi="Times New Roman" w:cs="Times New Roman"/>
          <w:sz w:val="24"/>
          <w:szCs w:val="24"/>
          <w:lang w:val="en-US"/>
        </w:rPr>
        <w:t>(</w:t>
      </w:r>
      <w:commentRangeStart w:id="6"/>
      <w:r w:rsidR="00D5541C">
        <w:rPr>
          <w:rFonts w:ascii="Times New Roman" w:hAnsi="Times New Roman" w:cs="Times New Roman"/>
          <w:sz w:val="24"/>
          <w:szCs w:val="24"/>
          <w:lang w:val="en-US"/>
        </w:rPr>
        <w:t xml:space="preserve">4, </w:t>
      </w:r>
      <w:commentRangeEnd w:id="6"/>
      <w:r w:rsidR="003609D4">
        <w:rPr>
          <w:rStyle w:val="CommentReference"/>
          <w:rFonts w:ascii="Times New Roman" w:hAnsi="Times New Roman" w:cs="Times New Roman"/>
          <w:sz w:val="24"/>
          <w:szCs w:val="24"/>
          <w:lang w:val="en-US"/>
        </w:rPr>
        <w:commentReference w:id="6"/>
      </w:r>
      <w:r w:rsidR="00590BA8">
        <w:rPr>
          <w:rFonts w:ascii="Times New Roman" w:hAnsi="Times New Roman" w:cs="Times New Roman"/>
          <w:sz w:val="24"/>
          <w:szCs w:val="24"/>
          <w:lang w:val="en-US"/>
        </w:rPr>
        <w:t xml:space="preserve">5).  </w:t>
      </w:r>
      <w:r w:rsidR="00590BA8" w:rsidRPr="00590BA8">
        <w:rPr>
          <w:rFonts w:ascii="Times New Roman" w:hAnsi="Times New Roman" w:cs="Times New Roman"/>
          <w:sz w:val="24"/>
          <w:szCs w:val="24"/>
          <w:lang w:val="en-US"/>
        </w:rPr>
        <w:t>The cage included standard housing features such as shredded paper,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changed weekly to prevent habituation 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t>
      </w:r>
      <w:r w:rsidR="003609D4" w:rsidRPr="003609D4">
        <w:rPr>
          <w:rFonts w:ascii="Times New Roman" w:hAnsi="Times New Roman" w:cs="Times New Roman"/>
          <w:sz w:val="24"/>
          <w:szCs w:val="24"/>
          <w:lang w:val="en-US"/>
        </w:rPr>
        <w:lastRenderedPageBreak/>
        <w:t>were 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enriched environment consisted of a larger transparent cage equipped with additional running 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36C5345A" w14:textId="77777777" w:rsidR="0020020C" w:rsidRPr="00C9078D" w:rsidRDefault="0020020C" w:rsidP="00526782">
      <w:pPr>
        <w:ind w:firstLine="709"/>
        <w:rPr>
          <w:rFonts w:ascii="Times New Roman" w:hAnsi="Times New Roman" w:cs="Times New Roman"/>
          <w:sz w:val="32"/>
          <w:szCs w:val="32"/>
          <w:lang w:val="en-US"/>
        </w:rPr>
      </w:pPr>
    </w:p>
    <w:p w14:paraId="415FC38E" w14:textId="16B86BDD" w:rsidR="0020020C" w:rsidRPr="00C9078D" w:rsidRDefault="0020020C" w:rsidP="00C9078D">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C9078D">
      <w:pPr>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drawing>
          <wp:inline distT="0" distB="0" distL="0" distR="0" wp14:anchorId="20768093" wp14:editId="1F290D17">
            <wp:extent cx="4561556" cy="2686050"/>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720" r="5892" b="7541"/>
                    <a:stretch>
                      <a:fillRect/>
                    </a:stretch>
                  </pic:blipFill>
                  <pic:spPr bwMode="auto">
                    <a:xfrm>
                      <a:off x="0" y="0"/>
                      <a:ext cx="4564718" cy="2687912"/>
                    </a:xfrm>
                    <a:prstGeom prst="rect">
                      <a:avLst/>
                    </a:prstGeom>
                    <a:noFill/>
                    <a:ln>
                      <a:noFill/>
                    </a:ln>
                    <a:extLst>
                      <a:ext uri="{53640926-AAD7-44D8-BBD7-CCE9431645EC}">
                        <a14:shadowObscured xmlns:a14="http://schemas.microsoft.com/office/drawing/2010/main"/>
                      </a:ext>
                    </a:extLst>
                  </pic:spPr>
                </pic:pic>
              </a:graphicData>
            </a:graphic>
          </wp:inline>
        </w:drawing>
      </w:r>
    </w:p>
    <w:p w14:paraId="41110597" w14:textId="3EE63C3C" w:rsidR="0036200F" w:rsidRPr="00E915FE" w:rsidRDefault="00C9078D" w:rsidP="00C9078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D66346" w:rsidRPr="00D66346">
        <w:rPr>
          <w:rFonts w:ascii="Times New Roman" w:hAnsi="Times New Roman" w:cs="Times New Roman"/>
          <w:sz w:val="24"/>
          <w:szCs w:val="24"/>
          <w:lang w:val="en-US"/>
        </w:rPr>
        <w:t>Reprinted from Yolanda et al. (2019)</w:t>
      </w:r>
      <w:r w:rsidR="00D66346">
        <w:rPr>
          <w:rFonts w:ascii="Times New Roman" w:hAnsi="Times New Roman" w:cs="Times New Roman"/>
          <w:sz w:val="24"/>
          <w:szCs w:val="24"/>
          <w:lang w:val="en-US"/>
        </w:rPr>
        <w:t xml:space="preserve"> </w:t>
      </w:r>
      <w:r w:rsidR="00D66346" w:rsidRPr="00D66346">
        <w:rPr>
          <w:rFonts w:ascii="Times New Roman" w:hAnsi="Times New Roman" w:cs="Times New Roman"/>
          <w:sz w:val="24"/>
          <w:szCs w:val="24"/>
          <w:lang w:val="en-US"/>
        </w:rPr>
        <w:t>(23</w:t>
      </w:r>
      <w:r w:rsidR="00D66346">
        <w:rPr>
          <w:rFonts w:ascii="Times New Roman" w:hAnsi="Times New Roman" w:cs="Times New Roman"/>
          <w:sz w:val="24"/>
          <w:szCs w:val="24"/>
          <w:lang w:val="en-US"/>
        </w:rPr>
        <w:t>)</w:t>
      </w:r>
      <w:r w:rsidR="00D66346" w:rsidRPr="00D66346">
        <w:rPr>
          <w:rFonts w:ascii="Times New Roman" w:hAnsi="Times New Roman" w:cs="Times New Roman"/>
          <w:sz w:val="24"/>
          <w:szCs w:val="24"/>
          <w:lang w:val="en-US"/>
        </w:rPr>
        <w:t xml:space="preserve">.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5DADD189" w14:textId="77777777" w:rsidR="00D66346" w:rsidRPr="00C9078D" w:rsidRDefault="00D66346" w:rsidP="00C9078D">
      <w:pPr>
        <w:rPr>
          <w:rFonts w:ascii="Times New Roman" w:hAnsi="Times New Roman" w:cs="Times New Roman"/>
          <w:b/>
          <w:bCs/>
          <w:sz w:val="24"/>
          <w:szCs w:val="24"/>
          <w:lang w:val="en-GB"/>
        </w:rPr>
      </w:pPr>
    </w:p>
    <w:p w14:paraId="24161E75" w14:textId="7E27345E" w:rsidR="00776E83" w:rsidRDefault="00776E83" w:rsidP="00776E83">
      <w:pPr>
        <w:rPr>
          <w:rFonts w:ascii="Times New Roman" w:hAnsi="Times New Roman" w:cs="Times New Roman"/>
          <w:b/>
          <w:bCs/>
          <w:sz w:val="24"/>
          <w:szCs w:val="24"/>
          <w:lang w:val="en-GB"/>
        </w:rPr>
      </w:pPr>
      <w:r>
        <w:rPr>
          <w:rFonts w:ascii="Times New Roman" w:hAnsi="Times New Roman" w:cs="Times New Roman"/>
          <w:b/>
          <w:bCs/>
          <w:sz w:val="24"/>
          <w:szCs w:val="24"/>
          <w:lang w:val="en-GB"/>
        </w:rPr>
        <w:t>Behavioral tests</w:t>
      </w:r>
    </w:p>
    <w:p w14:paraId="064BC6CB" w14:textId="41F73162" w:rsidR="00776E83" w:rsidRDefault="00753626" w:rsidP="00753626">
      <w:pPr>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measu</w:t>
      </w:r>
      <w:r>
        <w:rPr>
          <w:rFonts w:ascii="Times New Roman" w:hAnsi="Times New Roman" w:cs="Times New Roman"/>
          <w:sz w:val="24"/>
          <w:szCs w:val="24"/>
          <w:lang w:val="en-US"/>
        </w:rPr>
        <w:t>res constructs such as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69E16F5F" w14:textId="77777777" w:rsidR="00B513BC" w:rsidRDefault="00B513BC" w:rsidP="004A2452">
      <w:pPr>
        <w:rPr>
          <w:rFonts w:ascii="Times New Roman" w:hAnsi="Times New Roman" w:cs="Times New Roman"/>
          <w:sz w:val="24"/>
          <w:szCs w:val="24"/>
          <w:lang w:val="en-US"/>
        </w:rPr>
      </w:pPr>
    </w:p>
    <w:p w14:paraId="5BFD29CC" w14:textId="77777777" w:rsidR="00B513BC" w:rsidRDefault="00B513BC" w:rsidP="004A2452">
      <w:pPr>
        <w:rPr>
          <w:rFonts w:ascii="Times New Roman" w:hAnsi="Times New Roman" w:cs="Times New Roman"/>
          <w:sz w:val="24"/>
          <w:szCs w:val="24"/>
          <w:lang w:val="en-US"/>
        </w:rPr>
      </w:pPr>
    </w:p>
    <w:p w14:paraId="241CC95D" w14:textId="77777777" w:rsidR="00B513BC" w:rsidRDefault="00B513BC" w:rsidP="004A2452">
      <w:pPr>
        <w:rPr>
          <w:rFonts w:ascii="Times New Roman" w:hAnsi="Times New Roman" w:cs="Times New Roman"/>
          <w:sz w:val="24"/>
          <w:szCs w:val="24"/>
          <w:lang w:val="en-US"/>
        </w:rPr>
      </w:pPr>
    </w:p>
    <w:p w14:paraId="7EC8EC66" w14:textId="77777777" w:rsidR="00B513BC" w:rsidRDefault="00B513BC" w:rsidP="004A2452">
      <w:pPr>
        <w:rPr>
          <w:rFonts w:ascii="Times New Roman" w:hAnsi="Times New Roman" w:cs="Times New Roman"/>
          <w:sz w:val="24"/>
          <w:szCs w:val="24"/>
          <w:lang w:val="en-US"/>
        </w:rPr>
      </w:pPr>
    </w:p>
    <w:p w14:paraId="1C05942D" w14:textId="77777777" w:rsidR="00B513BC" w:rsidRDefault="00B513BC" w:rsidP="004A2452">
      <w:pPr>
        <w:rPr>
          <w:rFonts w:ascii="Times New Roman" w:hAnsi="Times New Roman" w:cs="Times New Roman"/>
          <w:sz w:val="24"/>
          <w:szCs w:val="24"/>
          <w:lang w:val="en-US"/>
        </w:rPr>
      </w:pPr>
    </w:p>
    <w:p w14:paraId="60A19A90" w14:textId="77777777" w:rsidR="00B513BC" w:rsidRDefault="00B513BC" w:rsidP="004A2452">
      <w:pPr>
        <w:rPr>
          <w:rFonts w:ascii="Times New Roman" w:hAnsi="Times New Roman" w:cs="Times New Roman"/>
          <w:sz w:val="24"/>
          <w:szCs w:val="24"/>
          <w:lang w:val="en-US"/>
        </w:rPr>
      </w:pPr>
    </w:p>
    <w:p w14:paraId="433C77AA" w14:textId="1D124303" w:rsidR="004A2452" w:rsidRDefault="004A2452" w:rsidP="004A2452">
      <w:p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Figure 3 </w:t>
      </w:r>
    </w:p>
    <w:p w14:paraId="13FB5DC2" w14:textId="2C66149D" w:rsidR="004A2452" w:rsidRPr="004A2452" w:rsidRDefault="004A2452" w:rsidP="004A2452">
      <w:pPr>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4A2452">
      <w:pP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24483C9" wp14:editId="65ECC470">
            <wp:extent cx="5657850" cy="3179618"/>
            <wp:effectExtent l="0" t="0" r="0" b="190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60615" cy="3181172"/>
                    </a:xfrm>
                    <a:prstGeom prst="rect">
                      <a:avLst/>
                    </a:prstGeom>
                    <a:noFill/>
                    <a:ln>
                      <a:noFill/>
                    </a:ln>
                  </pic:spPr>
                </pic:pic>
              </a:graphicData>
            </a:graphic>
          </wp:inline>
        </w:drawing>
      </w:r>
    </w:p>
    <w:p w14:paraId="665BEA03" w14:textId="51C3F7D2" w:rsidR="00222FAC" w:rsidRPr="004F52DF" w:rsidRDefault="00222FAC" w:rsidP="004A2452">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25A5377A" w14:textId="77777777" w:rsidR="004A2452" w:rsidRPr="00A2656B" w:rsidRDefault="004A2452" w:rsidP="004A2452">
      <w:pPr>
        <w:rPr>
          <w:rFonts w:ascii="Times New Roman" w:hAnsi="Times New Roman" w:cs="Times New Roman"/>
          <w:sz w:val="24"/>
          <w:szCs w:val="24"/>
          <w:lang w:val="en-US"/>
        </w:rPr>
      </w:pPr>
    </w:p>
    <w:p w14:paraId="174DA630" w14:textId="6FD1849C" w:rsidR="00154947" w:rsidRPr="000C482D" w:rsidRDefault="00F503A6" w:rsidP="000C482D">
      <w:pPr>
        <w:pStyle w:val="ListParagraph"/>
        <w:numPr>
          <w:ilvl w:val="0"/>
          <w:numId w:val="3"/>
        </w:numPr>
        <w:rPr>
          <w:rFonts w:ascii="Times New Roman" w:hAnsi="Times New Roman" w:cs="Times New Roman"/>
          <w:b/>
          <w:bCs/>
          <w:sz w:val="24"/>
          <w:szCs w:val="24"/>
          <w:lang w:val="en-GB"/>
        </w:rPr>
      </w:pPr>
      <w:r>
        <w:rPr>
          <w:rFonts w:ascii="Times New Roman" w:hAnsi="Times New Roman" w:cs="Times New Roman"/>
          <w:b/>
          <w:bCs/>
          <w:sz w:val="24"/>
          <w:szCs w:val="24"/>
          <w:lang w:val="en-GB"/>
        </w:rPr>
        <w:t>Open field test</w:t>
      </w:r>
    </w:p>
    <w:p w14:paraId="113A9D79" w14:textId="4D741F55" w:rsidR="004A2452" w:rsidRPr="004A2452" w:rsidRDefault="000C482D" w:rsidP="00B513BC">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related behavior in mice (6).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B1504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B15043">
      <w:pPr>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498F7B8C">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B15043">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69491D60" w14:textId="77777777" w:rsidR="00B15043" w:rsidRPr="00B15043" w:rsidRDefault="00B15043" w:rsidP="00B15043">
      <w:pPr>
        <w:ind w:firstLine="709"/>
        <w:rPr>
          <w:rFonts w:ascii="Times New Roman" w:hAnsi="Times New Roman" w:cs="Times New Roman"/>
          <w:sz w:val="24"/>
          <w:szCs w:val="24"/>
          <w:lang w:val="en-US"/>
        </w:rPr>
      </w:pPr>
    </w:p>
    <w:p w14:paraId="0143C51A" w14:textId="05274453" w:rsidR="000C482D" w:rsidRPr="000C482D" w:rsidRDefault="000C482D" w:rsidP="000C482D">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to facilitate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left corner of the arena and allowed to habituate for 1 minute before beginning a 10</w:t>
      </w:r>
      <w:r w:rsidRPr="000C482D">
        <w:rPr>
          <w:rFonts w:ascii="Times New Roman" w:hAnsi="Times New Roman" w:cs="Times New Roman"/>
          <w:sz w:val="24"/>
          <w:szCs w:val="24"/>
          <w:lang w:val="en-US"/>
        </w:rPr>
        <w:noBreakHyphen/>
        <w:t>minute trial during which it could freely explore. Locomotor activity was recorded using</w:t>
      </w:r>
      <w:r w:rsidR="00F41002">
        <w:rPr>
          <w:rFonts w:ascii="Times New Roman" w:hAnsi="Times New Roman" w:cs="Times New Roman"/>
          <w:sz w:val="24"/>
          <w:szCs w:val="24"/>
          <w:lang w:val="en-US"/>
        </w:rPr>
        <w:t xml:space="preserve"> a </w:t>
      </w:r>
      <w:r w:rsidR="00F41002" w:rsidRPr="00F41002">
        <w:rPr>
          <w:rFonts w:ascii="Times New Roman" w:hAnsi="Times New Roman" w:cs="Times New Roman"/>
          <w:sz w:val="24"/>
          <w:szCs w:val="24"/>
          <w:highlight w:val="cyan"/>
          <w:lang w:val="en-US"/>
        </w:rPr>
        <w:t>Logitech</w:t>
      </w:r>
      <w:r w:rsidRPr="00F41002">
        <w:rPr>
          <w:rFonts w:ascii="Times New Roman" w:hAnsi="Times New Roman" w:cs="Times New Roman"/>
          <w:sz w:val="24"/>
          <w:szCs w:val="24"/>
          <w:highlight w:val="cyan"/>
          <w:lang w:val="en-US"/>
        </w:rPr>
        <w:t xml:space="preserve"> camera</w:t>
      </w:r>
      <w:r w:rsidR="00F41002" w:rsidRPr="00F41002">
        <w:rPr>
          <w:rFonts w:ascii="Times New Roman" w:hAnsi="Times New Roman" w:cs="Times New Roman"/>
          <w:sz w:val="24"/>
          <w:szCs w:val="24"/>
          <w:highlight w:val="cyan"/>
          <w:lang w:val="en-US"/>
        </w:rPr>
        <w:t xml:space="preserve"> and A</w:t>
      </w:r>
      <w:r w:rsidR="00F41002">
        <w:rPr>
          <w:rFonts w:ascii="Times New Roman" w:hAnsi="Times New Roman" w:cs="Times New Roman"/>
          <w:sz w:val="24"/>
          <w:szCs w:val="24"/>
          <w:highlight w:val="cyan"/>
          <w:lang w:val="en-US"/>
        </w:rPr>
        <w:t>NY-</w:t>
      </w:r>
      <w:r w:rsidR="00F41002" w:rsidRPr="00F41002">
        <w:rPr>
          <w:rFonts w:ascii="Times New Roman" w:hAnsi="Times New Roman" w:cs="Times New Roman"/>
          <w:sz w:val="24"/>
          <w:szCs w:val="24"/>
          <w:highlight w:val="cyan"/>
          <w:lang w:val="en-US"/>
        </w:rPr>
        <w:t>maze software (Stoelting Co., 2023)</w:t>
      </w:r>
      <w:r w:rsidR="00F4100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0C482D">
        <w:rPr>
          <w:rFonts w:ascii="Times New Roman" w:hAnsi="Times New Roman" w:cs="Times New Roman"/>
          <w:sz w:val="24"/>
          <w:szCs w:val="24"/>
          <w:lang w:val="en-US"/>
        </w:rPr>
        <w:t>The arena was divided into central and peripheral zones. The primary outcome measures were total path length, time 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BA97254" w:rsidR="00154947" w:rsidRDefault="000C482D" w:rsidP="000C482D">
      <w:pPr>
        <w:pStyle w:val="ListParagraph"/>
        <w:numPr>
          <w:ilvl w:val="0"/>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Tail flick test</w:t>
      </w:r>
    </w:p>
    <w:p w14:paraId="330A788D" w14:textId="5AC43462" w:rsidR="00F41002" w:rsidRDefault="004055A3" w:rsidP="00E01FC3">
      <w:pPr>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(7).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Pr="004055A3">
        <w:rPr>
          <w:rFonts w:ascii="Times New Roman" w:hAnsi="Times New Roman" w:cs="Times New Roman"/>
          <w:sz w:val="24"/>
          <w:szCs w:val="24"/>
          <w:lang w:val="en-US"/>
        </w:rPr>
        <w:t>, after which the distal half of the tail (approximately 3 cm) was immersed in hot water maintained at 50 ± 2 °C.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38EC9F7D" w:rsidR="00EF7E63" w:rsidRPr="00C11B52" w:rsidRDefault="004055A3" w:rsidP="00C11B52">
      <w:pPr>
        <w:pStyle w:val="ListParagraph"/>
        <w:numPr>
          <w:ilvl w:val="0"/>
          <w:numId w:val="3"/>
        </w:numPr>
        <w:rPr>
          <w:rFonts w:ascii="Times New Roman" w:hAnsi="Times New Roman" w:cs="Times New Roman"/>
          <w:sz w:val="24"/>
          <w:szCs w:val="24"/>
          <w:lang w:val="en-US"/>
        </w:rPr>
      </w:pPr>
      <w:r>
        <w:rPr>
          <w:rFonts w:ascii="Times New Roman" w:hAnsi="Times New Roman" w:cs="Times New Roman"/>
          <w:b/>
          <w:bCs/>
          <w:sz w:val="24"/>
          <w:szCs w:val="24"/>
          <w:lang w:val="en-US"/>
        </w:rPr>
        <w:t>Novel object recognition test</w:t>
      </w:r>
      <w:r w:rsidRPr="004055A3">
        <w:rPr>
          <w:rFonts w:ascii="Times New Roman" w:hAnsi="Times New Roman" w:cs="Times New Roman"/>
          <w:sz w:val="24"/>
          <w:szCs w:val="24"/>
          <w:lang w:val="en-US"/>
        </w:rPr>
        <w:tab/>
      </w:r>
      <w:r w:rsidRPr="004055A3">
        <w:rPr>
          <w:rFonts w:ascii="Times New Roman" w:hAnsi="Times New Roman" w:cs="Times New Roman"/>
          <w:sz w:val="24"/>
          <w:szCs w:val="24"/>
          <w:lang w:val="en-US"/>
        </w:rPr>
        <w:tab/>
      </w:r>
      <w:r w:rsidRPr="004055A3">
        <w:rPr>
          <w:rFonts w:ascii="Times New Roman" w:hAnsi="Times New Roman" w:cs="Times New Roman"/>
          <w:sz w:val="24"/>
          <w:szCs w:val="24"/>
          <w:lang w:val="en-US"/>
        </w:rPr>
        <w:tab/>
      </w:r>
      <w:r w:rsidRPr="004055A3">
        <w:rPr>
          <w:rFonts w:ascii="Times New Roman" w:hAnsi="Times New Roman" w:cs="Times New Roman"/>
          <w:sz w:val="24"/>
          <w:szCs w:val="24"/>
          <w:lang w:val="en-US"/>
        </w:rPr>
        <w:tab/>
      </w:r>
    </w:p>
    <w:p w14:paraId="3B043260" w14:textId="584818EF" w:rsidR="00154947" w:rsidRDefault="00EF7E63" w:rsidP="00366A2E">
      <w:pPr>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t>The novel object recognition (NOR) test is commonly used to assess recognition memory and learning in rodents (8). The testing arena consisted of a wooden box (40 × 40 × 30 cm) with four designated object locations, one in each corner and positioned approximately 5 cm from the corner</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The task was conducted over two days and consisted of three sessions. During the first session (habituation), mice were placed in the empty arena for 10 minutes to familiarize them with 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novel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minutes to explore the objects. </w:t>
      </w:r>
      <w:r w:rsidR="00370B4A" w:rsidRPr="00370B4A">
        <w:rPr>
          <w:rFonts w:ascii="Times New Roman" w:hAnsi="Times New Roman" w:cs="Times New Roman"/>
          <w:sz w:val="24"/>
          <w:szCs w:val="24"/>
          <w:highlight w:val="cyan"/>
          <w:lang w:val="en-US"/>
        </w:rPr>
        <w:t>Object locations were randomized across mice to minimize positional bias effects</w:t>
      </w:r>
      <w:r w:rsidR="00370B4A" w:rsidRPr="00370B4A">
        <w:rPr>
          <w:rFonts w:ascii="Times New Roman" w:hAnsi="Times New Roman" w:cs="Times New Roman"/>
          <w:sz w:val="24"/>
          <w:szCs w:val="24"/>
          <w:lang w:val="en-US"/>
        </w:rPr>
        <w:t>.</w:t>
      </w:r>
      <w:r w:rsidR="00370B4A">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minutes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 xml:space="preserve">dependent biases. Because mice have an innate </w:t>
      </w:r>
      <w:r w:rsidR="00C11B52">
        <w:rPr>
          <w:rFonts w:ascii="Times New Roman" w:hAnsi="Times New Roman" w:cs="Times New Roman"/>
          <w:sz w:val="24"/>
          <w:szCs w:val="24"/>
          <w:lang w:val="en-US"/>
        </w:rPr>
        <w:t xml:space="preserve">tendency </w:t>
      </w:r>
      <w:r w:rsidRPr="00EF7E63">
        <w:rPr>
          <w:rFonts w:ascii="Times New Roman" w:hAnsi="Times New Roman" w:cs="Times New Roman"/>
          <w:sz w:val="24"/>
          <w:szCs w:val="24"/>
          <w:lang w:val="en-US"/>
        </w:rPr>
        <w:t>to explore novelty (9), this paradigm provides a robust measure of memory.</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 xml:space="preserve">Total exploration time was also recorded as an index of locomotor activity and general exploratory behavior. Animals that spent fewer than 15 seconds exploring during the training phase were excluded, </w:t>
      </w:r>
      <w:r w:rsidRPr="00EF7E63">
        <w:rPr>
          <w:rFonts w:ascii="Times New Roman" w:hAnsi="Times New Roman" w:cs="Times New Roman"/>
          <w:sz w:val="24"/>
          <w:szCs w:val="24"/>
          <w:lang w:val="en-US"/>
        </w:rPr>
        <w:lastRenderedPageBreak/>
        <w:t>as insufficient engagement prevents meaningful interpretation of performance during the testing phase.</w:t>
      </w:r>
    </w:p>
    <w:p w14:paraId="5CEDC237" w14:textId="77777777" w:rsidR="00370B4A" w:rsidRDefault="00370B4A" w:rsidP="00366A2E">
      <w:pPr>
        <w:ind w:firstLine="709"/>
        <w:rPr>
          <w:rFonts w:ascii="Times New Roman" w:hAnsi="Times New Roman" w:cs="Times New Roman"/>
          <w:sz w:val="24"/>
          <w:szCs w:val="24"/>
          <w:lang w:val="en-US"/>
        </w:rPr>
      </w:pPr>
    </w:p>
    <w:p w14:paraId="13600A9C" w14:textId="321CE79A" w:rsidR="00E01FC3" w:rsidRDefault="00E01FC3" w:rsidP="00E01FC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370B4A">
      <w:pPr>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E01FC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7E26836D" w:rsidR="00154947" w:rsidRDefault="00443EDA" w:rsidP="00443EDA">
      <w:pPr>
        <w:pStyle w:val="ListParagraph"/>
        <w:numPr>
          <w:ilvl w:val="0"/>
          <w:numId w:val="3"/>
        </w:numPr>
        <w:rPr>
          <w:rFonts w:ascii="Times New Roman" w:hAnsi="Times New Roman" w:cs="Times New Roman"/>
          <w:b/>
          <w:bCs/>
          <w:sz w:val="24"/>
          <w:szCs w:val="24"/>
          <w:lang w:val="en-GB"/>
        </w:rPr>
      </w:pPr>
      <w:r>
        <w:rPr>
          <w:rFonts w:ascii="Times New Roman" w:hAnsi="Times New Roman" w:cs="Times New Roman"/>
          <w:b/>
          <w:bCs/>
          <w:sz w:val="24"/>
          <w:szCs w:val="24"/>
          <w:lang w:val="en-GB"/>
        </w:rPr>
        <w:t>Rotarod</w:t>
      </w:r>
      <w:r w:rsidR="00E250D0">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 xml:space="preserve"> </w:t>
      </w:r>
    </w:p>
    <w:p w14:paraId="3FB15D11" w14:textId="1BD05653" w:rsidR="00C513FD" w:rsidRDefault="00366A2E" w:rsidP="00C513FD">
      <w:pPr>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7"/>
      <w:r w:rsidRPr="00366A2E">
        <w:rPr>
          <w:rFonts w:ascii="Times New Roman" w:hAnsi="Times New Roman" w:cs="Times New Roman"/>
          <w:sz w:val="24"/>
          <w:szCs w:val="24"/>
          <w:lang w:val="en-US"/>
        </w:rPr>
        <w:t>rod</w:t>
      </w:r>
      <w:commentRangeEnd w:id="7"/>
      <w:r w:rsidR="00A54EC1">
        <w:rPr>
          <w:rStyle w:val="CommentReference"/>
          <w:rFonts w:ascii="Times New Roman" w:hAnsi="Times New Roman" w:cs="Times New Roman"/>
          <w:sz w:val="24"/>
          <w:szCs w:val="24"/>
          <w:lang w:val="en-US"/>
        </w:rPr>
        <w:commentReference w:id="7"/>
      </w:r>
      <w:r>
        <w:rPr>
          <w:rFonts w:ascii="Times New Roman" w:hAnsi="Times New Roman" w:cs="Times New Roman"/>
          <w:sz w:val="24"/>
          <w:szCs w:val="24"/>
          <w:lang w:val="en-US"/>
        </w:rPr>
        <w:t xml:space="preserve"> (10)</w:t>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 xml:space="preserve">procedure consists of a training and a testing phase.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apparatus. Afterward, they were given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 to minimize carry</w:t>
      </w:r>
      <w:r w:rsidRPr="00366A2E">
        <w:rPr>
          <w:rFonts w:ascii="Times New Roman" w:hAnsi="Times New Roman" w:cs="Times New Roman"/>
          <w:sz w:val="24"/>
          <w:szCs w:val="24"/>
          <w:lang w:val="en-US"/>
        </w:rPr>
        <w:noBreakHyphen/>
        <w:t>over effects</w:t>
      </w:r>
      <w:r>
        <w:rPr>
          <w:rFonts w:ascii="Times New Roman" w:hAnsi="Times New Roman" w:cs="Times New Roman"/>
          <w:sz w:val="24"/>
          <w:szCs w:val="24"/>
          <w:lang w:val="en-US"/>
        </w:rPr>
        <w:t xml:space="preserve"> between successive phases</w:t>
      </w:r>
      <w:r w:rsidRPr="00366A2E">
        <w:rPr>
          <w:rFonts w:ascii="Times New Roman" w:hAnsi="Times New Roman" w:cs="Times New Roman"/>
          <w:sz w:val="24"/>
          <w:szCs w:val="24"/>
          <w:lang w:val="en-US"/>
        </w:rPr>
        <w:t>.</w:t>
      </w:r>
      <w:r>
        <w:rPr>
          <w:rFonts w:ascii="Times New Roman" w:hAnsi="Times New Roman" w:cs="Times New Roman"/>
          <w:sz w:val="24"/>
          <w:szCs w:val="24"/>
          <w:lang w:val="en-US"/>
        </w:rPr>
        <w:t xml:space="preserve"> In the testing phase, </w:t>
      </w:r>
      <w:r w:rsidRPr="00366A2E">
        <w:rPr>
          <w:rFonts w:ascii="Times New Roman" w:hAnsi="Times New Roman" w:cs="Times New Roman"/>
          <w:sz w:val="24"/>
          <w:szCs w:val="24"/>
          <w:lang w:val="en-US"/>
        </w:rPr>
        <w:t>mice were placed 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 Each mouse completed four trials to improve the signal</w:t>
      </w:r>
      <w:r w:rsidRPr="00366A2E">
        <w:rPr>
          <w:rFonts w:ascii="Times New Roman" w:hAnsi="Times New Roman" w:cs="Times New Roman"/>
          <w:sz w:val="24"/>
          <w:szCs w:val="24"/>
          <w:lang w:val="en-US"/>
        </w:rPr>
        <w:noBreakHyphen/>
        <w:t>to</w:t>
      </w:r>
      <w:r w:rsidRPr="00366A2E">
        <w:rPr>
          <w:rFonts w:ascii="Times New Roman" w:hAnsi="Times New Roman" w:cs="Times New Roman"/>
          <w:sz w:val="24"/>
          <w:szCs w:val="24"/>
          <w:lang w:val="en-US"/>
        </w:rPr>
        <w:noBreakHyphen/>
        <w:t>noise ratio</w:t>
      </w:r>
      <w:r>
        <w:rPr>
          <w:rFonts w:ascii="Times New Roman" w:hAnsi="Times New Roman" w:cs="Times New Roman"/>
          <w:sz w:val="24"/>
          <w:szCs w:val="24"/>
          <w:lang w:val="en-US"/>
        </w:rPr>
        <w:t>,</w:t>
      </w:r>
      <w:r w:rsidRPr="00366A2E">
        <w:rPr>
          <w:rFonts w:ascii="Times New Roman" w:hAnsi="Times New Roman" w:cs="Times New Roman"/>
          <w:sz w:val="24"/>
          <w:szCs w:val="24"/>
          <w:lang w:val="en-US"/>
        </w:rPr>
        <w:t xml:space="preserve"> and a rest period of at least five minutes was provided between trials for the same reason described above. 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69BA1D87" w14:textId="4CB03122" w:rsidR="00366A2E" w:rsidRDefault="00366A2E" w:rsidP="00366A2E">
      <w:pPr>
        <w:pStyle w:val="ListParagraph"/>
        <w:numPr>
          <w:ilvl w:val="0"/>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Sociability and preference for social novelty test (SPSN)</w:t>
      </w:r>
    </w:p>
    <w:p w14:paraId="4D5BC1CC" w14:textId="5169C4BC" w:rsidR="00222FAC" w:rsidRDefault="00A54EC1" w:rsidP="00E250D0">
      <w:pPr>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(11). The setup consists 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8A3D25" w:rsidRPr="008A3D25">
        <w:rPr>
          <w:rFonts w:ascii="Times New Roman" w:hAnsi="Times New Roman" w:cs="Times New Roman"/>
          <w:sz w:val="24"/>
          <w:szCs w:val="24"/>
          <w:lang w:val="en-US"/>
        </w:rPr>
        <w:t>, each of which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The arena was illuminated just enough to allow reliable tracking of the test mouse behavior while remaining dim enough to minimize anxiety.</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First, the test mouse was placed in the middle compartment and 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commentRangeStart w:id="8"/>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 xml:space="preserve">to one of the two possible side </w:t>
      </w:r>
      <w:r w:rsidR="009E0B00">
        <w:rPr>
          <w:rFonts w:ascii="Times New Roman" w:hAnsi="Times New Roman" w:cs="Times New Roman"/>
          <w:sz w:val="24"/>
          <w:szCs w:val="24"/>
          <w:lang w:val="en-US"/>
        </w:rPr>
        <w:lastRenderedPageBreak/>
        <w:t>chambers</w:t>
      </w:r>
      <w:commentRangeEnd w:id="8"/>
      <w:r w:rsidR="00A564B2">
        <w:rPr>
          <w:rStyle w:val="CommentReference"/>
          <w:rFonts w:ascii="Times New Roman" w:hAnsi="Times New Roman" w:cs="Times New Roman"/>
          <w:sz w:val="24"/>
          <w:szCs w:val="24"/>
          <w:lang w:val="en-US"/>
        </w:rPr>
        <w:commentReference w:id="8"/>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opposite side compartment</w:t>
      </w:r>
      <w:r w:rsidR="00222FAC">
        <w:rPr>
          <w:rFonts w:ascii="Times New Roman" w:hAnsi="Times New Roman" w:cs="Times New Roman"/>
          <w:sz w:val="24"/>
          <w:szCs w:val="24"/>
          <w:lang w:val="en-US"/>
        </w:rPr>
        <w:t xml:space="preserve"> (Figure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mouse. </w:t>
      </w:r>
      <w:r w:rsidR="00A564B2" w:rsidRPr="00222FAC">
        <w:rPr>
          <w:rFonts w:ascii="Times New Roman" w:hAnsi="Times New Roman" w:cs="Times New Roman"/>
          <w:sz w:val="24"/>
          <w:szCs w:val="24"/>
          <w:highlight w:val="cyan"/>
          <w:lang w:val="en-US"/>
        </w:rPr>
        <w:t>A</w:t>
      </w:r>
      <w:r w:rsidR="00D72F68" w:rsidRPr="00222FAC">
        <w:rPr>
          <w:rFonts w:ascii="Times New Roman" w:hAnsi="Times New Roman" w:cs="Times New Roman"/>
          <w:sz w:val="24"/>
          <w:szCs w:val="24"/>
          <w:highlight w:val="cyan"/>
          <w:lang w:val="en-US"/>
        </w:rPr>
        <w:t xml:space="preserve">ll behavior was recorded using a </w:t>
      </w:r>
      <w:r w:rsidR="00222FAC" w:rsidRPr="00222FAC">
        <w:rPr>
          <w:rFonts w:ascii="Times New Roman" w:hAnsi="Times New Roman" w:cs="Times New Roman"/>
          <w:sz w:val="24"/>
          <w:szCs w:val="24"/>
          <w:highlight w:val="cyan"/>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222FAC">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222FAC">
      <w:pPr>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222FAC">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6B829E42" w14:textId="678F7027" w:rsidR="00154947" w:rsidRDefault="0018322A" w:rsidP="008831FF">
      <w:pPr>
        <w:pStyle w:val="ListParagraph"/>
        <w:numPr>
          <w:ilvl w:val="0"/>
          <w:numId w:val="3"/>
        </w:numPr>
        <w:rPr>
          <w:rFonts w:ascii="Times New Roman" w:hAnsi="Times New Roman" w:cs="Times New Roman"/>
          <w:b/>
          <w:bCs/>
          <w:sz w:val="24"/>
          <w:szCs w:val="24"/>
          <w:lang w:val="en-GB"/>
        </w:rPr>
      </w:pPr>
      <w:r>
        <w:rPr>
          <w:rFonts w:ascii="Times New Roman" w:hAnsi="Times New Roman" w:cs="Times New Roman"/>
          <w:b/>
          <w:bCs/>
          <w:sz w:val="24"/>
          <w:szCs w:val="24"/>
          <w:lang w:val="en-GB"/>
        </w:rPr>
        <w:t>Buried food-seeking test</w:t>
      </w:r>
    </w:p>
    <w:p w14:paraId="50D9CB3F" w14:textId="52E14955" w:rsidR="00DE5BA8" w:rsidRDefault="007804BF" w:rsidP="00DE5BA8">
      <w:pPr>
        <w:ind w:firstLine="709"/>
        <w:rPr>
          <w:rFonts w:ascii="Times New Roman" w:hAnsi="Times New Roman" w:cs="Times New Roman"/>
          <w:sz w:val="24"/>
          <w:szCs w:val="24"/>
          <w:lang w:val="en-US"/>
        </w:rPr>
      </w:pPr>
      <w:r w:rsidRPr="002A30D2">
        <w:rPr>
          <w:rFonts w:ascii="Times New Roman" w:hAnsi="Times New Roman" w:cs="Times New Roman"/>
          <w:sz w:val="24"/>
          <w:szCs w:val="24"/>
          <w:highlight w:val="cyan"/>
          <w:lang w:val="en-US"/>
        </w:rPr>
        <w:t>Many patients receiving chemotherapy report alterations in smell and taste (24</w:t>
      </w:r>
      <w:r w:rsidR="00725B29">
        <w:rPr>
          <w:rFonts w:ascii="Times New Roman" w:hAnsi="Times New Roman" w:cs="Times New Roman"/>
          <w:sz w:val="24"/>
          <w:szCs w:val="24"/>
          <w:highlight w:val="cyan"/>
          <w:lang w:val="en-US"/>
        </w:rPr>
        <w:t xml:space="preserve">). </w:t>
      </w:r>
      <w:r w:rsidR="002A30D2" w:rsidRPr="002A30D2">
        <w:rPr>
          <w:highlight w:val="cyan"/>
          <w:lang w:val="en-US"/>
        </w:rPr>
        <w:t xml:space="preserve"> </w:t>
      </w:r>
      <w:r w:rsidR="002A30D2" w:rsidRPr="002A30D2">
        <w:rPr>
          <w:rFonts w:ascii="Times New Roman" w:hAnsi="Times New Roman" w:cs="Times New Roman"/>
          <w:sz w:val="24"/>
          <w:szCs w:val="24"/>
          <w:highlight w:val="cyan"/>
          <w:lang w:val="en-US"/>
        </w:rPr>
        <w:t xml:space="preserve">Because food odors are essential for survival in mice, the Buried food-seeking test (BFT) allowed us to model these sensory alterations in mice </w:t>
      </w:r>
      <w:r w:rsidRPr="002A30D2">
        <w:rPr>
          <w:rFonts w:ascii="Times New Roman" w:hAnsi="Times New Roman" w:cs="Times New Roman"/>
          <w:sz w:val="24"/>
          <w:szCs w:val="24"/>
          <w:highlight w:val="cyan"/>
          <w:lang w:val="en-US"/>
        </w:rPr>
        <w:t>(12)</w:t>
      </w:r>
      <w:r w:rsidR="002A30D2" w:rsidRPr="002A30D2">
        <w:rPr>
          <w:rFonts w:ascii="Times New Roman" w:hAnsi="Times New Roman" w:cs="Times New Roman"/>
          <w:sz w:val="24"/>
          <w:szCs w:val="24"/>
          <w:highlight w:val="cyan"/>
          <w:lang w:val="en-US"/>
        </w:rPr>
        <w:t>. Specifically, the test measures the ability to detect and recognize these odors</w:t>
      </w:r>
      <w:r w:rsidR="002A30D2">
        <w:rPr>
          <w:rFonts w:ascii="Times New Roman" w:hAnsi="Times New Roman" w:cs="Times New Roman"/>
          <w:sz w:val="24"/>
          <w:szCs w:val="24"/>
          <w:lang w:val="en-US"/>
        </w:rPr>
        <w:t xml:space="preserve">. </w:t>
      </w:r>
      <w:r w:rsidR="00CD3BD7" w:rsidRPr="00CD3BD7">
        <w:rPr>
          <w:rFonts w:ascii="Times New Roman" w:hAnsi="Times New Roman" w:cs="Times New Roman"/>
          <w:sz w:val="24"/>
          <w:szCs w:val="24"/>
          <w:lang w:val="en-US"/>
        </w:rPr>
        <w:t>Before testing, mice were food</w:t>
      </w:r>
      <w:r w:rsidR="00CD3BD7" w:rsidRPr="00CD3BD7">
        <w:rPr>
          <w:rFonts w:ascii="Times New Roman" w:hAnsi="Times New Roman" w:cs="Times New Roman"/>
          <w:sz w:val="24"/>
          <w:szCs w:val="24"/>
          <w:lang w:val="en-US"/>
        </w:rPr>
        <w:noBreakHyphen/>
        <w:t>deprived for 24</w:t>
      </w:r>
      <w:r w:rsidR="000F0982">
        <w:rPr>
          <w:rFonts w:ascii="Times New Roman" w:hAnsi="Times New Roman" w:cs="Times New Roman"/>
          <w:sz w:val="24"/>
          <w:szCs w:val="24"/>
          <w:lang w:val="en-US"/>
        </w:rPr>
        <w:t xml:space="preserve"> h</w:t>
      </w:r>
      <w:r w:rsidR="00CD3BD7" w:rsidRPr="00CD3BD7">
        <w:rPr>
          <w:rFonts w:ascii="Times New Roman" w:hAnsi="Times New Roman" w:cs="Times New Roman"/>
          <w:sz w:val="24"/>
          <w:szCs w:val="24"/>
          <w:lang w:val="en-US"/>
        </w:rPr>
        <w:t xml:space="preserve"> to enhance their motivation to locate the buried food. On the test day, each mouse was placed in a clean Type III macrolon cage containing 3</w:t>
      </w:r>
      <w:r w:rsidR="00CD3BD7">
        <w:rPr>
          <w:rFonts w:ascii="Times New Roman" w:hAnsi="Times New Roman" w:cs="Times New Roman"/>
          <w:sz w:val="24"/>
          <w:szCs w:val="24"/>
          <w:lang w:val="en-US"/>
        </w:rPr>
        <w:t xml:space="preserve"> cm</w:t>
      </w:r>
      <w:r w:rsidR="00CD3BD7" w:rsidRPr="00CD3BD7">
        <w:rPr>
          <w:rFonts w:ascii="Times New Roman" w:hAnsi="Times New Roman" w:cs="Times New Roman"/>
          <w:sz w:val="24"/>
          <w:szCs w:val="24"/>
          <w:lang w:val="en-US"/>
        </w:rPr>
        <w:t xml:space="preserve"> of bedding, with a piece of almond hidden at a random location. The almond </w:t>
      </w:r>
      <w:r w:rsidR="000F0982">
        <w:rPr>
          <w:rFonts w:ascii="Times New Roman" w:hAnsi="Times New Roman" w:cs="Times New Roman"/>
          <w:sz w:val="24"/>
          <w:szCs w:val="24"/>
          <w:lang w:val="en-US"/>
        </w:rPr>
        <w:t xml:space="preserve">(5mm) </w:t>
      </w:r>
      <w:r w:rsidR="00CD3BD7" w:rsidRPr="00CD3BD7">
        <w:rPr>
          <w:rFonts w:ascii="Times New Roman" w:hAnsi="Times New Roman" w:cs="Times New Roman"/>
          <w:sz w:val="24"/>
          <w:szCs w:val="24"/>
          <w:lang w:val="en-US"/>
        </w:rPr>
        <w:t>was buried 1 cm beneath the surface and fully covered with bedding to eliminate any visual cues.</w:t>
      </w:r>
      <w:r w:rsidR="00CD3BD7">
        <w:rPr>
          <w:rFonts w:ascii="Times New Roman" w:hAnsi="Times New Roman" w:cs="Times New Roman"/>
          <w:sz w:val="24"/>
          <w:szCs w:val="24"/>
          <w:lang w:val="en-US"/>
        </w:rPr>
        <w:t xml:space="preserve"> </w:t>
      </w:r>
      <w:r w:rsidR="00A83AFF" w:rsidRPr="00A83AFF">
        <w:rPr>
          <w:rFonts w:ascii="Times New Roman" w:hAnsi="Times New Roman" w:cs="Times New Roman"/>
          <w:sz w:val="24"/>
          <w:szCs w:val="24"/>
          <w:lang w:val="en-US"/>
        </w:rPr>
        <w:t>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07862811" w14:textId="4B5192FB" w:rsidR="00DE5BA8" w:rsidRPr="00DE5BA8" w:rsidRDefault="00DE5BA8" w:rsidP="00DE5BA8">
      <w:pPr>
        <w:pStyle w:val="ListParagraph"/>
        <w:numPr>
          <w:ilvl w:val="0"/>
          <w:numId w:val="5"/>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Morris Water Maze </w:t>
      </w:r>
    </w:p>
    <w:p w14:paraId="3A04942A" w14:textId="766903E4" w:rsidR="00A12BE2" w:rsidRDefault="00691E97" w:rsidP="00691E97">
      <w:pPr>
        <w:ind w:firstLine="709"/>
        <w:rPr>
          <w:rFonts w:ascii="Times New Roman" w:hAnsi="Times New Roman" w:cs="Times New Roman"/>
          <w:sz w:val="24"/>
          <w:szCs w:val="24"/>
          <w:lang w:val="en-US"/>
        </w:rPr>
      </w:pPr>
      <w:r w:rsidRPr="00691E97">
        <w:rPr>
          <w:rFonts w:ascii="Times New Roman" w:hAnsi="Times New Roman" w:cs="Times New Roman"/>
          <w:sz w:val="24"/>
          <w:szCs w:val="24"/>
          <w:lang w:val="en-US"/>
        </w:rPr>
        <w:t>The Morris water maze</w:t>
      </w:r>
      <w:r w:rsidR="00A12BE2">
        <w:rPr>
          <w:rFonts w:ascii="Times New Roman" w:hAnsi="Times New Roman" w:cs="Times New Roman"/>
          <w:sz w:val="24"/>
          <w:szCs w:val="24"/>
          <w:lang w:val="en-US"/>
        </w:rPr>
        <w:t xml:space="preserve"> (MWM)</w:t>
      </w:r>
      <w:r w:rsidRPr="00691E97">
        <w:rPr>
          <w:rFonts w:ascii="Times New Roman" w:hAnsi="Times New Roman" w:cs="Times New Roman"/>
          <w:sz w:val="24"/>
          <w:szCs w:val="24"/>
          <w:lang w:val="en-US"/>
        </w:rPr>
        <w:t xml:space="preserve"> was first developed by Richard G. Morris in the early 1980s (13). Since then, it has become </w:t>
      </w:r>
      <w:r>
        <w:rPr>
          <w:rFonts w:ascii="Times New Roman" w:hAnsi="Times New Roman" w:cs="Times New Roman"/>
          <w:sz w:val="24"/>
          <w:szCs w:val="24"/>
          <w:lang w:val="en-US"/>
        </w:rPr>
        <w:t xml:space="preserve">a </w:t>
      </w:r>
      <w:r w:rsidRPr="00691E97">
        <w:rPr>
          <w:rFonts w:ascii="Times New Roman" w:hAnsi="Times New Roman" w:cs="Times New Roman"/>
          <w:sz w:val="24"/>
          <w:szCs w:val="24"/>
          <w:lang w:val="en-US"/>
        </w:rPr>
        <w:t>widely used behavioral paradigm for assessing hippocampus</w:t>
      </w:r>
      <w:r w:rsidRPr="00691E97">
        <w:rPr>
          <w:rFonts w:ascii="Times New Roman" w:hAnsi="Times New Roman" w:cs="Times New Roman"/>
          <w:sz w:val="24"/>
          <w:szCs w:val="24"/>
          <w:lang w:val="en-US"/>
        </w:rPr>
        <w:noBreakHyphen/>
        <w:t>dependent spatial learning and memory</w:t>
      </w:r>
      <w:r>
        <w:rPr>
          <w:rFonts w:ascii="Times New Roman" w:hAnsi="Times New Roman" w:cs="Times New Roman"/>
          <w:sz w:val="24"/>
          <w:szCs w:val="24"/>
          <w:lang w:val="en-US"/>
        </w:rPr>
        <w:t xml:space="preserve"> </w:t>
      </w:r>
      <w:r w:rsidRPr="00691E97">
        <w:rPr>
          <w:rFonts w:ascii="Times New Roman" w:hAnsi="Times New Roman" w:cs="Times New Roman"/>
          <w:sz w:val="24"/>
          <w:szCs w:val="24"/>
          <w:lang w:val="en-US"/>
        </w:rPr>
        <w:t>(14, 15, 16).</w:t>
      </w:r>
      <w:r>
        <w:rPr>
          <w:rFonts w:ascii="Times New Roman" w:hAnsi="Times New Roman" w:cs="Times New Roman"/>
          <w:sz w:val="24"/>
          <w:szCs w:val="24"/>
          <w:lang w:val="en-US"/>
        </w:rPr>
        <w:t xml:space="preserve"> </w:t>
      </w:r>
      <w:r w:rsidRPr="00691E97">
        <w:rPr>
          <w:rFonts w:ascii="Times New Roman" w:hAnsi="Times New Roman" w:cs="Times New Roman"/>
          <w:sz w:val="24"/>
          <w:szCs w:val="24"/>
          <w:lang w:val="en-US"/>
        </w:rPr>
        <w:t>The setup consisted of a circular pool filled with water maintained at 26 ± 1 °C and mixed with an opacifier</w:t>
      </w:r>
      <w:r w:rsidR="00137DF9">
        <w:rPr>
          <w:rFonts w:ascii="Times New Roman" w:hAnsi="Times New Roman" w:cs="Times New Roman"/>
          <w:sz w:val="24"/>
          <w:szCs w:val="24"/>
          <w:lang w:val="en-US"/>
        </w:rPr>
        <w:t xml:space="preserve"> (Acusol </w:t>
      </w:r>
      <w:r w:rsidR="00137DF9">
        <w:rPr>
          <w:rFonts w:ascii="Times New Roman" w:hAnsi="Times New Roman" w:cs="Times New Roman"/>
          <w:sz w:val="24"/>
          <w:szCs w:val="24"/>
          <w:lang w:val="en-US"/>
        </w:rPr>
        <w:lastRenderedPageBreak/>
        <w:t>Op 301, Dow Chemicals)</w:t>
      </w:r>
      <w:r w:rsidRPr="00691E97">
        <w:rPr>
          <w:rFonts w:ascii="Times New Roman" w:hAnsi="Times New Roman" w:cs="Times New Roman"/>
          <w:sz w:val="24"/>
          <w:szCs w:val="24"/>
          <w:lang w:val="en-US"/>
        </w:rPr>
        <w:t xml:space="preserve"> to enhance tracking of dark</w:t>
      </w:r>
      <w:r w:rsidRPr="00691E97">
        <w:rPr>
          <w:rFonts w:ascii="Times New Roman" w:hAnsi="Times New Roman" w:cs="Times New Roman"/>
          <w:sz w:val="24"/>
          <w:szCs w:val="24"/>
          <w:lang w:val="en-US"/>
        </w:rPr>
        <w:noBreakHyphen/>
        <w:t>coated mice</w:t>
      </w:r>
      <w:r>
        <w:rPr>
          <w:rFonts w:ascii="Times New Roman" w:hAnsi="Times New Roman" w:cs="Times New Roman"/>
          <w:sz w:val="24"/>
          <w:szCs w:val="24"/>
          <w:lang w:val="en-US"/>
        </w:rPr>
        <w:t>.</w:t>
      </w:r>
      <w:r w:rsidR="002532F5">
        <w:rPr>
          <w:rFonts w:ascii="Times New Roman" w:hAnsi="Times New Roman" w:cs="Times New Roman"/>
          <w:sz w:val="24"/>
          <w:szCs w:val="24"/>
          <w:lang w:val="en-US"/>
        </w:rPr>
        <w:t xml:space="preserve"> </w:t>
      </w:r>
      <w:r w:rsidR="00C15E83" w:rsidRPr="00C15E83">
        <w:rPr>
          <w:rFonts w:ascii="Times New Roman" w:hAnsi="Times New Roman" w:cs="Times New Roman"/>
          <w:sz w:val="24"/>
          <w:szCs w:val="24"/>
          <w:lang w:val="en-US"/>
        </w:rPr>
        <w:t xml:space="preserve">Water temperature was </w:t>
      </w:r>
      <w:r w:rsidR="00C15E83">
        <w:rPr>
          <w:rFonts w:ascii="Times New Roman" w:hAnsi="Times New Roman" w:cs="Times New Roman"/>
          <w:sz w:val="24"/>
          <w:szCs w:val="24"/>
          <w:lang w:val="en-US"/>
        </w:rPr>
        <w:t>measured</w:t>
      </w:r>
      <w:r w:rsidR="00C15E83" w:rsidRPr="00C15E83">
        <w:rPr>
          <w:rFonts w:ascii="Times New Roman" w:hAnsi="Times New Roman" w:cs="Times New Roman"/>
          <w:sz w:val="24"/>
          <w:szCs w:val="24"/>
          <w:lang w:val="en-US"/>
        </w:rPr>
        <w:t xml:space="preserve"> daily to ensure stability, as deviations toward colder or warmer temperatures can impair both learning and locomotion</w:t>
      </w:r>
      <w:r w:rsidR="00C15E83">
        <w:rPr>
          <w:rFonts w:ascii="Times New Roman" w:hAnsi="Times New Roman" w:cs="Times New Roman"/>
          <w:sz w:val="24"/>
          <w:szCs w:val="24"/>
          <w:lang w:val="en-US"/>
        </w:rPr>
        <w:t xml:space="preserve">. </w:t>
      </w:r>
      <w:r w:rsidR="002532F5" w:rsidRPr="002532F5">
        <w:rPr>
          <w:rFonts w:ascii="Times New Roman" w:hAnsi="Times New Roman" w:cs="Times New Roman"/>
          <w:sz w:val="24"/>
          <w:szCs w:val="24"/>
          <w:lang w:val="en-US"/>
        </w:rPr>
        <w:t>The pool was divided into four</w:t>
      </w:r>
      <w:r w:rsidR="00137DF9">
        <w:rPr>
          <w:rFonts w:ascii="Times New Roman" w:hAnsi="Times New Roman" w:cs="Times New Roman"/>
          <w:sz w:val="24"/>
          <w:szCs w:val="24"/>
          <w:lang w:val="en-US"/>
        </w:rPr>
        <w:t xml:space="preserve"> virtual</w:t>
      </w:r>
      <w:r w:rsidR="002532F5" w:rsidRPr="002532F5">
        <w:rPr>
          <w:rFonts w:ascii="Times New Roman" w:hAnsi="Times New Roman" w:cs="Times New Roman"/>
          <w:sz w:val="24"/>
          <w:szCs w:val="24"/>
          <w:lang w:val="en-US"/>
        </w:rPr>
        <w:t xml:space="preserve"> quadrants, which served as the starting positions during the experiment (</w:t>
      </w:r>
      <w:r w:rsidR="00763B6D">
        <w:rPr>
          <w:rFonts w:ascii="Times New Roman" w:hAnsi="Times New Roman" w:cs="Times New Roman"/>
          <w:sz w:val="24"/>
          <w:szCs w:val="24"/>
          <w:lang w:val="en-US"/>
        </w:rPr>
        <w:t>Figure 7</w:t>
      </w:r>
      <w:r w:rsidR="003A6975">
        <w:rPr>
          <w:rFonts w:ascii="Times New Roman" w:hAnsi="Times New Roman" w:cs="Times New Roman"/>
          <w:sz w:val="24"/>
          <w:szCs w:val="24"/>
          <w:lang w:val="en-US"/>
        </w:rPr>
        <w:t>A</w:t>
      </w:r>
      <w:r w:rsidR="002532F5" w:rsidRPr="002532F5">
        <w:rPr>
          <w:rFonts w:ascii="Times New Roman" w:hAnsi="Times New Roman" w:cs="Times New Roman"/>
          <w:sz w:val="24"/>
          <w:szCs w:val="24"/>
          <w:lang w:val="en-US"/>
        </w:rPr>
        <w:t xml:space="preserve">). One of these quadrants was designated as the target quadrant and contained </w:t>
      </w:r>
      <w:r w:rsidR="00137DF9">
        <w:rPr>
          <w:rFonts w:ascii="Times New Roman" w:hAnsi="Times New Roman" w:cs="Times New Roman"/>
          <w:sz w:val="24"/>
          <w:szCs w:val="24"/>
          <w:lang w:val="en-US"/>
        </w:rPr>
        <w:t>a hidden</w:t>
      </w:r>
      <w:r w:rsidR="002532F5" w:rsidRPr="002532F5">
        <w:rPr>
          <w:rFonts w:ascii="Times New Roman" w:hAnsi="Times New Roman" w:cs="Times New Roman"/>
          <w:sz w:val="24"/>
          <w:szCs w:val="24"/>
          <w:lang w:val="en-US"/>
        </w:rPr>
        <w:t xml:space="preserve"> escape platform that mice were required to locate</w:t>
      </w:r>
      <w:r w:rsidR="002532F5">
        <w:rPr>
          <w:rFonts w:ascii="Times New Roman" w:hAnsi="Times New Roman" w:cs="Times New Roman"/>
          <w:sz w:val="24"/>
          <w:szCs w:val="24"/>
          <w:lang w:val="en-US"/>
        </w:rPr>
        <w:t xml:space="preserve"> to exit the water</w:t>
      </w:r>
      <w:r w:rsidR="002532F5" w:rsidRPr="002532F5">
        <w:rPr>
          <w:rFonts w:ascii="Times New Roman" w:hAnsi="Times New Roman" w:cs="Times New Roman"/>
          <w:sz w:val="24"/>
          <w:szCs w:val="24"/>
          <w:lang w:val="en-US"/>
        </w:rPr>
        <w:t>. Because the water was rendered opaque, the platform was minimally visible, increasing reliance on learned spatial cues rather than direct visual detection and thereby promoting learning.</w:t>
      </w:r>
      <w:r w:rsidR="002532F5">
        <w:rPr>
          <w:rFonts w:ascii="Times New Roman" w:hAnsi="Times New Roman" w:cs="Times New Roman"/>
          <w:sz w:val="24"/>
          <w:szCs w:val="24"/>
          <w:lang w:val="en-US"/>
        </w:rPr>
        <w:t xml:space="preserve"> </w:t>
      </w:r>
      <w:r w:rsidR="00A12BE2" w:rsidRPr="00A12BE2">
        <w:rPr>
          <w:rFonts w:ascii="Times New Roman" w:hAnsi="Times New Roman" w:cs="Times New Roman"/>
          <w:sz w:val="24"/>
          <w:szCs w:val="24"/>
          <w:lang w:val="en-US"/>
        </w:rPr>
        <w:t xml:space="preserve">The quadrant directly opposite the original target quadrant was designated as the reversal target quadrant and was used </w:t>
      </w:r>
      <w:r w:rsidR="00A12BE2">
        <w:rPr>
          <w:rFonts w:ascii="Times New Roman" w:hAnsi="Times New Roman" w:cs="Times New Roman"/>
          <w:sz w:val="24"/>
          <w:szCs w:val="24"/>
          <w:lang w:val="en-US"/>
        </w:rPr>
        <w:t xml:space="preserve">in </w:t>
      </w:r>
      <w:r w:rsidR="00A12BE2" w:rsidRPr="00A12BE2">
        <w:rPr>
          <w:rFonts w:ascii="Times New Roman" w:hAnsi="Times New Roman" w:cs="Times New Roman"/>
          <w:sz w:val="24"/>
          <w:szCs w:val="24"/>
          <w:lang w:val="en-US"/>
        </w:rPr>
        <w:t>later</w:t>
      </w:r>
      <w:r w:rsidR="00A12BE2">
        <w:rPr>
          <w:rFonts w:ascii="Times New Roman" w:hAnsi="Times New Roman" w:cs="Times New Roman"/>
          <w:sz w:val="24"/>
          <w:szCs w:val="24"/>
          <w:lang w:val="en-US"/>
        </w:rPr>
        <w:t xml:space="preserve"> stages</w:t>
      </w:r>
      <w:r w:rsidR="00A12BE2" w:rsidRPr="00A12BE2">
        <w:rPr>
          <w:rFonts w:ascii="Times New Roman" w:hAnsi="Times New Roman" w:cs="Times New Roman"/>
          <w:sz w:val="24"/>
          <w:szCs w:val="24"/>
          <w:lang w:val="en-US"/>
        </w:rPr>
        <w:t xml:space="preserve"> of the protocol to assess reversal learning.</w:t>
      </w:r>
      <w:r w:rsidRPr="00691E97">
        <w:rPr>
          <w:rFonts w:ascii="Times New Roman" w:hAnsi="Times New Roman" w:cs="Times New Roman"/>
          <w:sz w:val="24"/>
          <w:szCs w:val="24"/>
          <w:lang w:val="en-US"/>
        </w:rPr>
        <w:t xml:space="preserve"> </w:t>
      </w:r>
    </w:p>
    <w:p w14:paraId="067DD768" w14:textId="67A9CA65" w:rsidR="00441E1F" w:rsidRDefault="00A12BE2" w:rsidP="00441E1F">
      <w:pPr>
        <w:ind w:firstLine="709"/>
        <w:rPr>
          <w:rFonts w:ascii="Times New Roman" w:hAnsi="Times New Roman" w:cs="Times New Roman"/>
          <w:sz w:val="24"/>
          <w:szCs w:val="24"/>
          <w:lang w:val="en-US"/>
        </w:rPr>
      </w:pPr>
      <w:r w:rsidRPr="00A12BE2">
        <w:rPr>
          <w:rFonts w:ascii="Times New Roman" w:hAnsi="Times New Roman" w:cs="Times New Roman"/>
          <w:sz w:val="24"/>
          <w:szCs w:val="24"/>
          <w:lang w:val="en-US"/>
        </w:rPr>
        <w:t>The full Morris water maze protocol lasted three weeks and consisted of an acquisition phase, probe trial</w:t>
      </w:r>
      <w:r w:rsidR="00441E1F">
        <w:rPr>
          <w:rFonts w:ascii="Times New Roman" w:hAnsi="Times New Roman" w:cs="Times New Roman"/>
          <w:sz w:val="24"/>
          <w:szCs w:val="24"/>
          <w:lang w:val="en-US"/>
        </w:rPr>
        <w:t>s</w:t>
      </w:r>
      <w:r w:rsidRPr="00A12BE2">
        <w:rPr>
          <w:rFonts w:ascii="Times New Roman" w:hAnsi="Times New Roman" w:cs="Times New Roman"/>
          <w:sz w:val="24"/>
          <w:szCs w:val="24"/>
          <w:lang w:val="en-US"/>
        </w:rPr>
        <w:t>, a reversal acquisition phase, and a reversal</w:t>
      </w:r>
      <w:r w:rsidR="00763B6D">
        <w:rPr>
          <w:rFonts w:ascii="Times New Roman" w:hAnsi="Times New Roman" w:cs="Times New Roman"/>
          <w:sz w:val="24"/>
          <w:szCs w:val="24"/>
          <w:lang w:val="en-US"/>
        </w:rPr>
        <w:t xml:space="preserve"> probe</w:t>
      </w:r>
      <w:r w:rsidRPr="00A12BE2">
        <w:rPr>
          <w:rFonts w:ascii="Times New Roman" w:hAnsi="Times New Roman" w:cs="Times New Roman"/>
          <w:sz w:val="24"/>
          <w:szCs w:val="24"/>
          <w:lang w:val="en-US"/>
        </w:rPr>
        <w:t xml:space="preserve"> trial. The protocol began with the acquisition phase, during which the platform was placed in the original target quadrant.</w:t>
      </w:r>
      <w:r w:rsidR="001A304C">
        <w:rPr>
          <w:rFonts w:ascii="Times New Roman" w:hAnsi="Times New Roman" w:cs="Times New Roman"/>
          <w:sz w:val="24"/>
          <w:szCs w:val="24"/>
          <w:lang w:val="en-US"/>
        </w:rPr>
        <w:t xml:space="preserve"> </w:t>
      </w:r>
      <w:r w:rsidR="00AA3BF3" w:rsidRPr="00AA3BF3">
        <w:rPr>
          <w:rFonts w:ascii="Times New Roman" w:hAnsi="Times New Roman" w:cs="Times New Roman"/>
          <w:sz w:val="24"/>
          <w:szCs w:val="24"/>
          <w:lang w:val="en-US"/>
        </w:rPr>
        <w:t>For a total of ten training days, mice learned to locate the escape platform using distal spatial cues. Each day</w:t>
      </w:r>
      <w:r w:rsidR="00AA3BF3">
        <w:rPr>
          <w:rFonts w:ascii="Times New Roman" w:hAnsi="Times New Roman" w:cs="Times New Roman"/>
          <w:sz w:val="24"/>
          <w:szCs w:val="24"/>
          <w:lang w:val="en-US"/>
        </w:rPr>
        <w:t>,</w:t>
      </w:r>
      <w:r w:rsidR="00AA3BF3" w:rsidRPr="00AA3BF3">
        <w:rPr>
          <w:rFonts w:ascii="Times New Roman" w:hAnsi="Times New Roman" w:cs="Times New Roman"/>
          <w:sz w:val="24"/>
          <w:szCs w:val="24"/>
          <w:lang w:val="en-US"/>
        </w:rPr>
        <w:t xml:space="preserve"> all mice performed four swim trials from four different starting positions, with up to 100 s</w:t>
      </w:r>
      <w:r w:rsidR="00AA3BF3">
        <w:rPr>
          <w:rFonts w:ascii="Times New Roman" w:hAnsi="Times New Roman" w:cs="Times New Roman"/>
          <w:sz w:val="24"/>
          <w:szCs w:val="24"/>
          <w:lang w:val="en-US"/>
        </w:rPr>
        <w:t>econds</w:t>
      </w:r>
      <w:r w:rsidR="00AA3BF3" w:rsidRPr="00AA3BF3">
        <w:rPr>
          <w:rFonts w:ascii="Times New Roman" w:hAnsi="Times New Roman" w:cs="Times New Roman"/>
          <w:sz w:val="24"/>
          <w:szCs w:val="24"/>
          <w:lang w:val="en-US"/>
        </w:rPr>
        <w:t xml:space="preserve"> available to locate the platform. Mice that failed to locate the platform within this time were guided to it by the experimenter and allowed to remain there for 15–20 s</w:t>
      </w:r>
      <w:r w:rsidR="001A304C">
        <w:rPr>
          <w:rFonts w:ascii="Times New Roman" w:hAnsi="Times New Roman" w:cs="Times New Roman"/>
          <w:sz w:val="24"/>
          <w:szCs w:val="24"/>
          <w:lang w:val="en-US"/>
        </w:rPr>
        <w:t>econds</w:t>
      </w:r>
      <w:r w:rsidR="00AA3BF3" w:rsidRPr="00AA3BF3">
        <w:rPr>
          <w:rFonts w:ascii="Times New Roman" w:hAnsi="Times New Roman" w:cs="Times New Roman"/>
          <w:sz w:val="24"/>
          <w:szCs w:val="24"/>
          <w:lang w:val="en-US"/>
        </w:rPr>
        <w:t xml:space="preserve"> to facilitate learning of spatial cues. Starting positions were determined by a randomized daily sequence, with each sequence used only once.</w:t>
      </w:r>
      <w:r w:rsidR="001A304C">
        <w:rPr>
          <w:rFonts w:ascii="Times New Roman" w:hAnsi="Times New Roman" w:cs="Times New Roman"/>
          <w:sz w:val="24"/>
          <w:szCs w:val="24"/>
          <w:lang w:val="en-US"/>
        </w:rPr>
        <w:t xml:space="preserve"> </w:t>
      </w:r>
      <w:r w:rsidR="001A304C" w:rsidRPr="001A304C">
        <w:rPr>
          <w:rFonts w:ascii="Times New Roman" w:hAnsi="Times New Roman" w:cs="Times New Roman"/>
          <w:sz w:val="24"/>
          <w:szCs w:val="24"/>
          <w:lang w:val="en-US"/>
        </w:rPr>
        <w:t>On the sixth and eleventh day, probe trials were conducted. For each</w:t>
      </w:r>
      <w:r w:rsidR="001A304C">
        <w:rPr>
          <w:rFonts w:ascii="Times New Roman" w:hAnsi="Times New Roman" w:cs="Times New Roman"/>
          <w:sz w:val="24"/>
          <w:szCs w:val="24"/>
          <w:lang w:val="en-US"/>
        </w:rPr>
        <w:t xml:space="preserve"> of these trials</w:t>
      </w:r>
      <w:r w:rsidR="001A304C" w:rsidRPr="001A304C">
        <w:rPr>
          <w:rFonts w:ascii="Times New Roman" w:hAnsi="Times New Roman" w:cs="Times New Roman"/>
          <w:sz w:val="24"/>
          <w:szCs w:val="24"/>
          <w:lang w:val="en-US"/>
        </w:rPr>
        <w:t>, the platform was removed and each mouse completed a single swim starting from the quadrant opposite the original target quadrant. Mice were allowed to swim freely for 100 s</w:t>
      </w:r>
      <w:r w:rsidR="001A304C">
        <w:rPr>
          <w:rFonts w:ascii="Times New Roman" w:hAnsi="Times New Roman" w:cs="Times New Roman"/>
          <w:sz w:val="24"/>
          <w:szCs w:val="24"/>
          <w:lang w:val="en-US"/>
        </w:rPr>
        <w:t>econds</w:t>
      </w:r>
      <w:r w:rsidR="001A304C" w:rsidRPr="001A304C">
        <w:rPr>
          <w:rFonts w:ascii="Times New Roman" w:hAnsi="Times New Roman" w:cs="Times New Roman"/>
          <w:sz w:val="24"/>
          <w:szCs w:val="24"/>
          <w:lang w:val="en-US"/>
        </w:rPr>
        <w:t xml:space="preserve">, and the time spent in the original target quadrant was recorded as an index of spatial </w:t>
      </w:r>
      <w:r w:rsidR="00763B6D">
        <w:rPr>
          <w:rFonts w:ascii="Times New Roman" w:hAnsi="Times New Roman" w:cs="Times New Roman"/>
          <w:sz w:val="24"/>
          <w:szCs w:val="24"/>
          <w:lang w:val="en-US"/>
        </w:rPr>
        <w:t xml:space="preserve">reference </w:t>
      </w:r>
      <w:r w:rsidR="001A304C" w:rsidRPr="001A304C">
        <w:rPr>
          <w:rFonts w:ascii="Times New Roman" w:hAnsi="Times New Roman" w:cs="Times New Roman"/>
          <w:sz w:val="24"/>
          <w:szCs w:val="24"/>
          <w:lang w:val="en-US"/>
        </w:rPr>
        <w:t>memory.</w:t>
      </w:r>
      <w:r w:rsidR="00441E1F">
        <w:rPr>
          <w:rFonts w:ascii="Times New Roman" w:hAnsi="Times New Roman" w:cs="Times New Roman"/>
          <w:sz w:val="24"/>
          <w:szCs w:val="24"/>
          <w:lang w:val="en-US"/>
        </w:rPr>
        <w:t xml:space="preserve"> </w:t>
      </w:r>
      <w:r w:rsidR="00441E1F" w:rsidRPr="00441E1F">
        <w:rPr>
          <w:rFonts w:ascii="Times New Roman" w:hAnsi="Times New Roman" w:cs="Times New Roman"/>
          <w:sz w:val="24"/>
          <w:szCs w:val="24"/>
          <w:lang w:val="en-US"/>
        </w:rPr>
        <w:t xml:space="preserve">On the same day as the final probe trial, the reversal acquisition phase began. This phase followed the same procedure as the initial acquisition, except that the platform was relocated to the </w:t>
      </w:r>
      <w:r w:rsidR="00763B6D">
        <w:rPr>
          <w:rFonts w:ascii="Times New Roman" w:hAnsi="Times New Roman" w:cs="Times New Roman"/>
          <w:sz w:val="24"/>
          <w:szCs w:val="24"/>
          <w:lang w:val="en-US"/>
        </w:rPr>
        <w:t xml:space="preserve">opposite </w:t>
      </w:r>
      <w:r w:rsidR="00441E1F" w:rsidRPr="00441E1F">
        <w:rPr>
          <w:rFonts w:ascii="Times New Roman" w:hAnsi="Times New Roman" w:cs="Times New Roman"/>
          <w:sz w:val="24"/>
          <w:szCs w:val="24"/>
          <w:lang w:val="en-US"/>
        </w:rPr>
        <w:t>target quadrant. Reversal acquisition lasted five days, during which mice again completed four daily swim trials with a maximum duration of 100 s</w:t>
      </w:r>
      <w:r w:rsidR="00441E1F">
        <w:rPr>
          <w:rFonts w:ascii="Times New Roman" w:hAnsi="Times New Roman" w:cs="Times New Roman"/>
          <w:sz w:val="24"/>
          <w:szCs w:val="24"/>
          <w:lang w:val="en-US"/>
        </w:rPr>
        <w:t>econds</w:t>
      </w:r>
      <w:r w:rsidR="00441E1F" w:rsidRPr="00441E1F">
        <w:rPr>
          <w:rFonts w:ascii="Times New Roman" w:hAnsi="Times New Roman" w:cs="Times New Roman"/>
          <w:sz w:val="24"/>
          <w:szCs w:val="24"/>
          <w:lang w:val="en-US"/>
        </w:rPr>
        <w:t xml:space="preserve"> to locate the platform. On the sixteenth day, a reversal probe trial was conducted in which the platform was removed from the reversal target quadrant, and mice were allowed to swim freely for 100 </w:t>
      </w:r>
      <w:r w:rsidR="00441E1F">
        <w:rPr>
          <w:rFonts w:ascii="Times New Roman" w:hAnsi="Times New Roman" w:cs="Times New Roman"/>
          <w:sz w:val="24"/>
          <w:szCs w:val="24"/>
          <w:lang w:val="en-US"/>
        </w:rPr>
        <w:t>seconds</w:t>
      </w:r>
      <w:r w:rsidR="00441E1F" w:rsidRPr="00441E1F">
        <w:rPr>
          <w:rFonts w:ascii="Times New Roman" w:hAnsi="Times New Roman" w:cs="Times New Roman"/>
          <w:sz w:val="24"/>
          <w:szCs w:val="24"/>
          <w:lang w:val="en-US"/>
        </w:rPr>
        <w:t xml:space="preserve">. </w:t>
      </w:r>
      <w:r w:rsidR="00441E1F">
        <w:rPr>
          <w:rFonts w:ascii="Times New Roman" w:hAnsi="Times New Roman" w:cs="Times New Roman"/>
          <w:sz w:val="24"/>
          <w:szCs w:val="24"/>
          <w:lang w:val="en-US"/>
        </w:rPr>
        <w:t>T</w:t>
      </w:r>
      <w:r w:rsidR="00441E1F" w:rsidRPr="00441E1F">
        <w:rPr>
          <w:rFonts w:ascii="Times New Roman" w:hAnsi="Times New Roman" w:cs="Times New Roman"/>
          <w:sz w:val="24"/>
          <w:szCs w:val="24"/>
          <w:lang w:val="en-US"/>
        </w:rPr>
        <w:t xml:space="preserve">otal path length, distance </w:t>
      </w:r>
      <w:r w:rsidR="00441E1F">
        <w:rPr>
          <w:rFonts w:ascii="Times New Roman" w:hAnsi="Times New Roman" w:cs="Times New Roman"/>
          <w:sz w:val="24"/>
          <w:szCs w:val="24"/>
          <w:lang w:val="en-US"/>
        </w:rPr>
        <w:t>until the platform was reached</w:t>
      </w:r>
      <w:r w:rsidR="00273167">
        <w:rPr>
          <w:rFonts w:ascii="Times New Roman" w:hAnsi="Times New Roman" w:cs="Times New Roman"/>
          <w:sz w:val="24"/>
          <w:szCs w:val="24"/>
          <w:lang w:val="en-US"/>
        </w:rPr>
        <w:t xml:space="preserve">, </w:t>
      </w:r>
      <w:r w:rsidR="00441E1F" w:rsidRPr="00441E1F">
        <w:rPr>
          <w:rFonts w:ascii="Times New Roman" w:hAnsi="Times New Roman" w:cs="Times New Roman"/>
          <w:sz w:val="24"/>
          <w:szCs w:val="24"/>
          <w:lang w:val="en-US"/>
        </w:rPr>
        <w:t>and time spent in the target quadrant</w:t>
      </w:r>
      <w:r w:rsidR="00441E1F">
        <w:rPr>
          <w:rFonts w:ascii="Times New Roman" w:hAnsi="Times New Roman" w:cs="Times New Roman"/>
          <w:sz w:val="24"/>
          <w:szCs w:val="24"/>
          <w:lang w:val="en-US"/>
        </w:rPr>
        <w:t xml:space="preserve"> during probe trials</w:t>
      </w:r>
      <w:r w:rsidR="00441E1F" w:rsidRPr="00441E1F">
        <w:rPr>
          <w:rFonts w:ascii="Times New Roman" w:hAnsi="Times New Roman" w:cs="Times New Roman"/>
          <w:sz w:val="24"/>
          <w:szCs w:val="24"/>
          <w:lang w:val="en-US"/>
        </w:rPr>
        <w:t xml:space="preserve"> were quantified as measures of spatial and reversal learning. </w:t>
      </w:r>
      <w:r w:rsidR="00441E1F" w:rsidRPr="003A6975">
        <w:rPr>
          <w:rFonts w:ascii="Times New Roman" w:hAnsi="Times New Roman" w:cs="Times New Roman"/>
          <w:sz w:val="24"/>
          <w:szCs w:val="24"/>
          <w:highlight w:val="cyan"/>
          <w:lang w:val="en-US"/>
        </w:rPr>
        <w:t>All behavior was recorded using a</w:t>
      </w:r>
      <w:r w:rsidR="00763B6D" w:rsidRPr="003A6975">
        <w:rPr>
          <w:rFonts w:ascii="Times New Roman" w:hAnsi="Times New Roman" w:cs="Times New Roman"/>
          <w:sz w:val="24"/>
          <w:szCs w:val="24"/>
          <w:highlight w:val="cyan"/>
          <w:lang w:val="en-US"/>
        </w:rPr>
        <w:t>n</w:t>
      </w:r>
      <w:r w:rsidR="00441E1F" w:rsidRPr="003A6975">
        <w:rPr>
          <w:rFonts w:ascii="Times New Roman" w:hAnsi="Times New Roman" w:cs="Times New Roman"/>
          <w:sz w:val="24"/>
          <w:szCs w:val="24"/>
          <w:highlight w:val="cyan"/>
          <w:lang w:val="en-US"/>
        </w:rPr>
        <w:t xml:space="preserve"> </w:t>
      </w:r>
      <w:r w:rsidR="00763B6D" w:rsidRPr="003A6975">
        <w:rPr>
          <w:rFonts w:ascii="Times New Roman" w:hAnsi="Times New Roman" w:cs="Times New Roman"/>
          <w:sz w:val="24"/>
          <w:szCs w:val="24"/>
          <w:highlight w:val="cyan"/>
          <w:lang w:val="en-US"/>
        </w:rPr>
        <w:t>overhead Basler camera and Ethovision tracking software.</w:t>
      </w:r>
    </w:p>
    <w:p w14:paraId="27BE81B5" w14:textId="77777777" w:rsidR="00763B6D" w:rsidRDefault="00763B6D" w:rsidP="00763B6D">
      <w:pPr>
        <w:rPr>
          <w:rFonts w:ascii="Times New Roman" w:hAnsi="Times New Roman" w:cs="Times New Roman"/>
          <w:b/>
          <w:bCs/>
          <w:sz w:val="24"/>
          <w:szCs w:val="24"/>
          <w:lang w:val="en-US"/>
        </w:rPr>
      </w:pPr>
      <w:r>
        <w:rPr>
          <w:rFonts w:ascii="Times New Roman" w:hAnsi="Times New Roman" w:cs="Times New Roman"/>
          <w:b/>
          <w:bCs/>
          <w:sz w:val="24"/>
          <w:szCs w:val="24"/>
          <w:lang w:val="en-US"/>
        </w:rPr>
        <w:t>Figure 7</w:t>
      </w:r>
    </w:p>
    <w:p w14:paraId="4110A6DC" w14:textId="2F4BB7CB" w:rsidR="003A6975" w:rsidRPr="003A6975" w:rsidRDefault="003A6975" w:rsidP="003A6975">
      <w:pPr>
        <w:rPr>
          <w:rFonts w:ascii="Times New Roman" w:hAnsi="Times New Roman" w:cs="Times New Roman"/>
          <w:i/>
          <w:iCs/>
          <w:sz w:val="24"/>
          <w:szCs w:val="24"/>
          <w:lang w:val="en-US"/>
        </w:rPr>
      </w:pPr>
      <w:r w:rsidRPr="003A6975">
        <w:rPr>
          <w:rFonts w:ascii="Times New Roman" w:hAnsi="Times New Roman" w:cs="Times New Roman"/>
          <w:i/>
          <w:iCs/>
          <w:sz w:val="24"/>
          <w:szCs w:val="24"/>
          <w:lang w:val="en-US"/>
        </w:rPr>
        <w:t xml:space="preserve">Experimental </w:t>
      </w:r>
      <w:r>
        <w:rPr>
          <w:rFonts w:ascii="Times New Roman" w:hAnsi="Times New Roman" w:cs="Times New Roman"/>
          <w:i/>
          <w:iCs/>
          <w:sz w:val="24"/>
          <w:szCs w:val="24"/>
          <w:lang w:val="en-US"/>
        </w:rPr>
        <w:t>s</w:t>
      </w:r>
      <w:r w:rsidRPr="003A6975">
        <w:rPr>
          <w:rFonts w:ascii="Times New Roman" w:hAnsi="Times New Roman" w:cs="Times New Roman"/>
          <w:i/>
          <w:iCs/>
          <w:sz w:val="24"/>
          <w:szCs w:val="24"/>
          <w:lang w:val="en-US"/>
        </w:rPr>
        <w:t xml:space="preserve">etups for the Morris </w:t>
      </w:r>
      <w:r>
        <w:rPr>
          <w:rFonts w:ascii="Times New Roman" w:hAnsi="Times New Roman" w:cs="Times New Roman"/>
          <w:i/>
          <w:iCs/>
          <w:sz w:val="24"/>
          <w:szCs w:val="24"/>
          <w:lang w:val="en-US"/>
        </w:rPr>
        <w:t>w</w:t>
      </w:r>
      <w:r w:rsidRPr="003A6975">
        <w:rPr>
          <w:rFonts w:ascii="Times New Roman" w:hAnsi="Times New Roman" w:cs="Times New Roman"/>
          <w:i/>
          <w:iCs/>
          <w:sz w:val="24"/>
          <w:szCs w:val="24"/>
          <w:lang w:val="en-US"/>
        </w:rPr>
        <w:t xml:space="preserve">ater </w:t>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aze and T</w:t>
      </w:r>
      <w:r w:rsidRPr="003A6975">
        <w:rPr>
          <w:rFonts w:ascii="Times New Roman" w:hAnsi="Times New Roman" w:cs="Times New Roman"/>
          <w:i/>
          <w:iCs/>
          <w:sz w:val="24"/>
          <w:szCs w:val="24"/>
          <w:lang w:val="en-US"/>
        </w:rPr>
        <w:noBreakHyphen/>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 xml:space="preserve">aze </w:t>
      </w:r>
    </w:p>
    <w:p w14:paraId="00529830" w14:textId="528485DF" w:rsidR="00763B6D" w:rsidRDefault="003A6975" w:rsidP="003A6975">
      <w:pPr>
        <w:rPr>
          <w:rFonts w:ascii="Times New Roman" w:hAnsi="Times New Roman" w:cs="Times New Roman"/>
          <w:sz w:val="24"/>
          <w:szCs w:val="24"/>
          <w:lang w:val="en-US"/>
        </w:rPr>
      </w:pPr>
      <w:r>
        <w:rPr>
          <w:noProof/>
        </w:rPr>
        <w:lastRenderedPageBreak/>
        <w:drawing>
          <wp:inline distT="0" distB="0" distL="0" distR="0" wp14:anchorId="550507FD" wp14:editId="59982988">
            <wp:extent cx="5755624" cy="1953202"/>
            <wp:effectExtent l="0" t="0" r="0" b="9525"/>
            <wp:docPr id="87491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t="18630" b="20992"/>
                    <a:stretch>
                      <a:fillRect/>
                    </a:stretch>
                  </pic:blipFill>
                  <pic:spPr bwMode="auto">
                    <a:xfrm>
                      <a:off x="0" y="0"/>
                      <a:ext cx="5756275" cy="1953423"/>
                    </a:xfrm>
                    <a:prstGeom prst="rect">
                      <a:avLst/>
                    </a:prstGeom>
                    <a:noFill/>
                    <a:ln>
                      <a:noFill/>
                    </a:ln>
                    <a:extLst>
                      <a:ext uri="{53640926-AAD7-44D8-BBD7-CCE9431645EC}">
                        <a14:shadowObscured xmlns:a14="http://schemas.microsoft.com/office/drawing/2010/main"/>
                      </a:ext>
                    </a:extLst>
                  </pic:spPr>
                </pic:pic>
              </a:graphicData>
            </a:graphic>
          </wp:inline>
        </w:drawing>
      </w:r>
    </w:p>
    <w:p w14:paraId="7BA51F4F" w14:textId="06F4BFA6" w:rsidR="00763B6D" w:rsidRPr="00763B6D" w:rsidRDefault="00763B6D" w:rsidP="00763B6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3A6975">
        <w:rPr>
          <w:rFonts w:ascii="Times New Roman" w:hAnsi="Times New Roman" w:cs="Times New Roman"/>
          <w:sz w:val="24"/>
          <w:szCs w:val="24"/>
          <w:lang w:val="en-US"/>
        </w:rPr>
        <w:t xml:space="preserve">(A) </w:t>
      </w:r>
      <w:r w:rsidRPr="00763B6D">
        <w:rPr>
          <w:rFonts w:ascii="Times New Roman" w:hAnsi="Times New Roman" w:cs="Times New Roman"/>
          <w:sz w:val="24"/>
          <w:szCs w:val="24"/>
          <w:lang w:val="en-US"/>
        </w:rPr>
        <w:t>Top view of the water maze. OT = original target platform; RT = reversal target platform. The numbers represent possible starting positions.</w:t>
      </w:r>
      <w:r w:rsidR="003A6975">
        <w:rPr>
          <w:rFonts w:ascii="Times New Roman" w:hAnsi="Times New Roman" w:cs="Times New Roman"/>
          <w:sz w:val="24"/>
          <w:szCs w:val="24"/>
          <w:lang w:val="en-US"/>
        </w:rPr>
        <w:t xml:space="preserve"> (B) </w:t>
      </w:r>
      <w:r w:rsidR="003A6975" w:rsidRPr="003A6975">
        <w:rPr>
          <w:rFonts w:ascii="Times New Roman" w:hAnsi="Times New Roman" w:cs="Times New Roman"/>
          <w:sz w:val="24"/>
          <w:szCs w:val="24"/>
          <w:lang w:val="en-US"/>
        </w:rPr>
        <w:t>Training and testing phases of the T</w:t>
      </w:r>
      <w:r w:rsidR="003A6975" w:rsidRPr="003A6975">
        <w:rPr>
          <w:rFonts w:ascii="Times New Roman" w:hAnsi="Times New Roman" w:cs="Times New Roman"/>
          <w:sz w:val="24"/>
          <w:szCs w:val="24"/>
          <w:lang w:val="en-US"/>
        </w:rPr>
        <w:noBreakHyphen/>
        <w:t>maze task. The “Start” point marks the mouse’s initial position at the beginning of each trial.</w:t>
      </w:r>
    </w:p>
    <w:p w14:paraId="214679E1" w14:textId="77777777" w:rsidR="00763B6D" w:rsidRPr="00441E1F" w:rsidRDefault="00763B6D" w:rsidP="00441E1F">
      <w:pPr>
        <w:ind w:firstLine="709"/>
        <w:rPr>
          <w:rFonts w:ascii="Times New Roman" w:hAnsi="Times New Roman" w:cs="Times New Roman"/>
          <w:sz w:val="24"/>
          <w:szCs w:val="24"/>
          <w:lang w:val="en-US"/>
        </w:rPr>
      </w:pPr>
    </w:p>
    <w:p w14:paraId="3D347B69" w14:textId="7F0D9888" w:rsidR="00A83AFF" w:rsidRDefault="00244AA0" w:rsidP="00DE5BA8">
      <w:pPr>
        <w:pStyle w:val="ListParagraph"/>
        <w:numPr>
          <w:ilvl w:val="0"/>
          <w:numId w:val="5"/>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Elevated </w:t>
      </w:r>
      <w:r w:rsidR="00A83AFF">
        <w:rPr>
          <w:rFonts w:ascii="Times New Roman" w:hAnsi="Times New Roman" w:cs="Times New Roman"/>
          <w:b/>
          <w:bCs/>
          <w:sz w:val="24"/>
          <w:szCs w:val="24"/>
          <w:lang w:val="en-US"/>
        </w:rPr>
        <w:t>T-maze</w:t>
      </w:r>
    </w:p>
    <w:p w14:paraId="2D8D9BF2" w14:textId="30BCD494" w:rsidR="00593A65" w:rsidRPr="00593A65" w:rsidRDefault="00A83AFF" w:rsidP="00F43912">
      <w:pPr>
        <w:ind w:firstLine="709"/>
        <w:rPr>
          <w:rFonts w:ascii="Times New Roman" w:hAnsi="Times New Roman" w:cs="Times New Roman"/>
          <w:sz w:val="24"/>
          <w:szCs w:val="24"/>
          <w:lang w:val="en-US"/>
        </w:rPr>
      </w:pPr>
      <w:r w:rsidRPr="00A83AFF">
        <w:rPr>
          <w:rFonts w:ascii="Times New Roman" w:hAnsi="Times New Roman" w:cs="Times New Roman"/>
          <w:sz w:val="24"/>
          <w:szCs w:val="24"/>
          <w:lang w:val="en-US"/>
        </w:rPr>
        <w:t>Because mice naturally explore novel environments</w:t>
      </w:r>
      <w:r>
        <w:rPr>
          <w:rFonts w:ascii="Times New Roman" w:hAnsi="Times New Roman" w:cs="Times New Roman"/>
          <w:sz w:val="24"/>
          <w:szCs w:val="24"/>
          <w:lang w:val="en-US"/>
        </w:rPr>
        <w:t xml:space="preserve"> to scavenge</w:t>
      </w:r>
      <w:r w:rsidRPr="00A83AFF">
        <w:rPr>
          <w:rFonts w:ascii="Times New Roman" w:hAnsi="Times New Roman" w:cs="Times New Roman"/>
          <w:sz w:val="24"/>
          <w:szCs w:val="24"/>
          <w:lang w:val="en-US"/>
        </w:rPr>
        <w:t>, the</w:t>
      </w:r>
      <w:r w:rsidR="00244AA0">
        <w:rPr>
          <w:rFonts w:ascii="Times New Roman" w:hAnsi="Times New Roman" w:cs="Times New Roman"/>
          <w:sz w:val="24"/>
          <w:szCs w:val="24"/>
          <w:lang w:val="en-US"/>
        </w:rPr>
        <w:t xml:space="preserve"> elevated</w:t>
      </w:r>
      <w:r w:rsidRPr="00A83AFF">
        <w:rPr>
          <w:rFonts w:ascii="Times New Roman" w:hAnsi="Times New Roman" w:cs="Times New Roman"/>
          <w:sz w:val="24"/>
          <w:szCs w:val="24"/>
          <w:lang w:val="en-US"/>
        </w:rPr>
        <w:t xml:space="preserve"> T</w:t>
      </w:r>
      <w:r w:rsidRPr="00A83AFF">
        <w:rPr>
          <w:rFonts w:ascii="Times New Roman" w:hAnsi="Times New Roman" w:cs="Times New Roman"/>
          <w:sz w:val="24"/>
          <w:szCs w:val="24"/>
          <w:lang w:val="en-US"/>
        </w:rPr>
        <w:noBreakHyphen/>
        <w:t xml:space="preserve">maze was used to assess </w:t>
      </w:r>
      <w:r w:rsidR="00244AA0">
        <w:rPr>
          <w:rFonts w:ascii="Times New Roman" w:hAnsi="Times New Roman" w:cs="Times New Roman"/>
          <w:sz w:val="24"/>
          <w:szCs w:val="24"/>
          <w:lang w:val="en-US"/>
        </w:rPr>
        <w:t xml:space="preserve">spatial </w:t>
      </w:r>
      <w:r w:rsidRPr="00A83AFF">
        <w:rPr>
          <w:rFonts w:ascii="Times New Roman" w:hAnsi="Times New Roman" w:cs="Times New Roman"/>
          <w:sz w:val="24"/>
          <w:szCs w:val="24"/>
          <w:lang w:val="en-US"/>
        </w:rPr>
        <w:t>working memory</w:t>
      </w:r>
      <w:r w:rsidR="00AD2E8C">
        <w:rPr>
          <w:rFonts w:ascii="Times New Roman" w:hAnsi="Times New Roman" w:cs="Times New Roman"/>
          <w:sz w:val="24"/>
          <w:szCs w:val="24"/>
          <w:lang w:val="en-US"/>
        </w:rPr>
        <w:t xml:space="preserve"> (1</w:t>
      </w:r>
      <w:r w:rsidR="00691E97">
        <w:rPr>
          <w:rFonts w:ascii="Times New Roman" w:hAnsi="Times New Roman" w:cs="Times New Roman"/>
          <w:sz w:val="24"/>
          <w:szCs w:val="24"/>
          <w:lang w:val="en-US"/>
        </w:rPr>
        <w:t>7</w:t>
      </w:r>
      <w:r w:rsidR="00AD2E8C">
        <w:rPr>
          <w:rFonts w:ascii="Times New Roman" w:hAnsi="Times New Roman" w:cs="Times New Roman"/>
          <w:sz w:val="24"/>
          <w:szCs w:val="24"/>
          <w:lang w:val="en-US"/>
        </w:rPr>
        <w:t>)</w:t>
      </w:r>
      <w:r w:rsidRPr="00A83AFF">
        <w:rPr>
          <w:rFonts w:ascii="Times New Roman" w:hAnsi="Times New Roman" w:cs="Times New Roman"/>
          <w:sz w:val="24"/>
          <w:szCs w:val="24"/>
          <w:lang w:val="en-US"/>
        </w:rPr>
        <w:t>.</w:t>
      </w:r>
      <w:r w:rsidR="00BA33CB">
        <w:rPr>
          <w:rFonts w:ascii="Times New Roman" w:hAnsi="Times New Roman" w:cs="Times New Roman"/>
          <w:sz w:val="24"/>
          <w:szCs w:val="24"/>
          <w:lang w:val="en-US"/>
        </w:rPr>
        <w:t xml:space="preserve"> The setup consisted of an elevated T-shaped arena</w:t>
      </w:r>
      <w:r w:rsidR="00273167">
        <w:rPr>
          <w:rFonts w:ascii="Times New Roman" w:hAnsi="Times New Roman" w:cs="Times New Roman"/>
          <w:sz w:val="24"/>
          <w:szCs w:val="24"/>
          <w:lang w:val="en-US"/>
        </w:rPr>
        <w:t>.</w:t>
      </w:r>
      <w:r w:rsidR="003A6975">
        <w:rPr>
          <w:rFonts w:ascii="Times New Roman" w:hAnsi="Times New Roman" w:cs="Times New Roman"/>
          <w:sz w:val="24"/>
          <w:szCs w:val="24"/>
          <w:lang w:val="en-US"/>
        </w:rPr>
        <w:t xml:space="preserve"> </w:t>
      </w:r>
      <w:r w:rsidR="00DE5BA8">
        <w:rPr>
          <w:rFonts w:ascii="Times New Roman" w:hAnsi="Times New Roman" w:cs="Times New Roman"/>
          <w:sz w:val="24"/>
          <w:szCs w:val="24"/>
          <w:lang w:val="en-US"/>
        </w:rPr>
        <w:t>T</w:t>
      </w:r>
      <w:r w:rsidR="00BA33CB">
        <w:rPr>
          <w:rFonts w:ascii="Times New Roman" w:hAnsi="Times New Roman" w:cs="Times New Roman"/>
          <w:sz w:val="24"/>
          <w:szCs w:val="24"/>
          <w:lang w:val="en-US"/>
        </w:rPr>
        <w:t xml:space="preserve">he </w:t>
      </w:r>
      <w:r w:rsidR="00DE5BA8">
        <w:rPr>
          <w:rFonts w:ascii="Times New Roman" w:hAnsi="Times New Roman" w:cs="Times New Roman"/>
          <w:sz w:val="24"/>
          <w:szCs w:val="24"/>
          <w:lang w:val="en-US"/>
        </w:rPr>
        <w:t>two</w:t>
      </w:r>
      <w:r w:rsidR="00BA33CB">
        <w:rPr>
          <w:rFonts w:ascii="Times New Roman" w:hAnsi="Times New Roman" w:cs="Times New Roman"/>
          <w:sz w:val="24"/>
          <w:szCs w:val="24"/>
          <w:lang w:val="en-US"/>
        </w:rPr>
        <w:t xml:space="preserve"> s</w:t>
      </w:r>
      <w:r w:rsidR="00B65875">
        <w:rPr>
          <w:rFonts w:ascii="Times New Roman" w:hAnsi="Times New Roman" w:cs="Times New Roman"/>
          <w:sz w:val="24"/>
          <w:szCs w:val="24"/>
          <w:lang w:val="en-US"/>
        </w:rPr>
        <w:t>horter lateral</w:t>
      </w:r>
      <w:r w:rsidR="00BA33CB">
        <w:rPr>
          <w:rFonts w:ascii="Times New Roman" w:hAnsi="Times New Roman" w:cs="Times New Roman"/>
          <w:sz w:val="24"/>
          <w:szCs w:val="24"/>
          <w:lang w:val="en-US"/>
        </w:rPr>
        <w:t xml:space="preserve"> arms, hereafter referred to as</w:t>
      </w:r>
      <w:r w:rsidR="007148B0">
        <w:rPr>
          <w:rFonts w:ascii="Times New Roman" w:hAnsi="Times New Roman" w:cs="Times New Roman"/>
          <w:sz w:val="24"/>
          <w:szCs w:val="24"/>
          <w:lang w:val="en-US"/>
        </w:rPr>
        <w:t xml:space="preserve"> </w:t>
      </w:r>
      <w:r w:rsidR="00B65875">
        <w:rPr>
          <w:rFonts w:ascii="Times New Roman" w:hAnsi="Times New Roman" w:cs="Times New Roman"/>
          <w:sz w:val="24"/>
          <w:szCs w:val="24"/>
          <w:lang w:val="en-US"/>
        </w:rPr>
        <w:t xml:space="preserve">the </w:t>
      </w:r>
      <w:r w:rsidR="007148B0">
        <w:rPr>
          <w:rFonts w:ascii="Times New Roman" w:hAnsi="Times New Roman" w:cs="Times New Roman"/>
          <w:sz w:val="24"/>
          <w:szCs w:val="24"/>
          <w:lang w:val="en-US"/>
        </w:rPr>
        <w:t>goal arms</w:t>
      </w:r>
      <w:r w:rsidR="00B65875">
        <w:rPr>
          <w:rFonts w:ascii="Times New Roman" w:hAnsi="Times New Roman" w:cs="Times New Roman"/>
          <w:sz w:val="24"/>
          <w:szCs w:val="24"/>
          <w:lang w:val="en-US"/>
        </w:rPr>
        <w:t xml:space="preserve">, </w:t>
      </w:r>
      <w:r w:rsidR="00B65875" w:rsidRPr="00B65875">
        <w:rPr>
          <w:rFonts w:ascii="Times New Roman" w:hAnsi="Times New Roman" w:cs="Times New Roman"/>
          <w:sz w:val="24"/>
          <w:szCs w:val="24"/>
          <w:lang w:val="en-US"/>
        </w:rPr>
        <w:t>extend symmetrically from the central starting arm</w:t>
      </w:r>
      <w:r w:rsidR="003A6975">
        <w:rPr>
          <w:rFonts w:ascii="Times New Roman" w:hAnsi="Times New Roman" w:cs="Times New Roman"/>
          <w:sz w:val="24"/>
          <w:szCs w:val="24"/>
          <w:lang w:val="en-US"/>
        </w:rPr>
        <w:t xml:space="preserve"> (5 x 30 cm)</w:t>
      </w:r>
      <w:r w:rsidR="00DE5BA8">
        <w:rPr>
          <w:rFonts w:ascii="Times New Roman" w:hAnsi="Times New Roman" w:cs="Times New Roman"/>
          <w:sz w:val="24"/>
          <w:szCs w:val="24"/>
          <w:lang w:val="en-US"/>
        </w:rPr>
        <w:t>,</w:t>
      </w:r>
      <w:r w:rsidR="00B65875">
        <w:rPr>
          <w:rFonts w:ascii="Times New Roman" w:hAnsi="Times New Roman" w:cs="Times New Roman"/>
          <w:sz w:val="24"/>
          <w:szCs w:val="24"/>
          <w:lang w:val="en-US"/>
        </w:rPr>
        <w:t xml:space="preserve"> </w:t>
      </w:r>
      <w:r w:rsidR="00B65875" w:rsidRPr="00B65875">
        <w:rPr>
          <w:rFonts w:ascii="Times New Roman" w:hAnsi="Times New Roman" w:cs="Times New Roman"/>
          <w:sz w:val="24"/>
          <w:szCs w:val="24"/>
          <w:lang w:val="en-US"/>
        </w:rPr>
        <w:t>which is a longer segment oriented perpendicular to them</w:t>
      </w:r>
      <w:r w:rsidR="003A6975">
        <w:rPr>
          <w:rFonts w:ascii="Times New Roman" w:hAnsi="Times New Roman" w:cs="Times New Roman"/>
          <w:sz w:val="24"/>
          <w:szCs w:val="24"/>
          <w:lang w:val="en-US"/>
        </w:rPr>
        <w:t xml:space="preserve"> (5x 40cm). </w:t>
      </w:r>
      <w:r w:rsidR="00593A65" w:rsidRPr="00593A65">
        <w:rPr>
          <w:rFonts w:ascii="Times New Roman" w:hAnsi="Times New Roman" w:cs="Times New Roman"/>
          <w:sz w:val="24"/>
          <w:szCs w:val="24"/>
          <w:lang w:val="en-US"/>
        </w:rPr>
        <w:t>The procedure consisted of two phases: a training phase and a testing phase.</w:t>
      </w:r>
      <w:r w:rsidR="00F43912" w:rsidRPr="00F43912">
        <w:rPr>
          <w:lang w:val="en-US"/>
        </w:rPr>
        <w:t xml:space="preserve"> </w:t>
      </w:r>
      <w:r w:rsidR="00F43912" w:rsidRPr="00F43912">
        <w:rPr>
          <w:rFonts w:ascii="Times New Roman" w:hAnsi="Times New Roman" w:cs="Times New Roman"/>
          <w:sz w:val="24"/>
          <w:szCs w:val="24"/>
          <w:lang w:val="en-US"/>
        </w:rPr>
        <w:t xml:space="preserve">During the training phase, one of the two goal arms was closed off, with the choice determined by a </w:t>
      </w:r>
      <w:r w:rsidR="00F43912">
        <w:rPr>
          <w:rFonts w:ascii="Times New Roman" w:hAnsi="Times New Roman" w:cs="Times New Roman"/>
          <w:sz w:val="24"/>
          <w:szCs w:val="24"/>
          <w:lang w:val="en-US"/>
        </w:rPr>
        <w:t xml:space="preserve">predetermined </w:t>
      </w:r>
      <w:r w:rsidR="00F43912" w:rsidRPr="00F43912">
        <w:rPr>
          <w:rFonts w:ascii="Times New Roman" w:hAnsi="Times New Roman" w:cs="Times New Roman"/>
          <w:sz w:val="24"/>
          <w:szCs w:val="24"/>
          <w:lang w:val="en-US"/>
        </w:rPr>
        <w:t xml:space="preserve">randomized </w:t>
      </w:r>
      <w:r w:rsidR="00F43912">
        <w:rPr>
          <w:rFonts w:ascii="Times New Roman" w:hAnsi="Times New Roman" w:cs="Times New Roman"/>
          <w:sz w:val="24"/>
          <w:szCs w:val="24"/>
          <w:lang w:val="en-US"/>
        </w:rPr>
        <w:t>order</w:t>
      </w:r>
      <w:r w:rsidR="003A6975">
        <w:rPr>
          <w:rFonts w:ascii="Times New Roman" w:hAnsi="Times New Roman" w:cs="Times New Roman"/>
          <w:sz w:val="24"/>
          <w:szCs w:val="24"/>
          <w:lang w:val="en-US"/>
        </w:rPr>
        <w:t xml:space="preserve"> (Figure 7B left)</w:t>
      </w:r>
      <w:r w:rsidR="00593A65" w:rsidRPr="00593A65">
        <w:rPr>
          <w:rFonts w:ascii="Times New Roman" w:hAnsi="Times New Roman" w:cs="Times New Roman"/>
          <w:sz w:val="24"/>
          <w:szCs w:val="24"/>
          <w:lang w:val="en-US"/>
        </w:rPr>
        <w:t xml:space="preserve">. Each mouse was given </w:t>
      </w:r>
      <w:r w:rsidR="003A6975">
        <w:rPr>
          <w:rFonts w:ascii="Times New Roman" w:hAnsi="Times New Roman" w:cs="Times New Roman"/>
          <w:sz w:val="24"/>
          <w:szCs w:val="24"/>
          <w:lang w:val="en-US"/>
        </w:rPr>
        <w:t>5 min</w:t>
      </w:r>
      <w:r w:rsidR="00593A65" w:rsidRPr="00593A65">
        <w:rPr>
          <w:rFonts w:ascii="Times New Roman" w:hAnsi="Times New Roman" w:cs="Times New Roman"/>
          <w:sz w:val="24"/>
          <w:szCs w:val="24"/>
          <w:lang w:val="en-US"/>
        </w:rPr>
        <w:t xml:space="preserve"> to explore the starting arm and the single open goal arm. After training, mice were returned to their home cage for </w:t>
      </w:r>
      <w:r w:rsidR="003A6975">
        <w:rPr>
          <w:rFonts w:ascii="Times New Roman" w:hAnsi="Times New Roman" w:cs="Times New Roman"/>
          <w:sz w:val="24"/>
          <w:szCs w:val="24"/>
          <w:lang w:val="en-US"/>
        </w:rPr>
        <w:t>5 min</w:t>
      </w:r>
      <w:r w:rsidR="00593A65" w:rsidRPr="00593A65">
        <w:rPr>
          <w:rFonts w:ascii="Times New Roman" w:hAnsi="Times New Roman" w:cs="Times New Roman"/>
          <w:sz w:val="24"/>
          <w:szCs w:val="24"/>
          <w:lang w:val="en-US"/>
        </w:rPr>
        <w:t xml:space="preserve"> while the apparatus was thoroughly cleaned</w:t>
      </w:r>
      <w:r w:rsidR="003A6975">
        <w:rPr>
          <w:rFonts w:ascii="Times New Roman" w:hAnsi="Times New Roman" w:cs="Times New Roman"/>
          <w:sz w:val="24"/>
          <w:szCs w:val="24"/>
          <w:lang w:val="en-US"/>
        </w:rPr>
        <w:t xml:space="preserve"> with 50% ethanol</w:t>
      </w:r>
      <w:r w:rsidR="00F43912">
        <w:rPr>
          <w:rFonts w:ascii="Times New Roman" w:hAnsi="Times New Roman" w:cs="Times New Roman"/>
          <w:sz w:val="24"/>
          <w:szCs w:val="24"/>
          <w:lang w:val="en-US"/>
        </w:rPr>
        <w:t xml:space="preserve">. </w:t>
      </w:r>
      <w:r w:rsidR="00593A65" w:rsidRPr="00593A65">
        <w:rPr>
          <w:rFonts w:ascii="Times New Roman" w:hAnsi="Times New Roman" w:cs="Times New Roman"/>
          <w:sz w:val="24"/>
          <w:szCs w:val="24"/>
          <w:lang w:val="en-US"/>
        </w:rPr>
        <w:t>For the testing phase, mice were again placed in the starting arm, but now both goal arms were open</w:t>
      </w:r>
      <w:r w:rsidR="003A6975">
        <w:rPr>
          <w:rFonts w:ascii="Times New Roman" w:hAnsi="Times New Roman" w:cs="Times New Roman"/>
          <w:sz w:val="24"/>
          <w:szCs w:val="24"/>
          <w:lang w:val="en-US"/>
        </w:rPr>
        <w:t xml:space="preserve"> (Figure 7B right)</w:t>
      </w:r>
      <w:r w:rsidR="00593A65" w:rsidRPr="00593A65">
        <w:rPr>
          <w:rFonts w:ascii="Times New Roman" w:hAnsi="Times New Roman" w:cs="Times New Roman"/>
          <w:sz w:val="24"/>
          <w:szCs w:val="24"/>
          <w:lang w:val="en-US"/>
        </w:rPr>
        <w:t xml:space="preserve">. Mice were given another </w:t>
      </w:r>
      <w:r w:rsidR="003A6975">
        <w:rPr>
          <w:rFonts w:ascii="Times New Roman" w:hAnsi="Times New Roman" w:cs="Times New Roman"/>
          <w:sz w:val="24"/>
          <w:szCs w:val="24"/>
          <w:lang w:val="en-US"/>
        </w:rPr>
        <w:t xml:space="preserve">5 min </w:t>
      </w:r>
      <w:r w:rsidR="00593A65" w:rsidRPr="00593A65">
        <w:rPr>
          <w:rFonts w:ascii="Times New Roman" w:hAnsi="Times New Roman" w:cs="Times New Roman"/>
          <w:sz w:val="24"/>
          <w:szCs w:val="24"/>
          <w:lang w:val="en-US"/>
        </w:rPr>
        <w:t>to explore</w:t>
      </w:r>
      <w:r w:rsidR="00F43912">
        <w:rPr>
          <w:rFonts w:ascii="Times New Roman" w:hAnsi="Times New Roman" w:cs="Times New Roman"/>
          <w:sz w:val="24"/>
          <w:szCs w:val="24"/>
          <w:lang w:val="en-US"/>
        </w:rPr>
        <w:t xml:space="preserve"> their environment freely. N</w:t>
      </w:r>
      <w:r w:rsidR="00593A65" w:rsidRPr="00593A65">
        <w:rPr>
          <w:rFonts w:ascii="Times New Roman" w:hAnsi="Times New Roman" w:cs="Times New Roman"/>
          <w:sz w:val="24"/>
          <w:szCs w:val="24"/>
          <w:lang w:val="en-US"/>
        </w:rPr>
        <w:t xml:space="preserve">ovel arm preference (NAP) was calculated as an index of spatial working memory </w:t>
      </w:r>
      <w:r w:rsidR="00593A65">
        <w:rPr>
          <w:rFonts w:ascii="Times New Roman" w:hAnsi="Times New Roman" w:cs="Times New Roman"/>
          <w:sz w:val="24"/>
          <w:szCs w:val="24"/>
          <w:lang w:val="en-US"/>
        </w:rPr>
        <w:t>(</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DE5BA8">
        <w:rPr>
          <w:rFonts w:ascii="Times New Roman" w:eastAsiaTheme="minorEastAsia" w:hAnsi="Times New Roman" w:cs="Times New Roman"/>
          <w:sz w:val="24"/>
          <w:szCs w:val="24"/>
          <w:lang w:val="en-US"/>
        </w:rPr>
        <w:t>.</w:t>
      </w:r>
      <w:r w:rsidR="00273167">
        <w:rPr>
          <w:rFonts w:ascii="Times New Roman" w:eastAsiaTheme="minorEastAsia" w:hAnsi="Times New Roman" w:cs="Times New Roman"/>
          <w:sz w:val="24"/>
          <w:szCs w:val="24"/>
          <w:lang w:val="en-US"/>
        </w:rPr>
        <w:t xml:space="preserve"> </w:t>
      </w:r>
      <w:r w:rsidR="00DE5BA8">
        <w:rPr>
          <w:rFonts w:ascii="Times New Roman" w:eastAsiaTheme="minorEastAsia" w:hAnsi="Times New Roman" w:cs="Times New Roman"/>
          <w:sz w:val="24"/>
          <w:szCs w:val="24"/>
          <w:lang w:val="en-US"/>
        </w:rPr>
        <w:t>T</w:t>
      </w:r>
      <w:r w:rsidR="00593A65" w:rsidRPr="00593A65">
        <w:rPr>
          <w:rFonts w:ascii="Times New Roman" w:hAnsi="Times New Roman" w:cs="Times New Roman"/>
          <w:sz w:val="24"/>
          <w:szCs w:val="24"/>
          <w:lang w:val="en-US"/>
        </w:rPr>
        <w:t>otal path length was recorded as a measure of general locomotion. The apparatus was illuminated sufficiently to ensure reliable tracking while minimizing anxiety</w:t>
      </w:r>
      <w:r w:rsidR="00F43912">
        <w:rPr>
          <w:rFonts w:ascii="Times New Roman" w:hAnsi="Times New Roman" w:cs="Times New Roman"/>
          <w:sz w:val="24"/>
          <w:szCs w:val="24"/>
          <w:lang w:val="en-US"/>
        </w:rPr>
        <w:t>,</w:t>
      </w:r>
      <w:r w:rsidR="00593A65" w:rsidRPr="00593A65">
        <w:rPr>
          <w:rFonts w:ascii="Times New Roman" w:hAnsi="Times New Roman" w:cs="Times New Roman"/>
          <w:sz w:val="24"/>
          <w:szCs w:val="24"/>
          <w:lang w:val="en-US"/>
        </w:rPr>
        <w:t xml:space="preserve"> and it was thoroughly cleaned after each mouse to reduce the influence of residual odors.</w:t>
      </w:r>
    </w:p>
    <w:p w14:paraId="1DE0EC37" w14:textId="795C07CA" w:rsidR="00154947" w:rsidRDefault="00441E1F" w:rsidP="00DE5BA8">
      <w:pPr>
        <w:pStyle w:val="ListParagraph"/>
        <w:numPr>
          <w:ilvl w:val="0"/>
          <w:numId w:val="5"/>
        </w:numPr>
        <w:rPr>
          <w:rFonts w:ascii="Times New Roman" w:hAnsi="Times New Roman" w:cs="Times New Roman"/>
          <w:b/>
          <w:bCs/>
          <w:sz w:val="24"/>
          <w:szCs w:val="24"/>
          <w:lang w:val="en-US"/>
        </w:rPr>
      </w:pPr>
      <w:r>
        <w:rPr>
          <w:rFonts w:ascii="Times New Roman" w:hAnsi="Times New Roman" w:cs="Times New Roman"/>
          <w:b/>
          <w:bCs/>
          <w:sz w:val="24"/>
          <w:szCs w:val="24"/>
          <w:lang w:val="en-US"/>
        </w:rPr>
        <w:t>Passive avoidance test</w:t>
      </w:r>
    </w:p>
    <w:p w14:paraId="26FAC984" w14:textId="2DBFA63E" w:rsidR="00D80F29" w:rsidRDefault="00C57E18" w:rsidP="00CB4878">
      <w:pPr>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 xml:space="preserve">conditioning paradigm to assess associative learning and </w:t>
      </w:r>
      <w:r w:rsidR="003A6975">
        <w:rPr>
          <w:rFonts w:ascii="Times New Roman" w:hAnsi="Times New Roman" w:cs="Times New Roman"/>
          <w:sz w:val="24"/>
          <w:szCs w:val="24"/>
          <w:lang w:val="en-US"/>
        </w:rPr>
        <w:t xml:space="preserve">contextual </w:t>
      </w:r>
      <w:r w:rsidRPr="00C57E18">
        <w:rPr>
          <w:rFonts w:ascii="Times New Roman" w:hAnsi="Times New Roman" w:cs="Times New Roman"/>
          <w:sz w:val="24"/>
          <w:szCs w:val="24"/>
          <w:lang w:val="en-US"/>
        </w:rPr>
        <w:t>memory</w:t>
      </w:r>
      <w:r>
        <w:rPr>
          <w:rFonts w:ascii="Times New Roman" w:hAnsi="Times New Roman" w:cs="Times New Roman"/>
          <w:sz w:val="24"/>
          <w:szCs w:val="24"/>
          <w:lang w:val="en-US"/>
        </w:rPr>
        <w:t xml:space="preserve"> (18)</w:t>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 xml:space="preserve">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through the grid floor (0.3 mA, </w:t>
      </w:r>
      <w:r w:rsidR="00CB4878" w:rsidRPr="00CB4878">
        <w:rPr>
          <w:rFonts w:ascii="Times New Roman" w:hAnsi="Times New Roman" w:cs="Times New Roman"/>
          <w:sz w:val="24"/>
          <w:szCs w:val="24"/>
          <w:lang w:val="en-US"/>
        </w:rPr>
        <w:lastRenderedPageBreak/>
        <w:t>2 seconds each). The procedure was repeated 24 hours later, but no shock was administered during the second session. If a mouse did not enter the dark compartment within 300 seconds, the trial was terminated and a maximum latency of 300 seconds was recorded. Latency to enter the dark compartment was measured on both days as the primary outcome.</w:t>
      </w:r>
    </w:p>
    <w:p w14:paraId="6CA3B4C2" w14:textId="77777777" w:rsidR="00CB4878" w:rsidRDefault="00CB4878" w:rsidP="00CB4878">
      <w:pPr>
        <w:ind w:firstLine="709"/>
        <w:rPr>
          <w:rFonts w:ascii="Times New Roman" w:hAnsi="Times New Roman" w:cs="Times New Roman"/>
          <w:sz w:val="24"/>
          <w:szCs w:val="24"/>
          <w:lang w:val="en-US"/>
        </w:rPr>
      </w:pPr>
    </w:p>
    <w:p w14:paraId="2CB00126" w14:textId="6436CEFA" w:rsidR="00CB4878" w:rsidRDefault="00CB4878" w:rsidP="00CB4878">
      <w:pPr>
        <w:rPr>
          <w:rFonts w:ascii="Times New Roman" w:hAnsi="Times New Roman" w:cs="Times New Roman"/>
          <w:b/>
          <w:bCs/>
          <w:sz w:val="24"/>
          <w:szCs w:val="24"/>
          <w:lang w:val="en-US"/>
        </w:rPr>
      </w:pPr>
      <w:r>
        <w:rPr>
          <w:rFonts w:ascii="Times New Roman" w:hAnsi="Times New Roman" w:cs="Times New Roman"/>
          <w:b/>
          <w:bCs/>
          <w:sz w:val="24"/>
          <w:szCs w:val="24"/>
          <w:lang w:val="en-US"/>
        </w:rPr>
        <w:t>Data Analysis</w:t>
      </w:r>
    </w:p>
    <w:p w14:paraId="1DF417BF" w14:textId="2C5BCFC4" w:rsidR="00D80F29" w:rsidRPr="00D64043" w:rsidRDefault="005F6E7B"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When measurements were repeated within subjects, repeated‑measures ANOVAs were used to account for within‑subject dependency. In cases where the data exhibited hierarchical or interdependent structure, models were fitted using multilevel (mixed‑effects) approaches to appropriately </w:t>
      </w:r>
      <w:r w:rsidR="0060617A">
        <w:rPr>
          <w:rFonts w:ascii="Times New Roman" w:hAnsi="Times New Roman" w:cs="Times New Roman"/>
          <w:sz w:val="24"/>
          <w:szCs w:val="24"/>
          <w:lang w:val="en-GB"/>
        </w:rPr>
        <w:t>account for</w:t>
      </w:r>
      <w:r w:rsidR="0060617A" w:rsidRPr="0060617A">
        <w:rPr>
          <w:rFonts w:ascii="Times New Roman" w:hAnsi="Times New Roman" w:cs="Times New Roman"/>
          <w:sz w:val="24"/>
          <w:szCs w:val="24"/>
          <w:lang w:val="en-GB"/>
        </w:rPr>
        <w:t xml:space="preserve"> this dependency (</w:t>
      </w:r>
      <w:r w:rsidR="0060617A">
        <w:rPr>
          <w:rFonts w:ascii="Times New Roman" w:hAnsi="Times New Roman" w:cs="Times New Roman"/>
          <w:sz w:val="24"/>
          <w:szCs w:val="24"/>
          <w:lang w:val="en-GB"/>
        </w:rPr>
        <w:t>19</w:t>
      </w:r>
      <w:r w:rsidR="0060617A" w:rsidRPr="0060617A">
        <w:rPr>
          <w:rFonts w:ascii="Times New Roman" w:hAnsi="Times New Roman" w:cs="Times New Roman"/>
          <w:sz w:val="24"/>
          <w:szCs w:val="24"/>
          <w:lang w:val="en-GB"/>
        </w:rPr>
        <w: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US"/>
        </w:rPr>
        <w:t>Models were fitted using either base R</w:t>
      </w:r>
      <w:r w:rsidR="0060617A">
        <w:rPr>
          <w:rFonts w:ascii="Times New Roman" w:hAnsi="Times New Roman" w:cs="Times New Roman"/>
          <w:sz w:val="24"/>
          <w:szCs w:val="24"/>
          <w:lang w:val="en-US"/>
        </w:rPr>
        <w:t xml:space="preserve"> (aov)</w:t>
      </w:r>
      <w:r w:rsidR="0060617A" w:rsidRPr="0060617A">
        <w:rPr>
          <w:rFonts w:ascii="Times New Roman" w:hAnsi="Times New Roman" w:cs="Times New Roman"/>
          <w:sz w:val="24"/>
          <w:szCs w:val="24"/>
          <w:lang w:val="en-US"/>
        </w:rPr>
        <w:t xml:space="preserve"> for standard ANOVA designs or lme4 for mixed</w:t>
      </w:r>
      <w:r w:rsidR="0060617A" w:rsidRPr="0060617A">
        <w:rPr>
          <w:rFonts w:ascii="Times New Roman" w:hAnsi="Times New Roman" w:cs="Times New Roman"/>
          <w:sz w:val="24"/>
          <w:szCs w:val="24"/>
          <w:lang w:val="en-US"/>
        </w:rPr>
        <w:noBreakHyphen/>
        <w:t>effects models</w:t>
      </w:r>
      <w:r w:rsidR="000C68DD">
        <w:rPr>
          <w:rFonts w:ascii="Times New Roman" w:hAnsi="Times New Roman" w:cs="Times New Roman"/>
          <w:sz w:val="24"/>
          <w:szCs w:val="24"/>
          <w:lang w:val="en-US"/>
        </w:rPr>
        <w:t>.</w:t>
      </w:r>
      <w:r w:rsidR="000C68DD" w:rsidRPr="000C68DD">
        <w:rPr>
          <w:lang w:val="en-US"/>
        </w:rPr>
        <w:t xml:space="preserve"> </w:t>
      </w:r>
      <w:r w:rsidR="00FF7A7D" w:rsidRPr="00FF7A7D">
        <w:rPr>
          <w:rFonts w:ascii="Times New Roman" w:hAnsi="Times New Roman" w:cs="Times New Roman"/>
          <w:sz w:val="24"/>
          <w:szCs w:val="24"/>
          <w:highlight w:val="cyan"/>
          <w:lang w:val="en-US"/>
        </w:rPr>
        <w:t xml:space="preserve">Post hoc pairwise comparisons were conducted to further examine </w:t>
      </w:r>
      <w:r w:rsidR="00FF7A7D">
        <w:rPr>
          <w:rFonts w:ascii="Times New Roman" w:hAnsi="Times New Roman" w:cs="Times New Roman"/>
          <w:sz w:val="24"/>
          <w:szCs w:val="24"/>
          <w:highlight w:val="cyan"/>
          <w:lang w:val="en-US"/>
        </w:rPr>
        <w:t xml:space="preserve">significant </w:t>
      </w:r>
      <w:r w:rsidR="00FF7A7D" w:rsidRPr="00FF7A7D">
        <w:rPr>
          <w:rFonts w:ascii="Times New Roman" w:hAnsi="Times New Roman" w:cs="Times New Roman"/>
          <w:sz w:val="24"/>
          <w:szCs w:val="24"/>
          <w:highlight w:val="cyan"/>
          <w:lang w:val="en-US"/>
        </w:rPr>
        <w:t>main effects, using estimated marginal means (emmeans) with t</w:t>
      </w:r>
      <w:r w:rsidR="00FF7A7D" w:rsidRPr="00FF7A7D">
        <w:rPr>
          <w:rFonts w:ascii="Times New Roman" w:hAnsi="Times New Roman" w:cs="Times New Roman"/>
          <w:sz w:val="24"/>
          <w:szCs w:val="24"/>
          <w:highlight w:val="cyan"/>
          <w:lang w:val="en-US"/>
        </w:rPr>
        <w:noBreakHyphen/>
        <w:t>tests applied to the contrasts</w:t>
      </w:r>
      <w:r w:rsidR="006F4C0B">
        <w:rPr>
          <w:rFonts w:ascii="Times New Roman" w:hAnsi="Times New Roman" w:cs="Times New Roman"/>
          <w:sz w:val="24"/>
          <w:szCs w:val="24"/>
          <w:lang w:val="en-US"/>
        </w:rPr>
        <w:t xml:space="preserve">. </w:t>
      </w:r>
      <w:r w:rsidR="0060617A" w:rsidRPr="0060617A">
        <w:rPr>
          <w:rFonts w:ascii="Times New Roman" w:hAnsi="Times New Roman" w:cs="Times New Roman"/>
          <w:sz w:val="24"/>
          <w:szCs w:val="24"/>
          <w:lang w:val="en-GB"/>
        </w:rPr>
        <w:t xml:space="preserve">A significance threshold of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 xml:space="preserve"> &lt; .05 was applied</w:t>
      </w:r>
      <w:r w:rsidR="000416AF">
        <w:rPr>
          <w:rFonts w:ascii="Times New Roman" w:hAnsi="Times New Roman" w:cs="Times New Roman"/>
          <w:sz w:val="24"/>
          <w:szCs w:val="24"/>
          <w:lang w:val="en-GB"/>
        </w:rPr>
        <w:t xml:space="preserve"> for all frequentist tests</w:t>
      </w:r>
      <w:r w:rsidR="0060617A" w:rsidRPr="0060617A">
        <w:rPr>
          <w:rFonts w:ascii="Times New Roman" w:hAnsi="Times New Roman" w:cs="Times New Roman"/>
          <w:sz w:val="24"/>
          <w:szCs w:val="24"/>
          <w:lang w:val="en-GB"/>
        </w:rPr>
        <w:t xml:space="preserve">. Inferential results are reported with the test statistic,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‑value, and effect size.</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highlight w:val="cyan"/>
          <w:lang w:val="en-US"/>
        </w:rPr>
        <w:t>Post hoc contrasts are reported as estimated mean difference</w:t>
      </w:r>
      <w:r w:rsidR="00D64043">
        <w:rPr>
          <w:rFonts w:ascii="Times New Roman" w:hAnsi="Times New Roman" w:cs="Times New Roman"/>
          <w:sz w:val="24"/>
          <w:szCs w:val="24"/>
          <w:highlight w:val="cyan"/>
          <w:lang w:val="en-US"/>
        </w:rPr>
        <w:t>s</w:t>
      </w:r>
      <w:r w:rsidR="00D64043" w:rsidRPr="00D64043">
        <w:rPr>
          <w:rFonts w:ascii="Times New Roman" w:hAnsi="Times New Roman" w:cs="Times New Roman"/>
          <w:sz w:val="24"/>
          <w:szCs w:val="24"/>
          <w:highlight w:val="cyan"/>
          <w:lang w:val="en-US"/>
        </w:rPr>
        <w:t>, standard errors, and p</w:t>
      </w:r>
      <w:r w:rsidR="00D64043" w:rsidRPr="00D64043">
        <w:rPr>
          <w:rFonts w:ascii="Times New Roman" w:hAnsi="Times New Roman" w:cs="Times New Roman"/>
          <w:sz w:val="24"/>
          <w:szCs w:val="24"/>
          <w:highlight w:val="cyan"/>
          <w:lang w:val="en-US"/>
        </w:rPr>
        <w:noBreakHyphen/>
        <w:t>values</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lang w:val="en-US"/>
        </w:rPr>
        <w:t>When applicable, Tukey’s HSD was used to adjust</w:t>
      </w:r>
      <w:r w:rsidR="00D64043">
        <w:rPr>
          <w:rFonts w:ascii="Times New Roman" w:hAnsi="Times New Roman" w:cs="Times New Roman"/>
          <w:sz w:val="24"/>
          <w:szCs w:val="24"/>
          <w:lang w:val="en-US"/>
        </w:rPr>
        <w:t xml:space="preserve"> these</w:t>
      </w:r>
      <w:r w:rsidR="00D64043" w:rsidRPr="00D64043">
        <w:rPr>
          <w:rFonts w:ascii="Times New Roman" w:hAnsi="Times New Roman" w:cs="Times New Roman"/>
          <w:sz w:val="24"/>
          <w:szCs w:val="24"/>
          <w:lang w:val="en-US"/>
        </w:rPr>
        <w:t xml:space="preserve"> p</w:t>
      </w:r>
      <w:r w:rsidR="00D64043" w:rsidRPr="00D64043">
        <w:rPr>
          <w:rFonts w:ascii="Times New Roman" w:hAnsi="Times New Roman" w:cs="Times New Roman"/>
          <w:sz w:val="24"/>
          <w:szCs w:val="24"/>
          <w:lang w:val="en-US"/>
        </w:rPr>
        <w:noBreakHyphen/>
        <w:t>values for pairwise comparisons.</w:t>
      </w:r>
    </w:p>
    <w:p w14:paraId="4F7607F6" w14:textId="4949361B" w:rsidR="00575F1C" w:rsidRPr="003D23BA" w:rsidRDefault="0060617A"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7A4187" w:rsidRPr="007A4187">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7D1402">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Pr>
          <w:rFonts w:ascii="Times New Roman" w:hAnsi="Times New Roman" w:cs="Times New Roman"/>
          <w:sz w:val="24"/>
          <w:szCs w:val="24"/>
          <w:lang w:val="en-US"/>
        </w:rPr>
        <w:t xml:space="preserve">. </w:t>
      </w:r>
      <w:r w:rsidR="003D23BA" w:rsidRPr="003D23BA">
        <w:rPr>
          <w:rFonts w:ascii="Times New Roman" w:hAnsi="Times New Roman" w:cs="Times New Roman"/>
          <w:sz w:val="24"/>
          <w:szCs w:val="24"/>
          <w:highlight w:val="cyan"/>
          <w:lang w:val="en-US"/>
        </w:rPr>
        <w:t xml:space="preserve">Here we compute the Savage–Dickey </w:t>
      </w:r>
      <w:r w:rsidR="000416AF">
        <w:rPr>
          <w:rFonts w:ascii="Times New Roman" w:hAnsi="Times New Roman" w:cs="Times New Roman"/>
          <w:sz w:val="24"/>
          <w:szCs w:val="24"/>
          <w:highlight w:val="cyan"/>
          <w:lang w:val="en-US"/>
        </w:rPr>
        <w:t>ratio</w:t>
      </w:r>
      <w:r w:rsidR="003D23BA" w:rsidRPr="003D23BA">
        <w:rPr>
          <w:rFonts w:ascii="Times New Roman" w:hAnsi="Times New Roman" w:cs="Times New Roman"/>
          <w:sz w:val="24"/>
          <w:szCs w:val="24"/>
          <w:highlight w:val="cyan"/>
          <w:lang w:val="en-US"/>
        </w:rPr>
        <w:t xml:space="preserve"> for a single parameter, which is defined as the ratio of the prior density at zero to the posterior density at zero:</w:t>
      </w:r>
      <w:r w:rsidR="003D23BA">
        <w:rPr>
          <w:rFonts w:ascii="Times New Roman" w:hAnsi="Times New Roman" w:cs="Times New Roman"/>
          <w:sz w:val="24"/>
          <w:szCs w:val="24"/>
          <w:lang w:val="en-US"/>
        </w:rPr>
        <w:t xml:space="preserve"> </w:t>
      </w:r>
    </w:p>
    <w:p w14:paraId="2153EE78" w14:textId="33E49318" w:rsidR="007A4187" w:rsidRPr="007A4187" w:rsidRDefault="00000000" w:rsidP="007A4187">
      <w:pPr>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55F0F5C4" w:rsidR="004A2452" w:rsidRPr="00845A60" w:rsidRDefault="007D1402" w:rsidP="007D1402">
      <w:pPr>
        <w:rPr>
          <w:rFonts w:ascii="Times New Roman" w:hAnsi="Times New Roman" w:cs="Times New Roman"/>
          <w:sz w:val="24"/>
          <w:szCs w:val="24"/>
          <w:lang w:val="en-US"/>
        </w:rPr>
      </w:pPr>
      <w:r w:rsidRPr="007D1402">
        <w:rPr>
          <w:rFonts w:ascii="Times New Roman" w:hAnsi="Times New Roman" w:cs="Times New Roman"/>
          <w:sz w:val="24"/>
          <w:szCs w:val="24"/>
          <w:lang w:val="en-US"/>
        </w:rPr>
        <w:t xml:space="preserve">Bayesian hypothesis testing is included because, unlike frequentist </w:t>
      </w:r>
      <w:r w:rsidRPr="007D1402">
        <w:rPr>
          <w:rFonts w:ascii="Times New Roman" w:hAnsi="Times New Roman" w:cs="Times New Roman"/>
          <w:i/>
          <w:iCs/>
          <w:sz w:val="24"/>
          <w:szCs w:val="24"/>
          <w:lang w:val="en-US"/>
        </w:rPr>
        <w:t>p</w:t>
      </w:r>
      <w:r w:rsidRPr="007D1402">
        <w:rPr>
          <w:rFonts w:ascii="Times New Roman" w:hAnsi="Times New Roman" w:cs="Times New Roman"/>
          <w:sz w:val="24"/>
          <w:szCs w:val="24"/>
          <w:lang w:val="en-US"/>
        </w:rPr>
        <w:t>-values, Bayes factors can distinguish between evidence supporting the null hypothesis and evidence that is</w:t>
      </w:r>
      <w:r>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inconclusive</w:t>
      </w:r>
      <w:r w:rsidR="00495A69">
        <w:rPr>
          <w:rFonts w:ascii="Times New Roman" w:hAnsi="Times New Roman" w:cs="Times New Roman"/>
          <w:sz w:val="24"/>
          <w:szCs w:val="24"/>
          <w:lang w:val="en-US"/>
        </w:rPr>
        <w:t xml:space="preserve"> (20)</w:t>
      </w:r>
      <w:r w:rsidRPr="007D1402">
        <w:rPr>
          <w:rFonts w:ascii="Times New Roman" w:hAnsi="Times New Roman" w:cs="Times New Roman"/>
          <w:sz w:val="24"/>
          <w:szCs w:val="24"/>
          <w:lang w:val="en-US"/>
        </w:rPr>
        <w:t xml:space="preserve">. </w:t>
      </w:r>
      <w:r w:rsidR="00A91B95" w:rsidRPr="007A4187">
        <w:rPr>
          <w:rFonts w:ascii="Times New Roman" w:hAnsi="Times New Roman" w:cs="Times New Roman"/>
          <w:sz w:val="24"/>
          <w:szCs w:val="24"/>
          <w:lang w:val="en-US"/>
        </w:rPr>
        <w:t>Bayesian</w:t>
      </w:r>
      <w:r w:rsidR="00A91B95" w:rsidRPr="00A91B95">
        <w:rPr>
          <w:rFonts w:ascii="Times New Roman" w:hAnsi="Times New Roman" w:cs="Times New Roman"/>
          <w:sz w:val="24"/>
          <w:szCs w:val="24"/>
          <w:lang w:val="en-US"/>
        </w:rPr>
        <w:t xml:space="preserve"> models were written and fitted in Stan (Stan Development Team, 2024) using cmdstanr, which performs Markov chain Monte Carlo sampling</w:t>
      </w:r>
      <w:r w:rsidRPr="007D1402">
        <w:rPr>
          <w:rFonts w:ascii="Times New Roman" w:hAnsi="Times New Roman" w:cs="Times New Roman"/>
          <w:sz w:val="24"/>
          <w:szCs w:val="24"/>
          <w:lang w:val="en-US"/>
        </w:rPr>
        <w:t xml:space="preserve">. </w:t>
      </w:r>
      <w:r w:rsidR="001B317E" w:rsidRPr="001B317E">
        <w:rPr>
          <w:rFonts w:ascii="Times New Roman" w:hAnsi="Times New Roman" w:cs="Times New Roman"/>
          <w:sz w:val="24"/>
          <w:szCs w:val="24"/>
          <w:highlight w:val="cyan"/>
          <w:lang w:val="en-US"/>
        </w:rPr>
        <w:t>All variables were normalized before fitting the Bayesian models.</w:t>
      </w:r>
      <w:r w:rsidR="001B317E">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For each effect, we report the Bayes factor</w:t>
      </w:r>
      <w:r w:rsidR="00845A60">
        <w:rPr>
          <w:rFonts w:ascii="Times New Roman" w:hAnsi="Times New Roman" w:cs="Times New Roman"/>
          <w:sz w:val="24"/>
          <w:szCs w:val="24"/>
          <w:lang w:val="en-US"/>
        </w:rPr>
        <w:t xml:space="preserve"> and </w:t>
      </w:r>
      <w:r w:rsidRPr="007D1402">
        <w:rPr>
          <w:rFonts w:ascii="Times New Roman" w:hAnsi="Times New Roman" w:cs="Times New Roman"/>
          <w:sz w:val="24"/>
          <w:szCs w:val="24"/>
          <w:lang w:val="en-US"/>
        </w:rPr>
        <w:t>the 9</w:t>
      </w:r>
      <w:r w:rsidR="00D006B9">
        <w:rPr>
          <w:rFonts w:ascii="Times New Roman" w:hAnsi="Times New Roman" w:cs="Times New Roman"/>
          <w:sz w:val="24"/>
          <w:szCs w:val="24"/>
          <w:lang w:val="en-US"/>
        </w:rPr>
        <w:t>0</w:t>
      </w:r>
      <w:r w:rsidRPr="007D1402">
        <w:rPr>
          <w:rFonts w:ascii="Times New Roman" w:hAnsi="Times New Roman" w:cs="Times New Roman"/>
          <w:sz w:val="24"/>
          <w:szCs w:val="24"/>
          <w:lang w:val="en-US"/>
        </w:rPr>
        <w:t>% highest</w:t>
      </w:r>
      <w:r w:rsidRPr="007D1402">
        <w:rPr>
          <w:rFonts w:ascii="Times New Roman" w:hAnsi="Times New Roman" w:cs="Times New Roman"/>
          <w:sz w:val="24"/>
          <w:szCs w:val="24"/>
          <w:lang w:val="en-US"/>
        </w:rPr>
        <w:noBreakHyphen/>
        <w:t>density interval (HDI</w:t>
      </w:r>
      <w:r w:rsidR="00845A60">
        <w:rPr>
          <w:rFonts w:ascii="Times New Roman" w:hAnsi="Times New Roman" w:cs="Times New Roman"/>
          <w:sz w:val="24"/>
          <w:szCs w:val="24"/>
          <w:lang w:val="en-US"/>
        </w:rPr>
        <w:t>)</w:t>
      </w:r>
      <w:r w:rsidR="00055DDD">
        <w:rPr>
          <w:rFonts w:ascii="Times New Roman" w:hAnsi="Times New Roman" w:cs="Times New Roman"/>
          <w:sz w:val="24"/>
          <w:szCs w:val="24"/>
          <w:lang w:val="en-US"/>
        </w:rPr>
        <w:t xml:space="preserve"> for the estimate</w:t>
      </w:r>
      <w:r w:rsidRPr="007D1402">
        <w:rPr>
          <w:rFonts w:ascii="Times New Roman" w:hAnsi="Times New Roman" w:cs="Times New Roman"/>
          <w:sz w:val="24"/>
          <w:szCs w:val="24"/>
          <w:lang w:val="en-US"/>
        </w:rPr>
        <w:t>.</w:t>
      </w:r>
      <w:r w:rsidR="00845A60">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Pr>
          <w:rFonts w:ascii="Times New Roman" w:hAnsi="Times New Roman" w:cs="Times New Roman"/>
          <w:sz w:val="24"/>
          <w:szCs w:val="24"/>
          <w:lang w:val="en-US"/>
        </w:rPr>
        <w:t xml:space="preserve"> </w:t>
      </w:r>
      <w:r w:rsidR="00495A69" w:rsidRPr="00495A69">
        <w:rPr>
          <w:rFonts w:ascii="Times New Roman" w:hAnsi="Times New Roman" w:cs="Times New Roman"/>
          <w:sz w:val="24"/>
          <w:szCs w:val="24"/>
          <w:lang w:val="en-US"/>
        </w:rPr>
        <w:t>We interpreted Bayes factors according to the guidelines of Wagenmakers et al. (2018) (21), which are adapted from the original scale created by Jeffrey (1961) (</w:t>
      </w:r>
      <w:r w:rsidR="00345CAB">
        <w:rPr>
          <w:rFonts w:ascii="Times New Roman" w:hAnsi="Times New Roman" w:cs="Times New Roman"/>
          <w:sz w:val="24"/>
          <w:szCs w:val="24"/>
          <w:lang w:val="en-US"/>
        </w:rPr>
        <w:t>22).</w:t>
      </w:r>
      <w:r w:rsidR="00845A60">
        <w:rPr>
          <w:rFonts w:ascii="Times New Roman" w:hAnsi="Times New Roman" w:cs="Times New Roman"/>
          <w:sz w:val="24"/>
          <w:szCs w:val="24"/>
          <w:lang w:val="en-US"/>
        </w:rPr>
        <w:t xml:space="preserve"> </w:t>
      </w:r>
      <w:r w:rsidR="00845A60" w:rsidRPr="00845A60">
        <w:rPr>
          <w:rFonts w:ascii="Times New Roman" w:hAnsi="Times New Roman" w:cs="Times New Roman"/>
          <w:sz w:val="24"/>
          <w:szCs w:val="24"/>
          <w:highlight w:val="cyan"/>
          <w:lang w:val="en-US"/>
        </w:rPr>
        <w:t xml:space="preserve">Details of the </w:t>
      </w:r>
      <w:r w:rsidR="00845A60" w:rsidRPr="00845A60">
        <w:rPr>
          <w:rFonts w:ascii="Times New Roman" w:hAnsi="Times New Roman" w:cs="Times New Roman"/>
          <w:sz w:val="24"/>
          <w:szCs w:val="24"/>
          <w:highlight w:val="yellow"/>
          <w:lang w:val="en-US"/>
        </w:rPr>
        <w:t>priors</w:t>
      </w:r>
      <w:r w:rsidR="00845A60" w:rsidRPr="00845A60">
        <w:rPr>
          <w:rFonts w:ascii="Times New Roman" w:hAnsi="Times New Roman" w:cs="Times New Roman"/>
          <w:sz w:val="24"/>
          <w:szCs w:val="24"/>
          <w:highlight w:val="cyan"/>
          <w:lang w:val="en-US"/>
        </w:rPr>
        <w:t xml:space="preserve"> employed in the testing procedure are provided in the Appendix, which also includes the </w:t>
      </w:r>
      <w:r w:rsidR="00845A60" w:rsidRPr="00845A60">
        <w:rPr>
          <w:rFonts w:ascii="Times New Roman" w:hAnsi="Times New Roman" w:cs="Times New Roman"/>
          <w:sz w:val="24"/>
          <w:szCs w:val="24"/>
          <w:highlight w:val="yellow"/>
          <w:lang w:val="en-US"/>
        </w:rPr>
        <w:t>parameter</w:t>
      </w:r>
      <w:r w:rsidR="00845A60" w:rsidRPr="00845A60">
        <w:rPr>
          <w:rFonts w:ascii="Times New Roman" w:hAnsi="Times New Roman" w:cs="Times New Roman"/>
          <w:sz w:val="24"/>
          <w:szCs w:val="24"/>
          <w:highlight w:val="yellow"/>
          <w:lang w:val="en-US"/>
        </w:rPr>
        <w:noBreakHyphen/>
        <w:t xml:space="preserve">recovery analyses </w:t>
      </w:r>
      <w:r w:rsidR="00845A60" w:rsidRPr="00845A60">
        <w:rPr>
          <w:rFonts w:ascii="Times New Roman" w:hAnsi="Times New Roman" w:cs="Times New Roman"/>
          <w:sz w:val="24"/>
          <w:szCs w:val="24"/>
          <w:highlight w:val="cyan"/>
          <w:lang w:val="en-US"/>
        </w:rPr>
        <w:t>for all models.</w:t>
      </w:r>
    </w:p>
    <w:p w14:paraId="69B7D3B6" w14:textId="77777777" w:rsidR="00560A20" w:rsidRDefault="00560A20" w:rsidP="007D1402">
      <w:pPr>
        <w:rPr>
          <w:rFonts w:ascii="Times New Roman" w:hAnsi="Times New Roman" w:cs="Times New Roman"/>
          <w:sz w:val="24"/>
          <w:szCs w:val="24"/>
          <w:lang w:val="en-US"/>
        </w:rPr>
      </w:pPr>
    </w:p>
    <w:p w14:paraId="37CB6EB4" w14:textId="06E58F70" w:rsidR="00151A84" w:rsidRDefault="006F4C0B" w:rsidP="007D1402">
      <w:pPr>
        <w:rPr>
          <w:rFonts w:ascii="Times New Roman" w:hAnsi="Times New Roman" w:cs="Times New Roman"/>
          <w:b/>
          <w:bCs/>
          <w:sz w:val="24"/>
          <w:szCs w:val="24"/>
          <w:lang w:val="en-US"/>
        </w:rPr>
      </w:pPr>
      <w:commentRangeStart w:id="9"/>
      <w:r>
        <w:rPr>
          <w:rFonts w:ascii="Times New Roman" w:hAnsi="Times New Roman" w:cs="Times New Roman"/>
          <w:b/>
          <w:bCs/>
          <w:sz w:val="24"/>
          <w:szCs w:val="24"/>
          <w:lang w:val="en-US"/>
        </w:rPr>
        <w:t>Results</w:t>
      </w:r>
      <w:commentRangeEnd w:id="9"/>
      <w:r w:rsidR="003A1DC5">
        <w:rPr>
          <w:rStyle w:val="CommentReference"/>
          <w:rFonts w:ascii="Times New Roman" w:hAnsi="Times New Roman" w:cs="Times New Roman"/>
          <w:b/>
          <w:bCs/>
          <w:sz w:val="24"/>
          <w:szCs w:val="24"/>
          <w:lang w:val="en-US"/>
        </w:rPr>
        <w:commentReference w:id="9"/>
      </w:r>
    </w:p>
    <w:p w14:paraId="7AA2781F" w14:textId="3DABB774" w:rsidR="0036200F" w:rsidRDefault="0036200F" w:rsidP="0036200F">
      <w:pPr>
        <w:pStyle w:val="ListParagraph"/>
        <w:numPr>
          <w:ilvl w:val="0"/>
          <w:numId w:val="6"/>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 xml:space="preserve">Open field test </w:t>
      </w:r>
    </w:p>
    <w:p w14:paraId="7A9B1209" w14:textId="74D2DCBB" w:rsidR="009233BD" w:rsidRDefault="006F4C0B" w:rsidP="009233BD">
      <w:pPr>
        <w:ind w:firstLine="709"/>
        <w:rPr>
          <w:rFonts w:ascii="Times New Roman" w:hAnsi="Times New Roman" w:cs="Times New Roman"/>
          <w:sz w:val="24"/>
          <w:szCs w:val="24"/>
          <w:lang w:val="en-US"/>
        </w:rPr>
      </w:pPr>
      <w:commentRangeStart w:id="10"/>
      <w:r w:rsidRPr="006F4C0B">
        <w:rPr>
          <w:rFonts w:ascii="Times New Roman" w:hAnsi="Times New Roman" w:cs="Times New Roman"/>
          <w:sz w:val="24"/>
          <w:szCs w:val="24"/>
          <w:lang w:val="en-US"/>
        </w:rPr>
        <w:t xml:space="preserve">Total path length </w:t>
      </w:r>
      <w:commentRangeEnd w:id="10"/>
      <w:r w:rsidR="009577EC" w:rsidRPr="006F4C0B">
        <w:rPr>
          <w:rStyle w:val="CommentReference"/>
          <w:rFonts w:ascii="Times New Roman" w:hAnsi="Times New Roman" w:cs="Times New Roman"/>
          <w:sz w:val="24"/>
          <w:szCs w:val="24"/>
          <w:lang w:val="en-US"/>
        </w:rPr>
        <w:commentReference w:id="10"/>
      </w:r>
      <w:r w:rsidRPr="006F4C0B">
        <w:rPr>
          <w:rFonts w:ascii="Times New Roman" w:hAnsi="Times New Roman" w:cs="Times New Roman"/>
          <w:sz w:val="24"/>
          <w:szCs w:val="24"/>
          <w:lang w:val="en-US"/>
        </w:rPr>
        <w:t>was used as a measure of general exploration and locomotor activity</w:t>
      </w:r>
      <w:r w:rsidR="00642905">
        <w:rPr>
          <w:rFonts w:ascii="Times New Roman" w:hAnsi="Times New Roman" w:cs="Times New Roman"/>
          <w:sz w:val="24"/>
          <w:szCs w:val="24"/>
          <w:lang w:val="en-US"/>
        </w:rPr>
        <w:t xml:space="preserve"> (Figure 8A)</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.35). We also observed a 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further examine the</w:t>
      </w:r>
      <w:r w:rsidR="00FF7A7D">
        <w:rPr>
          <w:rFonts w:ascii="Times New Roman" w:hAnsi="Times New Roman" w:cs="Times New Roman"/>
          <w:sz w:val="24"/>
          <w:szCs w:val="24"/>
          <w:lang w:val="en-US"/>
        </w:rPr>
        <w:t xml:space="preserve"> main</w:t>
      </w:r>
      <w:r w:rsidR="0093479E" w:rsidRPr="0093479E">
        <w:rPr>
          <w:rFonts w:ascii="Times New Roman" w:hAnsi="Times New Roman" w:cs="Times New Roman"/>
          <w:sz w:val="24"/>
          <w:szCs w:val="24"/>
          <w:lang w:val="en-US"/>
        </w:rPr>
        <w:t xml:space="preserv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 xml:space="preserve">and CVAD within the poor environment. Mice treated with saline showed higher locomotor activity than those treated with CVAD, although this effect </w:t>
      </w:r>
      <w:r w:rsidR="00FF7A7D">
        <w:rPr>
          <w:rFonts w:ascii="Times New Roman" w:hAnsi="Times New Roman" w:cs="Times New Roman"/>
          <w:sz w:val="24"/>
          <w:szCs w:val="24"/>
          <w:lang w:val="en-US"/>
        </w:rPr>
        <w:t>failed to reach significance</w:t>
      </w:r>
      <w:r w:rsidR="0093479E" w:rsidRP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w:t>
      </w:r>
      <w:r w:rsidR="00FF7A7D">
        <w:rPr>
          <w:rFonts w:ascii="Times New Roman" w:eastAsiaTheme="minorEastAsia" w:hAnsi="Times New Roman" w:cs="Times New Roman"/>
          <w:sz w:val="24"/>
          <w:szCs w:val="24"/>
          <w:lang w:val="en-US"/>
        </w:rPr>
        <w:t xml:space="preserve"> </w:t>
      </w:r>
      <w:r w:rsidR="00055DDD">
        <w:rPr>
          <w:rFonts w:ascii="Times New Roman" w:eastAsiaTheme="minorEastAsia" w:hAnsi="Times New Roman" w:cs="Times New Roman"/>
          <w:sz w:val="24"/>
          <w:szCs w:val="24"/>
          <w:lang w:val="en-US"/>
        </w:rPr>
        <w:t>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w:t>
      </w:r>
      <w:r w:rsidR="0093479E">
        <w:rPr>
          <w:rFonts w:ascii="Times New Roman" w:hAnsi="Times New Roman" w:cs="Times New Roman"/>
          <w:sz w:val="24"/>
          <w:szCs w:val="24"/>
          <w:lang w:val="en-US"/>
        </w:rPr>
        <w:t xml:space="preserve"> </w:t>
      </w:r>
    </w:p>
    <w:p w14:paraId="2AAA2CBD" w14:textId="293BCAFA" w:rsidR="00642905" w:rsidRDefault="00642905" w:rsidP="00642905">
      <w:pPr>
        <w:rPr>
          <w:rFonts w:ascii="Times New Roman" w:hAnsi="Times New Roman" w:cs="Times New Roman"/>
          <w:b/>
          <w:bCs/>
          <w:sz w:val="24"/>
          <w:szCs w:val="24"/>
          <w:lang w:val="en-US"/>
        </w:rPr>
      </w:pPr>
      <w:r>
        <w:rPr>
          <w:rFonts w:ascii="Times New Roman" w:hAnsi="Times New Roman" w:cs="Times New Roman"/>
          <w:b/>
          <w:bCs/>
          <w:sz w:val="24"/>
          <w:szCs w:val="24"/>
          <w:lang w:val="en-US"/>
        </w:rPr>
        <w:t>Figure 8</w:t>
      </w:r>
    </w:p>
    <w:p w14:paraId="1268F850" w14:textId="697DD472" w:rsidR="00642905" w:rsidRDefault="00642905" w:rsidP="00642905">
      <w:pPr>
        <w:rPr>
          <w:rFonts w:ascii="Times New Roman" w:hAnsi="Times New Roman" w:cs="Times New Roman"/>
          <w:sz w:val="24"/>
          <w:szCs w:val="24"/>
          <w:lang w:val="en-US"/>
        </w:rPr>
      </w:pPr>
      <w:r w:rsidRPr="00642905">
        <w:rPr>
          <w:rFonts w:ascii="Times New Roman" w:hAnsi="Times New Roman" w:cs="Times New Roman"/>
          <w:i/>
          <w:iCs/>
          <w:sz w:val="24"/>
          <w:szCs w:val="24"/>
          <w:lang w:val="en-US"/>
        </w:rPr>
        <w:t>Behavioral Measures from the Open Field Test</w:t>
      </w:r>
      <w:r>
        <w:rPr>
          <w:rFonts w:ascii="Times New Roman" w:hAnsi="Times New Roman" w:cs="Times New Roman"/>
          <w:noProof/>
          <w:sz w:val="24"/>
          <w:szCs w:val="24"/>
          <w:lang w:val="en-US"/>
        </w:rPr>
        <w:drawing>
          <wp:inline distT="0" distB="0" distL="0" distR="0" wp14:anchorId="5D0EA5AD" wp14:editId="454ACD7A">
            <wp:extent cx="5753070" cy="2527204"/>
            <wp:effectExtent l="0" t="0" r="635" b="6985"/>
            <wp:docPr id="44242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t="11469" b="10394"/>
                    <a:stretch>
                      <a:fillRect/>
                    </a:stretch>
                  </pic:blipFill>
                  <pic:spPr bwMode="auto">
                    <a:xfrm>
                      <a:off x="0" y="0"/>
                      <a:ext cx="5753735" cy="2527496"/>
                    </a:xfrm>
                    <a:prstGeom prst="rect">
                      <a:avLst/>
                    </a:prstGeom>
                    <a:noFill/>
                    <a:ln>
                      <a:noFill/>
                    </a:ln>
                    <a:extLst>
                      <a:ext uri="{53640926-AAD7-44D8-BBD7-CCE9431645EC}">
                        <a14:shadowObscured xmlns:a14="http://schemas.microsoft.com/office/drawing/2010/main"/>
                      </a:ext>
                    </a:extLst>
                  </pic:spPr>
                </pic:pic>
              </a:graphicData>
            </a:graphic>
          </wp:inline>
        </w:drawing>
      </w:r>
    </w:p>
    <w:p w14:paraId="100D10BD" w14:textId="0F5F3F68" w:rsidR="00642905" w:rsidRPr="00642905" w:rsidRDefault="00642905" w:rsidP="00642905">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642905">
        <w:rPr>
          <w:rFonts w:ascii="Times New Roman" w:hAnsi="Times New Roman" w:cs="Times New Roman"/>
          <w:sz w:val="24"/>
          <w:szCs w:val="24"/>
          <w:lang w:val="en-US"/>
        </w:rPr>
        <w:t xml:space="preserve">Path length results, representing general locomotor activity. (B) Time spent in the periphery of the arena. (C) Time spent in the centre of the arena. </w:t>
      </w:r>
      <w:r w:rsidRPr="002A6595">
        <w:rPr>
          <w:rFonts w:ascii="Times New Roman" w:hAnsi="Times New Roman" w:cs="Times New Roman"/>
          <w:sz w:val="24"/>
          <w:szCs w:val="24"/>
          <w:lang w:val="en-US"/>
        </w:rPr>
        <w:t>Bars show means ± SEM; individual points represent raw data.</w:t>
      </w:r>
    </w:p>
    <w:p w14:paraId="2393B7A8" w14:textId="389DA252" w:rsidR="00D27B9A" w:rsidRDefault="00AE43FD" w:rsidP="00D27B9A">
      <w:pPr>
        <w:ind w:firstLine="709"/>
        <w:rPr>
          <w:rFonts w:ascii="Times New Roman" w:hAnsi="Times New Roman" w:cs="Times New Roman"/>
          <w:sz w:val="24"/>
          <w:szCs w:val="24"/>
          <w:lang w:val="en-US"/>
        </w:rPr>
      </w:pPr>
      <w:r w:rsidRPr="00AE43FD">
        <w:rPr>
          <w:rFonts w:ascii="Times New Roman" w:hAnsi="Times New Roman" w:cs="Times New Roman"/>
          <w:sz w:val="24"/>
          <w:szCs w:val="24"/>
          <w:lang w:val="en-US"/>
        </w:rPr>
        <w:t>Thigmotaxis and exploration were quantified as time spent in the periphery</w:t>
      </w:r>
      <w:r w:rsidR="00642905">
        <w:rPr>
          <w:rFonts w:ascii="Times New Roman" w:hAnsi="Times New Roman" w:cs="Times New Roman"/>
          <w:sz w:val="24"/>
          <w:szCs w:val="24"/>
          <w:lang w:val="en-US"/>
        </w:rPr>
        <w:t xml:space="preserve"> (Figure 8B)</w:t>
      </w:r>
      <w:r w:rsidRPr="00AE43FD">
        <w:rPr>
          <w:rFonts w:ascii="Times New Roman" w:hAnsi="Times New Roman" w:cs="Times New Roman"/>
          <w:sz w:val="24"/>
          <w:szCs w:val="24"/>
          <w:lang w:val="en-US"/>
        </w:rPr>
        <w:t xml:space="preserve"> and center</w:t>
      </w:r>
      <w:r w:rsidR="00642905">
        <w:rPr>
          <w:rFonts w:ascii="Times New Roman" w:hAnsi="Times New Roman" w:cs="Times New Roman"/>
          <w:sz w:val="24"/>
          <w:szCs w:val="24"/>
          <w:lang w:val="en-US"/>
        </w:rPr>
        <w:t xml:space="preserve"> (Figure 8C)</w:t>
      </w:r>
      <w:r w:rsidRPr="00AE43FD">
        <w:rPr>
          <w:rFonts w:ascii="Times New Roman" w:hAnsi="Times New Roman" w:cs="Times New Roman"/>
          <w:sz w:val="24"/>
          <w:szCs w:val="24"/>
          <w:lang w:val="en-US"/>
        </w:rPr>
        <w:t xml:space="preserve">, respectively. </w:t>
      </w:r>
      <w:r w:rsidR="00C860B2" w:rsidRPr="00C860B2">
        <w:rPr>
          <w:rFonts w:ascii="Times New Roman" w:hAnsi="Times New Roman" w:cs="Times New Roman"/>
          <w:sz w:val="24"/>
          <w:szCs w:val="24"/>
          <w:lang w:val="en-US"/>
        </w:rPr>
        <w:t xml:space="preserve">A two-way ANOVA revealed no main effect of </w:t>
      </w:r>
      <w:r w:rsidR="00C860B2">
        <w:rPr>
          <w:rFonts w:ascii="Times New Roman" w:hAnsi="Times New Roman" w:cs="Times New Roman"/>
          <w:sz w:val="24"/>
          <w:szCs w:val="24"/>
          <w:lang w:val="en-US"/>
        </w:rPr>
        <w:lastRenderedPageBreak/>
        <w:t>environment in both peripher</w:t>
      </w:r>
      <w:r w:rsidR="00C73362">
        <w:rPr>
          <w:rFonts w:ascii="Times New Roman" w:hAnsi="Times New Roman" w:cs="Times New Roman"/>
          <w:sz w:val="24"/>
          <w:szCs w:val="24"/>
          <w:lang w:val="en-US"/>
        </w:rPr>
        <w:t>al</w:t>
      </w:r>
      <w:r w:rsidR="00C860B2">
        <w:rPr>
          <w:rFonts w:ascii="Times New Roman" w:hAnsi="Times New Roman" w:cs="Times New Roman"/>
          <w:sz w:val="24"/>
          <w:szCs w:val="24"/>
          <w:lang w:val="en-US"/>
        </w:rPr>
        <w:t xml:space="preserve"> </w:t>
      </w:r>
      <w:r w:rsidR="00C860B2" w:rsidRPr="0093479E">
        <w:rPr>
          <w:rFonts w:ascii="Times New Roman" w:hAnsi="Times New Roman" w:cs="Times New Roman"/>
          <w:sz w:val="24"/>
          <w:szCs w:val="24"/>
          <w:lang w:val="en-US"/>
        </w:rPr>
        <w:t>(</w:t>
      </w:r>
      <w:r w:rsidR="00C860B2" w:rsidRPr="00D64043">
        <w:rPr>
          <w:rFonts w:ascii="Times New Roman" w:hAnsi="Times New Roman" w:cs="Times New Roman"/>
          <w:i/>
          <w:iCs/>
          <w:sz w:val="24"/>
          <w:szCs w:val="24"/>
          <w:lang w:val="en-US"/>
        </w:rPr>
        <w:t>F</w:t>
      </w:r>
      <w:r w:rsidR="00C860B2" w:rsidRPr="0093479E">
        <w:rPr>
          <w:rFonts w:ascii="Times New Roman" w:hAnsi="Times New Roman" w:cs="Times New Roman"/>
          <w:sz w:val="24"/>
          <w:szCs w:val="24"/>
          <w:lang w:val="en-US"/>
        </w:rPr>
        <w:t>(1, 30) =</w:t>
      </w:r>
      <w:r w:rsidR="00C860B2">
        <w:rPr>
          <w:rFonts w:ascii="Times New Roman" w:hAnsi="Times New Roman" w:cs="Times New Roman"/>
          <w:sz w:val="24"/>
          <w:szCs w:val="24"/>
          <w:lang w:val="en-US"/>
        </w:rPr>
        <w:t xml:space="preserve"> 2.94</w:t>
      </w:r>
      <w:r w:rsidR="00C860B2" w:rsidRPr="0093479E">
        <w:rPr>
          <w:rFonts w:ascii="Times New Roman" w:hAnsi="Times New Roman" w:cs="Times New Roman"/>
          <w:sz w:val="24"/>
          <w:szCs w:val="24"/>
          <w:lang w:val="en-US"/>
        </w:rPr>
        <w:t xml:space="preserve"> , </w:t>
      </w:r>
      <w:r w:rsidR="00C860B2">
        <w:rPr>
          <w:rFonts w:ascii="Times New Roman" w:hAnsi="Times New Roman" w:cs="Times New Roman"/>
          <w:i/>
          <w:iCs/>
          <w:sz w:val="24"/>
          <w:szCs w:val="24"/>
          <w:lang w:val="en-US"/>
        </w:rPr>
        <w:t>p</w:t>
      </w:r>
      <w:r w:rsidR="00C860B2" w:rsidRPr="0093479E">
        <w:rPr>
          <w:rFonts w:ascii="Times New Roman" w:hAnsi="Times New Roman" w:cs="Times New Roman"/>
          <w:sz w:val="24"/>
          <w:szCs w:val="24"/>
          <w:lang w:val="en-US"/>
        </w:rPr>
        <w:t xml:space="preserve"> </w:t>
      </w:r>
      <w:r w:rsidR="00C860B2">
        <w:rPr>
          <w:rFonts w:ascii="Times New Roman" w:hAnsi="Times New Roman" w:cs="Times New Roman"/>
          <w:sz w:val="24"/>
          <w:szCs w:val="24"/>
          <w:lang w:val="en-US"/>
        </w:rPr>
        <w:t>=</w:t>
      </w:r>
      <w:r w:rsidR="00C860B2" w:rsidRPr="0093479E">
        <w:rPr>
          <w:rFonts w:ascii="Times New Roman" w:hAnsi="Times New Roman" w:cs="Times New Roman"/>
          <w:sz w:val="24"/>
          <w:szCs w:val="24"/>
          <w:lang w:val="en-US"/>
        </w:rPr>
        <w:t xml:space="preserve"> </w:t>
      </w:r>
      <w:r w:rsidR="002A0540">
        <w:rPr>
          <w:rFonts w:ascii="Times New Roman" w:hAnsi="Times New Roman" w:cs="Times New Roman"/>
          <w:sz w:val="24"/>
          <w:szCs w:val="24"/>
          <w:lang w:val="en-US"/>
        </w:rPr>
        <w:t>0</w:t>
      </w:r>
      <w:r w:rsidR="009233BD">
        <w:rPr>
          <w:rFonts w:ascii="Times New Roman" w:hAnsi="Times New Roman" w:cs="Times New Roman"/>
          <w:sz w:val="24"/>
          <w:szCs w:val="24"/>
          <w:lang w:val="en-US"/>
        </w:rPr>
        <w:t>.10</w:t>
      </w:r>
      <w:r w:rsidR="00C860B2" w:rsidRPr="0093479E">
        <w:rPr>
          <w:rFonts w:ascii="Times New Roman" w:hAnsi="Times New Roman" w:cs="Times New Roman"/>
          <w:sz w:val="24"/>
          <w:szCs w:val="24"/>
          <w:lang w:val="en-US"/>
        </w:rPr>
        <w:t xml:space="preserve">, </w:t>
      </w:r>
      <w:r w:rsidR="00C860B2" w:rsidRPr="00D64043">
        <w:rPr>
          <w:rFonts w:ascii="Times New Roman" w:hAnsi="Times New Roman" w:cs="Times New Roman"/>
          <w:i/>
          <w:iCs/>
          <w:sz w:val="24"/>
          <w:szCs w:val="24"/>
        </w:rPr>
        <w:t>η</w:t>
      </w:r>
      <w:r w:rsidR="00C860B2" w:rsidRPr="00D64043">
        <w:rPr>
          <w:rFonts w:ascii="Times New Roman" w:hAnsi="Times New Roman" w:cs="Times New Roman"/>
          <w:i/>
          <w:iCs/>
          <w:sz w:val="24"/>
          <w:szCs w:val="24"/>
          <w:lang w:val="en-US"/>
        </w:rPr>
        <w:t>²</w:t>
      </w:r>
      <w:r w:rsidR="00C860B2" w:rsidRPr="0093479E">
        <w:rPr>
          <w:rFonts w:ascii="Times New Roman" w:hAnsi="Times New Roman" w:cs="Times New Roman"/>
          <w:sz w:val="24"/>
          <w:szCs w:val="24"/>
          <w:lang w:val="en-US"/>
        </w:rPr>
        <w:t xml:space="preserve"> = </w:t>
      </w:r>
      <w:r w:rsidR="002A0540">
        <w:rPr>
          <w:rFonts w:ascii="Times New Roman" w:hAnsi="Times New Roman" w:cs="Times New Roman"/>
          <w:sz w:val="24"/>
          <w:szCs w:val="24"/>
          <w:lang w:val="en-US"/>
        </w:rPr>
        <w:t>0</w:t>
      </w:r>
      <w:r w:rsidR="00C860B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09</w:t>
      </w:r>
      <w:r w:rsidR="00C860B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 xml:space="preserve">, and central time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(1, 30) =</w:t>
      </w:r>
      <w:r w:rsidR="00C73362">
        <w:rPr>
          <w:rFonts w:ascii="Times New Roman" w:hAnsi="Times New Roman" w:cs="Times New Roman"/>
          <w:sz w:val="24"/>
          <w:szCs w:val="24"/>
          <w:lang w:val="en-US"/>
        </w:rPr>
        <w:t xml:space="preserve"> 0.44</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.51</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01</w:t>
      </w:r>
      <w:r w:rsidR="00C7336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w:t>
      </w:r>
      <w:r w:rsidR="001878C2">
        <w:rPr>
          <w:rFonts w:ascii="Times New Roman" w:hAnsi="Times New Roman" w:cs="Times New Roman"/>
          <w:sz w:val="24"/>
          <w:szCs w:val="24"/>
          <w:lang w:val="en-US"/>
        </w:rPr>
        <w:t xml:space="preserve"> However</w:t>
      </w:r>
      <w:r w:rsidR="0089427A" w:rsidRPr="0089427A">
        <w:rPr>
          <w:rFonts w:ascii="Times New Roman" w:hAnsi="Times New Roman" w:cs="Times New Roman"/>
          <w:sz w:val="24"/>
          <w:szCs w:val="24"/>
          <w:lang w:val="en-US"/>
        </w:rPr>
        <w:t xml:space="preserve">, the Bayesian analysis provided </w:t>
      </w:r>
      <w:r w:rsidR="001878C2">
        <w:rPr>
          <w:rFonts w:ascii="Times New Roman" w:hAnsi="Times New Roman" w:cs="Times New Roman"/>
          <w:sz w:val="24"/>
          <w:szCs w:val="24"/>
          <w:lang w:val="en-US"/>
        </w:rPr>
        <w:t>moderate</w:t>
      </w:r>
      <w:r w:rsidR="00FF7A7D">
        <w:rPr>
          <w:rFonts w:ascii="Times New Roman" w:hAnsi="Times New Roman" w:cs="Times New Roman"/>
          <w:sz w:val="24"/>
          <w:szCs w:val="24"/>
          <w:lang w:val="en-US"/>
        </w:rPr>
        <w:t xml:space="preserve"> </w:t>
      </w:r>
      <w:r w:rsidR="006124A7" w:rsidRPr="006124A7">
        <w:rPr>
          <w:rFonts w:ascii="Times New Roman" w:hAnsi="Times New Roman" w:cs="Times New Roman"/>
          <w:sz w:val="24"/>
          <w:szCs w:val="24"/>
          <w:lang w:val="en-US"/>
        </w:rPr>
        <w:t xml:space="preserve">evidence for an environment effect on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w:t>
      </w:r>
      <w:r w:rsidR="0089427A">
        <w:rPr>
          <w:rFonts w:ascii="Times New Roman" w:eastAsiaTheme="minorEastAsia" w:hAnsi="Times New Roman" w:cs="Times New Roman"/>
          <w:iCs/>
          <w:sz w:val="24"/>
          <w:szCs w:val="24"/>
          <w:lang w:val="en-US"/>
        </w:rPr>
        <w:t>71</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1.22</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-0.21</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FF7A7D">
        <w:rPr>
          <w:rFonts w:ascii="Times New Roman" w:hAnsi="Times New Roman" w:cs="Times New Roman"/>
          <w:sz w:val="24"/>
          <w:szCs w:val="24"/>
          <w:lang w:val="en-US"/>
        </w:rPr>
        <w:t xml:space="preserve"> and </w:t>
      </w:r>
      <w:r w:rsidR="006124A7" w:rsidRPr="006124A7">
        <w:rPr>
          <w:rFonts w:ascii="Times New Roman" w:hAnsi="Times New Roman" w:cs="Times New Roman"/>
          <w:sz w:val="24"/>
          <w:szCs w:val="24"/>
          <w:lang w:val="en-US"/>
        </w:rPr>
        <w:t xml:space="preserve">anecdotal evidence for the absence of an effect on central time </w:t>
      </w:r>
      <w:r w:rsidR="006124A7">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.54</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-0.93</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 xml:space="preserve">. </w:t>
      </w:r>
      <w:r w:rsidR="006124A7" w:rsidRPr="006124A7">
        <w:rPr>
          <w:rFonts w:ascii="Times New Roman" w:hAnsi="Times New Roman" w:cs="Times New Roman"/>
          <w:sz w:val="24"/>
          <w:szCs w:val="24"/>
          <w:lang w:val="en-US"/>
        </w:rPr>
        <w:t>This pattern could suggest that with a larger sample, the environment effect on peripheral time might have reached significance, whereas for central time the effect is likely genuinely absent.</w:t>
      </w:r>
      <w:r w:rsidR="008B48C5">
        <w:rPr>
          <w:rFonts w:ascii="Times New Roman" w:hAnsi="Times New Roman" w:cs="Times New Roman"/>
          <w:sz w:val="24"/>
          <w:szCs w:val="24"/>
          <w:lang w:val="en-US"/>
        </w:rPr>
        <w:t xml:space="preserve"> However, more data is needed to draw conclusions. </w:t>
      </w:r>
      <w:r w:rsidR="0089427A">
        <w:rPr>
          <w:rFonts w:ascii="Times New Roman" w:hAnsi="Times New Roman" w:cs="Times New Roman"/>
          <w:sz w:val="24"/>
          <w:szCs w:val="24"/>
          <w:lang w:val="en-US"/>
        </w:rPr>
        <w:t>Similarly</w:t>
      </w:r>
      <w:r w:rsidR="00C73362" w:rsidRPr="00C73362">
        <w:rPr>
          <w:rFonts w:ascii="Times New Roman" w:hAnsi="Times New Roman" w:cs="Times New Roman"/>
          <w:sz w:val="24"/>
          <w:szCs w:val="24"/>
          <w:lang w:val="en-US"/>
        </w:rPr>
        <w:t xml:space="preserve">, the main effect of treatment did not reach significance for either peripheral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(1, 30) =</w:t>
      </w:r>
      <w:r w:rsidR="00C73362">
        <w:rPr>
          <w:rFonts w:ascii="Times New Roman" w:hAnsi="Times New Roman" w:cs="Times New Roman"/>
          <w:sz w:val="24"/>
          <w:szCs w:val="24"/>
          <w:lang w:val="en-US"/>
        </w:rPr>
        <w:t xml:space="preserve"> 1.40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.25</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C73362" w:rsidRPr="00C73362">
        <w:rPr>
          <w:rFonts w:ascii="Times New Roman" w:hAnsi="Times New Roman" w:cs="Times New Roman"/>
          <w:sz w:val="24"/>
          <w:szCs w:val="24"/>
          <w:lang w:val="en-US"/>
        </w:rPr>
        <w:t>or central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(1, 30) =</w:t>
      </w:r>
      <w:r w:rsidR="00C73362">
        <w:rPr>
          <w:rFonts w:ascii="Times New Roman" w:hAnsi="Times New Roman" w:cs="Times New Roman"/>
          <w:sz w:val="24"/>
          <w:szCs w:val="24"/>
          <w:lang w:val="en-US"/>
        </w:rPr>
        <w:t xml:space="preserve"> 1.25</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.27</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C73362" w:rsidRPr="00C73362">
        <w:rPr>
          <w:rFonts w:ascii="Times New Roman" w:hAnsi="Times New Roman" w:cs="Times New Roman"/>
          <w:sz w:val="24"/>
          <w:szCs w:val="24"/>
          <w:lang w:val="en-US"/>
        </w:rPr>
        <w:t>Notably, the interaction effect was significant for both periphery</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 xml:space="preserve"> and center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 xml:space="preserve">p </w:t>
      </w:r>
      <w:r w:rsidR="00C73362">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The interaction indicated that the PE–EE contrast was stronger in CVAD mice, with a greater reduction in periphery time and a greater increase in center time than observed in saline controls</w:t>
      </w:r>
      <w:r w:rsidR="00642905">
        <w:rPr>
          <w:rFonts w:ascii="Times New Roman" w:hAnsi="Times New Roman" w:cs="Times New Roman"/>
          <w:sz w:val="24"/>
          <w:szCs w:val="24"/>
          <w:lang w:val="en-US"/>
        </w:rPr>
        <w:t>.</w:t>
      </w:r>
    </w:p>
    <w:p w14:paraId="0141EC27" w14:textId="07DF566B" w:rsidR="00E915FE" w:rsidRDefault="00927DDC" w:rsidP="000416AF">
      <w:pPr>
        <w:ind w:firstLine="709"/>
        <w:rPr>
          <w:rFonts w:ascii="Times New Roman" w:hAnsi="Times New Roman" w:cs="Times New Roman"/>
          <w:sz w:val="24"/>
          <w:szCs w:val="24"/>
          <w:lang w:val="en-US"/>
        </w:rPr>
      </w:pPr>
      <w:r w:rsidRPr="00927DDC">
        <w:rPr>
          <w:rFonts w:ascii="Times New Roman" w:hAnsi="Times New Roman" w:cs="Times New Roman"/>
          <w:sz w:val="24"/>
          <w:szCs w:val="24"/>
          <w:lang w:val="en-US"/>
        </w:rPr>
        <w:t>Taken together, the analysis showed a clear negative effect of chemotherapy and a clear positive effect of EE on locomotion and exploration. Post</w:t>
      </w:r>
      <w:r w:rsidRPr="00927DDC">
        <w:rPr>
          <w:rFonts w:ascii="Times New Roman" w:hAnsi="Times New Roman" w:cs="Times New Roman"/>
          <w:sz w:val="24"/>
          <w:szCs w:val="24"/>
          <w:lang w:val="en-US"/>
        </w:rPr>
        <w:noBreakHyphen/>
        <w:t>hoc comparisons suggested that the chemotherapy effect was larger when conditioned on PE, as supported by the Bayesian comparison. However, because the interaction was not significant, this apparent difference</w:t>
      </w:r>
      <w:r w:rsidRPr="00927DDC">
        <w:rPr>
          <w:rFonts w:ascii="Times New Roman" w:hAnsi="Times New Roman" w:cs="Times New Roman"/>
          <w:sz w:val="24"/>
          <w:szCs w:val="24"/>
          <w:lang w:val="en-US"/>
        </w:rPr>
        <w:noBreakHyphen/>
        <w:t>in</w:t>
      </w:r>
      <w:r w:rsidRPr="00927DDC">
        <w:rPr>
          <w:rFonts w:ascii="Times New Roman" w:hAnsi="Times New Roman" w:cs="Times New Roman"/>
          <w:sz w:val="24"/>
          <w:szCs w:val="24"/>
          <w:lang w:val="en-US"/>
        </w:rPr>
        <w:noBreakHyphen/>
        <w:t xml:space="preserve">differences should </w:t>
      </w:r>
      <w:r>
        <w:rPr>
          <w:rFonts w:ascii="Times New Roman" w:hAnsi="Times New Roman" w:cs="Times New Roman"/>
          <w:sz w:val="24"/>
          <w:szCs w:val="24"/>
          <w:lang w:val="en-US"/>
        </w:rPr>
        <w:t>not be interpreted as a protective role of EE</w:t>
      </w:r>
      <w:r w:rsidRPr="00927DDC">
        <w:rPr>
          <w:rFonts w:ascii="Times New Roman" w:hAnsi="Times New Roman" w:cs="Times New Roman"/>
          <w:sz w:val="24"/>
          <w:szCs w:val="24"/>
          <w:lang w:val="en-US"/>
        </w:rPr>
        <w:t xml:space="preserve">. </w:t>
      </w:r>
      <w:r w:rsidR="000416AF" w:rsidRPr="000416AF">
        <w:rPr>
          <w:rFonts w:ascii="Times New Roman" w:hAnsi="Times New Roman" w:cs="Times New Roman"/>
          <w:sz w:val="24"/>
          <w:szCs w:val="24"/>
          <w:lang w:val="en-US"/>
        </w:rPr>
        <w:t xml:space="preserve">Bayesian analyses </w:t>
      </w:r>
      <w:r w:rsidR="000416AF">
        <w:rPr>
          <w:rFonts w:ascii="Times New Roman" w:hAnsi="Times New Roman" w:cs="Times New Roman"/>
          <w:sz w:val="24"/>
          <w:szCs w:val="24"/>
          <w:lang w:val="en-US"/>
        </w:rPr>
        <w:t>did suggest</w:t>
      </w:r>
      <w:r w:rsidR="000416AF" w:rsidRPr="000416AF">
        <w:rPr>
          <w:rFonts w:ascii="Times New Roman" w:hAnsi="Times New Roman" w:cs="Times New Roman"/>
          <w:sz w:val="24"/>
          <w:szCs w:val="24"/>
          <w:lang w:val="en-US"/>
        </w:rPr>
        <w:t xml:space="preserve"> a potential interaction, though additional data would likely be required to determine whether this effect is genuine</w:t>
      </w:r>
      <w:r w:rsidR="00AF1570" w:rsidRPr="00AF1570">
        <w:rPr>
          <w:rFonts w:ascii="Times New Roman" w:hAnsi="Times New Roman" w:cs="Times New Roman"/>
          <w:sz w:val="24"/>
          <w:szCs w:val="24"/>
          <w:lang w:val="en-US"/>
        </w:rPr>
        <w:t>. We also found no overall effect of chemotherapy or environment on anxiety</w:t>
      </w:r>
      <w:r w:rsidR="00AF1570" w:rsidRPr="00AF1570">
        <w:rPr>
          <w:rFonts w:ascii="Times New Roman" w:hAnsi="Times New Roman" w:cs="Times New Roman"/>
          <w:sz w:val="24"/>
          <w:szCs w:val="24"/>
          <w:lang w:val="en-US"/>
        </w:rPr>
        <w:noBreakHyphen/>
        <w:t>like behavior, but EE showed a protective effect in CVAD animals based on the interaction and post hoc tests. Again, 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694757B2" w14:textId="77777777" w:rsidR="000416AF" w:rsidRDefault="000416AF" w:rsidP="000416AF">
      <w:pPr>
        <w:ind w:firstLine="709"/>
        <w:rPr>
          <w:rFonts w:ascii="Times New Roman" w:hAnsi="Times New Roman" w:cs="Times New Roman"/>
          <w:sz w:val="24"/>
          <w:szCs w:val="24"/>
          <w:lang w:val="en-US"/>
        </w:rPr>
      </w:pPr>
    </w:p>
    <w:p w14:paraId="482DFD5F" w14:textId="2FA89257" w:rsidR="000F0982" w:rsidRPr="000F0982" w:rsidRDefault="0038219A" w:rsidP="000F0982">
      <w:pPr>
        <w:pStyle w:val="ListParagraph"/>
        <w:numPr>
          <w:ilvl w:val="0"/>
          <w:numId w:val="6"/>
        </w:numPr>
        <w:rPr>
          <w:rFonts w:ascii="Times New Roman" w:hAnsi="Times New Roman" w:cs="Times New Roman"/>
          <w:b/>
          <w:bCs/>
          <w:sz w:val="24"/>
          <w:szCs w:val="24"/>
          <w:lang w:val="en-US"/>
        </w:rPr>
      </w:pPr>
      <w:r>
        <w:rPr>
          <w:rFonts w:ascii="Times New Roman" w:hAnsi="Times New Roman" w:cs="Times New Roman"/>
          <w:b/>
          <w:bCs/>
          <w:sz w:val="24"/>
          <w:szCs w:val="24"/>
          <w:lang w:val="en-US"/>
        </w:rPr>
        <w:t>Tail flick test</w:t>
      </w:r>
    </w:p>
    <w:p w14:paraId="622AAF3F" w14:textId="50DEAACA" w:rsidR="00F63F87" w:rsidRDefault="002A6595" w:rsidP="005A0C44">
      <w:pPr>
        <w:ind w:firstLine="709"/>
        <w:rPr>
          <w:rFonts w:ascii="Times New Roman" w:hAnsi="Times New Roman" w:cs="Times New Roman"/>
          <w:sz w:val="24"/>
          <w:szCs w:val="24"/>
          <w:lang w:val="en-US"/>
        </w:rPr>
      </w:pPr>
      <w:r>
        <w:rPr>
          <w:rFonts w:ascii="Times New Roman" w:hAnsi="Times New Roman" w:cs="Times New Roman"/>
          <w:sz w:val="24"/>
          <w:szCs w:val="24"/>
          <w:lang w:val="en-US"/>
        </w:rPr>
        <w:t xml:space="preserve">Average </w:t>
      </w:r>
      <w:r w:rsidR="00784090">
        <w:rPr>
          <w:rFonts w:ascii="Times New Roman" w:hAnsi="Times New Roman" w:cs="Times New Roman"/>
          <w:sz w:val="24"/>
          <w:szCs w:val="24"/>
          <w:lang w:val="en-US"/>
        </w:rPr>
        <w:t>l</w:t>
      </w:r>
      <w:r w:rsidR="00B071FE" w:rsidRPr="00B071FE">
        <w:rPr>
          <w:rFonts w:ascii="Times New Roman" w:hAnsi="Times New Roman" w:cs="Times New Roman"/>
          <w:sz w:val="24"/>
          <w:szCs w:val="24"/>
          <w:lang w:val="en-US"/>
        </w:rPr>
        <w:t>atency to remove the tail from the water was measured to assess nocic</w:t>
      </w:r>
      <w:r w:rsidR="00B071FE">
        <w:rPr>
          <w:rFonts w:ascii="Times New Roman" w:hAnsi="Times New Roman" w:cs="Times New Roman"/>
          <w:sz w:val="24"/>
          <w:szCs w:val="24"/>
          <w:lang w:val="en-US"/>
        </w:rPr>
        <w:t>eption</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highlight w:val="yellow"/>
          <w:lang w:val="en-US"/>
        </w:rPr>
        <w:t>fig</w:t>
      </w:r>
      <w:r w:rsidR="00D6260E">
        <w:rPr>
          <w:rFonts w:ascii="Times New Roman" w:hAnsi="Times New Roman" w:cs="Times New Roman"/>
          <w:sz w:val="24"/>
          <w:szCs w:val="24"/>
          <w:lang w:val="en-US"/>
        </w:rPr>
        <w:t>)</w:t>
      </w:r>
      <w:r w:rsidR="00B071FE" w:rsidRPr="00B071FE">
        <w:rPr>
          <w:rFonts w:ascii="Times New Roman" w:hAnsi="Times New Roman" w:cs="Times New Roman"/>
          <w:sz w:val="24"/>
          <w:szCs w:val="24"/>
          <w:lang w:val="en-US"/>
        </w:rPr>
        <w:t xml:space="preserve">. A </w:t>
      </w:r>
      <w:r>
        <w:rPr>
          <w:rFonts w:ascii="Times New Roman" w:hAnsi="Times New Roman" w:cs="Times New Roman"/>
          <w:sz w:val="24"/>
          <w:szCs w:val="24"/>
          <w:lang w:val="en-US"/>
        </w:rPr>
        <w:t>repeated-measures</w:t>
      </w:r>
      <w:r w:rsidR="00B071FE" w:rsidRPr="00B071FE">
        <w:rPr>
          <w:rFonts w:ascii="Times New Roman" w:hAnsi="Times New Roman" w:cs="Times New Roman"/>
          <w:sz w:val="24"/>
          <w:szCs w:val="24"/>
          <w:lang w:val="en-US"/>
        </w:rPr>
        <w:t xml:space="preserve"> ANOVA was</w:t>
      </w:r>
      <w:r w:rsidR="00B071FE">
        <w:rPr>
          <w:rFonts w:ascii="Times New Roman" w:hAnsi="Times New Roman" w:cs="Times New Roman"/>
          <w:sz w:val="24"/>
          <w:szCs w:val="24"/>
          <w:lang w:val="en-US"/>
        </w:rPr>
        <w:t xml:space="preserve"> then </w:t>
      </w:r>
      <w:r w:rsidR="00B071FE" w:rsidRPr="00B071FE">
        <w:rPr>
          <w:rFonts w:ascii="Times New Roman" w:hAnsi="Times New Roman" w:cs="Times New Roman"/>
          <w:sz w:val="24"/>
          <w:szCs w:val="24"/>
          <w:lang w:val="en-US"/>
        </w:rPr>
        <w:t>performed on these averages to examine the effects of treatment, environment, and their interaction.</w:t>
      </w:r>
      <w:r w:rsidR="00B071FE">
        <w:rPr>
          <w:rFonts w:ascii="Times New Roman" w:hAnsi="Times New Roman" w:cs="Times New Roman"/>
          <w:sz w:val="24"/>
          <w:szCs w:val="24"/>
          <w:lang w:val="en-US"/>
        </w:rPr>
        <w:t xml:space="preserve"> Analysis revealed that</w:t>
      </w:r>
      <w:r w:rsidR="00D6260E">
        <w:rPr>
          <w:rFonts w:ascii="Times New Roman" w:hAnsi="Times New Roman" w:cs="Times New Roman"/>
          <w:sz w:val="24"/>
          <w:szCs w:val="24"/>
          <w:lang w:val="en-US"/>
        </w:rPr>
        <w:t xml:space="preserve"> neither the</w:t>
      </w:r>
      <w:r w:rsidR="00B071FE">
        <w:rPr>
          <w:rFonts w:ascii="Times New Roman" w:hAnsi="Times New Roman" w:cs="Times New Roman"/>
          <w:sz w:val="24"/>
          <w:szCs w:val="24"/>
          <w:lang w:val="en-US"/>
        </w:rPr>
        <w:t xml:space="preserve"> treatment </w:t>
      </w:r>
      <w:r w:rsidR="00B071FE" w:rsidRPr="0093479E">
        <w:rPr>
          <w:rFonts w:ascii="Times New Roman" w:hAnsi="Times New Roman" w:cs="Times New Roman"/>
          <w:sz w:val="24"/>
          <w:szCs w:val="24"/>
          <w:lang w:val="en-US"/>
        </w:rPr>
        <w:t>(</w:t>
      </w:r>
      <w:r w:rsidR="00B071FE" w:rsidRPr="00D64043">
        <w:rPr>
          <w:rFonts w:ascii="Times New Roman" w:hAnsi="Times New Roman" w:cs="Times New Roman"/>
          <w:i/>
          <w:iCs/>
          <w:sz w:val="24"/>
          <w:szCs w:val="24"/>
          <w:lang w:val="en-US"/>
        </w:rPr>
        <w:t>F</w:t>
      </w:r>
      <w:r w:rsidR="00B071FE" w:rsidRPr="0093479E">
        <w:rPr>
          <w:rFonts w:ascii="Times New Roman" w:hAnsi="Times New Roman" w:cs="Times New Roman"/>
          <w:sz w:val="24"/>
          <w:szCs w:val="24"/>
          <w:lang w:val="en-US"/>
        </w:rPr>
        <w:t>(1, 30) =</w:t>
      </w:r>
      <w:r w:rsidR="00B071FE">
        <w:rPr>
          <w:rFonts w:ascii="Times New Roman" w:hAnsi="Times New Roman" w:cs="Times New Roman"/>
          <w:sz w:val="24"/>
          <w:szCs w:val="24"/>
          <w:lang w:val="en-US"/>
        </w:rPr>
        <w:t xml:space="preserve"> 0.34</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0.56</w:t>
      </w:r>
      <w:r w:rsidR="00B071FE" w:rsidRPr="0093479E">
        <w:rPr>
          <w:rFonts w:ascii="Times New Roman" w:hAnsi="Times New Roman" w:cs="Times New Roman"/>
          <w:sz w:val="24"/>
          <w:szCs w:val="24"/>
          <w:lang w:val="en-US"/>
        </w:rPr>
        <w:t xml:space="preserve">, </w:t>
      </w:r>
      <w:r w:rsidR="00B071FE" w:rsidRPr="00D64043">
        <w:rPr>
          <w:rFonts w:ascii="Times New Roman" w:hAnsi="Times New Roman" w:cs="Times New Roman"/>
          <w:i/>
          <w:iCs/>
          <w:sz w:val="24"/>
          <w:szCs w:val="24"/>
        </w:rPr>
        <w:t>η</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01</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nor the </w:t>
      </w:r>
      <w:r w:rsidR="00B071FE">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00B071FE" w:rsidRPr="0093479E">
        <w:rPr>
          <w:rFonts w:ascii="Times New Roman" w:hAnsi="Times New Roman" w:cs="Times New Roman"/>
          <w:sz w:val="24"/>
          <w:szCs w:val="24"/>
          <w:lang w:val="en-US"/>
        </w:rPr>
        <w:t>(</w:t>
      </w:r>
      <w:r w:rsidR="00B071FE" w:rsidRPr="00D64043">
        <w:rPr>
          <w:rFonts w:ascii="Times New Roman" w:hAnsi="Times New Roman" w:cs="Times New Roman"/>
          <w:i/>
          <w:iCs/>
          <w:sz w:val="24"/>
          <w:szCs w:val="24"/>
          <w:lang w:val="en-US"/>
        </w:rPr>
        <w:t>F</w:t>
      </w:r>
      <w:r w:rsidR="00B071FE" w:rsidRPr="0093479E">
        <w:rPr>
          <w:rFonts w:ascii="Times New Roman" w:hAnsi="Times New Roman" w:cs="Times New Roman"/>
          <w:sz w:val="24"/>
          <w:szCs w:val="24"/>
          <w:lang w:val="en-US"/>
        </w:rPr>
        <w:t>(1, 30) =</w:t>
      </w:r>
      <w:r w:rsidR="00B071FE">
        <w:rPr>
          <w:rFonts w:ascii="Times New Roman" w:hAnsi="Times New Roman" w:cs="Times New Roman"/>
          <w:sz w:val="24"/>
          <w:szCs w:val="24"/>
          <w:lang w:val="en-US"/>
        </w:rPr>
        <w:t xml:space="preserve"> 2.55</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0.12</w:t>
      </w:r>
      <w:r w:rsidR="00B071FE" w:rsidRPr="0093479E">
        <w:rPr>
          <w:rFonts w:ascii="Times New Roman" w:hAnsi="Times New Roman" w:cs="Times New Roman"/>
          <w:sz w:val="24"/>
          <w:szCs w:val="24"/>
          <w:lang w:val="en-US"/>
        </w:rPr>
        <w:t xml:space="preserve">, </w:t>
      </w:r>
      <w:r w:rsidR="00B071FE" w:rsidRPr="00D64043">
        <w:rPr>
          <w:rFonts w:ascii="Times New Roman" w:hAnsi="Times New Roman" w:cs="Times New Roman"/>
          <w:i/>
          <w:iCs/>
          <w:sz w:val="24"/>
          <w:szCs w:val="24"/>
        </w:rPr>
        <w:t>η</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08</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sidR="00B071FE">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The interaction between treatment and environment was also non</w:t>
      </w:r>
      <w:r w:rsidR="00D6260E" w:rsidRPr="00D6260E">
        <w:rPr>
          <w:rFonts w:ascii="Times New Roman" w:hAnsi="Times New Roman" w:cs="Times New Roman"/>
          <w:sz w:val="24"/>
          <w:szCs w:val="24"/>
          <w:lang w:val="en-US"/>
        </w:rPr>
        <w:noBreakHyphen/>
        <w:t xml:space="preserve">significant </w:t>
      </w:r>
      <w:r w:rsidR="00B071FE" w:rsidRPr="0093479E">
        <w:rPr>
          <w:rFonts w:ascii="Times New Roman" w:hAnsi="Times New Roman" w:cs="Times New Roman"/>
          <w:sz w:val="24"/>
          <w:szCs w:val="24"/>
          <w:lang w:val="en-US"/>
        </w:rPr>
        <w:t>(</w:t>
      </w:r>
      <w:r w:rsidR="00B071FE" w:rsidRPr="00D64043">
        <w:rPr>
          <w:rFonts w:ascii="Times New Roman" w:hAnsi="Times New Roman" w:cs="Times New Roman"/>
          <w:i/>
          <w:iCs/>
          <w:sz w:val="24"/>
          <w:szCs w:val="24"/>
          <w:lang w:val="en-US"/>
        </w:rPr>
        <w:t>F</w:t>
      </w:r>
      <w:r w:rsidR="00B071FE" w:rsidRPr="0093479E">
        <w:rPr>
          <w:rFonts w:ascii="Times New Roman" w:hAnsi="Times New Roman" w:cs="Times New Roman"/>
          <w:sz w:val="24"/>
          <w:szCs w:val="24"/>
          <w:lang w:val="en-US"/>
        </w:rPr>
        <w:t>(1, 30) =</w:t>
      </w:r>
      <w:r w:rsidR="00B071FE">
        <w:rPr>
          <w:rFonts w:ascii="Times New Roman" w:hAnsi="Times New Roman" w:cs="Times New Roman"/>
          <w:sz w:val="24"/>
          <w:szCs w:val="24"/>
          <w:lang w:val="en-US"/>
        </w:rPr>
        <w:t xml:space="preserve"> 0.08</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0.77</w:t>
      </w:r>
      <w:r w:rsidR="00B071FE" w:rsidRPr="0093479E">
        <w:rPr>
          <w:rFonts w:ascii="Times New Roman" w:hAnsi="Times New Roman" w:cs="Times New Roman"/>
          <w:sz w:val="24"/>
          <w:szCs w:val="24"/>
          <w:lang w:val="en-US"/>
        </w:rPr>
        <w:t xml:space="preserve">, </w:t>
      </w:r>
      <w:r w:rsidR="00B071FE" w:rsidRPr="00D64043">
        <w:rPr>
          <w:rFonts w:ascii="Times New Roman" w:hAnsi="Times New Roman" w:cs="Times New Roman"/>
          <w:i/>
          <w:iCs/>
          <w:sz w:val="24"/>
          <w:szCs w:val="24"/>
        </w:rPr>
        <w:t>η</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003</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 xml:space="preserve">Bayesian analyses provided anecdotal evidence in favor of the null hypothesis for treatment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0.37</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0.32</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0.84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environment</w:t>
      </w:r>
      <w:r w:rsidR="00BF2352">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0.84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1.07</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0.07</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and their interaction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0.60</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1.03</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5A0C44" w:rsidRPr="005A0C44">
        <w:rPr>
          <w:rFonts w:ascii="Times New Roman" w:hAnsi="Times New Roman" w:cs="Times New Roman"/>
          <w:sz w:val="24"/>
          <w:szCs w:val="24"/>
          <w:lang w:val="en-US"/>
        </w:rPr>
        <w:t xml:space="preserve"> It is important to note that measurement error related to handling procedures may have influenced these outcomes.</w:t>
      </w:r>
    </w:p>
    <w:p w14:paraId="2AEB6129" w14:textId="77777777" w:rsidR="00AE5F03" w:rsidRDefault="000F0982" w:rsidP="00AE5F03">
      <w:pPr>
        <w:pStyle w:val="ListParagraph"/>
        <w:numPr>
          <w:ilvl w:val="0"/>
          <w:numId w:val="6"/>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Novel object recognition test </w:t>
      </w:r>
    </w:p>
    <w:p w14:paraId="2861236E" w14:textId="3C70A1B9" w:rsidR="006C0F0C" w:rsidRDefault="00AE5F03" w:rsidP="000E4887">
      <w:pPr>
        <w:ind w:firstLine="709"/>
        <w:rPr>
          <w:rFonts w:ascii="Times New Roman" w:hAnsi="Times New Roman" w:cs="Times New Roman"/>
          <w:sz w:val="24"/>
          <w:szCs w:val="24"/>
          <w:lang w:val="en-US"/>
        </w:rPr>
      </w:pPr>
      <w:r w:rsidRPr="00AE5F03">
        <w:rPr>
          <w:rFonts w:ascii="Times New Roman" w:hAnsi="Times New Roman" w:cs="Times New Roman"/>
          <w:sz w:val="24"/>
          <w:szCs w:val="24"/>
          <w:lang w:val="en-US"/>
        </w:rPr>
        <w:t>In the novel object recognition test, general exploration and locomotion were assessed by summing the time spent in the familiar and novel zones during the test phase</w:t>
      </w:r>
      <w:r w:rsidR="006C0F0C">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highlight w:val="yellow"/>
          <w:lang w:val="en-US"/>
        </w:rPr>
        <w:t>fig</w:t>
      </w:r>
      <w:r w:rsidR="006C0F0C">
        <w:rPr>
          <w:rFonts w:ascii="Times New Roman" w:hAnsi="Times New Roman" w:cs="Times New Roman"/>
          <w:sz w:val="24"/>
          <w:szCs w:val="24"/>
          <w:lang w:val="en-US"/>
        </w:rPr>
        <w:t>)</w:t>
      </w:r>
      <w:r w:rsidRPr="00AE5F03">
        <w:rPr>
          <w:rFonts w:ascii="Times New Roman" w:hAnsi="Times New Roman" w:cs="Times New Roman"/>
          <w:sz w:val="24"/>
          <w:szCs w:val="24"/>
          <w:lang w:val="en-US"/>
        </w:rPr>
        <w:t xml:space="preserve">. A two‑way ANOVA was performed on total exploration time to examine the main and interaction effects of treatment and environment. </w:t>
      </w:r>
      <w:r w:rsidR="00196173">
        <w:rPr>
          <w:rFonts w:ascii="Times New Roman" w:hAnsi="Times New Roman" w:cs="Times New Roman"/>
          <w:sz w:val="24"/>
          <w:szCs w:val="24"/>
          <w:lang w:val="en-US"/>
        </w:rPr>
        <w:t xml:space="preserve">The treatment effect </w:t>
      </w:r>
      <w:r w:rsidR="00BF2352">
        <w:rPr>
          <w:rFonts w:ascii="Times New Roman" w:hAnsi="Times New Roman" w:cs="Times New Roman"/>
          <w:sz w:val="24"/>
          <w:szCs w:val="24"/>
          <w:lang w:val="en-US"/>
        </w:rPr>
        <w:t xml:space="preserve">did not </w:t>
      </w:r>
      <w:r w:rsidR="00196173">
        <w:rPr>
          <w:rFonts w:ascii="Times New Roman" w:hAnsi="Times New Roman" w:cs="Times New Roman"/>
          <w:sz w:val="24"/>
          <w:szCs w:val="24"/>
          <w:lang w:val="en-US"/>
        </w:rPr>
        <w:t xml:space="preserve">reach </w:t>
      </w:r>
      <w:r w:rsidR="00196173">
        <w:rPr>
          <w:rFonts w:ascii="Times New Roman" w:hAnsi="Times New Roman" w:cs="Times New Roman"/>
          <w:sz w:val="24"/>
          <w:szCs w:val="24"/>
          <w:lang w:val="en-US"/>
        </w:rPr>
        <w:lastRenderedPageBreak/>
        <w:t>significance (</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0.74</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0.40</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indicating that treatments did not differ in general exploration</w:t>
      </w:r>
      <w:r w:rsidR="00196173">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The Bayesian analysis</w:t>
      </w:r>
      <w:r w:rsidR="00BF2352">
        <w:rPr>
          <w:rFonts w:ascii="Times New Roman" w:hAnsi="Times New Roman" w:cs="Times New Roman"/>
          <w:sz w:val="24"/>
          <w:szCs w:val="24"/>
          <w:lang w:val="en-US"/>
        </w:rPr>
        <w:t xml:space="preserve"> further</w:t>
      </w:r>
      <w:r w:rsidR="00BF2352" w:rsidRPr="00BF2352">
        <w:rPr>
          <w:rFonts w:ascii="Times New Roman" w:hAnsi="Times New Roman" w:cs="Times New Roman"/>
          <w:sz w:val="24"/>
          <w:szCs w:val="24"/>
          <w:lang w:val="en-US"/>
        </w:rPr>
        <w:t xml:space="preserve"> supported this conclusion, providing moderate evidence for the absence of an effect</w:t>
      </w:r>
      <w:r w:rsidR="00BF235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0.32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0.41</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0.75</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The environment effect was also non-significant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3.82</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0.06</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11</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 xml:space="preserve">However, the Bayesian analysis suggested caution in interpreting this result, as it indicated essentially no evidence in either direction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0.92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1.10</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 xml:space="preserve">Finally, </w:t>
      </w:r>
      <w:r w:rsidR="006C0F0C">
        <w:rPr>
          <w:rFonts w:ascii="Times New Roman" w:hAnsi="Times New Roman" w:cs="Times New Roman"/>
          <w:sz w:val="24"/>
          <w:szCs w:val="24"/>
          <w:lang w:val="en-US"/>
        </w:rPr>
        <w:t xml:space="preserve">we also found no interaction effect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0.51</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0.48</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 xml:space="preserve">with the Bayesian analysis providing anecdotal evidence for the null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0.59</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1.07</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196173">
        <w:rPr>
          <w:rFonts w:ascii="Times New Roman" w:hAnsi="Times New Roman" w:cs="Times New Roman"/>
          <w:sz w:val="24"/>
          <w:szCs w:val="24"/>
          <w:lang w:val="en-US"/>
        </w:rPr>
        <w:t>.</w:t>
      </w:r>
      <w:r w:rsidR="000E4887">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We also conducted a two</w:t>
      </w:r>
      <w:r w:rsidR="006C0F0C" w:rsidRPr="006C0F0C">
        <w:rPr>
          <w:rFonts w:ascii="Times New Roman" w:hAnsi="Times New Roman" w:cs="Times New Roman"/>
          <w:sz w:val="24"/>
          <w:szCs w:val="24"/>
          <w:lang w:val="en-US"/>
        </w:rPr>
        <w:noBreakHyphen/>
        <w:t>way ANOVA on the novel object preference (NOP) scores to assess the</w:t>
      </w:r>
      <w:r w:rsidR="006C0F0C">
        <w:rPr>
          <w:rFonts w:ascii="Times New Roman" w:hAnsi="Times New Roman" w:cs="Times New Roman"/>
          <w:sz w:val="24"/>
          <w:szCs w:val="24"/>
          <w:lang w:val="en-US"/>
        </w:rPr>
        <w:t>se</w:t>
      </w:r>
      <w:r w:rsidR="006C0F0C" w:rsidRPr="006C0F0C">
        <w:rPr>
          <w:rFonts w:ascii="Times New Roman" w:hAnsi="Times New Roman" w:cs="Times New Roman"/>
          <w:sz w:val="24"/>
          <w:szCs w:val="24"/>
          <w:lang w:val="en-US"/>
        </w:rPr>
        <w:t xml:space="preserve"> effects on recognition memory </w:t>
      </w:r>
      <w:r w:rsidR="006C0F0C">
        <w:rPr>
          <w:rFonts w:ascii="Times New Roman" w:hAnsi="Times New Roman" w:cs="Times New Roman"/>
          <w:sz w:val="24"/>
          <w:szCs w:val="24"/>
          <w:lang w:val="en-US"/>
        </w:rPr>
        <w:t>(</w:t>
      </w:r>
      <w:r w:rsidR="006C0F0C" w:rsidRPr="006C0F0C">
        <w:rPr>
          <w:rFonts w:ascii="Times New Roman" w:hAnsi="Times New Roman" w:cs="Times New Roman"/>
          <w:sz w:val="24"/>
          <w:szCs w:val="24"/>
          <w:highlight w:val="yellow"/>
          <w:lang w:val="en-US"/>
        </w:rPr>
        <w:t>fig</w:t>
      </w:r>
      <w:r w:rsidR="006C0F0C">
        <w:rPr>
          <w:rFonts w:ascii="Times New Roman" w:hAnsi="Times New Roman" w:cs="Times New Roman"/>
          <w:sz w:val="24"/>
          <w:szCs w:val="24"/>
          <w:highlight w:val="yellow"/>
          <w:lang w:val="en-US"/>
        </w:rPr>
        <w:t>)</w:t>
      </w:r>
      <w:r w:rsidR="006C0F0C" w:rsidRPr="006C0F0C">
        <w:rPr>
          <w:rFonts w:ascii="Times New Roman" w:hAnsi="Times New Roman" w:cs="Times New Roman"/>
          <w:sz w:val="24"/>
          <w:szCs w:val="24"/>
          <w:highlight w:val="yellow"/>
          <w:lang w:val="en-US"/>
        </w:rPr>
        <w:t>.</w:t>
      </w:r>
      <w:r w:rsidR="006C0F0C">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analysis revealed no treatment effect </w:t>
      </w:r>
      <w:r w:rsidR="006C0F0C" w:rsidRPr="0093479E">
        <w:rPr>
          <w:rFonts w:ascii="Times New Roman" w:hAnsi="Times New Roman" w:cs="Times New Roman"/>
          <w:sz w:val="24"/>
          <w:szCs w:val="24"/>
          <w:lang w:val="en-US"/>
        </w:rPr>
        <w:t>(</w:t>
      </w:r>
      <w:r w:rsidR="006C0F0C" w:rsidRPr="00D64043">
        <w:rPr>
          <w:rFonts w:ascii="Times New Roman" w:hAnsi="Times New Roman" w:cs="Times New Roman"/>
          <w:i/>
          <w:iCs/>
          <w:sz w:val="24"/>
          <w:szCs w:val="24"/>
          <w:lang w:val="en-US"/>
        </w:rPr>
        <w:t>F</w:t>
      </w:r>
      <w:r w:rsidR="006C0F0C" w:rsidRPr="0093479E">
        <w:rPr>
          <w:rFonts w:ascii="Times New Roman" w:hAnsi="Times New Roman" w:cs="Times New Roman"/>
          <w:sz w:val="24"/>
          <w:szCs w:val="24"/>
          <w:lang w:val="en-US"/>
        </w:rPr>
        <w:t>(1, 30) =</w:t>
      </w:r>
      <w:r w:rsidR="006C0F0C">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0.04</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i/>
          <w:iCs/>
          <w:sz w:val="24"/>
          <w:szCs w:val="24"/>
          <w:lang w:val="en-US"/>
        </w:rPr>
        <w:t>p</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0.</w:t>
      </w:r>
      <w:r w:rsidR="004F3BF0">
        <w:rPr>
          <w:rFonts w:ascii="Times New Roman" w:hAnsi="Times New Roman" w:cs="Times New Roman"/>
          <w:sz w:val="24"/>
          <w:szCs w:val="24"/>
          <w:lang w:val="en-US"/>
        </w:rPr>
        <w:t>84</w:t>
      </w:r>
      <w:r w:rsidR="006C0F0C" w:rsidRPr="0093479E">
        <w:rPr>
          <w:rFonts w:ascii="Times New Roman" w:hAnsi="Times New Roman" w:cs="Times New Roman"/>
          <w:sz w:val="24"/>
          <w:szCs w:val="24"/>
          <w:lang w:val="en-US"/>
        </w:rPr>
        <w:t xml:space="preserve">, </w:t>
      </w:r>
      <w:r w:rsidR="006C0F0C" w:rsidRPr="00D64043">
        <w:rPr>
          <w:rFonts w:ascii="Times New Roman" w:hAnsi="Times New Roman" w:cs="Times New Roman"/>
          <w:i/>
          <w:iCs/>
          <w:sz w:val="24"/>
          <w:szCs w:val="24"/>
        </w:rPr>
        <w:t>η</w:t>
      </w:r>
      <w:r w:rsidR="006C0F0C" w:rsidRPr="00D64043">
        <w:rPr>
          <w:rFonts w:ascii="Times New Roman" w:hAnsi="Times New Roman" w:cs="Times New Roman"/>
          <w:i/>
          <w:iCs/>
          <w:sz w:val="24"/>
          <w:szCs w:val="24"/>
          <w:lang w:val="en-US"/>
        </w:rPr>
        <w:t>²</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sz w:val="24"/>
          <w:szCs w:val="24"/>
          <w:lang w:val="en-US"/>
        </w:rPr>
        <w:t>0</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001</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and n</w:t>
      </w:r>
      <w:r w:rsidR="006A4E65">
        <w:rPr>
          <w:rFonts w:ascii="Times New Roman" w:hAnsi="Times New Roman" w:cs="Times New Roman"/>
          <w:sz w:val="24"/>
          <w:szCs w:val="24"/>
          <w:lang w:val="en-US"/>
        </w:rPr>
        <w:t>o</w:t>
      </w:r>
      <w:r w:rsidR="006A4E65" w:rsidRPr="006A4E65">
        <w:rPr>
          <w:rFonts w:ascii="Times New Roman" w:hAnsi="Times New Roman" w:cs="Times New Roman"/>
          <w:sz w:val="24"/>
          <w:szCs w:val="24"/>
          <w:lang w:val="en-US"/>
        </w:rPr>
        <w:t xml:space="preserve"> environment effect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0.21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0.65</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007</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Bayesian follow-up analyses provided moderate evidence for the absence of both a treatment 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0.30</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and </w:t>
      </w:r>
      <w:r w:rsidR="006A4E65">
        <w:rPr>
          <w:rFonts w:ascii="Times New Roman" w:hAnsi="Times New Roman" w:cs="Times New Roman"/>
          <w:sz w:val="24"/>
          <w:szCs w:val="24"/>
          <w:lang w:val="en-US"/>
        </w:rPr>
        <w:t xml:space="preserve">an </w:t>
      </w:r>
      <w:r w:rsidR="004F3BF0">
        <w:rPr>
          <w:rFonts w:ascii="Times New Roman" w:hAnsi="Times New Roman" w:cs="Times New Roman"/>
          <w:sz w:val="24"/>
          <w:szCs w:val="24"/>
          <w:lang w:val="en-US"/>
        </w:rPr>
        <w:t xml:space="preserve">environment </w:t>
      </w:r>
      <w:r w:rsidR="006A4E65">
        <w:rPr>
          <w:rFonts w:ascii="Times New Roman" w:hAnsi="Times New Roman" w:cs="Times New Roman"/>
          <w:sz w:val="24"/>
          <w:szCs w:val="24"/>
          <w:lang w:val="en-US"/>
        </w:rPr>
        <w:t xml:space="preserve">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0.29</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Pr>
          <w:rFonts w:ascii="Times New Roman" w:hAnsi="Times New Roman" w:cs="Times New Roman"/>
          <w:sz w:val="24"/>
          <w:szCs w:val="24"/>
          <w:lang w:val="en-US"/>
        </w:rPr>
        <w:t>suggesting</w:t>
      </w:r>
      <w:r w:rsidR="004F3BF0">
        <w:rPr>
          <w:rFonts w:ascii="Times New Roman" w:hAnsi="Times New Roman" w:cs="Times New Roman"/>
          <w:sz w:val="24"/>
          <w:szCs w:val="24"/>
          <w:lang w:val="en-US"/>
        </w:rPr>
        <w:t xml:space="preserve"> that there is </w:t>
      </w:r>
      <w:r w:rsidR="006A4E65">
        <w:rPr>
          <w:rFonts w:ascii="Times New Roman" w:hAnsi="Times New Roman" w:cs="Times New Roman"/>
          <w:sz w:val="24"/>
          <w:szCs w:val="24"/>
          <w:lang w:val="en-US"/>
        </w:rPr>
        <w:t>presumably</w:t>
      </w:r>
      <w:r w:rsidR="004F3BF0">
        <w:rPr>
          <w:rFonts w:ascii="Times New Roman" w:hAnsi="Times New Roman" w:cs="Times New Roman"/>
          <w:sz w:val="24"/>
          <w:szCs w:val="24"/>
          <w:lang w:val="en-US"/>
        </w:rPr>
        <w:t xml:space="preserve"> no detectable effect</w:t>
      </w:r>
      <w:r w:rsidR="006A4E65">
        <w:rPr>
          <w:rFonts w:ascii="Times New Roman" w:hAnsi="Times New Roman" w:cs="Times New Roman"/>
          <w:sz w:val="24"/>
          <w:szCs w:val="24"/>
          <w:lang w:val="en-US"/>
        </w:rPr>
        <w:t xml:space="preserve"> present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The interaction term was likewise non</w:t>
      </w:r>
      <w:r w:rsidR="006A4E65" w:rsidRPr="006A4E65">
        <w:rPr>
          <w:rFonts w:ascii="Times New Roman" w:hAnsi="Times New Roman" w:cs="Times New Roman"/>
          <w:sz w:val="24"/>
          <w:szCs w:val="24"/>
          <w:lang w:val="en-US"/>
        </w:rPr>
        <w:noBreakHyphen/>
        <w:t>significant</w:t>
      </w:r>
      <w:r w:rsidR="004F3BF0">
        <w:rPr>
          <w:rFonts w:ascii="Times New Roman" w:hAnsi="Times New Roman" w:cs="Times New Roman"/>
          <w:sz w:val="24"/>
          <w:szCs w:val="24"/>
          <w:lang w:val="en-US"/>
        </w:rPr>
        <w:t xml:space="preserve">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0.31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0.58</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01</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as supported by the Bayesian analysis providing anecdotal </w:t>
      </w:r>
      <w:r w:rsidR="006A4E65">
        <w:rPr>
          <w:rFonts w:ascii="Times New Roman" w:hAnsi="Times New Roman" w:cs="Times New Roman"/>
          <w:sz w:val="24"/>
          <w:szCs w:val="24"/>
          <w:lang w:val="en-US"/>
        </w:rPr>
        <w:t xml:space="preserve">evidence for the null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0.63</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1.10</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0.73</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w:t>
      </w:r>
    </w:p>
    <w:p w14:paraId="592AE8ED" w14:textId="4F290BBE" w:rsidR="00871E80" w:rsidRDefault="00871E80" w:rsidP="0020157F">
      <w:pPr>
        <w:ind w:firstLine="709"/>
        <w:rPr>
          <w:rFonts w:ascii="Times New Roman" w:hAnsi="Times New Roman" w:cs="Times New Roman"/>
          <w:sz w:val="24"/>
          <w:szCs w:val="24"/>
          <w:lang w:val="en-US"/>
        </w:rPr>
      </w:pPr>
      <w:r w:rsidRPr="00871E80">
        <w:rPr>
          <w:rFonts w:ascii="Times New Roman" w:hAnsi="Times New Roman" w:cs="Times New Roman"/>
          <w:sz w:val="24"/>
          <w:szCs w:val="24"/>
          <w:lang w:val="en-US"/>
        </w:rPr>
        <w:t>To sum up, we found no differences in general exploration or recognition memory across treatment groups. There was also no overall benefit of environment for either measure, although the Bayesian analysis suggests that a</w:t>
      </w:r>
      <w:r>
        <w:rPr>
          <w:rFonts w:ascii="Times New Roman" w:hAnsi="Times New Roman" w:cs="Times New Roman"/>
          <w:sz w:val="24"/>
          <w:szCs w:val="24"/>
          <w:lang w:val="en-US"/>
        </w:rPr>
        <w:t xml:space="preserve">n </w:t>
      </w:r>
      <w:r w:rsidRPr="00871E80">
        <w:rPr>
          <w:rFonts w:ascii="Times New Roman" w:hAnsi="Times New Roman" w:cs="Times New Roman"/>
          <w:sz w:val="24"/>
          <w:szCs w:val="24"/>
          <w:lang w:val="en-US"/>
        </w:rPr>
        <w:t>undetected effect on general exploration cannot be ruled out. Finally, the interaction effects were non</w:t>
      </w:r>
      <w:r w:rsidRPr="00871E80">
        <w:rPr>
          <w:rFonts w:ascii="Times New Roman" w:hAnsi="Times New Roman" w:cs="Times New Roman"/>
          <w:sz w:val="24"/>
          <w:szCs w:val="24"/>
          <w:lang w:val="en-US"/>
        </w:rPr>
        <w:noBreakHyphen/>
        <w:t xml:space="preserve">significant, indicating that </w:t>
      </w:r>
      <w:r>
        <w:rPr>
          <w:rFonts w:ascii="Times New Roman" w:hAnsi="Times New Roman" w:cs="Times New Roman"/>
          <w:sz w:val="24"/>
          <w:szCs w:val="24"/>
          <w:lang w:val="en-US"/>
        </w:rPr>
        <w:t>EE</w:t>
      </w:r>
      <w:r w:rsidRPr="00871E80">
        <w:rPr>
          <w:rFonts w:ascii="Times New Roman" w:hAnsi="Times New Roman" w:cs="Times New Roman"/>
          <w:sz w:val="24"/>
          <w:szCs w:val="24"/>
          <w:lang w:val="en-US"/>
        </w:rPr>
        <w:t xml:space="preserve"> cannot be interpreted as providing a protective influence on either memory retention or general exploration</w:t>
      </w:r>
      <w:r>
        <w:rPr>
          <w:rFonts w:ascii="Times New Roman" w:hAnsi="Times New Roman" w:cs="Times New Roman"/>
          <w:sz w:val="24"/>
          <w:szCs w:val="24"/>
          <w:lang w:val="en-US"/>
        </w:rPr>
        <w:t xml:space="preserve"> in </w:t>
      </w:r>
      <w:r w:rsidR="00F674FE">
        <w:rPr>
          <w:rFonts w:ascii="Times New Roman" w:hAnsi="Times New Roman" w:cs="Times New Roman"/>
          <w:sz w:val="24"/>
          <w:szCs w:val="24"/>
          <w:lang w:val="en-US"/>
        </w:rPr>
        <w:t>chemotherapy-treated mice</w:t>
      </w:r>
      <w:r w:rsidR="0020157F">
        <w:rPr>
          <w:rFonts w:ascii="Times New Roman" w:hAnsi="Times New Roman" w:cs="Times New Roman"/>
          <w:sz w:val="24"/>
          <w:szCs w:val="24"/>
          <w:lang w:val="en-US"/>
        </w:rPr>
        <w:t>.</w:t>
      </w:r>
    </w:p>
    <w:p w14:paraId="3EA529FF" w14:textId="77777777" w:rsidR="00F674FE" w:rsidRDefault="000E4887" w:rsidP="00F674FE">
      <w:pPr>
        <w:pStyle w:val="ListParagraph"/>
        <w:numPr>
          <w:ilvl w:val="0"/>
          <w:numId w:val="6"/>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Rotarod </w:t>
      </w:r>
    </w:p>
    <w:p w14:paraId="320C2B9D" w14:textId="1213522C" w:rsidR="00F674FE" w:rsidRDefault="00F674FE" w:rsidP="00F674FE">
      <w:pPr>
        <w:ind w:firstLine="709"/>
        <w:rPr>
          <w:rFonts w:ascii="Times New Roman" w:hAnsi="Times New Roman" w:cs="Times New Roman"/>
          <w:sz w:val="24"/>
          <w:szCs w:val="24"/>
          <w:lang w:val="en-US"/>
        </w:rPr>
      </w:pPr>
      <w:r w:rsidRPr="00F674FE">
        <w:rPr>
          <w:rFonts w:ascii="Times New Roman" w:hAnsi="Times New Roman" w:cs="Times New Roman"/>
          <w:sz w:val="24"/>
          <w:szCs w:val="24"/>
          <w:lang w:val="en-US"/>
        </w:rPr>
        <w:t>To analyze the effects of treatment and environment on balance and motor coordination, we conducted a two</w:t>
      </w:r>
      <w:r w:rsidRPr="00F674FE">
        <w:rPr>
          <w:rFonts w:ascii="Times New Roman" w:hAnsi="Times New Roman" w:cs="Times New Roman"/>
          <w:sz w:val="24"/>
          <w:szCs w:val="24"/>
          <w:lang w:val="en-US"/>
        </w:rPr>
        <w:noBreakHyphen/>
        <w:t>way ANOVA on the average latency to fall in the rotarod task</w:t>
      </w:r>
      <w:r>
        <w:rPr>
          <w:rFonts w:ascii="Times New Roman" w:hAnsi="Times New Roman" w:cs="Times New Roman"/>
          <w:sz w:val="24"/>
          <w:szCs w:val="24"/>
          <w:lang w:val="en-US"/>
        </w:rPr>
        <w:t xml:space="preserve"> (</w:t>
      </w:r>
      <w:r w:rsidRPr="00F674FE">
        <w:rPr>
          <w:rFonts w:ascii="Times New Roman" w:hAnsi="Times New Roman" w:cs="Times New Roman"/>
          <w:sz w:val="24"/>
          <w:szCs w:val="24"/>
          <w:highlight w:val="yellow"/>
          <w:lang w:val="en-US"/>
        </w:rPr>
        <w:t>fig</w:t>
      </w:r>
      <w:r>
        <w:rPr>
          <w:rFonts w:ascii="Times New Roman" w:hAnsi="Times New Roman" w:cs="Times New Roman"/>
          <w:sz w:val="24"/>
          <w:szCs w:val="24"/>
          <w:lang w:val="en-US"/>
        </w:rPr>
        <w:t>)</w:t>
      </w:r>
      <w:r w:rsidRPr="00F674F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The analysis </w:t>
      </w:r>
      <w:r w:rsidR="00E42250">
        <w:rPr>
          <w:rFonts w:ascii="Times New Roman" w:hAnsi="Times New Roman" w:cs="Times New Roman"/>
          <w:sz w:val="24"/>
          <w:szCs w:val="24"/>
          <w:lang w:val="en-US"/>
        </w:rPr>
        <w:t>revealed</w:t>
      </w:r>
      <w:r w:rsidR="00825447">
        <w:rPr>
          <w:rFonts w:ascii="Times New Roman" w:hAnsi="Times New Roman" w:cs="Times New Roman"/>
          <w:sz w:val="24"/>
          <w:szCs w:val="24"/>
          <w:lang w:val="en-US"/>
        </w:rPr>
        <w:t xml:space="preserve"> no main effect of treatment </w:t>
      </w:r>
      <w:r w:rsidR="00825447" w:rsidRPr="0093479E">
        <w:rPr>
          <w:rFonts w:ascii="Times New Roman" w:hAnsi="Times New Roman" w:cs="Times New Roman"/>
          <w:sz w:val="24"/>
          <w:szCs w:val="24"/>
          <w:lang w:val="en-US"/>
        </w:rPr>
        <w:t>(</w:t>
      </w:r>
      <w:r w:rsidR="00825447" w:rsidRPr="00D64043">
        <w:rPr>
          <w:rFonts w:ascii="Times New Roman" w:hAnsi="Times New Roman" w:cs="Times New Roman"/>
          <w:i/>
          <w:iCs/>
          <w:sz w:val="24"/>
          <w:szCs w:val="24"/>
          <w:lang w:val="en-US"/>
        </w:rPr>
        <w:t>F</w:t>
      </w:r>
      <w:r w:rsidR="00825447" w:rsidRPr="0093479E">
        <w:rPr>
          <w:rFonts w:ascii="Times New Roman" w:hAnsi="Times New Roman" w:cs="Times New Roman"/>
          <w:sz w:val="24"/>
          <w:szCs w:val="24"/>
          <w:lang w:val="en-US"/>
        </w:rPr>
        <w:t>(1, 30) =</w:t>
      </w:r>
      <w:r w:rsidR="00825447">
        <w:rPr>
          <w:rFonts w:ascii="Times New Roman" w:hAnsi="Times New Roman" w:cs="Times New Roman"/>
          <w:sz w:val="24"/>
          <w:szCs w:val="24"/>
          <w:lang w:val="en-US"/>
        </w:rPr>
        <w:t xml:space="preserve"> 0.36</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0.56</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12</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and no main effect of environment </w:t>
      </w:r>
      <w:r w:rsidR="00825447" w:rsidRPr="0093479E">
        <w:rPr>
          <w:rFonts w:ascii="Times New Roman" w:hAnsi="Times New Roman" w:cs="Times New Roman"/>
          <w:sz w:val="24"/>
          <w:szCs w:val="24"/>
          <w:lang w:val="en-US"/>
        </w:rPr>
        <w:t>(</w:t>
      </w:r>
      <w:r w:rsidR="00825447" w:rsidRPr="00D64043">
        <w:rPr>
          <w:rFonts w:ascii="Times New Roman" w:hAnsi="Times New Roman" w:cs="Times New Roman"/>
          <w:i/>
          <w:iCs/>
          <w:sz w:val="24"/>
          <w:szCs w:val="24"/>
          <w:lang w:val="en-US"/>
        </w:rPr>
        <w:t>F</w:t>
      </w:r>
      <w:r w:rsidR="00825447" w:rsidRPr="0093479E">
        <w:rPr>
          <w:rFonts w:ascii="Times New Roman" w:hAnsi="Times New Roman" w:cs="Times New Roman"/>
          <w:sz w:val="24"/>
          <w:szCs w:val="24"/>
          <w:lang w:val="en-US"/>
        </w:rPr>
        <w:t>(1, 30) =</w:t>
      </w:r>
      <w:r w:rsidR="00825447">
        <w:rPr>
          <w:rFonts w:ascii="Times New Roman" w:hAnsi="Times New Roman" w:cs="Times New Roman"/>
          <w:sz w:val="24"/>
          <w:szCs w:val="24"/>
          <w:lang w:val="en-US"/>
        </w:rPr>
        <w:t xml:space="preserve"> 0.18</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0.68</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006</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 xml:space="preserve">Bayesian analyses further supported these conclusions, providing moderate evidence for the null for both the treatment 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0.32</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0.40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0.75</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and </w:t>
      </w:r>
      <w:r w:rsidR="004F254D">
        <w:rPr>
          <w:rFonts w:ascii="Times New Roman" w:hAnsi="Times New Roman" w:cs="Times New Roman"/>
          <w:sz w:val="24"/>
          <w:szCs w:val="24"/>
          <w:lang w:val="en-US"/>
        </w:rPr>
        <w:t xml:space="preserve">the </w:t>
      </w:r>
      <w:r w:rsidR="00E42250">
        <w:rPr>
          <w:rFonts w:ascii="Times New Roman" w:hAnsi="Times New Roman" w:cs="Times New Roman"/>
          <w:sz w:val="24"/>
          <w:szCs w:val="24"/>
          <w:lang w:val="en-US"/>
        </w:rPr>
        <w:t xml:space="preserve">environment </w:t>
      </w:r>
      <w:r w:rsidR="004F254D">
        <w:rPr>
          <w:rFonts w:ascii="Times New Roman" w:hAnsi="Times New Roman" w:cs="Times New Roman"/>
          <w:sz w:val="24"/>
          <w:szCs w:val="24"/>
          <w:lang w:val="en-US"/>
        </w:rPr>
        <w:t xml:space="preserve">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0.29</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0.50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0.68</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The interaction b</w:t>
      </w:r>
      <w:r w:rsidR="004F254D">
        <w:rPr>
          <w:rFonts w:ascii="Times New Roman" w:hAnsi="Times New Roman" w:cs="Times New Roman"/>
          <w:sz w:val="24"/>
          <w:szCs w:val="24"/>
          <w:lang w:val="en-US"/>
        </w:rPr>
        <w:t>e</w:t>
      </w:r>
      <w:r w:rsidR="004F254D" w:rsidRPr="004F254D">
        <w:rPr>
          <w:rFonts w:ascii="Times New Roman" w:hAnsi="Times New Roman" w:cs="Times New Roman"/>
          <w:sz w:val="24"/>
          <w:szCs w:val="24"/>
          <w:lang w:val="en-US"/>
        </w:rPr>
        <w:t>tween the two was also non</w:t>
      </w:r>
      <w:r w:rsidR="004F254D" w:rsidRPr="004F254D">
        <w:rPr>
          <w:rFonts w:ascii="Times New Roman" w:hAnsi="Times New Roman" w:cs="Times New Roman"/>
          <w:sz w:val="24"/>
          <w:szCs w:val="24"/>
          <w:lang w:val="en-US"/>
        </w:rPr>
        <w:noBreakHyphen/>
        <w:t xml:space="preserve">significant </w:t>
      </w:r>
      <w:r w:rsidR="00825447" w:rsidRPr="0093479E">
        <w:rPr>
          <w:rFonts w:ascii="Times New Roman" w:hAnsi="Times New Roman" w:cs="Times New Roman"/>
          <w:sz w:val="24"/>
          <w:szCs w:val="24"/>
          <w:lang w:val="en-US"/>
        </w:rPr>
        <w:t>(</w:t>
      </w:r>
      <w:r w:rsidR="00825447" w:rsidRPr="00D64043">
        <w:rPr>
          <w:rFonts w:ascii="Times New Roman" w:hAnsi="Times New Roman" w:cs="Times New Roman"/>
          <w:i/>
          <w:iCs/>
          <w:sz w:val="24"/>
          <w:szCs w:val="24"/>
          <w:lang w:val="en-US"/>
        </w:rPr>
        <w:t>F</w:t>
      </w:r>
      <w:r w:rsidR="00825447" w:rsidRPr="0093479E">
        <w:rPr>
          <w:rFonts w:ascii="Times New Roman" w:hAnsi="Times New Roman" w:cs="Times New Roman"/>
          <w:sz w:val="24"/>
          <w:szCs w:val="24"/>
          <w:lang w:val="en-US"/>
        </w:rPr>
        <w:t>(1, 30) =</w:t>
      </w:r>
      <w:r w:rsidR="00825447">
        <w:rPr>
          <w:rFonts w:ascii="Times New Roman" w:hAnsi="Times New Roman" w:cs="Times New Roman"/>
          <w:sz w:val="24"/>
          <w:szCs w:val="24"/>
          <w:lang w:val="en-US"/>
        </w:rPr>
        <w:t xml:space="preserve"> 0.33</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0.57</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01</w:t>
      </w:r>
      <w:r w:rsidR="00825447" w:rsidRPr="0093479E">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with the Bayesian analysis offering anecdotal evidence for th</w:t>
      </w:r>
      <w:r w:rsidR="004F254D">
        <w:rPr>
          <w:rFonts w:ascii="Times New Roman" w:hAnsi="Times New Roman" w:cs="Times New Roman"/>
          <w:sz w:val="24"/>
          <w:szCs w:val="24"/>
          <w:lang w:val="en-US"/>
        </w:rPr>
        <w:t>e absence of the effect</w:t>
      </w:r>
      <w:r w:rsidR="00E42250">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0.61</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1.13</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0.75</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w:t>
      </w:r>
      <w:r w:rsidR="004F254D">
        <w:rPr>
          <w:rFonts w:ascii="Times New Roman" w:hAnsi="Times New Roman" w:cs="Times New Roman"/>
          <w:sz w:val="24"/>
          <w:szCs w:val="24"/>
          <w:lang w:val="en-US"/>
        </w:rPr>
        <w:t xml:space="preserve"> </w:t>
      </w:r>
      <w:r w:rsidR="00D83000" w:rsidRPr="00D83000">
        <w:rPr>
          <w:rFonts w:ascii="Times New Roman" w:hAnsi="Times New Roman" w:cs="Times New Roman"/>
          <w:sz w:val="24"/>
          <w:szCs w:val="24"/>
          <w:lang w:val="en-US"/>
        </w:rPr>
        <w:t xml:space="preserve">Overall, these results suggest that neither treatment nor environment </w:t>
      </w:r>
      <w:r w:rsidR="00D83000">
        <w:rPr>
          <w:rFonts w:ascii="Times New Roman" w:hAnsi="Times New Roman" w:cs="Times New Roman"/>
          <w:sz w:val="24"/>
          <w:szCs w:val="24"/>
          <w:lang w:val="en-US"/>
        </w:rPr>
        <w:t>altered</w:t>
      </w:r>
      <w:r w:rsidR="00D83000" w:rsidRPr="00D83000">
        <w:rPr>
          <w:rFonts w:ascii="Times New Roman" w:hAnsi="Times New Roman" w:cs="Times New Roman"/>
          <w:sz w:val="24"/>
          <w:szCs w:val="24"/>
          <w:lang w:val="en-US"/>
        </w:rPr>
        <w:t xml:space="preserve"> motor coordination. Likewise, we found no indication that EE offers a protective benefit </w:t>
      </w:r>
      <w:r w:rsidR="00D83000">
        <w:rPr>
          <w:rFonts w:ascii="Times New Roman" w:hAnsi="Times New Roman" w:cs="Times New Roman"/>
          <w:sz w:val="24"/>
          <w:szCs w:val="24"/>
          <w:lang w:val="en-US"/>
        </w:rPr>
        <w:t>for motor coordination in</w:t>
      </w:r>
      <w:r w:rsidR="00D83000" w:rsidRPr="00D83000">
        <w:rPr>
          <w:rFonts w:ascii="Times New Roman" w:hAnsi="Times New Roman" w:cs="Times New Roman"/>
          <w:sz w:val="24"/>
          <w:szCs w:val="24"/>
          <w:lang w:val="en-US"/>
        </w:rPr>
        <w:t xml:space="preserve"> chemotherapy</w:t>
      </w:r>
      <w:r w:rsidR="00D83000" w:rsidRPr="00D83000">
        <w:rPr>
          <w:rFonts w:ascii="Times New Roman" w:hAnsi="Times New Roman" w:cs="Times New Roman"/>
          <w:sz w:val="24"/>
          <w:szCs w:val="24"/>
          <w:lang w:val="en-US"/>
        </w:rPr>
        <w:noBreakHyphen/>
        <w:t>treated mice.</w:t>
      </w:r>
    </w:p>
    <w:p w14:paraId="74B45515" w14:textId="11901800" w:rsidR="0020157F" w:rsidRDefault="0020157F" w:rsidP="0020157F">
      <w:pPr>
        <w:pStyle w:val="ListParagraph"/>
        <w:numPr>
          <w:ilvl w:val="0"/>
          <w:numId w:val="6"/>
        </w:numPr>
        <w:rPr>
          <w:rFonts w:ascii="Times New Roman" w:hAnsi="Times New Roman" w:cs="Times New Roman"/>
          <w:b/>
          <w:bCs/>
          <w:sz w:val="24"/>
          <w:szCs w:val="24"/>
          <w:lang w:val="en-US"/>
        </w:rPr>
      </w:pPr>
      <w:r w:rsidRPr="0020157F">
        <w:rPr>
          <w:rFonts w:ascii="Times New Roman" w:hAnsi="Times New Roman" w:cs="Times New Roman"/>
          <w:b/>
          <w:bCs/>
          <w:sz w:val="24"/>
          <w:szCs w:val="24"/>
          <w:lang w:val="en-US"/>
        </w:rPr>
        <w:t>Sociability and preference for social novelty test (SPSN)</w:t>
      </w:r>
    </w:p>
    <w:p w14:paraId="65E0F0B7" w14:textId="77777777" w:rsidR="0020157F" w:rsidRPr="0020157F" w:rsidRDefault="0020157F" w:rsidP="0020157F">
      <w:pPr>
        <w:pStyle w:val="ListParagraph"/>
        <w:ind w:left="360"/>
        <w:rPr>
          <w:rFonts w:ascii="Times New Roman" w:hAnsi="Times New Roman" w:cs="Times New Roman"/>
          <w:b/>
          <w:bCs/>
          <w:sz w:val="24"/>
          <w:szCs w:val="24"/>
          <w:lang w:val="en-US"/>
        </w:rPr>
      </w:pPr>
    </w:p>
    <w:p w14:paraId="7FA15BA7" w14:textId="77777777" w:rsidR="0020157F" w:rsidRPr="00D83000" w:rsidRDefault="0020157F" w:rsidP="0020157F">
      <w:pPr>
        <w:rPr>
          <w:rFonts w:ascii="Times New Roman" w:hAnsi="Times New Roman" w:cs="Times New Roman"/>
          <w:sz w:val="24"/>
          <w:szCs w:val="24"/>
          <w:lang w:val="en-US"/>
        </w:rPr>
      </w:pPr>
    </w:p>
    <w:p w14:paraId="55411639" w14:textId="77777777" w:rsidR="000416AF" w:rsidRPr="000416AF" w:rsidRDefault="000416AF" w:rsidP="000416AF">
      <w:pPr>
        <w:ind w:left="360"/>
        <w:rPr>
          <w:rFonts w:ascii="Times New Roman" w:hAnsi="Times New Roman" w:cs="Times New Roman"/>
          <w:b/>
          <w:bCs/>
          <w:sz w:val="24"/>
          <w:szCs w:val="24"/>
          <w:lang w:val="en-US"/>
        </w:rPr>
      </w:pPr>
    </w:p>
    <w:p w14:paraId="46A837C2" w14:textId="77777777" w:rsidR="00682512" w:rsidRDefault="00682512" w:rsidP="00682512">
      <w:pPr>
        <w:rPr>
          <w:rFonts w:ascii="Times New Roman" w:hAnsi="Times New Roman" w:cs="Times New Roman"/>
          <w:sz w:val="24"/>
          <w:szCs w:val="24"/>
          <w:lang w:val="en-US"/>
        </w:rPr>
      </w:pPr>
    </w:p>
    <w:p w14:paraId="0F1BDD16" w14:textId="77777777" w:rsidR="005A0C44" w:rsidRPr="005A0C44" w:rsidRDefault="005A0C44" w:rsidP="005A0C44">
      <w:pPr>
        <w:ind w:firstLine="709"/>
        <w:rPr>
          <w:rFonts w:ascii="Times New Roman" w:hAnsi="Times New Roman" w:cs="Times New Roman"/>
          <w:sz w:val="24"/>
          <w:szCs w:val="24"/>
          <w:lang w:val="en-US"/>
        </w:rPr>
      </w:pPr>
    </w:p>
    <w:p w14:paraId="6D0D2B09" w14:textId="77777777" w:rsidR="00F63F87" w:rsidRPr="005A0C44" w:rsidRDefault="00F63F87" w:rsidP="00526782">
      <w:pPr>
        <w:ind w:firstLine="709"/>
        <w:rPr>
          <w:rFonts w:ascii="Times New Roman" w:hAnsi="Times New Roman" w:cs="Times New Roman"/>
          <w:sz w:val="24"/>
          <w:szCs w:val="24"/>
          <w:lang w:val="en-US"/>
        </w:rPr>
      </w:pPr>
    </w:p>
    <w:p w14:paraId="7C5C3A64" w14:textId="77777777" w:rsidR="00F63F87" w:rsidRDefault="00F63F87" w:rsidP="00526782">
      <w:pPr>
        <w:ind w:firstLine="709"/>
        <w:rPr>
          <w:rFonts w:ascii="Times New Roman" w:hAnsi="Times New Roman" w:cs="Times New Roman"/>
          <w:sz w:val="24"/>
          <w:szCs w:val="24"/>
          <w:lang w:val="en-GB"/>
        </w:rPr>
      </w:pPr>
    </w:p>
    <w:p w14:paraId="1A010AFC" w14:textId="77777777" w:rsidR="00F63F87" w:rsidRDefault="00F63F87" w:rsidP="00526782">
      <w:pPr>
        <w:ind w:firstLine="709"/>
        <w:rPr>
          <w:rFonts w:ascii="Times New Roman" w:hAnsi="Times New Roman" w:cs="Times New Roman"/>
          <w:sz w:val="24"/>
          <w:szCs w:val="24"/>
          <w:lang w:val="en-GB"/>
        </w:rPr>
      </w:pPr>
    </w:p>
    <w:p w14:paraId="217EB2FD" w14:textId="77777777" w:rsidR="00F63F87" w:rsidRDefault="00F63F87" w:rsidP="00526782">
      <w:pPr>
        <w:ind w:firstLine="709"/>
        <w:rPr>
          <w:rFonts w:ascii="Times New Roman" w:hAnsi="Times New Roman" w:cs="Times New Roman"/>
          <w:sz w:val="24"/>
          <w:szCs w:val="24"/>
          <w:lang w:val="en-GB"/>
        </w:rPr>
      </w:pPr>
    </w:p>
    <w:p w14:paraId="2703CCE9" w14:textId="77777777" w:rsidR="00D80F29" w:rsidRDefault="00D80F29" w:rsidP="00526782">
      <w:pPr>
        <w:ind w:firstLine="709"/>
        <w:rPr>
          <w:rFonts w:ascii="Times New Roman" w:hAnsi="Times New Roman" w:cs="Times New Roman"/>
          <w:sz w:val="24"/>
          <w:szCs w:val="24"/>
          <w:lang w:val="en-GB"/>
        </w:rPr>
      </w:pPr>
    </w:p>
    <w:p w14:paraId="6CF63E57" w14:textId="77777777" w:rsidR="00154947" w:rsidRDefault="00154947" w:rsidP="00526782">
      <w:pPr>
        <w:ind w:firstLine="709"/>
        <w:rPr>
          <w:rFonts w:ascii="Times New Roman" w:hAnsi="Times New Roman" w:cs="Times New Roman"/>
          <w:sz w:val="24"/>
          <w:szCs w:val="24"/>
          <w:lang w:val="en-GB"/>
        </w:rPr>
      </w:pPr>
    </w:p>
    <w:p w14:paraId="6DE427A1" w14:textId="77777777" w:rsidR="002B73F8" w:rsidRDefault="002B73F8" w:rsidP="00526782">
      <w:pPr>
        <w:ind w:firstLine="709"/>
        <w:rPr>
          <w:rFonts w:ascii="Times New Roman" w:hAnsi="Times New Roman" w:cs="Times New Roman"/>
          <w:sz w:val="24"/>
          <w:szCs w:val="24"/>
          <w:lang w:val="en-GB"/>
        </w:rPr>
      </w:pPr>
    </w:p>
    <w:p w14:paraId="48CDDF9A" w14:textId="77777777" w:rsidR="002B73F8" w:rsidRDefault="002B73F8" w:rsidP="00526782">
      <w:pPr>
        <w:ind w:firstLine="709"/>
        <w:rPr>
          <w:rFonts w:ascii="Times New Roman" w:hAnsi="Times New Roman" w:cs="Times New Roman"/>
          <w:sz w:val="24"/>
          <w:szCs w:val="24"/>
          <w:lang w:val="en-GB"/>
        </w:rPr>
      </w:pPr>
    </w:p>
    <w:p w14:paraId="5487C25F" w14:textId="77777777" w:rsidR="002B73F8" w:rsidRDefault="002B73F8" w:rsidP="00526782">
      <w:pPr>
        <w:ind w:firstLine="709"/>
        <w:rPr>
          <w:rFonts w:ascii="Times New Roman" w:hAnsi="Times New Roman" w:cs="Times New Roman"/>
          <w:sz w:val="24"/>
          <w:szCs w:val="24"/>
          <w:lang w:val="en-GB"/>
        </w:rPr>
      </w:pPr>
    </w:p>
    <w:p w14:paraId="523CE4E4" w14:textId="77777777" w:rsidR="002B73F8" w:rsidRDefault="002B73F8" w:rsidP="00526782">
      <w:pPr>
        <w:ind w:firstLine="709"/>
        <w:rPr>
          <w:rFonts w:ascii="Times New Roman" w:hAnsi="Times New Roman" w:cs="Times New Roman"/>
          <w:sz w:val="24"/>
          <w:szCs w:val="24"/>
          <w:lang w:val="en-GB"/>
        </w:rPr>
      </w:pPr>
    </w:p>
    <w:p w14:paraId="3B7DF07D" w14:textId="77777777" w:rsidR="00175F55" w:rsidRDefault="00175F55" w:rsidP="00526782">
      <w:pPr>
        <w:ind w:firstLine="709"/>
        <w:rPr>
          <w:rFonts w:ascii="Times New Roman" w:hAnsi="Times New Roman" w:cs="Times New Roman"/>
          <w:sz w:val="24"/>
          <w:szCs w:val="24"/>
          <w:lang w:val="en-GB"/>
        </w:rPr>
      </w:pPr>
    </w:p>
    <w:p w14:paraId="6620B586" w14:textId="77777777" w:rsidR="00175F55" w:rsidRDefault="00175F55" w:rsidP="00526782">
      <w:pPr>
        <w:ind w:firstLine="709"/>
        <w:rPr>
          <w:rFonts w:ascii="Times New Roman" w:hAnsi="Times New Roman" w:cs="Times New Roman"/>
          <w:sz w:val="24"/>
          <w:szCs w:val="24"/>
          <w:lang w:val="en-GB"/>
        </w:rPr>
      </w:pPr>
    </w:p>
    <w:p w14:paraId="3BA8BCBF" w14:textId="77777777" w:rsidR="00175F55" w:rsidRDefault="00175F55" w:rsidP="00526782">
      <w:pPr>
        <w:ind w:firstLine="709"/>
        <w:rPr>
          <w:rFonts w:ascii="Times New Roman" w:hAnsi="Times New Roman" w:cs="Times New Roman"/>
          <w:sz w:val="24"/>
          <w:szCs w:val="24"/>
          <w:lang w:val="en-GB"/>
        </w:rPr>
      </w:pPr>
    </w:p>
    <w:p w14:paraId="4C957413" w14:textId="77777777" w:rsidR="00175F55" w:rsidRDefault="00175F55" w:rsidP="00526782">
      <w:pPr>
        <w:ind w:firstLine="709"/>
        <w:rPr>
          <w:rFonts w:ascii="Times New Roman" w:hAnsi="Times New Roman" w:cs="Times New Roman"/>
          <w:sz w:val="24"/>
          <w:szCs w:val="24"/>
          <w:lang w:val="en-GB"/>
        </w:rPr>
      </w:pPr>
    </w:p>
    <w:p w14:paraId="475F130B" w14:textId="77777777" w:rsidR="00175F55" w:rsidRDefault="00175F55" w:rsidP="00526782">
      <w:pPr>
        <w:ind w:firstLine="709"/>
        <w:rPr>
          <w:rFonts w:ascii="Times New Roman" w:hAnsi="Times New Roman" w:cs="Times New Roman"/>
          <w:sz w:val="24"/>
          <w:szCs w:val="24"/>
          <w:lang w:val="en-GB"/>
        </w:rPr>
      </w:pPr>
    </w:p>
    <w:p w14:paraId="7B90CD16" w14:textId="77777777" w:rsidR="00175F55" w:rsidRDefault="00175F55" w:rsidP="00526782">
      <w:pPr>
        <w:ind w:firstLine="709"/>
        <w:rPr>
          <w:rFonts w:ascii="Times New Roman" w:hAnsi="Times New Roman" w:cs="Times New Roman"/>
          <w:sz w:val="24"/>
          <w:szCs w:val="24"/>
          <w:lang w:val="en-GB"/>
        </w:rPr>
      </w:pPr>
    </w:p>
    <w:p w14:paraId="16F8F52D" w14:textId="77777777" w:rsidR="002B73F8" w:rsidRDefault="002B73F8" w:rsidP="00526782">
      <w:pPr>
        <w:ind w:firstLine="709"/>
        <w:rPr>
          <w:rFonts w:ascii="Times New Roman" w:hAnsi="Times New Roman" w:cs="Times New Roman"/>
          <w:sz w:val="24"/>
          <w:szCs w:val="24"/>
          <w:lang w:val="en-GB"/>
        </w:rPr>
      </w:pPr>
    </w:p>
    <w:p w14:paraId="679887D3" w14:textId="77777777" w:rsidR="00C4450A" w:rsidRDefault="00C4450A" w:rsidP="00526782">
      <w:pPr>
        <w:ind w:firstLine="709"/>
        <w:rPr>
          <w:rFonts w:ascii="Times New Roman" w:hAnsi="Times New Roman" w:cs="Times New Roman"/>
          <w:sz w:val="24"/>
          <w:szCs w:val="24"/>
          <w:lang w:val="en-GB"/>
        </w:rPr>
      </w:pPr>
    </w:p>
    <w:p w14:paraId="43D138EA" w14:textId="77777777" w:rsidR="00C4450A" w:rsidRDefault="00C4450A" w:rsidP="00526782">
      <w:pPr>
        <w:ind w:firstLine="709"/>
        <w:rPr>
          <w:rFonts w:ascii="Times New Roman" w:hAnsi="Times New Roman" w:cs="Times New Roman"/>
          <w:sz w:val="24"/>
          <w:szCs w:val="24"/>
          <w:lang w:val="en-GB"/>
        </w:rPr>
      </w:pPr>
    </w:p>
    <w:p w14:paraId="3210D124" w14:textId="77777777" w:rsidR="003A6975" w:rsidRDefault="003A6975" w:rsidP="00845A60">
      <w:pPr>
        <w:rPr>
          <w:rFonts w:ascii="Times New Roman" w:hAnsi="Times New Roman" w:cs="Times New Roman"/>
          <w:sz w:val="24"/>
          <w:szCs w:val="24"/>
          <w:lang w:val="en-GB"/>
        </w:rPr>
      </w:pPr>
    </w:p>
    <w:p w14:paraId="61E9B5CB" w14:textId="7A79E9F2" w:rsidR="00845A60" w:rsidRDefault="00845A60" w:rsidP="00845A60">
      <w:pPr>
        <w:rPr>
          <w:rFonts w:ascii="Times New Roman" w:hAnsi="Times New Roman" w:cs="Times New Roman"/>
          <w:b/>
          <w:bCs/>
          <w:sz w:val="24"/>
          <w:szCs w:val="24"/>
          <w:lang w:val="en-GB"/>
        </w:rPr>
      </w:pPr>
      <w:r>
        <w:rPr>
          <w:rFonts w:ascii="Times New Roman" w:hAnsi="Times New Roman" w:cs="Times New Roman"/>
          <w:b/>
          <w:bCs/>
          <w:sz w:val="24"/>
          <w:szCs w:val="24"/>
          <w:lang w:val="en-GB"/>
        </w:rPr>
        <w:t>Appendix</w:t>
      </w:r>
    </w:p>
    <w:p w14:paraId="4F63E4C4" w14:textId="77777777" w:rsidR="00845A60" w:rsidRDefault="00845A60" w:rsidP="00845A60">
      <w:pPr>
        <w:ind w:firstLine="709"/>
        <w:rPr>
          <w:rFonts w:ascii="Times New Roman" w:hAnsi="Times New Roman" w:cs="Times New Roman"/>
          <w:b/>
          <w:bCs/>
          <w:sz w:val="24"/>
          <w:szCs w:val="24"/>
          <w:lang w:val="en-GB"/>
        </w:rPr>
      </w:pPr>
    </w:p>
    <w:p w14:paraId="4C1553DE" w14:textId="77777777" w:rsidR="00845A60" w:rsidRPr="00845A60" w:rsidRDefault="00845A60" w:rsidP="00526782">
      <w:pPr>
        <w:ind w:firstLine="709"/>
        <w:rPr>
          <w:rFonts w:ascii="Times New Roman" w:hAnsi="Times New Roman" w:cs="Times New Roman"/>
          <w:b/>
          <w:bCs/>
          <w:sz w:val="24"/>
          <w:szCs w:val="24"/>
          <w:lang w:val="en-GB"/>
        </w:rPr>
      </w:pPr>
    </w:p>
    <w:p w14:paraId="113B51D3" w14:textId="77777777" w:rsidR="00C4450A" w:rsidRDefault="00C4450A" w:rsidP="00526782">
      <w:pPr>
        <w:ind w:firstLine="709"/>
        <w:rPr>
          <w:rFonts w:ascii="Times New Roman" w:hAnsi="Times New Roman" w:cs="Times New Roman"/>
          <w:sz w:val="24"/>
          <w:szCs w:val="24"/>
          <w:lang w:val="en-GB"/>
        </w:rPr>
      </w:pPr>
    </w:p>
    <w:p w14:paraId="4F106E29" w14:textId="77777777" w:rsidR="00C4450A" w:rsidRDefault="00C4450A" w:rsidP="00526782">
      <w:pPr>
        <w:ind w:firstLine="709"/>
        <w:rPr>
          <w:rFonts w:ascii="Times New Roman" w:hAnsi="Times New Roman" w:cs="Times New Roman"/>
          <w:sz w:val="24"/>
          <w:szCs w:val="24"/>
          <w:lang w:val="en-GB"/>
        </w:rPr>
      </w:pPr>
    </w:p>
    <w:p w14:paraId="0B21937D" w14:textId="77777777" w:rsidR="00C4450A" w:rsidRDefault="00C4450A" w:rsidP="00526782">
      <w:pPr>
        <w:ind w:firstLine="709"/>
        <w:rPr>
          <w:rFonts w:ascii="Times New Roman" w:hAnsi="Times New Roman" w:cs="Times New Roman"/>
          <w:sz w:val="24"/>
          <w:szCs w:val="24"/>
          <w:lang w:val="en-GB"/>
        </w:rPr>
      </w:pPr>
    </w:p>
    <w:p w14:paraId="7C7FC2BB" w14:textId="77777777" w:rsidR="003A6975" w:rsidRDefault="003A6975" w:rsidP="00526782">
      <w:pPr>
        <w:ind w:firstLine="709"/>
        <w:rPr>
          <w:rFonts w:ascii="Times New Roman" w:hAnsi="Times New Roman" w:cs="Times New Roman"/>
          <w:sz w:val="24"/>
          <w:szCs w:val="24"/>
          <w:lang w:val="en-GB"/>
        </w:rPr>
      </w:pPr>
    </w:p>
    <w:p w14:paraId="6243BAFE" w14:textId="77777777" w:rsidR="003A6975" w:rsidRDefault="003A6975" w:rsidP="00526782">
      <w:pPr>
        <w:ind w:firstLine="709"/>
        <w:rPr>
          <w:rFonts w:ascii="Times New Roman" w:hAnsi="Times New Roman" w:cs="Times New Roman"/>
          <w:sz w:val="24"/>
          <w:szCs w:val="24"/>
          <w:lang w:val="en-GB"/>
        </w:rPr>
      </w:pPr>
    </w:p>
    <w:p w14:paraId="7ABC7FD5" w14:textId="77777777" w:rsidR="003A6975" w:rsidRDefault="003A6975" w:rsidP="00526782">
      <w:pPr>
        <w:ind w:firstLine="709"/>
        <w:rPr>
          <w:rFonts w:ascii="Times New Roman" w:hAnsi="Times New Roman" w:cs="Times New Roman"/>
          <w:sz w:val="24"/>
          <w:szCs w:val="24"/>
          <w:lang w:val="en-GB"/>
        </w:rPr>
      </w:pPr>
    </w:p>
    <w:p w14:paraId="6AAC8365" w14:textId="77777777" w:rsidR="003A6975" w:rsidRDefault="003A6975" w:rsidP="00526782">
      <w:pPr>
        <w:ind w:firstLine="709"/>
        <w:rPr>
          <w:rFonts w:ascii="Times New Roman" w:hAnsi="Times New Roman" w:cs="Times New Roman"/>
          <w:sz w:val="24"/>
          <w:szCs w:val="24"/>
          <w:lang w:val="en-GB"/>
        </w:rPr>
      </w:pPr>
    </w:p>
    <w:p w14:paraId="77873272" w14:textId="77777777" w:rsidR="003A6975" w:rsidRDefault="003A6975" w:rsidP="00526782">
      <w:pPr>
        <w:ind w:firstLine="709"/>
        <w:rPr>
          <w:rFonts w:ascii="Times New Roman" w:hAnsi="Times New Roman" w:cs="Times New Roman"/>
          <w:sz w:val="24"/>
          <w:szCs w:val="24"/>
          <w:lang w:val="en-GB"/>
        </w:rPr>
      </w:pPr>
    </w:p>
    <w:p w14:paraId="6140B92A" w14:textId="77777777" w:rsidR="003A6975" w:rsidRDefault="003A6975" w:rsidP="00526782">
      <w:pPr>
        <w:ind w:firstLine="709"/>
        <w:rPr>
          <w:rFonts w:ascii="Times New Roman" w:hAnsi="Times New Roman" w:cs="Times New Roman"/>
          <w:sz w:val="24"/>
          <w:szCs w:val="24"/>
          <w:lang w:val="en-GB"/>
        </w:rPr>
      </w:pPr>
    </w:p>
    <w:p w14:paraId="0DD43474" w14:textId="77777777" w:rsidR="003A6975" w:rsidRDefault="003A6975" w:rsidP="00526782">
      <w:pPr>
        <w:ind w:firstLine="709"/>
        <w:rPr>
          <w:rFonts w:ascii="Times New Roman" w:hAnsi="Times New Roman" w:cs="Times New Roman"/>
          <w:sz w:val="24"/>
          <w:szCs w:val="24"/>
          <w:lang w:val="en-GB"/>
        </w:rPr>
      </w:pPr>
    </w:p>
    <w:p w14:paraId="40057EFE" w14:textId="77777777" w:rsidR="003A6975" w:rsidRDefault="003A6975" w:rsidP="00526782">
      <w:pPr>
        <w:ind w:firstLine="709"/>
        <w:rPr>
          <w:rFonts w:ascii="Times New Roman" w:hAnsi="Times New Roman" w:cs="Times New Roman"/>
          <w:sz w:val="24"/>
          <w:szCs w:val="24"/>
          <w:lang w:val="en-GB"/>
        </w:rPr>
      </w:pPr>
    </w:p>
    <w:p w14:paraId="5CA29CBC" w14:textId="77777777" w:rsidR="003A6975" w:rsidRDefault="003A6975" w:rsidP="00526782">
      <w:pPr>
        <w:ind w:firstLine="709"/>
        <w:rPr>
          <w:rFonts w:ascii="Times New Roman" w:hAnsi="Times New Roman" w:cs="Times New Roman"/>
          <w:sz w:val="24"/>
          <w:szCs w:val="24"/>
          <w:lang w:val="en-GB"/>
        </w:rPr>
      </w:pPr>
    </w:p>
    <w:p w14:paraId="408FAE07" w14:textId="77777777" w:rsidR="003A6975" w:rsidRDefault="003A6975" w:rsidP="00526782">
      <w:pPr>
        <w:ind w:firstLine="709"/>
        <w:rPr>
          <w:rFonts w:ascii="Times New Roman" w:hAnsi="Times New Roman" w:cs="Times New Roman"/>
          <w:sz w:val="24"/>
          <w:szCs w:val="24"/>
          <w:lang w:val="en-GB"/>
        </w:rPr>
      </w:pPr>
    </w:p>
    <w:p w14:paraId="166383D6" w14:textId="77777777" w:rsidR="003A6975" w:rsidRDefault="003A6975" w:rsidP="00526782">
      <w:pPr>
        <w:ind w:firstLine="709"/>
        <w:rPr>
          <w:rFonts w:ascii="Times New Roman" w:hAnsi="Times New Roman" w:cs="Times New Roman"/>
          <w:sz w:val="24"/>
          <w:szCs w:val="24"/>
          <w:lang w:val="en-GB"/>
        </w:rPr>
      </w:pPr>
    </w:p>
    <w:p w14:paraId="69473850" w14:textId="77777777" w:rsidR="003A6975" w:rsidRDefault="003A6975" w:rsidP="00526782">
      <w:pPr>
        <w:ind w:firstLine="709"/>
        <w:rPr>
          <w:rFonts w:ascii="Times New Roman" w:hAnsi="Times New Roman" w:cs="Times New Roman"/>
          <w:sz w:val="24"/>
          <w:szCs w:val="24"/>
          <w:lang w:val="en-GB"/>
        </w:rPr>
      </w:pPr>
    </w:p>
    <w:p w14:paraId="2D975EE8" w14:textId="77777777" w:rsidR="003A6975" w:rsidRDefault="003A6975" w:rsidP="00526782">
      <w:pPr>
        <w:ind w:firstLine="709"/>
        <w:rPr>
          <w:rFonts w:ascii="Times New Roman" w:hAnsi="Times New Roman" w:cs="Times New Roman"/>
          <w:sz w:val="24"/>
          <w:szCs w:val="24"/>
          <w:lang w:val="en-GB"/>
        </w:rPr>
      </w:pPr>
    </w:p>
    <w:p w14:paraId="3847CB02" w14:textId="77777777" w:rsidR="003A6975" w:rsidRDefault="003A6975" w:rsidP="00526782">
      <w:pPr>
        <w:ind w:firstLine="709"/>
        <w:rPr>
          <w:rFonts w:ascii="Times New Roman" w:hAnsi="Times New Roman" w:cs="Times New Roman"/>
          <w:sz w:val="24"/>
          <w:szCs w:val="24"/>
          <w:lang w:val="en-GB"/>
        </w:rPr>
      </w:pPr>
    </w:p>
    <w:p w14:paraId="06A895EC" w14:textId="77777777" w:rsidR="003A6975" w:rsidRDefault="003A6975" w:rsidP="00526782">
      <w:pPr>
        <w:ind w:firstLine="709"/>
        <w:rPr>
          <w:rFonts w:ascii="Times New Roman" w:hAnsi="Times New Roman" w:cs="Times New Roman"/>
          <w:sz w:val="24"/>
          <w:szCs w:val="24"/>
          <w:lang w:val="en-GB"/>
        </w:rPr>
      </w:pPr>
    </w:p>
    <w:p w14:paraId="7BB978E7" w14:textId="77777777" w:rsidR="003A6975" w:rsidRDefault="003A6975" w:rsidP="00526782">
      <w:pPr>
        <w:ind w:firstLine="709"/>
        <w:rPr>
          <w:rFonts w:ascii="Times New Roman" w:hAnsi="Times New Roman" w:cs="Times New Roman"/>
          <w:sz w:val="24"/>
          <w:szCs w:val="24"/>
          <w:lang w:val="en-GB"/>
        </w:rPr>
      </w:pPr>
    </w:p>
    <w:p w14:paraId="27765019" w14:textId="77777777" w:rsidR="003A6975" w:rsidRDefault="003A6975" w:rsidP="00526782">
      <w:pPr>
        <w:ind w:firstLine="709"/>
        <w:rPr>
          <w:rFonts w:ascii="Times New Roman" w:hAnsi="Times New Roman" w:cs="Times New Roman"/>
          <w:sz w:val="24"/>
          <w:szCs w:val="24"/>
          <w:lang w:val="en-GB"/>
        </w:rPr>
      </w:pPr>
    </w:p>
    <w:p w14:paraId="667DD3CD" w14:textId="77777777" w:rsidR="003A6975" w:rsidRDefault="003A6975" w:rsidP="00526782">
      <w:pPr>
        <w:ind w:firstLine="709"/>
        <w:rPr>
          <w:rFonts w:ascii="Times New Roman" w:hAnsi="Times New Roman" w:cs="Times New Roman"/>
          <w:sz w:val="24"/>
          <w:szCs w:val="24"/>
          <w:lang w:val="en-GB"/>
        </w:rPr>
      </w:pPr>
    </w:p>
    <w:p w14:paraId="3D0DA4FB" w14:textId="77777777" w:rsidR="003A6975" w:rsidRDefault="003A6975" w:rsidP="00526782">
      <w:pPr>
        <w:ind w:firstLine="709"/>
        <w:rPr>
          <w:rFonts w:ascii="Times New Roman" w:hAnsi="Times New Roman" w:cs="Times New Roman"/>
          <w:sz w:val="24"/>
          <w:szCs w:val="24"/>
          <w:lang w:val="en-GB"/>
        </w:rPr>
      </w:pPr>
    </w:p>
    <w:p w14:paraId="5985E374" w14:textId="77777777" w:rsidR="003A6975" w:rsidRDefault="003A6975" w:rsidP="00526782">
      <w:pPr>
        <w:ind w:firstLine="709"/>
        <w:rPr>
          <w:rFonts w:ascii="Times New Roman" w:hAnsi="Times New Roman" w:cs="Times New Roman"/>
          <w:sz w:val="24"/>
          <w:szCs w:val="24"/>
          <w:lang w:val="en-GB"/>
        </w:rPr>
      </w:pPr>
    </w:p>
    <w:p w14:paraId="70EE2121" w14:textId="77777777" w:rsidR="003A6975" w:rsidRDefault="003A6975" w:rsidP="00526782">
      <w:pPr>
        <w:ind w:firstLine="709"/>
        <w:rPr>
          <w:rFonts w:ascii="Times New Roman" w:hAnsi="Times New Roman" w:cs="Times New Roman"/>
          <w:sz w:val="24"/>
          <w:szCs w:val="24"/>
          <w:lang w:val="en-GB"/>
        </w:rPr>
      </w:pPr>
    </w:p>
    <w:p w14:paraId="5391F9FB" w14:textId="77777777" w:rsidR="00C4450A" w:rsidRDefault="00C4450A" w:rsidP="00526782">
      <w:pPr>
        <w:ind w:firstLine="709"/>
        <w:rPr>
          <w:rFonts w:ascii="Times New Roman" w:hAnsi="Times New Roman" w:cs="Times New Roman"/>
          <w:sz w:val="24"/>
          <w:szCs w:val="24"/>
          <w:lang w:val="en-GB"/>
        </w:rPr>
      </w:pPr>
    </w:p>
    <w:p w14:paraId="77E57D18" w14:textId="77777777" w:rsidR="002B73F8" w:rsidRDefault="002B73F8" w:rsidP="00526782">
      <w:pPr>
        <w:ind w:firstLine="709"/>
        <w:rPr>
          <w:rFonts w:ascii="Times New Roman" w:hAnsi="Times New Roman" w:cs="Times New Roman"/>
          <w:sz w:val="24"/>
          <w:szCs w:val="24"/>
          <w:lang w:val="en-GB"/>
        </w:rPr>
      </w:pPr>
    </w:p>
    <w:p w14:paraId="6269B3D7" w14:textId="77777777" w:rsidR="00154947" w:rsidRDefault="00154947" w:rsidP="00526782">
      <w:pPr>
        <w:ind w:firstLine="709"/>
        <w:rPr>
          <w:rFonts w:ascii="Times New Roman" w:hAnsi="Times New Roman" w:cs="Times New Roman"/>
          <w:sz w:val="24"/>
          <w:szCs w:val="24"/>
          <w:lang w:val="en-GB"/>
        </w:rPr>
      </w:pPr>
    </w:p>
    <w:p w14:paraId="5219513F" w14:textId="1C50487B" w:rsidR="00154947" w:rsidRPr="000E6965" w:rsidRDefault="00154947" w:rsidP="00154947">
      <w:pPr>
        <w:rPr>
          <w:rFonts w:ascii="Times New Roman" w:hAnsi="Times New Roman" w:cs="Times New Roman"/>
          <w:sz w:val="24"/>
          <w:szCs w:val="24"/>
          <w:lang w:val="en-GB"/>
        </w:rPr>
      </w:pPr>
      <w:r w:rsidRPr="000E6965">
        <w:rPr>
          <w:rFonts w:ascii="Times New Roman" w:hAnsi="Times New Roman" w:cs="Times New Roman"/>
          <w:sz w:val="24"/>
          <w:szCs w:val="24"/>
          <w:lang w:val="en-GB"/>
        </w:rPr>
        <w:t>References (</w:t>
      </w:r>
      <w:r w:rsidR="00D80F29">
        <w:rPr>
          <w:rFonts w:ascii="Times New Roman" w:hAnsi="Times New Roman" w:cs="Times New Roman"/>
          <w:sz w:val="24"/>
          <w:szCs w:val="24"/>
          <w:lang w:val="en-GB"/>
        </w:rPr>
        <w:t xml:space="preserve">still need to </w:t>
      </w:r>
      <w:r w:rsidRPr="000E6965">
        <w:rPr>
          <w:rFonts w:ascii="Times New Roman" w:hAnsi="Times New Roman" w:cs="Times New Roman"/>
          <w:sz w:val="24"/>
          <w:szCs w:val="24"/>
          <w:lang w:val="en-GB"/>
        </w:rPr>
        <w:t>check for mistakes!!)</w:t>
      </w:r>
    </w:p>
    <w:p w14:paraId="5A28F380" w14:textId="458067FB" w:rsidR="00154947" w:rsidRPr="007C566F" w:rsidRDefault="00154947" w:rsidP="00154947">
      <w:pPr>
        <w:pStyle w:val="ListParagraph"/>
        <w:numPr>
          <w:ilvl w:val="0"/>
          <w:numId w:val="1"/>
        </w:numPr>
        <w:spacing w:line="276" w:lineRule="auto"/>
        <w:rPr>
          <w:rFonts w:ascii="Times New Roman" w:hAnsi="Times New Roman" w:cs="Times New Roman"/>
          <w:sz w:val="24"/>
          <w:szCs w:val="24"/>
          <w:lang w:val="en-GB"/>
        </w:rPr>
      </w:pPr>
      <w:r w:rsidRPr="00154947">
        <w:rPr>
          <w:rFonts w:ascii="Times New Roman" w:hAnsi="Times New Roman" w:cs="Times New Roman"/>
          <w:sz w:val="24"/>
          <w:szCs w:val="24"/>
          <w:lang w:val="en-GB"/>
        </w:rPr>
        <w:t xml:space="preserve">Kantarjian, H. M., O’Brien, S., Smith, T. L., Cortes, J., Giles, F. J., Beran, M., Pierce, S., Huh, Y., Andreeff, M., Koller, C., Ha, C. S., Keating, M. J., Murphy, S., &amp; Freireich, E. J. (2000). Results of treatment with Hyper-CVAD, a Dose-Intensive regimen, in adult acute lymphocytic leukemia. </w:t>
      </w:r>
      <w:r w:rsidRPr="007C566F">
        <w:rPr>
          <w:rFonts w:ascii="Times New Roman" w:hAnsi="Times New Roman" w:cs="Times New Roman"/>
          <w:i/>
          <w:iCs/>
          <w:sz w:val="24"/>
          <w:szCs w:val="24"/>
          <w:lang w:val="en-GB"/>
        </w:rPr>
        <w:t>Journal of Clinical Oncology</w:t>
      </w:r>
      <w:r w:rsidRPr="007C566F">
        <w:rPr>
          <w:rFonts w:ascii="Times New Roman" w:hAnsi="Times New Roman" w:cs="Times New Roman"/>
          <w:sz w:val="24"/>
          <w:szCs w:val="24"/>
          <w:lang w:val="en-GB"/>
        </w:rPr>
        <w:t xml:space="preserve">, </w:t>
      </w:r>
      <w:r w:rsidRPr="007C566F">
        <w:rPr>
          <w:rFonts w:ascii="Times New Roman" w:hAnsi="Times New Roman" w:cs="Times New Roman"/>
          <w:i/>
          <w:iCs/>
          <w:sz w:val="24"/>
          <w:szCs w:val="24"/>
          <w:lang w:val="en-GB"/>
        </w:rPr>
        <w:t>18</w:t>
      </w:r>
      <w:r w:rsidRPr="007C566F">
        <w:rPr>
          <w:rFonts w:ascii="Times New Roman" w:hAnsi="Times New Roman" w:cs="Times New Roman"/>
          <w:sz w:val="24"/>
          <w:szCs w:val="24"/>
          <w:lang w:val="en-GB"/>
        </w:rPr>
        <w:t xml:space="preserve">(3), 547. </w:t>
      </w:r>
      <w:hyperlink r:id="rId17" w:history="1">
        <w:r w:rsidRPr="007C566F">
          <w:rPr>
            <w:rStyle w:val="Hyperlink"/>
            <w:rFonts w:ascii="Times New Roman" w:hAnsi="Times New Roman" w:cs="Times New Roman"/>
            <w:sz w:val="24"/>
            <w:szCs w:val="24"/>
            <w:lang w:val="en-GB"/>
          </w:rPr>
          <w:t>https://doi.org/10.1200/jco.2000.18.3.547</w:t>
        </w:r>
      </w:hyperlink>
      <w:r w:rsidRPr="007C566F">
        <w:rPr>
          <w:rFonts w:ascii="Times New Roman" w:hAnsi="Times New Roman" w:cs="Times New Roman"/>
          <w:sz w:val="24"/>
          <w:szCs w:val="24"/>
          <w:lang w:val="en-GB"/>
        </w:rPr>
        <w:t xml:space="preserve"> (hyper-CVAD in adults)</w:t>
      </w:r>
    </w:p>
    <w:p w14:paraId="1E1A488A" w14:textId="32BDB5A4" w:rsidR="00154947" w:rsidRPr="007C566F" w:rsidRDefault="00154947" w:rsidP="00154947">
      <w:pPr>
        <w:pStyle w:val="NormalWeb"/>
        <w:numPr>
          <w:ilvl w:val="0"/>
          <w:numId w:val="1"/>
        </w:numPr>
        <w:spacing w:before="0" w:beforeAutospacing="0" w:after="0" w:afterAutospacing="0" w:line="276" w:lineRule="auto"/>
        <w:rPr>
          <w:lang w:val="en-GB"/>
        </w:rPr>
      </w:pPr>
      <w:r w:rsidRPr="00154947">
        <w:rPr>
          <w:lang w:val="en-GB"/>
        </w:rPr>
        <w:t xml:space="preserve">Siegel, S. E., Advani, A., Seibel, N., Muffly, L., Stock, W., Luger, S., Shah, B., DeAngelo, D. J., Freyer, D. R., Douer, D., Johnson, R. H., Hayes‐Lattin, B., Lewis, M., Jaboin, J. J., Coccia, P. F., &amp; Bleyer, A. (2018). Treatment of young adults with Philadelphia‐negative acute lymphoblastic leukemia and lymphoblastic lymphoma: Hyper‐CVAD vs. pediatric‐inspired regimens. </w:t>
      </w:r>
      <w:r w:rsidRPr="007C566F">
        <w:rPr>
          <w:i/>
          <w:iCs/>
          <w:lang w:val="en-GB"/>
        </w:rPr>
        <w:t>American Journal of Hematology</w:t>
      </w:r>
      <w:r w:rsidRPr="007C566F">
        <w:rPr>
          <w:lang w:val="en-GB"/>
        </w:rPr>
        <w:t xml:space="preserve">, </w:t>
      </w:r>
      <w:r w:rsidRPr="007C566F">
        <w:rPr>
          <w:i/>
          <w:iCs/>
          <w:lang w:val="en-GB"/>
        </w:rPr>
        <w:t>93</w:t>
      </w:r>
      <w:r w:rsidRPr="007C566F">
        <w:rPr>
          <w:lang w:val="en-GB"/>
        </w:rPr>
        <w:t xml:space="preserve">(10), 1254–1266. </w:t>
      </w:r>
      <w:hyperlink r:id="rId18" w:history="1">
        <w:r w:rsidRPr="007C566F">
          <w:rPr>
            <w:rStyle w:val="Hyperlink"/>
            <w:rFonts w:eastAsiaTheme="majorEastAsia"/>
            <w:lang w:val="en-GB"/>
          </w:rPr>
          <w:t>https://doi.org/10.1002/ajh.25229</w:t>
        </w:r>
      </w:hyperlink>
      <w:r w:rsidRPr="007C566F">
        <w:rPr>
          <w:rStyle w:val="url"/>
          <w:rFonts w:eastAsiaTheme="majorEastAsia"/>
          <w:lang w:val="en-GB"/>
        </w:rPr>
        <w:t xml:space="preserve"> (hyper-CVAD in YA)</w:t>
      </w:r>
    </w:p>
    <w:p w14:paraId="2EB28B55" w14:textId="58AC916E" w:rsidR="00154947" w:rsidRDefault="00C17B73" w:rsidP="00154947">
      <w:pPr>
        <w:pStyle w:val="ListParagraph"/>
        <w:numPr>
          <w:ilvl w:val="0"/>
          <w:numId w:val="1"/>
        </w:numPr>
        <w:rPr>
          <w:rFonts w:ascii="Times New Roman" w:hAnsi="Times New Roman" w:cs="Times New Roman"/>
          <w:sz w:val="24"/>
          <w:szCs w:val="24"/>
          <w:lang w:val="en-GB"/>
        </w:rPr>
      </w:pPr>
      <w:commentRangeStart w:id="11"/>
      <w:r w:rsidRPr="00C17B73">
        <w:rPr>
          <w:rFonts w:ascii="Times New Roman" w:hAnsi="Times New Roman" w:cs="Times New Roman"/>
          <w:sz w:val="24"/>
          <w:szCs w:val="24"/>
          <w:lang w:val="en-GB"/>
        </w:rPr>
        <w:t>Gültekin, Z., D’Hooge, R., &amp; Callaer</w:t>
      </w:r>
      <w:r>
        <w:rPr>
          <w:rFonts w:ascii="Times New Roman" w:hAnsi="Times New Roman" w:cs="Times New Roman"/>
          <w:sz w:val="24"/>
          <w:szCs w:val="24"/>
          <w:lang w:val="en-GB"/>
        </w:rPr>
        <w:t xml:space="preserve">ts-Végh, Z. (2023). </w:t>
      </w:r>
      <w:r w:rsidRPr="00C17B73">
        <w:rPr>
          <w:rFonts w:ascii="Times New Roman" w:hAnsi="Times New Roman" w:cs="Times New Roman"/>
          <w:sz w:val="24"/>
          <w:szCs w:val="24"/>
          <w:lang w:val="en-GB"/>
        </w:rPr>
        <w:t>A new juvenile mouse model of early childhood chemotherapy</w:t>
      </w:r>
      <w:r w:rsidR="00691E97">
        <w:rPr>
          <w:rFonts w:ascii="Times New Roman" w:hAnsi="Times New Roman" w:cs="Times New Roman"/>
          <w:sz w:val="24"/>
          <w:szCs w:val="24"/>
          <w:lang w:val="en-GB"/>
        </w:rPr>
        <w:t xml:space="preserve"> </w:t>
      </w:r>
      <w:r>
        <w:rPr>
          <w:rFonts w:ascii="Times New Roman" w:hAnsi="Times New Roman" w:cs="Times New Roman"/>
          <w:sz w:val="24"/>
          <w:szCs w:val="24"/>
          <w:lang w:val="en-GB"/>
        </w:rPr>
        <w:t xml:space="preserve">[Master’s thesis, KU Leuven]. </w:t>
      </w:r>
      <w:hyperlink r:id="rId19" w:history="1">
        <w:r w:rsidRPr="00001BA1">
          <w:rPr>
            <w:rStyle w:val="Hyperlink"/>
            <w:rFonts w:ascii="Times New Roman" w:hAnsi="Times New Roman" w:cs="Times New Roman"/>
            <w:sz w:val="24"/>
            <w:szCs w:val="24"/>
            <w:lang w:val="en-GB"/>
          </w:rPr>
          <w:t>https://repository-</w:t>
        </w:r>
        <w:r w:rsidRPr="00001BA1">
          <w:rPr>
            <w:rStyle w:val="Hyperlink"/>
            <w:rFonts w:ascii="Times New Roman" w:hAnsi="Times New Roman" w:cs="Times New Roman"/>
            <w:sz w:val="24"/>
            <w:szCs w:val="24"/>
            <w:lang w:val="en-GB"/>
          </w:rPr>
          <w:lastRenderedPageBreak/>
          <w:t>teneo-libis-be.kuleuven.e-bronnen.be/delivery/DeliveryManagerServlet?dps_pid=IE17918495</w:t>
        </w:r>
      </w:hyperlink>
      <w:r>
        <w:rPr>
          <w:rFonts w:ascii="Times New Roman" w:hAnsi="Times New Roman" w:cs="Times New Roman"/>
          <w:sz w:val="24"/>
          <w:szCs w:val="24"/>
          <w:lang w:val="en-GB"/>
        </w:rPr>
        <w:t xml:space="preserve"> (thesis CVAD)</w:t>
      </w:r>
      <w:commentRangeEnd w:id="11"/>
      <w:r w:rsidR="00CF25E3">
        <w:rPr>
          <w:rStyle w:val="CommentReference"/>
          <w:rFonts w:ascii="Times New Roman" w:hAnsi="Times New Roman" w:cs="Times New Roman"/>
          <w:sz w:val="24"/>
          <w:szCs w:val="24"/>
          <w:lang w:val="en-GB"/>
        </w:rPr>
        <w:commentReference w:id="11"/>
      </w:r>
    </w:p>
    <w:p w14:paraId="61D12071" w14:textId="7E7A8A03" w:rsidR="00D5541C" w:rsidRPr="00D5541C" w:rsidRDefault="00D5541C" w:rsidP="00D5541C">
      <w:pPr>
        <w:pStyle w:val="NormalWeb"/>
        <w:numPr>
          <w:ilvl w:val="0"/>
          <w:numId w:val="1"/>
        </w:numPr>
        <w:spacing w:before="0" w:beforeAutospacing="0" w:after="0" w:afterAutospacing="0" w:line="276" w:lineRule="auto"/>
        <w:rPr>
          <w:rStyle w:val="url"/>
        </w:rPr>
      </w:pPr>
      <w:r w:rsidRPr="00D5541C">
        <w:rPr>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Pr>
          <w:i/>
          <w:iCs/>
        </w:rPr>
        <w:t>PLoS ONE</w:t>
      </w:r>
      <w:r>
        <w:t xml:space="preserve">, </w:t>
      </w:r>
      <w:r>
        <w:rPr>
          <w:i/>
          <w:iCs/>
        </w:rPr>
        <w:t>8</w:t>
      </w:r>
      <w:r>
        <w:t xml:space="preserve">(1), e53888. </w:t>
      </w:r>
      <w:hyperlink r:id="rId20" w:history="1">
        <w:r w:rsidRPr="00FF6108">
          <w:rPr>
            <w:rStyle w:val="Hyperlink"/>
            <w:rFonts w:eastAsiaTheme="majorEastAsia"/>
          </w:rPr>
          <w:t>https://doi.org/10.1371/journal.pone.0053888</w:t>
        </w:r>
      </w:hyperlink>
    </w:p>
    <w:p w14:paraId="7F9E88F6" w14:textId="2530C7A8" w:rsidR="00D5541C" w:rsidRDefault="00590BA8" w:rsidP="00D5541C">
      <w:pPr>
        <w:pStyle w:val="NormalWeb"/>
        <w:numPr>
          <w:ilvl w:val="0"/>
          <w:numId w:val="1"/>
        </w:numPr>
        <w:spacing w:before="0" w:beforeAutospacing="0" w:after="0" w:afterAutospacing="0" w:line="276" w:lineRule="auto"/>
      </w:pPr>
      <w:r w:rsidRPr="00590BA8">
        <w:rPr>
          <w:lang w:val="en-US"/>
        </w:rPr>
        <w:t>Khalil, M. H. (2024). Environmental enrichment: a systematic review on the effect of a changing spatial complexity on hippocampal neurogenesis and plasticity in rodents, with considerations for translation to urban and built environments for humans. </w:t>
      </w:r>
      <w:r w:rsidRPr="00590BA8">
        <w:rPr>
          <w:i/>
          <w:iCs/>
        </w:rPr>
        <w:t>Frontiers in Neuroscience</w:t>
      </w:r>
      <w:r w:rsidRPr="00590BA8">
        <w:t>, </w:t>
      </w:r>
      <w:r w:rsidRPr="00590BA8">
        <w:rPr>
          <w:i/>
          <w:iCs/>
        </w:rPr>
        <w:t>18</w:t>
      </w:r>
      <w:r w:rsidRPr="00590BA8">
        <w:t>, 1368411. </w:t>
      </w:r>
      <w:hyperlink r:id="rId21" w:history="1">
        <w:r w:rsidRPr="00FF6108">
          <w:rPr>
            <w:rStyle w:val="Hyperlink"/>
          </w:rPr>
          <w:t>https://doi.org/10.3389/fnins.2024.1368411</w:t>
        </w:r>
      </w:hyperlink>
    </w:p>
    <w:p w14:paraId="39EF97FD" w14:textId="7F73AFCB" w:rsidR="000C482D" w:rsidRPr="000C482D" w:rsidRDefault="000C482D" w:rsidP="000C482D">
      <w:pPr>
        <w:pStyle w:val="NormalWeb"/>
        <w:numPr>
          <w:ilvl w:val="0"/>
          <w:numId w:val="1"/>
        </w:numPr>
        <w:spacing w:before="0" w:beforeAutospacing="0" w:after="0" w:afterAutospacing="0" w:line="276" w:lineRule="auto"/>
        <w:rPr>
          <w:rStyle w:val="url"/>
        </w:rPr>
      </w:pPr>
      <w:r>
        <w:t xml:space="preserve">Çevik, Ö. S., Yıldırım, D. D., Uzun, C., &amp; Horata, E. (2025). </w:t>
      </w:r>
      <w:r w:rsidRPr="000C482D">
        <w:rPr>
          <w:lang w:val="en-US"/>
        </w:rPr>
        <w:t xml:space="preserve">Contribution of distinctive outcome measures to the assessment of anxiety in the open field: A meta-analysis of factors mediating open-field test variability in rodent models of anxiety. </w:t>
      </w:r>
      <w:r>
        <w:rPr>
          <w:i/>
          <w:iCs/>
        </w:rPr>
        <w:t>Behavioural Brain Research</w:t>
      </w:r>
      <w:r>
        <w:t xml:space="preserve">, </w:t>
      </w:r>
      <w:r>
        <w:rPr>
          <w:i/>
          <w:iCs/>
        </w:rPr>
        <w:t>490</w:t>
      </w:r>
      <w:r>
        <w:t xml:space="preserve">, 115612. </w:t>
      </w:r>
      <w:hyperlink r:id="rId22" w:history="1">
        <w:r w:rsidRPr="00E23188">
          <w:rPr>
            <w:rStyle w:val="Hyperlink"/>
            <w:rFonts w:eastAsiaTheme="majorEastAsia"/>
          </w:rPr>
          <w:t>https://doi.org/10.1016/j.bbr.2025.115612</w:t>
        </w:r>
      </w:hyperlink>
    </w:p>
    <w:p w14:paraId="0F1F6044" w14:textId="40B48B92" w:rsidR="000C482D" w:rsidRPr="000C482D" w:rsidRDefault="000C482D" w:rsidP="000C482D">
      <w:pPr>
        <w:pStyle w:val="NormalWeb"/>
        <w:numPr>
          <w:ilvl w:val="0"/>
          <w:numId w:val="1"/>
        </w:numPr>
        <w:spacing w:before="0" w:beforeAutospacing="0" w:after="0" w:afterAutospacing="0" w:line="276" w:lineRule="auto"/>
        <w:rPr>
          <w:rStyle w:val="url"/>
        </w:rPr>
      </w:pPr>
      <w:r>
        <w:t xml:space="preserve">Leo, S., Straetemans, R., Dhooge, R., &amp; Meert, T. (2008). </w:t>
      </w:r>
      <w:r w:rsidRPr="000C482D">
        <w:rPr>
          <w:lang w:val="en-US"/>
        </w:rPr>
        <w:t xml:space="preserve">Differences in nociceptive behavioral performance between C57BL/6J, 129S6/SvEv, B6 129 F1 and NMRI mice. </w:t>
      </w:r>
      <w:r>
        <w:rPr>
          <w:i/>
          <w:iCs/>
        </w:rPr>
        <w:t>Behavioural Brain Research</w:t>
      </w:r>
      <w:r>
        <w:t xml:space="preserve">, </w:t>
      </w:r>
      <w:r>
        <w:rPr>
          <w:i/>
          <w:iCs/>
        </w:rPr>
        <w:t>190</w:t>
      </w:r>
      <w:r>
        <w:t xml:space="preserve">(2), 233–242. </w:t>
      </w:r>
      <w:hyperlink r:id="rId23" w:history="1">
        <w:r w:rsidRPr="00E23188">
          <w:rPr>
            <w:rStyle w:val="Hyperlink"/>
            <w:rFonts w:eastAsiaTheme="majorEastAsia"/>
          </w:rPr>
          <w:t>https://doi.org/10.1016/j.bbr.2008.03.001</w:t>
        </w:r>
      </w:hyperlink>
    </w:p>
    <w:p w14:paraId="4DCFBE3A" w14:textId="281A770E" w:rsidR="001D40E9" w:rsidRPr="001D40E9" w:rsidRDefault="001D40E9" w:rsidP="001D40E9">
      <w:pPr>
        <w:pStyle w:val="NormalWeb"/>
        <w:numPr>
          <w:ilvl w:val="0"/>
          <w:numId w:val="1"/>
        </w:numPr>
        <w:spacing w:before="0" w:beforeAutospacing="0" w:after="0" w:afterAutospacing="0" w:line="276" w:lineRule="auto"/>
        <w:rPr>
          <w:rStyle w:val="url"/>
        </w:rPr>
      </w:pPr>
      <w:r w:rsidRPr="001D40E9">
        <w:rPr>
          <w:lang w:val="en-US"/>
        </w:rPr>
        <w:t xml:space="preserve">Lueptow, L. M. (2017). Novel Object Recognition Test for the Investigation of Learning and Memory in Mice. </w:t>
      </w:r>
      <w:r>
        <w:rPr>
          <w:i/>
          <w:iCs/>
        </w:rPr>
        <w:t>Journal Of Visualized Experiments</w:t>
      </w:r>
      <w:r>
        <w:t xml:space="preserve">, </w:t>
      </w:r>
      <w:r>
        <w:rPr>
          <w:i/>
          <w:iCs/>
        </w:rPr>
        <w:t xml:space="preserve">126, </w:t>
      </w:r>
      <w:r w:rsidRPr="001D40E9">
        <w:t>55718</w:t>
      </w:r>
      <w:r>
        <w:t xml:space="preserve">. </w:t>
      </w:r>
      <w:hyperlink r:id="rId24" w:history="1">
        <w:r w:rsidRPr="00E23188">
          <w:rPr>
            <w:rStyle w:val="Hyperlink"/>
            <w:rFonts w:eastAsiaTheme="majorEastAsia"/>
          </w:rPr>
          <w:t>https://doi.org/10.3791/55718</w:t>
        </w:r>
      </w:hyperlink>
    </w:p>
    <w:p w14:paraId="4C151BFA" w14:textId="568FF021" w:rsidR="007B5550" w:rsidRPr="00A54EC1" w:rsidRDefault="001B26BC" w:rsidP="00A54EC1">
      <w:pPr>
        <w:numPr>
          <w:ilvl w:val="0"/>
          <w:numId w:val="1"/>
        </w:numPr>
        <w:shd w:val="clear" w:color="auto" w:fill="FFFFFF"/>
        <w:spacing w:before="225" w:after="100" w:afterAutospacing="1" w:line="240" w:lineRule="auto"/>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2E37C3C8" w14:textId="50CA27BC" w:rsidR="007B5550" w:rsidRPr="00A54EC1" w:rsidRDefault="007B5550" w:rsidP="007B5550">
      <w:pPr>
        <w:pStyle w:val="NormalWeb"/>
        <w:numPr>
          <w:ilvl w:val="0"/>
          <w:numId w:val="1"/>
        </w:numPr>
        <w:spacing w:before="0" w:beforeAutospacing="0" w:after="0" w:afterAutospacing="0" w:line="276" w:lineRule="auto"/>
        <w:rPr>
          <w:rStyle w:val="url"/>
          <w:lang w:val="en-US"/>
        </w:rPr>
      </w:pPr>
      <w:r w:rsidRPr="007B5550">
        <w:rPr>
          <w:lang w:val="en-US"/>
        </w:rPr>
        <w:t xml:space="preserve">Deacon, R. M. (2013). Measuring motor coordination in mice. </w:t>
      </w:r>
      <w:r w:rsidRPr="007B5550">
        <w:rPr>
          <w:i/>
          <w:iCs/>
          <w:lang w:val="en-US"/>
        </w:rPr>
        <w:t>Journal Of Visualized Experiments</w:t>
      </w:r>
      <w:r w:rsidRPr="007B5550">
        <w:rPr>
          <w:lang w:val="en-US"/>
        </w:rPr>
        <w:t xml:space="preserve">, </w:t>
      </w:r>
      <w:r w:rsidRPr="007B5550">
        <w:rPr>
          <w:i/>
          <w:iCs/>
          <w:lang w:val="en-US"/>
        </w:rPr>
        <w:t>75</w:t>
      </w:r>
      <w:r w:rsidRPr="007B5550">
        <w:rPr>
          <w:lang w:val="en-US"/>
        </w:rPr>
        <w:t xml:space="preserve">, 2609. </w:t>
      </w:r>
      <w:hyperlink r:id="rId25" w:history="1">
        <w:r w:rsidRPr="00013294">
          <w:rPr>
            <w:rStyle w:val="Hyperlink"/>
            <w:rFonts w:eastAsiaTheme="majorEastAsia"/>
            <w:lang w:val="en-US"/>
          </w:rPr>
          <w:t>https://doi.org/10.3791/2609</w:t>
        </w:r>
      </w:hyperlink>
    </w:p>
    <w:p w14:paraId="7C17AABE" w14:textId="77777777" w:rsidR="00A54EC1" w:rsidRPr="007B5550" w:rsidRDefault="00A54EC1" w:rsidP="00A54EC1">
      <w:pPr>
        <w:pStyle w:val="NormalWeb"/>
        <w:spacing w:before="0" w:beforeAutospacing="0" w:after="0" w:afterAutospacing="0" w:line="276" w:lineRule="auto"/>
        <w:ind w:left="720"/>
        <w:rPr>
          <w:rStyle w:val="url"/>
          <w:lang w:val="en-US"/>
        </w:rPr>
      </w:pPr>
    </w:p>
    <w:p w14:paraId="5997FB66" w14:textId="6F16993A" w:rsidR="00A54EC1" w:rsidRPr="00A54EC1" w:rsidRDefault="00A54EC1" w:rsidP="00A54EC1">
      <w:pPr>
        <w:pStyle w:val="NormalWeb"/>
        <w:numPr>
          <w:ilvl w:val="0"/>
          <w:numId w:val="1"/>
        </w:numPr>
        <w:spacing w:before="0" w:beforeAutospacing="0" w:after="0" w:afterAutospacing="0" w:line="276" w:lineRule="auto"/>
        <w:rPr>
          <w:rStyle w:val="url"/>
        </w:rPr>
      </w:pPr>
      <w:r w:rsidRPr="00A54EC1">
        <w:rPr>
          <w:lang w:val="en-US"/>
        </w:rPr>
        <w:t xml:space="preserve">Nadler, J. J., Moy, S. S., Dold, G., Trang, D., Simmons, N., Perez, A., Young, N. B., Barbaro, R. P., Piven, J., Magnuson, T. R., &amp; Crawley, J. N. (2004). Automated apparatus for quantitation of social approach behaviors in mice. </w:t>
      </w:r>
      <w:r>
        <w:rPr>
          <w:i/>
          <w:iCs/>
        </w:rPr>
        <w:t>Genes Brain &amp; Behavior</w:t>
      </w:r>
      <w:r>
        <w:t xml:space="preserve">, </w:t>
      </w:r>
      <w:r>
        <w:rPr>
          <w:i/>
          <w:iCs/>
        </w:rPr>
        <w:t>3</w:t>
      </w:r>
      <w:r>
        <w:t xml:space="preserve">(5), 303–314. </w:t>
      </w:r>
      <w:hyperlink r:id="rId26" w:history="1">
        <w:r w:rsidRPr="00013294">
          <w:rPr>
            <w:rStyle w:val="Hyperlink"/>
            <w:rFonts w:eastAsiaTheme="majorEastAsia"/>
          </w:rPr>
          <w:t>https://doi.org/10.1111/j.1601-183x.2004.00071.x</w:t>
        </w:r>
      </w:hyperlink>
    </w:p>
    <w:p w14:paraId="51012B86" w14:textId="77777777" w:rsidR="00A54EC1" w:rsidRDefault="00A54EC1" w:rsidP="00A54EC1">
      <w:pPr>
        <w:pStyle w:val="ListParagraph"/>
      </w:pPr>
    </w:p>
    <w:p w14:paraId="6D7A481C" w14:textId="3A24DCE9" w:rsidR="0018322A" w:rsidRDefault="0018322A" w:rsidP="0018322A">
      <w:pPr>
        <w:pStyle w:val="NormalWeb"/>
        <w:numPr>
          <w:ilvl w:val="0"/>
          <w:numId w:val="1"/>
        </w:numPr>
        <w:spacing w:before="0" w:beforeAutospacing="0" w:after="0" w:afterAutospacing="0" w:line="276" w:lineRule="auto"/>
      </w:pPr>
      <w:r w:rsidRPr="0018322A">
        <w:rPr>
          <w:lang w:val="en-US"/>
        </w:rPr>
        <w:t xml:space="preserve">Machado, C., Reis-Silva, T., Lyra, C., Felicio, L., &amp; Malnic, B. (2018). Buried Food-seeking Test for the Assessment of Olfactory Detection in Mice. </w:t>
      </w:r>
      <w:r>
        <w:rPr>
          <w:i/>
          <w:iCs/>
        </w:rPr>
        <w:t>BIO-PROTOCOL</w:t>
      </w:r>
      <w:r>
        <w:t xml:space="preserve">, </w:t>
      </w:r>
      <w:r>
        <w:rPr>
          <w:i/>
          <w:iCs/>
        </w:rPr>
        <w:t>8</w:t>
      </w:r>
      <w:r>
        <w:t xml:space="preserve">(12), e2897. </w:t>
      </w:r>
      <w:hyperlink r:id="rId27" w:history="1">
        <w:r w:rsidRPr="0080768B">
          <w:rPr>
            <w:rStyle w:val="Hyperlink"/>
            <w:rFonts w:eastAsiaTheme="majorEastAsia"/>
          </w:rPr>
          <w:t>https://doi.org/10.21769/bioprotoc.2897</w:t>
        </w:r>
      </w:hyperlink>
    </w:p>
    <w:p w14:paraId="66216865" w14:textId="77777777" w:rsidR="00F63F87" w:rsidRDefault="00F63F87" w:rsidP="00F63F87">
      <w:pPr>
        <w:pStyle w:val="ListParagraph"/>
        <w:rPr>
          <w:rStyle w:val="url"/>
        </w:rPr>
      </w:pPr>
    </w:p>
    <w:p w14:paraId="26961146" w14:textId="69B987E3" w:rsidR="00F63F87" w:rsidRPr="00F63F87" w:rsidRDefault="00F63F87" w:rsidP="00F63F87">
      <w:pPr>
        <w:pStyle w:val="NormalWeb"/>
        <w:numPr>
          <w:ilvl w:val="0"/>
          <w:numId w:val="1"/>
        </w:numPr>
        <w:spacing w:before="0" w:beforeAutospacing="0" w:after="0" w:afterAutospacing="0" w:line="276" w:lineRule="auto"/>
        <w:rPr>
          <w:rStyle w:val="url"/>
        </w:rPr>
      </w:pPr>
      <w:r w:rsidRPr="00F63F87">
        <w:rPr>
          <w:lang w:val="en-US"/>
        </w:rPr>
        <w:t xml:space="preserve">Morris, R. G. (1981). Spatial localization does not require the presence of local cues. </w:t>
      </w:r>
      <w:r>
        <w:rPr>
          <w:i/>
          <w:iCs/>
        </w:rPr>
        <w:t>Learning And Motivation</w:t>
      </w:r>
      <w:r>
        <w:t xml:space="preserve">, </w:t>
      </w:r>
      <w:r>
        <w:rPr>
          <w:i/>
          <w:iCs/>
        </w:rPr>
        <w:t>12</w:t>
      </w:r>
      <w:r>
        <w:t xml:space="preserve">(2), 239–260. </w:t>
      </w:r>
      <w:hyperlink r:id="rId28" w:history="1">
        <w:r w:rsidRPr="00122C83">
          <w:rPr>
            <w:rStyle w:val="Hyperlink"/>
            <w:rFonts w:eastAsiaTheme="majorEastAsia"/>
          </w:rPr>
          <w:t>https://doi.org/10.1016/0023-9690(81)90020-5</w:t>
        </w:r>
      </w:hyperlink>
      <w:r>
        <w:rPr>
          <w:rStyle w:val="url"/>
          <w:rFonts w:eastAsiaTheme="majorEastAsia"/>
        </w:rPr>
        <w:t xml:space="preserve"> </w:t>
      </w:r>
    </w:p>
    <w:p w14:paraId="08AC2221" w14:textId="77777777" w:rsidR="00F63F87" w:rsidRDefault="00F63F87" w:rsidP="00F63F87">
      <w:pPr>
        <w:pStyle w:val="ListParagraph"/>
        <w:rPr>
          <w:rStyle w:val="url"/>
        </w:rPr>
      </w:pPr>
    </w:p>
    <w:p w14:paraId="2AA7F699" w14:textId="322BF63B" w:rsidR="00F63F87" w:rsidRDefault="00F63F87" w:rsidP="00F63F87">
      <w:pPr>
        <w:pStyle w:val="NormalWeb"/>
        <w:numPr>
          <w:ilvl w:val="0"/>
          <w:numId w:val="1"/>
        </w:numPr>
        <w:spacing w:before="0" w:beforeAutospacing="0" w:after="0" w:afterAutospacing="0" w:line="276" w:lineRule="auto"/>
      </w:pPr>
      <w:r w:rsidRPr="00F63F87">
        <w:rPr>
          <w:lang w:val="en-US"/>
        </w:rPr>
        <w:lastRenderedPageBreak/>
        <w:t xml:space="preserve">Redish, A. D., &amp; Touretzky, D. S. (1998). The Role of the Hippocampus in Solving the Morris Water Maze. </w:t>
      </w:r>
      <w:r>
        <w:rPr>
          <w:i/>
          <w:iCs/>
        </w:rPr>
        <w:t>Neural Computation</w:t>
      </w:r>
      <w:r>
        <w:t xml:space="preserve">, </w:t>
      </w:r>
      <w:r>
        <w:rPr>
          <w:i/>
          <w:iCs/>
        </w:rPr>
        <w:t>10</w:t>
      </w:r>
      <w:r>
        <w:t xml:space="preserve">(1), 73–111. </w:t>
      </w:r>
      <w:hyperlink r:id="rId29" w:history="1">
        <w:r w:rsidRPr="00122C83">
          <w:rPr>
            <w:rStyle w:val="Hyperlink"/>
            <w:rFonts w:eastAsiaTheme="majorEastAsia"/>
          </w:rPr>
          <w:t>https://doi.org/10.1162/089976698300017908</w:t>
        </w:r>
      </w:hyperlink>
    </w:p>
    <w:p w14:paraId="5B91F62C" w14:textId="77777777" w:rsidR="00F63F87" w:rsidRDefault="00F63F87" w:rsidP="00F63F87">
      <w:pPr>
        <w:pStyle w:val="ListParagraph"/>
        <w:rPr>
          <w:rStyle w:val="url"/>
        </w:rPr>
      </w:pPr>
    </w:p>
    <w:p w14:paraId="4EAE7946" w14:textId="62F67B0D" w:rsidR="00F63F87" w:rsidRPr="00691E97" w:rsidRDefault="00AF7CC8" w:rsidP="00AF7CC8">
      <w:pPr>
        <w:pStyle w:val="NormalWeb"/>
        <w:numPr>
          <w:ilvl w:val="0"/>
          <w:numId w:val="1"/>
        </w:numPr>
        <w:spacing w:before="0" w:beforeAutospacing="0" w:after="0" w:afterAutospacing="0" w:line="276" w:lineRule="auto"/>
        <w:rPr>
          <w:rStyle w:val="url"/>
        </w:rPr>
      </w:pPr>
      <w:r w:rsidRPr="00AF7CC8">
        <w:rPr>
          <w:lang w:val="en-US"/>
        </w:rPr>
        <w:t xml:space="preserve">Othman, M. Z., Hassan, Z., &amp; Has, A. T. C. (2022). Morris water maze: a versatile and pertinent tool for assessing spatial learning and memory. </w:t>
      </w:r>
      <w:r>
        <w:rPr>
          <w:i/>
          <w:iCs/>
        </w:rPr>
        <w:t>EXPERIMENTAL ANIMALS</w:t>
      </w:r>
      <w:r>
        <w:t xml:space="preserve">, </w:t>
      </w:r>
      <w:r>
        <w:rPr>
          <w:i/>
          <w:iCs/>
        </w:rPr>
        <w:t>71</w:t>
      </w:r>
      <w:r>
        <w:t xml:space="preserve">(3), 264–280. </w:t>
      </w:r>
      <w:hyperlink r:id="rId30" w:history="1">
        <w:r w:rsidRPr="00122C83">
          <w:rPr>
            <w:rStyle w:val="Hyperlink"/>
            <w:rFonts w:eastAsiaTheme="majorEastAsia"/>
          </w:rPr>
          <w:t>https://doi.org/10.1538/expanim.21-0120</w:t>
        </w:r>
      </w:hyperlink>
      <w:r>
        <w:rPr>
          <w:rStyle w:val="url"/>
          <w:rFonts w:eastAsiaTheme="majorEastAsia"/>
        </w:rPr>
        <w:t xml:space="preserve"> </w:t>
      </w:r>
    </w:p>
    <w:p w14:paraId="3C08088F" w14:textId="77777777" w:rsidR="00691E97" w:rsidRDefault="00691E97" w:rsidP="00691E97">
      <w:pPr>
        <w:pStyle w:val="ListParagraph"/>
        <w:spacing w:line="276" w:lineRule="auto"/>
        <w:rPr>
          <w:rStyle w:val="url"/>
        </w:rPr>
      </w:pPr>
    </w:p>
    <w:p w14:paraId="1CA333D4" w14:textId="54D2B3DC" w:rsidR="00691E97" w:rsidRPr="0018322A" w:rsidRDefault="00691E97" w:rsidP="00691E97">
      <w:pPr>
        <w:pStyle w:val="NormalWeb"/>
        <w:numPr>
          <w:ilvl w:val="0"/>
          <w:numId w:val="1"/>
        </w:numPr>
        <w:spacing w:before="0" w:beforeAutospacing="0" w:after="0" w:afterAutospacing="0" w:line="276" w:lineRule="auto"/>
        <w:rPr>
          <w:rStyle w:val="url"/>
        </w:rPr>
      </w:pPr>
      <w:r w:rsidRPr="00691E97">
        <w:rPr>
          <w:lang w:val="en-US"/>
        </w:rPr>
        <w:t xml:space="preserve">Florian, C., &amp; Roullet, P. (2004). Hippocampal CA3-region is crucial for acquisition and memory consolidation in Morris water maze task in mice. </w:t>
      </w:r>
      <w:r>
        <w:rPr>
          <w:i/>
          <w:iCs/>
        </w:rPr>
        <w:t>Behavioural Brain Research</w:t>
      </w:r>
      <w:r>
        <w:t xml:space="preserve">, </w:t>
      </w:r>
      <w:r>
        <w:rPr>
          <w:i/>
          <w:iCs/>
        </w:rPr>
        <w:t>154</w:t>
      </w:r>
      <w:r>
        <w:t xml:space="preserve">(2), 365–374. </w:t>
      </w:r>
      <w:hyperlink r:id="rId31" w:history="1">
        <w:r w:rsidRPr="00327B32">
          <w:rPr>
            <w:rStyle w:val="Hyperlink"/>
            <w:rFonts w:eastAsiaTheme="majorEastAsia"/>
          </w:rPr>
          <w:t>https://doi.org/10.1016/j.bbr.2004.03.003</w:t>
        </w:r>
      </w:hyperlink>
      <w:r>
        <w:rPr>
          <w:rStyle w:val="url"/>
          <w:rFonts w:eastAsiaTheme="majorEastAsia"/>
        </w:rPr>
        <w:t xml:space="preserve"> </w:t>
      </w:r>
    </w:p>
    <w:p w14:paraId="333BA159" w14:textId="77777777" w:rsidR="0018322A" w:rsidRDefault="0018322A" w:rsidP="0018322A">
      <w:pPr>
        <w:pStyle w:val="ListParagraph"/>
      </w:pPr>
    </w:p>
    <w:p w14:paraId="4C994E42" w14:textId="3D88CD89" w:rsidR="00AD2E8C" w:rsidRPr="002B73F8" w:rsidRDefault="00AD2E8C" w:rsidP="00AD2E8C">
      <w:pPr>
        <w:pStyle w:val="NormalWeb"/>
        <w:numPr>
          <w:ilvl w:val="0"/>
          <w:numId w:val="1"/>
        </w:numPr>
        <w:spacing w:before="0" w:beforeAutospacing="0" w:after="0" w:afterAutospacing="0" w:line="276" w:lineRule="auto"/>
        <w:rPr>
          <w:rStyle w:val="url"/>
        </w:rPr>
      </w:pPr>
      <w:r w:rsidRPr="00AD2E8C">
        <w:rPr>
          <w:lang w:val="en-US"/>
        </w:rPr>
        <w:t xml:space="preserve">D’Isa, R., Comi, G., &amp; Leocani, L. (2021). Apparatus design and behavioural testing protocol for the evaluation of spatial working memory in mice through the spontaneous alternation T-maze. </w:t>
      </w:r>
      <w:r>
        <w:rPr>
          <w:i/>
          <w:iCs/>
        </w:rPr>
        <w:t>Scientific Reports</w:t>
      </w:r>
      <w:r>
        <w:t xml:space="preserve">, </w:t>
      </w:r>
      <w:r>
        <w:rPr>
          <w:i/>
          <w:iCs/>
        </w:rPr>
        <w:t>11</w:t>
      </w:r>
      <w:r>
        <w:t>(1)</w:t>
      </w:r>
      <w:r w:rsidR="00BA33CB">
        <w:t xml:space="preserve">, </w:t>
      </w:r>
      <w:r w:rsidR="00BA33CB" w:rsidRPr="00BA33CB">
        <w:t>21177</w:t>
      </w:r>
      <w:r>
        <w:t xml:space="preserve">. </w:t>
      </w:r>
      <w:hyperlink r:id="rId32" w:history="1">
        <w:r w:rsidRPr="0080768B">
          <w:rPr>
            <w:rStyle w:val="Hyperlink"/>
            <w:rFonts w:eastAsiaTheme="majorEastAsia"/>
          </w:rPr>
          <w:t>https://doi.org/10.1038/s41598-021-00402-7</w:t>
        </w:r>
      </w:hyperlink>
      <w:r>
        <w:rPr>
          <w:rStyle w:val="url"/>
          <w:rFonts w:eastAsiaTheme="majorEastAsia"/>
        </w:rPr>
        <w:t xml:space="preserve"> </w:t>
      </w:r>
    </w:p>
    <w:p w14:paraId="5ACFC40F" w14:textId="77777777" w:rsidR="002B73F8" w:rsidRDefault="002B73F8" w:rsidP="002B73F8">
      <w:pPr>
        <w:pStyle w:val="ListParagraph"/>
      </w:pPr>
    </w:p>
    <w:p w14:paraId="1D31AD17" w14:textId="120C1FE0" w:rsidR="002B73F8" w:rsidRPr="002A34F6" w:rsidRDefault="00F861C1" w:rsidP="002B73F8">
      <w:pPr>
        <w:pStyle w:val="NormalWeb"/>
        <w:numPr>
          <w:ilvl w:val="0"/>
          <w:numId w:val="1"/>
        </w:numPr>
        <w:spacing w:before="0" w:beforeAutospacing="0" w:after="0" w:afterAutospacing="0" w:line="276" w:lineRule="auto"/>
        <w:rPr>
          <w:rStyle w:val="url"/>
          <w:lang w:val="en-US"/>
        </w:rPr>
      </w:pPr>
      <w:r w:rsidRPr="00F861C1">
        <w:t>Ögren, S. O., &amp; Stiedl O.</w:t>
      </w:r>
      <w:r w:rsidR="002B73F8" w:rsidRPr="00F861C1">
        <w:t xml:space="preserve"> (2015). </w:t>
      </w:r>
      <w:r w:rsidRPr="00F861C1">
        <w:rPr>
          <w:lang w:val="en-US"/>
        </w:rPr>
        <w:t>Passive avoidance. In I. P.</w:t>
      </w:r>
      <w:r>
        <w:rPr>
          <w:lang w:val="en-US"/>
        </w:rPr>
        <w:t xml:space="preserve"> </w:t>
      </w:r>
      <w:r w:rsidRPr="00F861C1">
        <w:rPr>
          <w:lang w:val="en-US"/>
        </w:rPr>
        <w:t>Stolerman &amp; L</w:t>
      </w:r>
      <w:r>
        <w:rPr>
          <w:lang w:val="en-US"/>
        </w:rPr>
        <w:t>. H. Price (</w:t>
      </w:r>
      <w:r w:rsidR="00C57E18">
        <w:rPr>
          <w:lang w:val="en-US"/>
        </w:rPr>
        <w:t>Eds.</w:t>
      </w:r>
      <w:r>
        <w:rPr>
          <w:lang w:val="en-US"/>
        </w:rPr>
        <w:t>),</w:t>
      </w:r>
      <w:r w:rsidR="00C57E18">
        <w:rPr>
          <w:lang w:val="en-US"/>
        </w:rPr>
        <w:t xml:space="preserve"> </w:t>
      </w:r>
      <w:r w:rsidR="002B73F8" w:rsidRPr="002B73F8">
        <w:rPr>
          <w:i/>
          <w:iCs/>
          <w:lang w:val="en-US"/>
        </w:rPr>
        <w:t>Encyclopedia of Psychopharmacology</w:t>
      </w:r>
      <w:r w:rsidR="00C57E18">
        <w:rPr>
          <w:i/>
          <w:iCs/>
          <w:lang w:val="en-US"/>
        </w:rPr>
        <w:t xml:space="preserve"> </w:t>
      </w:r>
      <w:r w:rsidR="00C57E18">
        <w:rPr>
          <w:lang w:val="en-US"/>
        </w:rPr>
        <w:t>(2</w:t>
      </w:r>
      <w:r w:rsidR="00C57E18" w:rsidRPr="00C57E18">
        <w:rPr>
          <w:vertAlign w:val="superscript"/>
          <w:lang w:val="en-US"/>
        </w:rPr>
        <w:t>nd</w:t>
      </w:r>
      <w:r w:rsidR="00C57E18">
        <w:rPr>
          <w:lang w:val="en-US"/>
        </w:rPr>
        <w:t xml:space="preserve"> ed., pp. 1220</w:t>
      </w:r>
      <w:r w:rsidR="00C57E18" w:rsidRPr="00C57E18">
        <w:rPr>
          <w:lang w:val="en-US"/>
        </w:rPr>
        <w:t>–</w:t>
      </w:r>
      <w:r w:rsidR="00C57E18">
        <w:rPr>
          <w:lang w:val="en-US"/>
        </w:rPr>
        <w:t>1228)</w:t>
      </w:r>
      <w:r w:rsidR="002B73F8" w:rsidRPr="002B73F8">
        <w:rPr>
          <w:lang w:val="en-US"/>
        </w:rPr>
        <w:t xml:space="preserve">. </w:t>
      </w:r>
      <w:r w:rsidR="00C57E18">
        <w:rPr>
          <w:lang w:val="en-US"/>
        </w:rPr>
        <w:t xml:space="preserve">Springer. </w:t>
      </w:r>
      <w:hyperlink r:id="rId33" w:history="1">
        <w:r w:rsidR="00C57E18" w:rsidRPr="00327B32">
          <w:rPr>
            <w:rStyle w:val="Hyperlink"/>
            <w:rFonts w:eastAsiaTheme="majorEastAsia"/>
            <w:lang w:val="en-US"/>
          </w:rPr>
          <w:t>https://doi.org/10.1007/978-3-642-36172-2</w:t>
        </w:r>
      </w:hyperlink>
      <w:r w:rsidR="002B73F8">
        <w:rPr>
          <w:rStyle w:val="url"/>
          <w:rFonts w:eastAsiaTheme="majorEastAsia"/>
          <w:lang w:val="en-US"/>
        </w:rPr>
        <w:t xml:space="preserve"> </w:t>
      </w:r>
    </w:p>
    <w:p w14:paraId="140D43FA" w14:textId="77777777" w:rsidR="002A34F6" w:rsidRDefault="002A34F6" w:rsidP="002A34F6">
      <w:pPr>
        <w:pStyle w:val="ListParagraph"/>
        <w:rPr>
          <w:lang w:val="en-US"/>
        </w:rPr>
      </w:pPr>
    </w:p>
    <w:p w14:paraId="35E7AE0F" w14:textId="5B1DA33A" w:rsidR="002A34F6" w:rsidRDefault="002A34F6" w:rsidP="002B73F8">
      <w:pPr>
        <w:pStyle w:val="NormalWeb"/>
        <w:numPr>
          <w:ilvl w:val="0"/>
          <w:numId w:val="1"/>
        </w:numPr>
        <w:spacing w:before="0" w:beforeAutospacing="0" w:after="0" w:afterAutospacing="0" w:line="276" w:lineRule="auto"/>
        <w:rPr>
          <w:lang w:val="en-US"/>
        </w:rPr>
      </w:pPr>
      <w:r w:rsidRPr="002A34F6">
        <w:rPr>
          <w:lang w:val="en-US"/>
        </w:rPr>
        <w:t>Osborne, J. W. (2000). Advantages of hierarchical linear modeling</w:t>
      </w:r>
      <w:r w:rsidRPr="002A34F6">
        <w:rPr>
          <w:i/>
          <w:iCs/>
          <w:lang w:val="en-US"/>
        </w:rPr>
        <w:t>. Practical Assessment, Research &amp; Evaluation</w:t>
      </w:r>
      <w:r>
        <w:rPr>
          <w:lang w:val="en-US"/>
        </w:rPr>
        <w:t>,</w:t>
      </w:r>
      <w:r w:rsidRPr="002A34F6">
        <w:rPr>
          <w:lang w:val="en-US"/>
        </w:rPr>
        <w:t xml:space="preserve"> </w:t>
      </w:r>
      <w:r>
        <w:rPr>
          <w:i/>
          <w:iCs/>
          <w:lang w:val="en-US"/>
        </w:rPr>
        <w:t>7</w:t>
      </w:r>
      <w:r w:rsidRPr="002A34F6">
        <w:rPr>
          <w:lang w:val="en-US"/>
        </w:rPr>
        <w:t>(1)</w:t>
      </w:r>
      <w:r>
        <w:rPr>
          <w:lang w:val="en-US"/>
        </w:rPr>
        <w:t xml:space="preserve">, 1. </w:t>
      </w:r>
      <w:hyperlink r:id="rId34" w:history="1">
        <w:r w:rsidRPr="004C59D4">
          <w:rPr>
            <w:rStyle w:val="Hyperlink"/>
            <w:lang w:val="en-US"/>
          </w:rPr>
          <w:t>https://doi.org/10.7275/pmgn-zx89</w:t>
        </w:r>
      </w:hyperlink>
      <w:r>
        <w:rPr>
          <w:lang w:val="en-US"/>
        </w:rPr>
        <w:t xml:space="preserve"> </w:t>
      </w:r>
    </w:p>
    <w:p w14:paraId="41B9CC98" w14:textId="77777777" w:rsidR="000C76E9" w:rsidRDefault="000C76E9" w:rsidP="000C76E9">
      <w:pPr>
        <w:pStyle w:val="ListParagraph"/>
        <w:rPr>
          <w:lang w:val="en-US"/>
        </w:rPr>
      </w:pPr>
    </w:p>
    <w:p w14:paraId="1FB49CF5" w14:textId="0B1DC8DF" w:rsidR="000C76E9" w:rsidRDefault="000C76E9" w:rsidP="000C76E9">
      <w:pPr>
        <w:pStyle w:val="NormalWeb"/>
        <w:numPr>
          <w:ilvl w:val="0"/>
          <w:numId w:val="1"/>
        </w:numPr>
        <w:spacing w:before="0" w:beforeAutospacing="0" w:after="0" w:afterAutospacing="0" w:line="276" w:lineRule="auto"/>
      </w:pPr>
      <w:r>
        <w:t xml:space="preserve">Schmalz, X., Manresa, J. B., &amp; Zhang, L. (2021). </w:t>
      </w:r>
      <w:r w:rsidRPr="000C76E9">
        <w:rPr>
          <w:lang w:val="en-US"/>
        </w:rPr>
        <w:t xml:space="preserve">What is a Bayes factor? </w:t>
      </w:r>
      <w:r>
        <w:rPr>
          <w:i/>
          <w:iCs/>
        </w:rPr>
        <w:t>Psychological Methods</w:t>
      </w:r>
      <w:r>
        <w:t xml:space="preserve">, </w:t>
      </w:r>
      <w:r>
        <w:rPr>
          <w:i/>
          <w:iCs/>
        </w:rPr>
        <w:t>28</w:t>
      </w:r>
      <w:r>
        <w:t xml:space="preserve">(3), 705–718. </w:t>
      </w:r>
      <w:hyperlink r:id="rId35" w:history="1">
        <w:r w:rsidRPr="002E10BA">
          <w:rPr>
            <w:rStyle w:val="Hyperlink"/>
            <w:rFonts w:eastAsiaTheme="majorEastAsia"/>
          </w:rPr>
          <w:t>https://doi.org/10.1037/met0000421</w:t>
        </w:r>
      </w:hyperlink>
      <w:r>
        <w:rPr>
          <w:rStyle w:val="url"/>
          <w:rFonts w:eastAsiaTheme="majorEastAsia"/>
        </w:rPr>
        <w:t xml:space="preserve"> </w:t>
      </w:r>
    </w:p>
    <w:p w14:paraId="1834EECC" w14:textId="77777777" w:rsidR="000C76E9" w:rsidRPr="002B73F8" w:rsidRDefault="000C76E9" w:rsidP="00C4763D">
      <w:pPr>
        <w:pStyle w:val="NormalWeb"/>
        <w:spacing w:before="0" w:beforeAutospacing="0" w:after="0" w:afterAutospacing="0" w:line="276" w:lineRule="auto"/>
        <w:rPr>
          <w:lang w:val="en-US"/>
        </w:rPr>
      </w:pPr>
    </w:p>
    <w:p w14:paraId="7739E3E6" w14:textId="7C7FB02A" w:rsidR="00C4763D" w:rsidRDefault="00C4763D" w:rsidP="00C4763D">
      <w:pPr>
        <w:pStyle w:val="NormalWeb"/>
        <w:numPr>
          <w:ilvl w:val="0"/>
          <w:numId w:val="1"/>
        </w:numPr>
        <w:spacing w:before="0" w:beforeAutospacing="0" w:after="0" w:afterAutospacing="0" w:line="276" w:lineRule="auto"/>
      </w:pPr>
      <w:r>
        <w:t xml:space="preserve">Wagenmakers, E., Love, J., Marsman, M., Jamil, T., Ly, A., Verhagen, J., Selker, R., Gronau, Q. F., Dropmann, D., Boutin, B., Meerhoff, F., Knight, P., Raj, A., Van Kesteren, E., Van Doorn, J., Šmíra, M., Epskamp, S., Etz, A., Matzke, D., . . . </w:t>
      </w:r>
      <w:r w:rsidRPr="00C4763D">
        <w:rPr>
          <w:lang w:val="en-US"/>
        </w:rPr>
        <w:t xml:space="preserve">Morey, R. D. (2017). Bayesian inference for psychology. Part II: Example applications with JASP. </w:t>
      </w:r>
      <w:r>
        <w:rPr>
          <w:i/>
          <w:iCs/>
        </w:rPr>
        <w:t>Psychonomic Bulletin &amp; Review</w:t>
      </w:r>
      <w:r>
        <w:t xml:space="preserve">, </w:t>
      </w:r>
      <w:r>
        <w:rPr>
          <w:i/>
          <w:iCs/>
        </w:rPr>
        <w:t>25</w:t>
      </w:r>
      <w:r>
        <w:t xml:space="preserve">(1), 58–76. </w:t>
      </w:r>
      <w:hyperlink r:id="rId36" w:history="1">
        <w:r w:rsidRPr="004C59D4">
          <w:rPr>
            <w:rStyle w:val="Hyperlink"/>
            <w:rFonts w:eastAsiaTheme="majorEastAsia"/>
          </w:rPr>
          <w:t>https://doi.org/10.3758/s13423-017-1323-7</w:t>
        </w:r>
      </w:hyperlink>
      <w:r>
        <w:rPr>
          <w:rStyle w:val="url"/>
          <w:rFonts w:eastAsiaTheme="majorEastAsia"/>
        </w:rPr>
        <w:t xml:space="preserve"> </w:t>
      </w:r>
    </w:p>
    <w:p w14:paraId="0A9A4182" w14:textId="77777777" w:rsidR="002B73F8" w:rsidRPr="002B73F8" w:rsidRDefault="002B73F8" w:rsidP="00C4763D">
      <w:pPr>
        <w:pStyle w:val="NormalWeb"/>
        <w:spacing w:before="0" w:beforeAutospacing="0" w:after="0" w:afterAutospacing="0" w:line="276" w:lineRule="auto"/>
        <w:rPr>
          <w:lang w:val="en-US"/>
        </w:rPr>
      </w:pPr>
    </w:p>
    <w:p w14:paraId="5FA6B8A6" w14:textId="6404854F" w:rsidR="0018322A" w:rsidRPr="002B73F8" w:rsidRDefault="00495A69" w:rsidP="0018322A">
      <w:pPr>
        <w:pStyle w:val="NormalWeb"/>
        <w:numPr>
          <w:ilvl w:val="0"/>
          <w:numId w:val="1"/>
        </w:numPr>
        <w:spacing w:before="0" w:beforeAutospacing="0" w:after="0" w:afterAutospacing="0" w:line="480" w:lineRule="auto"/>
        <w:rPr>
          <w:lang w:val="en-US"/>
        </w:rPr>
      </w:pPr>
      <w:r w:rsidRPr="00495A69">
        <w:rPr>
          <w:lang w:val="en-US"/>
        </w:rPr>
        <w:t>Jeffreys, H. (1961). Theory of probability (3rd ed.). Oxford University Press.</w:t>
      </w:r>
    </w:p>
    <w:p w14:paraId="3EB26ABE" w14:textId="05245F48" w:rsidR="0020020C" w:rsidRDefault="0020020C" w:rsidP="0020020C">
      <w:pPr>
        <w:pStyle w:val="NormalWeb"/>
        <w:numPr>
          <w:ilvl w:val="0"/>
          <w:numId w:val="1"/>
        </w:numPr>
        <w:spacing w:before="0" w:beforeAutospacing="0" w:after="0" w:afterAutospacing="0" w:line="276" w:lineRule="auto"/>
      </w:pPr>
      <w:r w:rsidRPr="0020020C">
        <w:rPr>
          <w:lang w:val="en-US"/>
        </w:rPr>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Pr>
          <w:i/>
          <w:iCs/>
        </w:rPr>
        <w:t xml:space="preserve">The </w:t>
      </w:r>
      <w:r>
        <w:rPr>
          <w:i/>
          <w:iCs/>
        </w:rPr>
        <w:lastRenderedPageBreak/>
        <w:t>Indonesian Biomedical Journal</w:t>
      </w:r>
      <w:r>
        <w:t xml:space="preserve">, </w:t>
      </w:r>
      <w:r>
        <w:rPr>
          <w:i/>
          <w:iCs/>
        </w:rPr>
        <w:t>11</w:t>
      </w:r>
      <w:r>
        <w:t xml:space="preserve">(2), 210–216. </w:t>
      </w:r>
      <w:hyperlink r:id="rId37" w:history="1">
        <w:r w:rsidRPr="005254FB">
          <w:rPr>
            <w:rStyle w:val="Hyperlink"/>
            <w:rFonts w:eastAsiaTheme="majorEastAsia"/>
          </w:rPr>
          <w:t>https://doi.org/10.18585/inabj.v11i2.731</w:t>
        </w:r>
      </w:hyperlink>
    </w:p>
    <w:p w14:paraId="23DB30D1" w14:textId="77777777" w:rsidR="007804BF" w:rsidRPr="0020020C" w:rsidRDefault="007804BF" w:rsidP="007804BF">
      <w:pPr>
        <w:pStyle w:val="NormalWeb"/>
        <w:spacing w:before="0" w:beforeAutospacing="0" w:after="0" w:afterAutospacing="0" w:line="276" w:lineRule="auto"/>
        <w:ind w:left="720"/>
        <w:rPr>
          <w:rStyle w:val="url"/>
        </w:rPr>
      </w:pPr>
    </w:p>
    <w:p w14:paraId="0C84B279" w14:textId="7B0B82E6" w:rsidR="0020020C" w:rsidRDefault="007804BF" w:rsidP="0020020C">
      <w:pPr>
        <w:pStyle w:val="NormalWeb"/>
        <w:numPr>
          <w:ilvl w:val="0"/>
          <w:numId w:val="1"/>
        </w:numPr>
        <w:spacing w:before="0" w:beforeAutospacing="0" w:after="0" w:afterAutospacing="0" w:line="276" w:lineRule="auto"/>
      </w:pPr>
      <w:r w:rsidRPr="007804BF">
        <w:t>Amézaga, J., Alfaro, B., Ríos, Y. </w:t>
      </w:r>
      <w:r w:rsidRPr="007804BF">
        <w:rPr>
          <w:i/>
          <w:iCs/>
        </w:rPr>
        <w:t>et al.</w:t>
      </w:r>
      <w:r w:rsidRPr="007804BF">
        <w:t> </w:t>
      </w:r>
      <w:r w:rsidRPr="007804BF">
        <w:rPr>
          <w:lang w:val="en-US"/>
        </w:rPr>
        <w:t>Assessing taste and smell alterations in cancer patients undergoing chemotherapy according to treatment. </w:t>
      </w:r>
      <w:r w:rsidRPr="007804BF">
        <w:rPr>
          <w:i/>
          <w:iCs/>
        </w:rPr>
        <w:t>Support Care Cancer</w:t>
      </w:r>
      <w:r w:rsidRPr="007804BF">
        <w:t> </w:t>
      </w:r>
      <w:r w:rsidRPr="007804BF">
        <w:rPr>
          <w:b/>
          <w:bCs/>
        </w:rPr>
        <w:t>26</w:t>
      </w:r>
      <w:r w:rsidRPr="007804BF">
        <w:t xml:space="preserve">, 4077–4086 (2018). </w:t>
      </w:r>
      <w:hyperlink r:id="rId38" w:history="1">
        <w:r w:rsidRPr="00474128">
          <w:rPr>
            <w:rStyle w:val="Hyperlink"/>
          </w:rPr>
          <w:t>https://doi.org/10.1007/s00520-018-4277-z</w:t>
        </w:r>
      </w:hyperlink>
    </w:p>
    <w:p w14:paraId="03A9AF23" w14:textId="77777777" w:rsidR="007804BF" w:rsidRDefault="007804BF" w:rsidP="007804BF">
      <w:pPr>
        <w:pStyle w:val="ListParagraph"/>
      </w:pPr>
    </w:p>
    <w:p w14:paraId="4F1E2289" w14:textId="77777777" w:rsidR="007804BF" w:rsidRDefault="007804BF" w:rsidP="0020020C">
      <w:pPr>
        <w:pStyle w:val="NormalWeb"/>
        <w:numPr>
          <w:ilvl w:val="0"/>
          <w:numId w:val="1"/>
        </w:numPr>
        <w:spacing w:before="0" w:beforeAutospacing="0" w:after="0" w:afterAutospacing="0" w:line="276" w:lineRule="auto"/>
      </w:pPr>
    </w:p>
    <w:p w14:paraId="308761A9" w14:textId="77777777" w:rsidR="00A54EC1" w:rsidRPr="002B73F8" w:rsidRDefault="00A54EC1" w:rsidP="00A54EC1">
      <w:pPr>
        <w:pStyle w:val="NormalWeb"/>
        <w:numPr>
          <w:ilvl w:val="0"/>
          <w:numId w:val="1"/>
        </w:numPr>
        <w:spacing w:before="0" w:beforeAutospacing="0" w:after="0" w:afterAutospacing="0" w:line="276" w:lineRule="auto"/>
        <w:rPr>
          <w:lang w:val="en-US"/>
        </w:rPr>
      </w:pPr>
    </w:p>
    <w:p w14:paraId="7E7B984A" w14:textId="77777777" w:rsidR="001D40E9" w:rsidRPr="001B26BC" w:rsidRDefault="001D40E9" w:rsidP="001D40E9">
      <w:pPr>
        <w:pStyle w:val="NormalWeb"/>
        <w:numPr>
          <w:ilvl w:val="0"/>
          <w:numId w:val="1"/>
        </w:numPr>
        <w:spacing w:before="0" w:beforeAutospacing="0" w:after="0" w:afterAutospacing="0" w:line="276" w:lineRule="auto"/>
        <w:rPr>
          <w:lang w:val="en-US"/>
        </w:rPr>
      </w:pPr>
    </w:p>
    <w:p w14:paraId="12703270" w14:textId="77777777" w:rsidR="00D5541C" w:rsidRPr="001B26BC" w:rsidRDefault="00D5541C" w:rsidP="001D40E9">
      <w:pPr>
        <w:pStyle w:val="NormalWeb"/>
        <w:spacing w:before="0" w:beforeAutospacing="0" w:after="0" w:afterAutospacing="0" w:line="276" w:lineRule="auto"/>
        <w:ind w:left="720"/>
        <w:rPr>
          <w:lang w:val="en-US"/>
        </w:rPr>
      </w:pPr>
    </w:p>
    <w:p w14:paraId="09A4A646" w14:textId="77777777" w:rsidR="00154947" w:rsidRPr="00C17B73" w:rsidRDefault="00154947" w:rsidP="00526782">
      <w:pPr>
        <w:ind w:firstLine="709"/>
        <w:rPr>
          <w:rFonts w:ascii="Times New Roman" w:hAnsi="Times New Roman" w:cs="Times New Roman"/>
          <w:sz w:val="24"/>
          <w:szCs w:val="24"/>
          <w:lang w:val="en-GB"/>
        </w:rPr>
      </w:pPr>
    </w:p>
    <w:sectPr w:rsidR="00154947" w:rsidRPr="00C17B73">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5-12-14T22:52:00Z" w:initials="SE">
    <w:p w14:paraId="1F21F751" w14:textId="77777777" w:rsidR="00CF25E3" w:rsidRDefault="00CF25E3" w:rsidP="00CF25E3">
      <w:pPr>
        <w:pStyle w:val="CommentText"/>
      </w:pPr>
      <w:r>
        <w:rPr>
          <w:rStyle w:val="CommentReference"/>
        </w:rPr>
        <w:annotationRef/>
      </w:r>
      <w:r>
        <w:t>Will be put in introduction but here as a reminder for now</w:t>
      </w:r>
    </w:p>
  </w:comment>
  <w:comment w:id="1" w:author="Siebe Everaerts" w:date="2026-04-16T13:42:00Z" w:initials="SE">
    <w:p w14:paraId="4EAAE14F" w14:textId="77777777" w:rsidR="00137DF9" w:rsidRDefault="00137DF9" w:rsidP="00137DF9">
      <w:pPr>
        <w:pStyle w:val="CommentText"/>
      </w:pPr>
      <w:r>
        <w:rPr>
          <w:rStyle w:val="CommentReference"/>
        </w:rPr>
        <w:annotationRef/>
      </w:r>
      <w:r>
        <w:t>Probably dropping this</w:t>
      </w:r>
    </w:p>
  </w:comment>
  <w:comment w:id="2"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3" w:author="Siebe Everaerts" w:date="2025-12-31T15:29:00Z" w:initials="SE">
    <w:p w14:paraId="3D572181" w14:textId="77777777" w:rsidR="005C44C3" w:rsidRDefault="005C44C3" w:rsidP="005C44C3">
      <w:pPr>
        <w:pStyle w:val="CommentText"/>
      </w:pPr>
      <w:r>
        <w:rPr>
          <w:rStyle w:val="CommentReference"/>
        </w:rPr>
        <w:annotationRef/>
      </w:r>
      <w:r>
        <w:t>Idea to include 1 graph with subplains for the weights, is this a good idea?</w:t>
      </w:r>
    </w:p>
  </w:comment>
  <w:comment w:id="4" w:author="Siebe Everaerts" w:date="2026-03-30T11:42:00Z" w:initials="SE">
    <w:p w14:paraId="433231D9" w14:textId="77777777" w:rsidR="0012696E" w:rsidRDefault="0012696E" w:rsidP="0012696E">
      <w:pPr>
        <w:pStyle w:val="CommentText"/>
      </w:pPr>
      <w:r>
        <w:rPr>
          <w:rStyle w:val="CommentReference"/>
        </w:rPr>
        <w:annotationRef/>
      </w:r>
      <w:r>
        <w:t>Each cage gets a line plot showing the trajectory of weights</w:t>
      </w:r>
    </w:p>
  </w:comment>
  <w:comment w:id="5"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6" w:author="Siebe Everaerts" w:date="2026-03-02T21:20:00Z" w:initials="SE">
    <w:p w14:paraId="466BFF92" w14:textId="77777777" w:rsidR="00151488" w:rsidRDefault="00D5541C" w:rsidP="00151488">
      <w:pPr>
        <w:pStyle w:val="CommentText"/>
      </w:pPr>
      <w:r>
        <w:rPr>
          <w:rStyle w:val="CommentReference"/>
        </w:rPr>
        <w:annotationRef/>
      </w:r>
      <w:r w:rsidR="00151488">
        <w:t>Will go in introduction as well</w:t>
      </w:r>
    </w:p>
  </w:comment>
  <w:comment w:id="7"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8" w:author="Siebe Everaerts" w:date="2026-03-25T22:40:00Z" w:initials="SE">
    <w:p w14:paraId="690AE245" w14:textId="77777777" w:rsidR="009E0B00" w:rsidRDefault="009E0B00" w:rsidP="009E0B00">
      <w:pPr>
        <w:pStyle w:val="CommentText"/>
      </w:pPr>
      <w:r>
        <w:rPr>
          <w:rStyle w:val="CommentReference"/>
        </w:rPr>
        <w:annotationRef/>
      </w:r>
      <w:r>
        <w:t>Were the rooms alternating, random? I cant remember</w:t>
      </w:r>
    </w:p>
  </w:comment>
  <w:comment w:id="9" w:author="Siebe Everaerts" w:date="2026-04-03T14:08:00Z" w:initials="SE">
    <w:p w14:paraId="51D5EE48" w14:textId="77777777" w:rsidR="003A1DC5" w:rsidRDefault="003A1DC5" w:rsidP="003A1DC5">
      <w:pPr>
        <w:pStyle w:val="CommentText"/>
      </w:pPr>
      <w:r>
        <w:rPr>
          <w:rStyle w:val="CommentReference"/>
        </w:rPr>
        <w:annotationRef/>
      </w:r>
      <w:r>
        <w:t>I excluded the mouse that died in the middle of testing in all analysis, is this a good ide or should i include it where it was still alive?</w:t>
      </w:r>
    </w:p>
  </w:comment>
  <w:comment w:id="10" w:author="Siebe Everaerts" w:date="2026-04-03T14:35:00Z" w:initials="SE">
    <w:p w14:paraId="6C63A6E2" w14:textId="77777777" w:rsidR="009577EC" w:rsidRDefault="009577EC" w:rsidP="009577EC">
      <w:pPr>
        <w:pStyle w:val="CommentText"/>
      </w:pPr>
      <w:r>
        <w:rPr>
          <w:rStyle w:val="CommentReference"/>
        </w:rPr>
        <w:annotationRef/>
      </w:r>
      <w:r>
        <w:t>I used Distance..m. is that correct?</w:t>
      </w:r>
    </w:p>
  </w:comment>
  <w:comment w:id="11" w:author="Siebe Everaerts" w:date="2025-12-14T22:52:00Z" w:initials="SE">
    <w:p w14:paraId="47BCA6E9" w14:textId="77777777" w:rsidR="00CF25E3" w:rsidRDefault="00CF25E3" w:rsidP="00CF25E3">
      <w:pPr>
        <w:pStyle w:val="CommentText"/>
      </w:pPr>
      <w:r>
        <w:rPr>
          <w:rStyle w:val="CommentReference"/>
        </w:rPr>
        <w:annotationRef/>
      </w:r>
      <w:r>
        <w:t>Can you cite a thesis in a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21F751" w15:done="0"/>
  <w15:commentEx w15:paraId="4EAAE14F" w15:done="0"/>
  <w15:commentEx w15:paraId="278E5D73" w15:done="1"/>
  <w15:commentEx w15:paraId="3D572181" w15:done="0"/>
  <w15:commentEx w15:paraId="433231D9" w15:paraIdParent="3D572181" w15:done="0"/>
  <w15:commentEx w15:paraId="77185E49" w15:done="0"/>
  <w15:commentEx w15:paraId="466BFF92" w15:done="0"/>
  <w15:commentEx w15:paraId="7E054862" w15:done="1"/>
  <w15:commentEx w15:paraId="690AE245" w15:done="0"/>
  <w15:commentEx w15:paraId="51D5EE48" w15:done="0"/>
  <w15:commentEx w15:paraId="6C63A6E2" w15:done="0"/>
  <w15:commentEx w15:paraId="47BCA6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417D0F" w16cex:dateUtc="2025-12-14T21:52:00Z"/>
  <w16cex:commentExtensible w16cex:durableId="654361F1" w16cex:dateUtc="2026-04-16T11:42:00Z"/>
  <w16cex:commentExtensible w16cex:durableId="486FA5EB" w16cex:dateUtc="2026-03-30T19:51:00Z"/>
  <w16cex:commentExtensible w16cex:durableId="29B81969" w16cex:dateUtc="2025-12-31T14:29:00Z"/>
  <w16cex:commentExtensible w16cex:durableId="34D8A559" w16cex:dateUtc="2026-03-30T09:42:00Z"/>
  <w16cex:commentExtensible w16cex:durableId="2E2493B1" w16cex:dateUtc="2025-12-30T13:58:00Z"/>
  <w16cex:commentExtensible w16cex:durableId="4A9FD800" w16cex:dateUtc="2026-03-02T20:20:00Z"/>
  <w16cex:commentExtensible w16cex:durableId="768468CE" w16cex:dateUtc="2026-03-25T21:21:00Z"/>
  <w16cex:commentExtensible w16cex:durableId="3730EC66" w16cex:dateUtc="2026-03-25T21:40:00Z"/>
  <w16cex:commentExtensible w16cex:durableId="7CEFCA87" w16cex:dateUtc="2026-04-03T12:08:00Z"/>
  <w16cex:commentExtensible w16cex:durableId="258E9CEF" w16cex:dateUtc="2026-04-03T12:35:00Z"/>
  <w16cex:commentExtensible w16cex:durableId="23A945F6" w16cex:dateUtc="2025-12-14T2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21F751" w16cid:durableId="78417D0F"/>
  <w16cid:commentId w16cid:paraId="4EAAE14F" w16cid:durableId="654361F1"/>
  <w16cid:commentId w16cid:paraId="278E5D73" w16cid:durableId="486FA5EB"/>
  <w16cid:commentId w16cid:paraId="3D572181" w16cid:durableId="29B81969"/>
  <w16cid:commentId w16cid:paraId="433231D9" w16cid:durableId="34D8A559"/>
  <w16cid:commentId w16cid:paraId="77185E49" w16cid:durableId="2E2493B1"/>
  <w16cid:commentId w16cid:paraId="466BFF92" w16cid:durableId="4A9FD800"/>
  <w16cid:commentId w16cid:paraId="7E054862" w16cid:durableId="768468CE"/>
  <w16cid:commentId w16cid:paraId="690AE245" w16cid:durableId="3730EC66"/>
  <w16cid:commentId w16cid:paraId="51D5EE48" w16cid:durableId="7CEFCA87"/>
  <w16cid:commentId w16cid:paraId="6C63A6E2" w16cid:durableId="258E9CEF"/>
  <w16cid:commentId w16cid:paraId="47BCA6E9" w16cid:durableId="23A945F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D3F91"/>
    <w:multiLevelType w:val="hybridMultilevel"/>
    <w:tmpl w:val="E8A0C620"/>
    <w:lvl w:ilvl="0" w:tplc="55807E16">
      <w:start w:val="1"/>
      <w:numFmt w:val="decimal"/>
      <w:pStyle w:val="level3title"/>
      <w:lvlText w:val="2.%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210617BA"/>
    <w:multiLevelType w:val="multilevel"/>
    <w:tmpl w:val="5C52178E"/>
    <w:lvl w:ilvl="0">
      <w:start w:val="1"/>
      <w:numFmt w:val="decimal"/>
      <w:pStyle w:val="subheading"/>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C9D2F1C"/>
    <w:multiLevelType w:val="hybridMultilevel"/>
    <w:tmpl w:val="85CE8F80"/>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 w15:restartNumberingAfterBreak="0">
    <w:nsid w:val="33A908C5"/>
    <w:multiLevelType w:val="hybridMultilevel"/>
    <w:tmpl w:val="2C30B6E8"/>
    <w:lvl w:ilvl="0" w:tplc="67F24CBC">
      <w:start w:val="1"/>
      <w:numFmt w:val="decimal"/>
      <w:lvlText w:val="%1."/>
      <w:lvlJc w:val="left"/>
      <w:pPr>
        <w:ind w:left="360" w:hanging="360"/>
      </w:pPr>
      <w:rPr>
        <w:rFonts w:hint="default"/>
        <w:b/>
        <w:bCs/>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 w15:restartNumberingAfterBreak="0">
    <w:nsid w:val="6BD76272"/>
    <w:multiLevelType w:val="hybridMultilevel"/>
    <w:tmpl w:val="8250C690"/>
    <w:lvl w:ilvl="0" w:tplc="08130013">
      <w:start w:val="1"/>
      <w:numFmt w:val="upp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8"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B037A53"/>
    <w:multiLevelType w:val="hybridMultilevel"/>
    <w:tmpl w:val="4580A6CA"/>
    <w:lvl w:ilvl="0" w:tplc="4838EE08">
      <w:start w:val="1"/>
      <w:numFmt w:val="upperRoman"/>
      <w:lvlText w:val="%1."/>
      <w:lvlJc w:val="righ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795250">
    <w:abstractNumId w:val="4"/>
  </w:num>
  <w:num w:numId="2" w16cid:durableId="570773892">
    <w:abstractNumId w:val="7"/>
  </w:num>
  <w:num w:numId="3" w16cid:durableId="1914775211">
    <w:abstractNumId w:val="3"/>
  </w:num>
  <w:num w:numId="4" w16cid:durableId="2007241016">
    <w:abstractNumId w:val="8"/>
  </w:num>
  <w:num w:numId="5" w16cid:durableId="2071489433">
    <w:abstractNumId w:val="5"/>
  </w:num>
  <w:num w:numId="6" w16cid:durableId="49231206">
    <w:abstractNumId w:val="2"/>
  </w:num>
  <w:num w:numId="7" w16cid:durableId="1026296684">
    <w:abstractNumId w:val="6"/>
  </w:num>
  <w:num w:numId="8" w16cid:durableId="52047897">
    <w:abstractNumId w:val="9"/>
  </w:num>
  <w:num w:numId="9" w16cid:durableId="624115011">
    <w:abstractNumId w:val="1"/>
  </w:num>
  <w:num w:numId="10" w16cid:durableId="775520034">
    <w:abstractNumId w:val="0"/>
  </w:num>
  <w:num w:numId="11" w16cid:durableId="50276804">
    <w:abstractNumId w:val="0"/>
  </w:num>
  <w:num w:numId="12" w16cid:durableId="134879735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13EF0"/>
    <w:rsid w:val="000247B9"/>
    <w:rsid w:val="00030058"/>
    <w:rsid w:val="000313FB"/>
    <w:rsid w:val="00032343"/>
    <w:rsid w:val="0003277D"/>
    <w:rsid w:val="00034670"/>
    <w:rsid w:val="00034D78"/>
    <w:rsid w:val="000416AF"/>
    <w:rsid w:val="00055C01"/>
    <w:rsid w:val="00055DDD"/>
    <w:rsid w:val="00073DCB"/>
    <w:rsid w:val="00082027"/>
    <w:rsid w:val="000B2267"/>
    <w:rsid w:val="000C482D"/>
    <w:rsid w:val="000C68DD"/>
    <w:rsid w:val="000C76E9"/>
    <w:rsid w:val="000E4887"/>
    <w:rsid w:val="000E6965"/>
    <w:rsid w:val="000F0982"/>
    <w:rsid w:val="000F2853"/>
    <w:rsid w:val="0012696E"/>
    <w:rsid w:val="00137DF9"/>
    <w:rsid w:val="0014175C"/>
    <w:rsid w:val="00141E43"/>
    <w:rsid w:val="00151488"/>
    <w:rsid w:val="00151A84"/>
    <w:rsid w:val="00154947"/>
    <w:rsid w:val="00155060"/>
    <w:rsid w:val="0015791D"/>
    <w:rsid w:val="001666EF"/>
    <w:rsid w:val="00175F55"/>
    <w:rsid w:val="00181757"/>
    <w:rsid w:val="0018322A"/>
    <w:rsid w:val="001878C2"/>
    <w:rsid w:val="00196173"/>
    <w:rsid w:val="001A304C"/>
    <w:rsid w:val="001B19D8"/>
    <w:rsid w:val="001B26BC"/>
    <w:rsid w:val="001B317E"/>
    <w:rsid w:val="001B614A"/>
    <w:rsid w:val="001D40E9"/>
    <w:rsid w:val="001E2E94"/>
    <w:rsid w:val="001F5C1B"/>
    <w:rsid w:val="001F653B"/>
    <w:rsid w:val="0020020C"/>
    <w:rsid w:val="0020157F"/>
    <w:rsid w:val="00202F77"/>
    <w:rsid w:val="00222FAC"/>
    <w:rsid w:val="002418D7"/>
    <w:rsid w:val="00244AA0"/>
    <w:rsid w:val="002532F5"/>
    <w:rsid w:val="00261E6D"/>
    <w:rsid w:val="00273167"/>
    <w:rsid w:val="002842DF"/>
    <w:rsid w:val="002A0540"/>
    <w:rsid w:val="002A1B95"/>
    <w:rsid w:val="002A30D2"/>
    <w:rsid w:val="002A34F6"/>
    <w:rsid w:val="002A388A"/>
    <w:rsid w:val="002A5A88"/>
    <w:rsid w:val="002A6595"/>
    <w:rsid w:val="002B73F8"/>
    <w:rsid w:val="002C25E0"/>
    <w:rsid w:val="00300819"/>
    <w:rsid w:val="003218AE"/>
    <w:rsid w:val="00330C7E"/>
    <w:rsid w:val="00345CAB"/>
    <w:rsid w:val="003609D4"/>
    <w:rsid w:val="0036200F"/>
    <w:rsid w:val="00366A2E"/>
    <w:rsid w:val="00370B4A"/>
    <w:rsid w:val="0038219A"/>
    <w:rsid w:val="00387C51"/>
    <w:rsid w:val="003A1DC5"/>
    <w:rsid w:val="003A332F"/>
    <w:rsid w:val="003A6975"/>
    <w:rsid w:val="003D23BA"/>
    <w:rsid w:val="003F243F"/>
    <w:rsid w:val="00401856"/>
    <w:rsid w:val="004055A3"/>
    <w:rsid w:val="00437EA9"/>
    <w:rsid w:val="00441E1F"/>
    <w:rsid w:val="00443EDA"/>
    <w:rsid w:val="00467FA1"/>
    <w:rsid w:val="00495A69"/>
    <w:rsid w:val="004A2452"/>
    <w:rsid w:val="004A549D"/>
    <w:rsid w:val="004D3A2E"/>
    <w:rsid w:val="004E6CC4"/>
    <w:rsid w:val="004F254D"/>
    <w:rsid w:val="004F3BF0"/>
    <w:rsid w:val="004F52DF"/>
    <w:rsid w:val="005023AE"/>
    <w:rsid w:val="00504448"/>
    <w:rsid w:val="00524817"/>
    <w:rsid w:val="00524B73"/>
    <w:rsid w:val="00526782"/>
    <w:rsid w:val="00547F2F"/>
    <w:rsid w:val="00560A20"/>
    <w:rsid w:val="005670C5"/>
    <w:rsid w:val="00575F1C"/>
    <w:rsid w:val="00582360"/>
    <w:rsid w:val="00590BA8"/>
    <w:rsid w:val="00593A65"/>
    <w:rsid w:val="005A0C44"/>
    <w:rsid w:val="005B55B9"/>
    <w:rsid w:val="005C44C3"/>
    <w:rsid w:val="005E4A3E"/>
    <w:rsid w:val="005F6E7B"/>
    <w:rsid w:val="0060617A"/>
    <w:rsid w:val="006124A7"/>
    <w:rsid w:val="0062707E"/>
    <w:rsid w:val="00631A4C"/>
    <w:rsid w:val="00637C20"/>
    <w:rsid w:val="00642905"/>
    <w:rsid w:val="00645A0A"/>
    <w:rsid w:val="00682512"/>
    <w:rsid w:val="00691E97"/>
    <w:rsid w:val="006A0F6E"/>
    <w:rsid w:val="006A4E65"/>
    <w:rsid w:val="006C0F0C"/>
    <w:rsid w:val="006D7513"/>
    <w:rsid w:val="006E1317"/>
    <w:rsid w:val="006E2DAC"/>
    <w:rsid w:val="006F4C0B"/>
    <w:rsid w:val="007148B0"/>
    <w:rsid w:val="0072267F"/>
    <w:rsid w:val="00725B29"/>
    <w:rsid w:val="0073045C"/>
    <w:rsid w:val="00750426"/>
    <w:rsid w:val="00753626"/>
    <w:rsid w:val="00763B6D"/>
    <w:rsid w:val="0077604B"/>
    <w:rsid w:val="00776E83"/>
    <w:rsid w:val="007804BF"/>
    <w:rsid w:val="00784090"/>
    <w:rsid w:val="007A4187"/>
    <w:rsid w:val="007B5550"/>
    <w:rsid w:val="007C1E13"/>
    <w:rsid w:val="007C2814"/>
    <w:rsid w:val="007C382C"/>
    <w:rsid w:val="007C566F"/>
    <w:rsid w:val="007C5923"/>
    <w:rsid w:val="007C7794"/>
    <w:rsid w:val="007D0B7C"/>
    <w:rsid w:val="007D1402"/>
    <w:rsid w:val="007D42B6"/>
    <w:rsid w:val="007F709D"/>
    <w:rsid w:val="00812D3D"/>
    <w:rsid w:val="008142FC"/>
    <w:rsid w:val="00825447"/>
    <w:rsid w:val="008301F5"/>
    <w:rsid w:val="0083786A"/>
    <w:rsid w:val="00840912"/>
    <w:rsid w:val="00845A60"/>
    <w:rsid w:val="00864A4B"/>
    <w:rsid w:val="00865879"/>
    <w:rsid w:val="00871E80"/>
    <w:rsid w:val="008831FF"/>
    <w:rsid w:val="00885E09"/>
    <w:rsid w:val="0089427A"/>
    <w:rsid w:val="008A3D25"/>
    <w:rsid w:val="008B48C5"/>
    <w:rsid w:val="008B4E8F"/>
    <w:rsid w:val="008B65D4"/>
    <w:rsid w:val="008C22AE"/>
    <w:rsid w:val="008D2824"/>
    <w:rsid w:val="009233BD"/>
    <w:rsid w:val="00927DDC"/>
    <w:rsid w:val="0093479E"/>
    <w:rsid w:val="009577EC"/>
    <w:rsid w:val="0096217F"/>
    <w:rsid w:val="00982DD4"/>
    <w:rsid w:val="00996DCD"/>
    <w:rsid w:val="009A0585"/>
    <w:rsid w:val="009B4C3D"/>
    <w:rsid w:val="009E0B00"/>
    <w:rsid w:val="009E1DEA"/>
    <w:rsid w:val="00A02196"/>
    <w:rsid w:val="00A12BE2"/>
    <w:rsid w:val="00A17070"/>
    <w:rsid w:val="00A2656B"/>
    <w:rsid w:val="00A37BFE"/>
    <w:rsid w:val="00A44A59"/>
    <w:rsid w:val="00A508E0"/>
    <w:rsid w:val="00A52B8E"/>
    <w:rsid w:val="00A54EC1"/>
    <w:rsid w:val="00A564B2"/>
    <w:rsid w:val="00A72CB0"/>
    <w:rsid w:val="00A755D1"/>
    <w:rsid w:val="00A77020"/>
    <w:rsid w:val="00A83AFF"/>
    <w:rsid w:val="00A91B95"/>
    <w:rsid w:val="00A91DD8"/>
    <w:rsid w:val="00A945E3"/>
    <w:rsid w:val="00A96DF6"/>
    <w:rsid w:val="00A9728F"/>
    <w:rsid w:val="00AA2B38"/>
    <w:rsid w:val="00AA3BF3"/>
    <w:rsid w:val="00AD2E8C"/>
    <w:rsid w:val="00AD6F54"/>
    <w:rsid w:val="00AE3BD1"/>
    <w:rsid w:val="00AE43FD"/>
    <w:rsid w:val="00AE5F03"/>
    <w:rsid w:val="00AF1570"/>
    <w:rsid w:val="00AF7CC8"/>
    <w:rsid w:val="00B071FE"/>
    <w:rsid w:val="00B15043"/>
    <w:rsid w:val="00B2349F"/>
    <w:rsid w:val="00B24734"/>
    <w:rsid w:val="00B36008"/>
    <w:rsid w:val="00B409BE"/>
    <w:rsid w:val="00B513BC"/>
    <w:rsid w:val="00B56B8C"/>
    <w:rsid w:val="00B64CA2"/>
    <w:rsid w:val="00B65875"/>
    <w:rsid w:val="00B67771"/>
    <w:rsid w:val="00B7641C"/>
    <w:rsid w:val="00B802B7"/>
    <w:rsid w:val="00BA33CB"/>
    <w:rsid w:val="00BA4BF4"/>
    <w:rsid w:val="00BC06A3"/>
    <w:rsid w:val="00BF2352"/>
    <w:rsid w:val="00C11B52"/>
    <w:rsid w:val="00C15E83"/>
    <w:rsid w:val="00C16F4D"/>
    <w:rsid w:val="00C17B73"/>
    <w:rsid w:val="00C376C8"/>
    <w:rsid w:val="00C443DD"/>
    <w:rsid w:val="00C4450A"/>
    <w:rsid w:val="00C4763D"/>
    <w:rsid w:val="00C513FD"/>
    <w:rsid w:val="00C57E18"/>
    <w:rsid w:val="00C65CEA"/>
    <w:rsid w:val="00C67BC5"/>
    <w:rsid w:val="00C73362"/>
    <w:rsid w:val="00C860B2"/>
    <w:rsid w:val="00C9078D"/>
    <w:rsid w:val="00CA09B3"/>
    <w:rsid w:val="00CB4878"/>
    <w:rsid w:val="00CB6C1C"/>
    <w:rsid w:val="00CC013B"/>
    <w:rsid w:val="00CC4F80"/>
    <w:rsid w:val="00CD3BD7"/>
    <w:rsid w:val="00CF25E3"/>
    <w:rsid w:val="00D006B9"/>
    <w:rsid w:val="00D26776"/>
    <w:rsid w:val="00D27534"/>
    <w:rsid w:val="00D27B9A"/>
    <w:rsid w:val="00D42909"/>
    <w:rsid w:val="00D455AB"/>
    <w:rsid w:val="00D524F1"/>
    <w:rsid w:val="00D5541C"/>
    <w:rsid w:val="00D6260E"/>
    <w:rsid w:val="00D64043"/>
    <w:rsid w:val="00D66346"/>
    <w:rsid w:val="00D72F68"/>
    <w:rsid w:val="00D80F29"/>
    <w:rsid w:val="00D83000"/>
    <w:rsid w:val="00DA0214"/>
    <w:rsid w:val="00DB002C"/>
    <w:rsid w:val="00DC2A54"/>
    <w:rsid w:val="00DC6CB5"/>
    <w:rsid w:val="00DE5BA8"/>
    <w:rsid w:val="00E01FC3"/>
    <w:rsid w:val="00E16A34"/>
    <w:rsid w:val="00E250D0"/>
    <w:rsid w:val="00E335E8"/>
    <w:rsid w:val="00E410B1"/>
    <w:rsid w:val="00E42250"/>
    <w:rsid w:val="00E422A3"/>
    <w:rsid w:val="00E432DD"/>
    <w:rsid w:val="00E4680E"/>
    <w:rsid w:val="00E51327"/>
    <w:rsid w:val="00E915FE"/>
    <w:rsid w:val="00EA0324"/>
    <w:rsid w:val="00EF7E63"/>
    <w:rsid w:val="00F06619"/>
    <w:rsid w:val="00F078D4"/>
    <w:rsid w:val="00F23E2B"/>
    <w:rsid w:val="00F26E53"/>
    <w:rsid w:val="00F35AAE"/>
    <w:rsid w:val="00F41002"/>
    <w:rsid w:val="00F43912"/>
    <w:rsid w:val="00F503A6"/>
    <w:rsid w:val="00F52A89"/>
    <w:rsid w:val="00F54A9A"/>
    <w:rsid w:val="00F63F87"/>
    <w:rsid w:val="00F674FE"/>
    <w:rsid w:val="00F7245B"/>
    <w:rsid w:val="00F81854"/>
    <w:rsid w:val="00F84D22"/>
    <w:rsid w:val="00F861C1"/>
    <w:rsid w:val="00F962BE"/>
    <w:rsid w:val="00FC19A3"/>
    <w:rsid w:val="00FD03D0"/>
    <w:rsid w:val="00FF6EB1"/>
    <w:rsid w:val="00FF7A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36F31666-A43F-4EA8-A1EE-D03152E3C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link w:val="ListParagraphChar"/>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 heading"/>
    <w:basedOn w:val="Normal"/>
    <w:link w:val="SectionheadingChar"/>
    <w:qFormat/>
    <w:rsid w:val="00202F77"/>
    <w:pPr>
      <w:spacing w:line="360" w:lineRule="auto"/>
      <w:jc w:val="center"/>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202F77"/>
    <w:rPr>
      <w:rFonts w:ascii="Times New Roman" w:hAnsi="Times New Roman" w:cs="Times New Roman"/>
      <w:b/>
      <w:bCs/>
      <w:sz w:val="32"/>
      <w:szCs w:val="24"/>
      <w:lang w:val="en-GB"/>
    </w:rPr>
  </w:style>
  <w:style w:type="paragraph" w:customStyle="1" w:styleId="subheading">
    <w:name w:val="sub heading"/>
    <w:basedOn w:val="ListParagraph"/>
    <w:link w:val="subheadingChar"/>
    <w:qFormat/>
    <w:rsid w:val="00864A4B"/>
    <w:pPr>
      <w:numPr>
        <w:numId w:val="9"/>
      </w:numPr>
    </w:pPr>
    <w:rPr>
      <w:rFonts w:ascii="Times New Roman" w:hAnsi="Times New Roman" w:cs="Times New Roman"/>
      <w:b/>
      <w:bCs/>
      <w:sz w:val="24"/>
      <w:szCs w:val="24"/>
      <w:lang w:val="en-GB"/>
    </w:rPr>
  </w:style>
  <w:style w:type="character" w:customStyle="1" w:styleId="ListParagraphChar">
    <w:name w:val="List Paragraph Char"/>
    <w:basedOn w:val="DefaultParagraphFont"/>
    <w:link w:val="ListParagraph"/>
    <w:uiPriority w:val="34"/>
    <w:rsid w:val="00864A4B"/>
  </w:style>
  <w:style w:type="character" w:customStyle="1" w:styleId="subheadingChar">
    <w:name w:val="sub heading Char"/>
    <w:basedOn w:val="ListParagraphChar"/>
    <w:link w:val="subheading"/>
    <w:rsid w:val="00864A4B"/>
    <w:rPr>
      <w:rFonts w:ascii="Times New Roman" w:hAnsi="Times New Roman" w:cs="Times New Roman"/>
      <w:b/>
      <w:bCs/>
      <w:sz w:val="24"/>
      <w:szCs w:val="24"/>
      <w:lang w:val="en-GB"/>
    </w:rPr>
  </w:style>
  <w:style w:type="paragraph" w:customStyle="1" w:styleId="level3title">
    <w:name w:val="level 3 title"/>
    <w:basedOn w:val="subheading"/>
    <w:link w:val="level3titleChar"/>
    <w:rsid w:val="00864A4B"/>
    <w:pPr>
      <w:numPr>
        <w:numId w:val="12"/>
      </w:numPr>
      <w:spacing w:line="360" w:lineRule="auto"/>
    </w:pPr>
    <w:rPr>
      <w:i/>
    </w:rPr>
  </w:style>
  <w:style w:type="character" w:customStyle="1" w:styleId="level3titleChar">
    <w:name w:val="level 3 title Char"/>
    <w:basedOn w:val="subheadingChar"/>
    <w:link w:val="level3title"/>
    <w:rsid w:val="00864A4B"/>
    <w:rPr>
      <w:rFonts w:ascii="Times New Roman" w:hAnsi="Times New Roman" w:cs="Times New Roman"/>
      <w:b/>
      <w:bCs/>
      <w:i/>
      <w:sz w:val="24"/>
      <w:szCs w:val="24"/>
      <w:lang w:val="en-GB"/>
    </w:rPr>
  </w:style>
  <w:style w:type="character" w:styleId="SubtleEmphasis">
    <w:name w:val="Subtle Emphasis"/>
    <w:basedOn w:val="DefaultParagraphFont"/>
    <w:uiPriority w:val="19"/>
    <w:qFormat/>
    <w:rsid w:val="0077604B"/>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1002/ajh.25229" TargetMode="External"/><Relationship Id="rId26" Type="http://schemas.openxmlformats.org/officeDocument/2006/relationships/hyperlink" Target="https://doi.org/10.1111/j.1601-183x.2004.00071.x" TargetMode="External"/><Relationship Id="rId39" Type="http://schemas.openxmlformats.org/officeDocument/2006/relationships/fontTable" Target="fontTable.xml"/><Relationship Id="rId21" Type="http://schemas.openxmlformats.org/officeDocument/2006/relationships/hyperlink" Target="https://doi.org/10.3389/fnins.2024.1368411" TargetMode="External"/><Relationship Id="rId34" Type="http://schemas.openxmlformats.org/officeDocument/2006/relationships/hyperlink" Target="https://doi.org/10.7275/pmgn-zx89" TargetMode="Externa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371/journal.pone.0053888" TargetMode="External"/><Relationship Id="rId29" Type="http://schemas.openxmlformats.org/officeDocument/2006/relationships/hyperlink" Target="https://doi.org/10.1162/089976698300017908" TargetMode="External"/><Relationship Id="rId41"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doi.org/10.3791/55718" TargetMode="External"/><Relationship Id="rId32" Type="http://schemas.openxmlformats.org/officeDocument/2006/relationships/hyperlink" Target="https://doi.org/10.1038/s41598-021-00402-7" TargetMode="External"/><Relationship Id="rId37" Type="http://schemas.openxmlformats.org/officeDocument/2006/relationships/hyperlink" Target="https://doi.org/10.18585/inabj.v11i2.731" TargetMode="External"/><Relationship Id="rId40" Type="http://schemas.microsoft.com/office/2011/relationships/people" Target="people.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doi.org/10.1016/j.bbr.2008.03.001" TargetMode="External"/><Relationship Id="rId28" Type="http://schemas.openxmlformats.org/officeDocument/2006/relationships/hyperlink" Target="https://doi.org/10.1016/0023-9690(81)90020-5" TargetMode="External"/><Relationship Id="rId36" Type="http://schemas.openxmlformats.org/officeDocument/2006/relationships/hyperlink" Target="https://doi.org/10.3758/s13423-017-1323-7" TargetMode="External"/><Relationship Id="rId10" Type="http://schemas.openxmlformats.org/officeDocument/2006/relationships/image" Target="media/image2.png"/><Relationship Id="rId19" Type="http://schemas.openxmlformats.org/officeDocument/2006/relationships/hyperlink" Target="https://repository-teneo-libis-be.kuleuven.e-bronnen.be/delivery/DeliveryManagerServlet?dps_pid=IE17918495" TargetMode="External"/><Relationship Id="rId31" Type="http://schemas.openxmlformats.org/officeDocument/2006/relationships/hyperlink" Target="https://doi.org/10.1016/j.bbr.2004.03.003"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016/j.bbr.2025.115612" TargetMode="External"/><Relationship Id="rId27" Type="http://schemas.openxmlformats.org/officeDocument/2006/relationships/hyperlink" Target="https://doi.org/10.21769/bioprotoc.2897" TargetMode="External"/><Relationship Id="rId30" Type="http://schemas.openxmlformats.org/officeDocument/2006/relationships/hyperlink" Target="https://doi.org/10.1538/expanim.21-0120" TargetMode="External"/><Relationship Id="rId35" Type="http://schemas.openxmlformats.org/officeDocument/2006/relationships/hyperlink" Target="https://doi.org/10.1037/met0000421" TargetMode="External"/><Relationship Id="rId8" Type="http://schemas.microsoft.com/office/2018/08/relationships/commentsExtensible" Target="commentsExtensi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doi.org/10.1200/jco.2000.18.3.547" TargetMode="External"/><Relationship Id="rId25" Type="http://schemas.openxmlformats.org/officeDocument/2006/relationships/hyperlink" Target="https://doi.org/10.3791/2609" TargetMode="External"/><Relationship Id="rId33" Type="http://schemas.openxmlformats.org/officeDocument/2006/relationships/hyperlink" Target="https://doi.org/10.1007/978-3-642-36172-2" TargetMode="External"/><Relationship Id="rId38" Type="http://schemas.openxmlformats.org/officeDocument/2006/relationships/hyperlink" Target="https://doi.org/10.1007/s00520-018-4277-z"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375</TotalTime>
  <Pages>20</Pages>
  <Words>6645</Words>
  <Characters>36552</Characters>
  <Application>Microsoft Office Word</Application>
  <DocSecurity>0</DocSecurity>
  <Lines>304</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8</cp:revision>
  <dcterms:created xsi:type="dcterms:W3CDTF">2026-04-20T14:31:00Z</dcterms:created>
  <dcterms:modified xsi:type="dcterms:W3CDTF">2026-04-21T13:03:00Z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ies>
</file>