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82E9" w14:textId="2D5FD20B" w:rsidR="00582360" w:rsidRPr="007C566F" w:rsidRDefault="00526782">
      <w:pPr>
        <w:rPr>
          <w:rFonts w:ascii="Times New Roman" w:hAnsi="Times New Roman" w:cs="Times New Roman"/>
          <w:b/>
          <w:bCs/>
          <w:sz w:val="24"/>
          <w:szCs w:val="24"/>
          <w:lang w:val="en-GB"/>
        </w:rPr>
      </w:pPr>
      <w:r w:rsidRPr="007C566F">
        <w:rPr>
          <w:rFonts w:ascii="Times New Roman" w:hAnsi="Times New Roman" w:cs="Times New Roman"/>
          <w:b/>
          <w:bCs/>
          <w:sz w:val="24"/>
          <w:szCs w:val="24"/>
          <w:lang w:val="en-GB"/>
        </w:rPr>
        <w:t xml:space="preserve">Objective/Aim </w:t>
      </w:r>
    </w:p>
    <w:p w14:paraId="01B5C655" w14:textId="60AF8E48"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7D0B7C">
        <w:rPr>
          <w:rFonts w:ascii="Times New Roman" w:hAnsi="Times New Roman" w:cs="Times New Roman"/>
          <w:sz w:val="24"/>
          <w:szCs w:val="24"/>
          <w:lang w:val="en-GB"/>
        </w:rPr>
        <w:t>rodent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mploying a mouse model that mirrors the hyper-CVAD regimen used in acute lymphoblastic leukemia treatment enables us to investigate the potential neuroprotective role of environmental enrichment</w:t>
      </w:r>
      <w:r w:rsidR="00CF25E3">
        <w:rPr>
          <w:rFonts w:ascii="Times New Roman" w:hAnsi="Times New Roman" w:cs="Times New Roman"/>
          <w:sz w:val="24"/>
          <w:szCs w:val="24"/>
          <w:lang w:val="en-GB"/>
        </w:rPr>
        <w:t xml:space="preserve"> </w:t>
      </w:r>
      <w:commentRangeStart w:id="0"/>
      <w:r w:rsidR="00CF25E3">
        <w:rPr>
          <w:rFonts w:ascii="Times New Roman" w:hAnsi="Times New Roman" w:cs="Times New Roman"/>
          <w:sz w:val="24"/>
          <w:szCs w:val="24"/>
          <w:lang w:val="en-GB"/>
        </w:rPr>
        <w:t>(1,2,3)</w:t>
      </w:r>
      <w:r w:rsidR="000E6965" w:rsidRPr="000E6965">
        <w:rPr>
          <w:rFonts w:ascii="Times New Roman" w:hAnsi="Times New Roman" w:cs="Times New Roman"/>
          <w:sz w:val="24"/>
          <w:szCs w:val="24"/>
          <w:lang w:val="en-GB"/>
        </w:rPr>
        <w:t>.</w:t>
      </w:r>
      <w:r w:rsidR="000E6965">
        <w:rPr>
          <w:rFonts w:ascii="Times New Roman" w:hAnsi="Times New Roman" w:cs="Times New Roman"/>
          <w:sz w:val="24"/>
          <w:szCs w:val="24"/>
          <w:lang w:val="en-GB"/>
        </w:rPr>
        <w:t xml:space="preserve"> </w:t>
      </w:r>
      <w:commentRangeEnd w:id="0"/>
      <w:r w:rsidR="00CF25E3" w:rsidRPr="00CF25E3">
        <w:rPr>
          <w:rStyle w:val="CommentReference"/>
          <w:rFonts w:ascii="Times New Roman" w:hAnsi="Times New Roman" w:cs="Times New Roman"/>
          <w:sz w:val="24"/>
          <w:szCs w:val="24"/>
          <w:lang w:val="en-GB"/>
        </w:rPr>
        <w:commentReference w:id="0"/>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73E931E4" w:rsidR="00776E83" w:rsidRPr="00776E83" w:rsidRDefault="00D80F29" w:rsidP="00B2349F">
      <w:pPr>
        <w:ind w:firstLine="708"/>
        <w:rPr>
          <w:rFonts w:ascii="Times New Roman" w:hAnsi="Times New Roman" w:cs="Times New Roman"/>
          <w:sz w:val="24"/>
          <w:szCs w:val="24"/>
          <w:lang w:val="en-US"/>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commentRangeStart w:id="1"/>
      <w:r w:rsidR="00776E83">
        <w:rPr>
          <w:rFonts w:ascii="Times New Roman" w:hAnsi="Times New Roman" w:cs="Times New Roman"/>
          <w:sz w:val="24"/>
          <w:szCs w:val="24"/>
          <w:lang w:val="en-GB"/>
        </w:rPr>
        <w:t xml:space="preserve">Finally, we expect </w:t>
      </w:r>
      <w:r w:rsidR="00776E83" w:rsidRPr="00776E83">
        <w:rPr>
          <w:rFonts w:ascii="Times New Roman" w:hAnsi="Times New Roman" w:cs="Times New Roman"/>
          <w:sz w:val="24"/>
          <w:szCs w:val="24"/>
          <w:lang w:val="en-US"/>
        </w:rPr>
        <w:t xml:space="preserve">a recency effect, such that mice exposed to the Marlau cage most recently would show stronger enrichment benefits than those ending in the alternative environment, with this </w:t>
      </w:r>
      <w:r w:rsidR="00776E83">
        <w:rPr>
          <w:rFonts w:ascii="Times New Roman" w:hAnsi="Times New Roman" w:cs="Times New Roman"/>
          <w:sz w:val="24"/>
          <w:szCs w:val="24"/>
          <w:lang w:val="en-US"/>
        </w:rPr>
        <w:t>recency effect</w:t>
      </w:r>
      <w:r w:rsidR="00776E83" w:rsidRPr="00776E83">
        <w:rPr>
          <w:rFonts w:ascii="Times New Roman" w:hAnsi="Times New Roman" w:cs="Times New Roman"/>
          <w:sz w:val="24"/>
          <w:szCs w:val="24"/>
          <w:lang w:val="en-US"/>
        </w:rPr>
        <w:t xml:space="preserve"> being most pronounced in hyper</w:t>
      </w:r>
      <w:r w:rsidR="00776E83" w:rsidRPr="00776E83">
        <w:rPr>
          <w:rFonts w:ascii="Times New Roman" w:hAnsi="Times New Roman" w:cs="Times New Roman"/>
          <w:sz w:val="24"/>
          <w:szCs w:val="24"/>
          <w:lang w:val="en-US"/>
        </w:rPr>
        <w:noBreakHyphen/>
        <w:t>CVAD–treated mice.</w:t>
      </w:r>
      <w:commentRangeEnd w:id="1"/>
      <w:r w:rsidR="00137DF9" w:rsidRPr="00776E83">
        <w:rPr>
          <w:rStyle w:val="CommentReference"/>
          <w:rFonts w:ascii="Times New Roman" w:hAnsi="Times New Roman" w:cs="Times New Roman"/>
          <w:sz w:val="24"/>
          <w:szCs w:val="24"/>
          <w:lang w:val="en-US"/>
        </w:rPr>
        <w:commentReference w:id="1"/>
      </w:r>
    </w:p>
    <w:p w14:paraId="5501D65F" w14:textId="77C6B152" w:rsidR="00154947" w:rsidRDefault="000E6965" w:rsidP="00B2349F">
      <w:pPr>
        <w:ind w:firstLine="708"/>
        <w:rPr>
          <w:rFonts w:ascii="Times New Roman" w:hAnsi="Times New Roman" w:cs="Times New Roman"/>
          <w:sz w:val="24"/>
          <w:szCs w:val="24"/>
          <w:lang w:val="en-GB"/>
        </w:rPr>
      </w:pPr>
      <w:r w:rsidRPr="000E6965">
        <w:rPr>
          <w:rFonts w:ascii="Times New Roman" w:hAnsi="Times New Roman" w:cs="Times New Roman"/>
          <w:sz w:val="24"/>
          <w:szCs w:val="24"/>
          <w:lang w:val="en-GB"/>
        </w:rPr>
        <w:t>From a broader perspective, this work aims to facilitate future translational applications that enhance quality of life in patients with acute lymphoblastic leukemia.</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254CC7D4" w14:textId="77777777" w:rsidR="007C566F" w:rsidRDefault="007C566F" w:rsidP="001B317E">
      <w:pPr>
        <w:rPr>
          <w:rFonts w:ascii="Times New Roman" w:hAnsi="Times New Roman" w:cs="Times New Roman"/>
          <w:sz w:val="24"/>
          <w:szCs w:val="24"/>
          <w:lang w:val="en-GB"/>
        </w:rPr>
      </w:pPr>
    </w:p>
    <w:p w14:paraId="345DA8A3" w14:textId="77777777" w:rsidR="001B317E" w:rsidRDefault="001B317E" w:rsidP="001B317E">
      <w:pPr>
        <w:rPr>
          <w:rFonts w:ascii="Times New Roman" w:hAnsi="Times New Roman" w:cs="Times New Roman"/>
          <w:sz w:val="24"/>
          <w:szCs w:val="24"/>
          <w:lang w:val="en-GB"/>
        </w:rPr>
      </w:pPr>
    </w:p>
    <w:p w14:paraId="0A6C2F59" w14:textId="77777777" w:rsidR="007C566F" w:rsidRDefault="007C566F" w:rsidP="00B2349F">
      <w:pPr>
        <w:ind w:firstLine="708"/>
        <w:rPr>
          <w:rFonts w:ascii="Times New Roman" w:hAnsi="Times New Roman" w:cs="Times New Roman"/>
          <w:sz w:val="24"/>
          <w:szCs w:val="24"/>
          <w:lang w:val="en-GB"/>
        </w:rPr>
      </w:pPr>
    </w:p>
    <w:p w14:paraId="6F02A9B9" w14:textId="77777777" w:rsidR="007C566F" w:rsidRDefault="007C566F" w:rsidP="00B2349F">
      <w:pPr>
        <w:ind w:firstLine="708"/>
        <w:rPr>
          <w:rFonts w:ascii="Times New Roman" w:hAnsi="Times New Roman" w:cs="Times New Roman"/>
          <w:sz w:val="24"/>
          <w:szCs w:val="24"/>
          <w:lang w:val="en-GB"/>
        </w:rPr>
      </w:pPr>
    </w:p>
    <w:p w14:paraId="3967C8D8" w14:textId="77777777" w:rsidR="007C566F" w:rsidRDefault="007C566F" w:rsidP="00B2349F">
      <w:pPr>
        <w:ind w:firstLine="708"/>
        <w:rPr>
          <w:rFonts w:ascii="Times New Roman" w:hAnsi="Times New Roman" w:cs="Times New Roman"/>
          <w:sz w:val="24"/>
          <w:szCs w:val="24"/>
          <w:lang w:val="en-GB"/>
        </w:rPr>
      </w:pPr>
    </w:p>
    <w:p w14:paraId="178484B2" w14:textId="77777777" w:rsidR="007C566F" w:rsidRDefault="007C566F" w:rsidP="00B2349F">
      <w:pPr>
        <w:ind w:firstLine="708"/>
        <w:rPr>
          <w:rFonts w:ascii="Times New Roman" w:hAnsi="Times New Roman" w:cs="Times New Roman"/>
          <w:sz w:val="24"/>
          <w:szCs w:val="24"/>
          <w:lang w:val="en-GB"/>
        </w:rPr>
      </w:pPr>
    </w:p>
    <w:p w14:paraId="1C13B8BD" w14:textId="77777777" w:rsidR="007C566F" w:rsidRDefault="007C566F" w:rsidP="00B2349F">
      <w:pPr>
        <w:ind w:firstLine="708"/>
        <w:rPr>
          <w:rFonts w:ascii="Times New Roman" w:hAnsi="Times New Roman" w:cs="Times New Roman"/>
          <w:sz w:val="24"/>
          <w:szCs w:val="24"/>
          <w:lang w:val="en-GB"/>
        </w:rPr>
      </w:pPr>
    </w:p>
    <w:p w14:paraId="766C65A1" w14:textId="77777777" w:rsidR="007C566F" w:rsidRDefault="007C566F" w:rsidP="00B2349F">
      <w:pPr>
        <w:ind w:firstLine="708"/>
        <w:rPr>
          <w:rFonts w:ascii="Times New Roman" w:hAnsi="Times New Roman" w:cs="Times New Roman"/>
          <w:sz w:val="24"/>
          <w:szCs w:val="24"/>
          <w:lang w:val="en-GB"/>
        </w:rPr>
      </w:pPr>
    </w:p>
    <w:p w14:paraId="5FFA239D" w14:textId="77777777" w:rsidR="007C566F" w:rsidRDefault="007C566F" w:rsidP="00366A2E">
      <w:pPr>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162A6087" w14:textId="31A5A8D5" w:rsidR="00366A2E" w:rsidRDefault="00366A2E" w:rsidP="00366A2E">
      <w:pPr>
        <w:rPr>
          <w:rFonts w:ascii="Times New Roman" w:hAnsi="Times New Roman" w:cs="Times New Roman"/>
          <w:b/>
          <w:bCs/>
          <w:sz w:val="24"/>
          <w:szCs w:val="24"/>
          <w:lang w:val="en-GB"/>
        </w:rPr>
      </w:pPr>
      <w:commentRangeStart w:id="2"/>
      <w:r>
        <w:rPr>
          <w:rFonts w:ascii="Times New Roman" w:hAnsi="Times New Roman" w:cs="Times New Roman"/>
          <w:b/>
          <w:bCs/>
          <w:sz w:val="24"/>
          <w:szCs w:val="24"/>
          <w:lang w:val="en-GB"/>
        </w:rPr>
        <w:lastRenderedPageBreak/>
        <w:t>Methods and Design</w:t>
      </w:r>
      <w:commentRangeEnd w:id="2"/>
      <w:r w:rsidR="0012696E">
        <w:rPr>
          <w:rStyle w:val="CommentReference"/>
          <w:rFonts w:ascii="Times New Roman" w:hAnsi="Times New Roman" w:cs="Times New Roman"/>
          <w:b/>
          <w:bCs/>
          <w:sz w:val="24"/>
          <w:szCs w:val="24"/>
          <w:lang w:val="en-GB"/>
        </w:rPr>
        <w:commentReference w:id="2"/>
      </w:r>
    </w:p>
    <w:p w14:paraId="2E2AD8CA" w14:textId="77777777" w:rsidR="005F6E7B" w:rsidRPr="00366A2E" w:rsidRDefault="005F6E7B" w:rsidP="00366A2E">
      <w:pPr>
        <w:rPr>
          <w:rFonts w:ascii="Times New Roman" w:hAnsi="Times New Roman" w:cs="Times New Roman"/>
          <w:b/>
          <w:bCs/>
          <w:sz w:val="24"/>
          <w:szCs w:val="24"/>
          <w:lang w:val="en-GB"/>
        </w:rPr>
      </w:pPr>
    </w:p>
    <w:p w14:paraId="4556E540" w14:textId="77777777" w:rsidR="004A549D" w:rsidRDefault="007C566F" w:rsidP="007C566F">
      <w:pPr>
        <w:rPr>
          <w:rFonts w:ascii="Times New Roman" w:hAnsi="Times New Roman" w:cs="Times New Roman"/>
          <w:b/>
          <w:bCs/>
          <w:sz w:val="24"/>
          <w:szCs w:val="24"/>
          <w:lang w:val="en-GB"/>
        </w:rPr>
      </w:pPr>
      <w:commentRangeStart w:id="3"/>
      <w:r>
        <w:rPr>
          <w:rFonts w:ascii="Times New Roman" w:hAnsi="Times New Roman" w:cs="Times New Roman"/>
          <w:b/>
          <w:bCs/>
          <w:sz w:val="24"/>
          <w:szCs w:val="24"/>
          <w:lang w:val="en-GB"/>
        </w:rPr>
        <w:t>Research Animals</w:t>
      </w:r>
      <w:commentRangeEnd w:id="3"/>
      <w:r w:rsidR="00645A0A">
        <w:rPr>
          <w:rStyle w:val="CommentReference"/>
          <w:rFonts w:ascii="Times New Roman" w:hAnsi="Times New Roman" w:cs="Times New Roman"/>
          <w:b/>
          <w:bCs/>
          <w:sz w:val="24"/>
          <w:szCs w:val="24"/>
          <w:lang w:val="en-GB"/>
        </w:rPr>
        <w:commentReference w:id="3"/>
      </w:r>
    </w:p>
    <w:p w14:paraId="40760618" w14:textId="77777777" w:rsidR="004A549D" w:rsidRDefault="004A549D" w:rsidP="007C566F">
      <w:pPr>
        <w:rPr>
          <w:rFonts w:ascii="Times New Roman" w:hAnsi="Times New Roman" w:cs="Times New Roman"/>
          <w:b/>
          <w:bCs/>
          <w:sz w:val="24"/>
          <w:szCs w:val="24"/>
          <w:lang w:val="en-GB"/>
        </w:rPr>
      </w:pP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7413BF">
        <w:trPr>
          <w:trHeight w:val="454"/>
        </w:trPr>
        <w:tc>
          <w:tcPr>
            <w:tcW w:w="2438" w:type="dxa"/>
            <w:tcBorders>
              <w:top w:val="single" w:sz="12" w:space="0" w:color="auto"/>
              <w:bottom w:val="nil"/>
              <w:right w:val="nil"/>
            </w:tcBorders>
            <w:vAlign w:val="center"/>
          </w:tcPr>
          <w:p w14:paraId="15AD7C46" w14:textId="77777777" w:rsidR="005F6E7B" w:rsidRDefault="005F6E7B" w:rsidP="007413BF">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7413BF">
        <w:trPr>
          <w:trHeight w:val="454"/>
        </w:trPr>
        <w:tc>
          <w:tcPr>
            <w:tcW w:w="2438" w:type="dxa"/>
            <w:tcBorders>
              <w:top w:val="nil"/>
              <w:bottom w:val="single" w:sz="12" w:space="0" w:color="auto"/>
              <w:right w:val="nil"/>
            </w:tcBorders>
            <w:vAlign w:val="center"/>
          </w:tcPr>
          <w:p w14:paraId="2BD51BF3" w14:textId="77777777" w:rsidR="005F6E7B" w:rsidRDefault="005F6E7B" w:rsidP="007413BF">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7413BF">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7413BF">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7413BF">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7413BF">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control treatment. </w:t>
      </w:r>
      <w:r w:rsidR="00030058" w:rsidRPr="00C9078D">
        <w:rPr>
          <w:rFonts w:ascii="Times New Roman" w:hAnsi="Times New Roman" w:cs="Times New Roman"/>
          <w:sz w:val="24"/>
          <w:szCs w:val="24"/>
          <w:highlight w:val="cyan"/>
          <w:lang w:val="en-US"/>
        </w:rPr>
        <w:t>One female mouse in the CVAD</w:t>
      </w:r>
      <w:r w:rsidR="00030058" w:rsidRPr="00C9078D">
        <w:rPr>
          <w:rFonts w:ascii="Times New Roman" w:hAnsi="Times New Roman" w:cs="Times New Roman"/>
          <w:sz w:val="24"/>
          <w:szCs w:val="24"/>
          <w:highlight w:val="cyan"/>
          <w:lang w:val="en-US"/>
        </w:rPr>
        <w:noBreakHyphen/>
        <w:t>PE group died before analysis; the effective sample size is therefore reduced by one</w:t>
      </w:r>
      <w:r w:rsidR="00030058" w:rsidRPr="00C9078D">
        <w:rPr>
          <w:rFonts w:ascii="Times New Roman" w:hAnsi="Times New Roman" w:cs="Times New Roman"/>
          <w:sz w:val="24"/>
          <w:szCs w:val="24"/>
          <w:highlight w:val="cyan"/>
          <w:lang w:val="en-GB"/>
        </w:rPr>
        <w:t>.</w:t>
      </w:r>
      <w:r w:rsidR="00030058" w:rsidRPr="00C9078D">
        <w:rPr>
          <w:rFonts w:ascii="Times New Roman" w:hAnsi="Times New Roman" w:cs="Times New Roman"/>
          <w:sz w:val="24"/>
          <w:szCs w:val="24"/>
          <w:lang w:val="en-GB"/>
        </w:rPr>
        <w:t xml:space="preserve"> </w:t>
      </w:r>
      <w:r w:rsidRPr="00C9078D">
        <w:rPr>
          <w:rFonts w:ascii="Times New Roman" w:hAnsi="Times New Roman" w:cs="Times New Roman"/>
          <w:sz w:val="24"/>
          <w:szCs w:val="24"/>
          <w:lang w:val="en-GB"/>
        </w:rPr>
        <w:t>Due to limited male offspring in these cohorts, data from male and female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4"/>
      <w:commentRangeEnd w:id="4"/>
      <w:r w:rsidR="00A77020" w:rsidRPr="00C9078D">
        <w:rPr>
          <w:rStyle w:val="CommentReference"/>
          <w:rFonts w:ascii="Times New Roman" w:hAnsi="Times New Roman" w:cs="Times New Roman"/>
          <w:sz w:val="24"/>
          <w:szCs w:val="24"/>
          <w:lang w:val="en-GB"/>
        </w:rPr>
        <w:commentReference w:id="4"/>
      </w:r>
    </w:p>
    <w:p w14:paraId="0B8207EF" w14:textId="67F11A64"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w:t>
      </w:r>
      <w:commentRangeStart w:id="5"/>
      <w:commentRangeStart w:id="6"/>
      <w:r w:rsidR="00A37BFE">
        <w:rPr>
          <w:rFonts w:ascii="Times New Roman" w:hAnsi="Times New Roman" w:cs="Times New Roman"/>
          <w:sz w:val="24"/>
          <w:szCs w:val="24"/>
          <w:lang w:val="en-GB"/>
        </w:rPr>
        <w:t>See appendix fig. for weight graphs</w:t>
      </w:r>
      <w:commentRangeEnd w:id="5"/>
      <w:r w:rsidR="005C44C3" w:rsidRPr="00A37BFE">
        <w:rPr>
          <w:rStyle w:val="CommentReference"/>
          <w:rFonts w:ascii="Times New Roman" w:hAnsi="Times New Roman" w:cs="Times New Roman"/>
          <w:sz w:val="24"/>
          <w:szCs w:val="24"/>
          <w:lang w:val="en-GB"/>
        </w:rPr>
        <w:commentReference w:id="5"/>
      </w:r>
      <w:commentRangeEnd w:id="6"/>
      <w:r w:rsidR="0012696E" w:rsidRPr="00A37BFE">
        <w:rPr>
          <w:rStyle w:val="CommentReference"/>
          <w:rFonts w:ascii="Times New Roman" w:hAnsi="Times New Roman" w:cs="Times New Roman"/>
          <w:sz w:val="24"/>
          <w:szCs w:val="24"/>
          <w:lang w:val="en-GB"/>
        </w:rPr>
        <w:commentReference w:id="6"/>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7"/>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7"/>
      <w:r w:rsidR="001666EF">
        <w:rPr>
          <w:rStyle w:val="CommentReference"/>
          <w:rFonts w:ascii="Times New Roman" w:hAnsi="Times New Roman" w:cs="Times New Roman"/>
          <w:sz w:val="24"/>
          <w:szCs w:val="24"/>
          <w:lang w:val="en-GB"/>
        </w:rPr>
        <w:commentReference w:id="7"/>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07AE2AFA" w14:textId="77777777" w:rsidR="00524B73" w:rsidRDefault="00A755D1" w:rsidP="00B2349F">
      <w:pPr>
        <w:rPr>
          <w:rFonts w:ascii="Times New Roman" w:hAnsi="Times New Roman" w:cs="Times New Roman"/>
          <w:b/>
          <w:bCs/>
          <w:sz w:val="24"/>
          <w:szCs w:val="24"/>
          <w:lang w:val="en-GB"/>
        </w:rPr>
      </w:pPr>
      <w:r w:rsidRPr="00A755D1">
        <w:rPr>
          <w:rFonts w:ascii="Times New Roman" w:hAnsi="Times New Roman" w:cs="Times New Roman"/>
          <w:b/>
          <w:bCs/>
          <w:sz w:val="24"/>
          <w:szCs w:val="24"/>
          <w:lang w:val="en-GB"/>
        </w:rPr>
        <w:t>Experimental 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62A763F9" w:rsidR="00B2349F" w:rsidRDefault="00A755D1" w:rsidP="00A755D1">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Treatment</w:t>
      </w:r>
    </w:p>
    <w:p w14:paraId="34918D51" w14:textId="2CC99E24" w:rsidR="00300819" w:rsidRDefault="004E6CC4" w:rsidP="00D524F1">
      <w:pPr>
        <w:ind w:firstLine="709"/>
        <w:rPr>
          <w:rFonts w:ascii="Times New Roman" w:hAnsi="Times New Roman" w:cs="Times New Roman"/>
          <w:sz w:val="24"/>
          <w:szCs w:val="24"/>
          <w:lang w:val="en-US"/>
        </w:rPr>
      </w:pPr>
      <w:r>
        <w:rPr>
          <w:rFonts w:ascii="Times New Roman" w:hAnsi="Times New Roman" w:cs="Times New Roman"/>
          <w:sz w:val="24"/>
          <w:szCs w:val="24"/>
          <w:lang w:val="en-GB"/>
        </w:rPr>
        <w:lastRenderedPageBreak/>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F7245B">
        <w:rPr>
          <w:rFonts w:ascii="Times New Roman" w:hAnsi="Times New Roman" w:cs="Times New Roman"/>
          <w:sz w:val="24"/>
          <w:szCs w:val="24"/>
          <w:lang w:val="en-US"/>
        </w:rPr>
        <w:t>The hyper</w:t>
      </w:r>
      <w:r w:rsidR="00F7245B" w:rsidRPr="00F7245B">
        <w:rPr>
          <w:rFonts w:ascii="Times New Roman" w:hAnsi="Times New Roman" w:cs="Times New Roman"/>
          <w:sz w:val="24"/>
          <w:szCs w:val="24"/>
          <w:lang w:val="en-US"/>
        </w:rPr>
        <w:noBreakHyphen/>
        <w:t xml:space="preserve">CVAD regimen </w:t>
      </w:r>
      <w:r w:rsidR="00F7245B">
        <w:rPr>
          <w:rFonts w:ascii="Times New Roman" w:hAnsi="Times New Roman" w:cs="Times New Roman"/>
          <w:sz w:val="24"/>
          <w:szCs w:val="24"/>
          <w:lang w:val="en-US"/>
        </w:rPr>
        <w:t xml:space="preserve">included </w:t>
      </w:r>
      <w:r w:rsidR="00F7245B" w:rsidRPr="00F7245B">
        <w:rPr>
          <w:rFonts w:ascii="Times New Roman" w:hAnsi="Times New Roman" w:cs="Times New Roman"/>
          <w:sz w:val="24"/>
          <w:szCs w:val="24"/>
          <w:lang w:val="en-US"/>
        </w:rPr>
        <w:t xml:space="preserve">five components: </w:t>
      </w:r>
      <w:r w:rsidR="00F7245B" w:rsidRPr="0072267F">
        <w:rPr>
          <w:rFonts w:ascii="Times New Roman" w:hAnsi="Times New Roman" w:cs="Times New Roman"/>
          <w:sz w:val="24"/>
          <w:szCs w:val="24"/>
          <w:highlight w:val="yellow"/>
          <w:lang w:val="en-US"/>
        </w:rPr>
        <w:t>methotrexate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cyclophosphamide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vincristine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doxorubicin</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and dexamethasone</w:t>
      </w:r>
      <w:r w:rsidR="0072267F" w:rsidRPr="0072267F">
        <w:rPr>
          <w:rFonts w:ascii="Times New Roman" w:hAnsi="Times New Roman" w:cs="Times New Roman"/>
          <w:sz w:val="24"/>
          <w:szCs w:val="24"/>
          <w:highlight w:val="yellow"/>
          <w:lang w:val="en-US"/>
        </w:rPr>
        <w:t xml:space="preserve"> ()</w:t>
      </w:r>
      <w:r w:rsidR="00F7245B" w:rsidRPr="00F7245B">
        <w:rPr>
          <w:rFonts w:ascii="Times New Roman" w:hAnsi="Times New Roman" w:cs="Times New Roman"/>
          <w:sz w:val="24"/>
          <w:szCs w:val="24"/>
          <w:lang w:val="en-US"/>
        </w:rPr>
        <w:t xml:space="preserve"> (</w:t>
      </w:r>
      <w:commentRangeStart w:id="8"/>
      <w:r w:rsidR="00F7245B" w:rsidRPr="00F7245B">
        <w:rPr>
          <w:rFonts w:ascii="Times New Roman" w:hAnsi="Times New Roman" w:cs="Times New Roman"/>
          <w:sz w:val="24"/>
          <w:szCs w:val="24"/>
          <w:lang w:val="en-US"/>
        </w:rPr>
        <w:t xml:space="preserve">see the Introduction for a </w:t>
      </w:r>
      <w:r w:rsidR="00F7245B">
        <w:rPr>
          <w:rFonts w:ascii="Times New Roman" w:hAnsi="Times New Roman" w:cs="Times New Roman"/>
          <w:sz w:val="24"/>
          <w:szCs w:val="24"/>
          <w:lang w:val="en-US"/>
        </w:rPr>
        <w:t xml:space="preserve">more </w:t>
      </w:r>
      <w:r w:rsidR="00F7245B" w:rsidRPr="00F7245B">
        <w:rPr>
          <w:rFonts w:ascii="Times New Roman" w:hAnsi="Times New Roman" w:cs="Times New Roman"/>
          <w:sz w:val="24"/>
          <w:szCs w:val="24"/>
          <w:lang w:val="en-US"/>
        </w:rPr>
        <w:t>detailed description).</w:t>
      </w:r>
      <w:commentRangeEnd w:id="8"/>
      <w:r w:rsidR="0015791D">
        <w:rPr>
          <w:rStyle w:val="CommentReference"/>
          <w:rFonts w:ascii="Times New Roman" w:hAnsi="Times New Roman" w:cs="Times New Roman"/>
          <w:sz w:val="24"/>
          <w:szCs w:val="24"/>
          <w:lang w:val="en-US"/>
        </w:rPr>
        <w:commentReference w:id="8"/>
      </w:r>
      <w:r w:rsidR="00F7245B">
        <w:rPr>
          <w:rFonts w:ascii="Times New Roman" w:hAnsi="Times New Roman" w:cs="Times New Roman"/>
          <w:sz w:val="24"/>
          <w:szCs w:val="24"/>
          <w:lang w:val="en-US"/>
        </w:rPr>
        <w:t xml:space="preserve"> </w:t>
      </w:r>
      <w:r w:rsidR="0015791D" w:rsidRPr="0072267F">
        <w:rPr>
          <w:rFonts w:ascii="Times New Roman" w:hAnsi="Times New Roman" w:cs="Times New Roman"/>
          <w:sz w:val="24"/>
          <w:szCs w:val="24"/>
          <w:highlight w:val="cyan"/>
          <w:lang w:val="en-US"/>
        </w:rPr>
        <w:t>Both treatments were administered intraperitoneally</w:t>
      </w:r>
      <w:r w:rsidR="0072267F" w:rsidRPr="0072267F">
        <w:rPr>
          <w:rFonts w:ascii="Times New Roman" w:hAnsi="Times New Roman" w:cs="Times New Roman"/>
          <w:sz w:val="24"/>
          <w:szCs w:val="24"/>
          <w:highlight w:val="cyan"/>
          <w:lang w:val="en-US"/>
        </w:rPr>
        <w:t xml:space="preserve"> at 1% body weight</w:t>
      </w:r>
      <w:r w:rsidR="0015791D" w:rsidRPr="0072267F">
        <w:rPr>
          <w:rFonts w:ascii="Times New Roman" w:hAnsi="Times New Roman" w:cs="Times New Roman"/>
          <w:sz w:val="24"/>
          <w:szCs w:val="24"/>
          <w:highlight w:val="cyan"/>
          <w:lang w:val="en-US"/>
        </w:rPr>
        <w:t>, five times per week at the same time of day to minimize timing‑related variability</w:t>
      </w:r>
      <w:r w:rsidR="00F7245B" w:rsidRPr="00F7245B">
        <w:rPr>
          <w:rFonts w:ascii="Times New Roman" w:hAnsi="Times New Roman" w:cs="Times New Roman"/>
          <w:sz w:val="24"/>
          <w:szCs w:val="24"/>
          <w:lang w:val="en-US"/>
        </w:rPr>
        <w:t>.</w:t>
      </w:r>
      <w:r w:rsidR="00F7245B">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The treatment period lasted four weeks, after which behavioral testing started</w:t>
      </w:r>
      <w:r w:rsidR="0015791D">
        <w:rPr>
          <w:rFonts w:ascii="Times New Roman" w:hAnsi="Times New Roman" w:cs="Times New Roman"/>
          <w:sz w:val="24"/>
          <w:szCs w:val="24"/>
          <w:lang w:val="en-US"/>
        </w:rPr>
        <w:t xml:space="preserve"> </w:t>
      </w:r>
      <w:r w:rsidR="0020020C">
        <w:rPr>
          <w:rFonts w:ascii="Times New Roman" w:hAnsi="Times New Roman" w:cs="Times New Roman"/>
          <w:sz w:val="24"/>
          <w:szCs w:val="24"/>
          <w:lang w:val="en-US"/>
        </w:rPr>
        <w:t>(</w:t>
      </w:r>
      <w:r w:rsidR="0020020C" w:rsidRPr="0020020C">
        <w:rPr>
          <w:rFonts w:ascii="Times New Roman" w:hAnsi="Times New Roman" w:cs="Times New Roman"/>
          <w:sz w:val="24"/>
          <w:szCs w:val="24"/>
          <w:highlight w:val="cyan"/>
          <w:lang w:val="en-US"/>
        </w:rPr>
        <w:t>Figure 1</w:t>
      </w:r>
      <w:r w:rsidR="0020020C">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Injections were withheld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EC99285" w14:textId="13641F6D" w:rsidR="00300819" w:rsidRDefault="00300819" w:rsidP="00300819">
      <w:pPr>
        <w:rPr>
          <w:rFonts w:ascii="Times New Roman" w:hAnsi="Times New Roman" w:cs="Times New Roman"/>
          <w:sz w:val="24"/>
          <w:szCs w:val="24"/>
          <w:lang w:val="en-US"/>
        </w:rPr>
      </w:pP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77D201B9" w14:textId="0937690B" w:rsidR="00631A4C" w:rsidRPr="00C443DD"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2351B59D">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80B1584" w14:textId="77777777" w:rsidR="00300819" w:rsidRPr="00631A4C" w:rsidRDefault="00300819" w:rsidP="00300819">
      <w:pPr>
        <w:rPr>
          <w:rFonts w:ascii="Times New Roman" w:hAnsi="Times New Roman" w:cs="Times New Roman"/>
          <w:sz w:val="20"/>
          <w:szCs w:val="20"/>
          <w:lang w:val="en-US"/>
        </w:rPr>
      </w:pPr>
    </w:p>
    <w:p w14:paraId="14873758" w14:textId="77777777" w:rsidR="00300819" w:rsidRDefault="00300819" w:rsidP="00D5541C">
      <w:pPr>
        <w:ind w:firstLine="709"/>
        <w:rPr>
          <w:rFonts w:ascii="Times New Roman" w:hAnsi="Times New Roman" w:cs="Times New Roman"/>
          <w:sz w:val="24"/>
          <w:szCs w:val="24"/>
          <w:lang w:val="en-US"/>
        </w:rPr>
      </w:pPr>
    </w:p>
    <w:p w14:paraId="72C63C3D" w14:textId="01DFD3EA" w:rsidR="0073045C" w:rsidRDefault="0073045C" w:rsidP="0073045C">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Environment </w:t>
      </w:r>
    </w:p>
    <w:p w14:paraId="0C88CE0A" w14:textId="36D11420"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D5541C">
        <w:rPr>
          <w:rFonts w:ascii="Times New Roman" w:hAnsi="Times New Roman" w:cs="Times New Roman"/>
          <w:sz w:val="24"/>
          <w:szCs w:val="24"/>
          <w:lang w:val="en-US"/>
        </w:rPr>
        <w:t>(</w:t>
      </w:r>
      <w:commentRangeStart w:id="9"/>
      <w:r w:rsidR="00D5541C">
        <w:rPr>
          <w:rFonts w:ascii="Times New Roman" w:hAnsi="Times New Roman" w:cs="Times New Roman"/>
          <w:sz w:val="24"/>
          <w:szCs w:val="24"/>
          <w:lang w:val="en-US"/>
        </w:rPr>
        <w:t xml:space="preserve">4, </w:t>
      </w:r>
      <w:commentRangeEnd w:id="9"/>
      <w:r w:rsidR="003609D4">
        <w:rPr>
          <w:rStyle w:val="CommentReference"/>
          <w:rFonts w:ascii="Times New Roman" w:hAnsi="Times New Roman" w:cs="Times New Roman"/>
          <w:sz w:val="24"/>
          <w:szCs w:val="24"/>
          <w:lang w:val="en-US"/>
        </w:rPr>
        <w:commentReference w:id="9"/>
      </w:r>
      <w:r w:rsidR="00590BA8">
        <w:rPr>
          <w:rFonts w:ascii="Times New Roman" w:hAnsi="Times New Roman" w:cs="Times New Roman"/>
          <w:sz w:val="24"/>
          <w:szCs w:val="24"/>
          <w:lang w:val="en-US"/>
        </w:rPr>
        <w:t xml:space="preserve">5).  </w:t>
      </w:r>
      <w:r w:rsidR="00590BA8" w:rsidRPr="00590BA8">
        <w:rPr>
          <w:rFonts w:ascii="Times New Roman" w:hAnsi="Times New Roman" w:cs="Times New Roman"/>
          <w:sz w:val="24"/>
          <w:szCs w:val="24"/>
          <w:lang w:val="en-US"/>
        </w:rPr>
        <w:t>The cage included standard housing features such as shredded paper,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changed weekly to prevent habituation 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enriched environment consisted of a larger transparent cage equipped with additional running </w:t>
      </w:r>
      <w:r w:rsidR="003609D4" w:rsidRPr="003609D4">
        <w:rPr>
          <w:rFonts w:ascii="Times New Roman" w:hAnsi="Times New Roman" w:cs="Times New Roman"/>
          <w:sz w:val="24"/>
          <w:szCs w:val="24"/>
          <w:lang w:val="en-US"/>
        </w:rPr>
        <w:lastRenderedPageBreak/>
        <w:t>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3EE63C3C" w:rsidR="0036200F" w:rsidRPr="00E915FE" w:rsidRDefault="00C9078D" w:rsidP="00C9078D">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Reprinted from Yolanda et al. (2019)</w:t>
      </w:r>
      <w:r w:rsidR="00D66346">
        <w:rPr>
          <w:rFonts w:ascii="Times New Roman" w:hAnsi="Times New Roman" w:cs="Times New Roman"/>
          <w:sz w:val="24"/>
          <w:szCs w:val="24"/>
          <w:lang w:val="en-US"/>
        </w:rPr>
        <w:t xml:space="preserve"> </w:t>
      </w:r>
      <w:r w:rsidR="00D66346" w:rsidRPr="00D66346">
        <w:rPr>
          <w:rFonts w:ascii="Times New Roman" w:hAnsi="Times New Roman" w:cs="Times New Roman"/>
          <w:sz w:val="24"/>
          <w:szCs w:val="24"/>
          <w:lang w:val="en-US"/>
        </w:rPr>
        <w:t>(23</w:t>
      </w:r>
      <w:r w:rsidR="00D66346">
        <w:rPr>
          <w:rFonts w:ascii="Times New Roman" w:hAnsi="Times New Roman" w:cs="Times New Roman"/>
          <w:sz w:val="24"/>
          <w:szCs w:val="24"/>
          <w:lang w:val="en-US"/>
        </w:rPr>
        <w:t>)</w:t>
      </w:r>
      <w:r w:rsidR="00D66346" w:rsidRPr="00D66346">
        <w:rPr>
          <w:rFonts w:ascii="Times New Roman" w:hAnsi="Times New Roman" w:cs="Times New Roman"/>
          <w:sz w:val="24"/>
          <w:szCs w:val="24"/>
          <w:lang w:val="en-US"/>
        </w:rPr>
        <w:t xml:space="preserve">.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776E83">
      <w:pPr>
        <w:rPr>
          <w:rFonts w:ascii="Times New Roman" w:hAnsi="Times New Roman" w:cs="Times New Roman"/>
          <w:b/>
          <w:bCs/>
          <w:sz w:val="24"/>
          <w:szCs w:val="24"/>
          <w:lang w:val="en-GB"/>
        </w:rPr>
      </w:pPr>
      <w:r>
        <w:rPr>
          <w:rFonts w:ascii="Times New Roman" w:hAnsi="Times New Roman" w:cs="Times New Roman"/>
          <w:b/>
          <w:bCs/>
          <w:sz w:val="24"/>
          <w:szCs w:val="24"/>
          <w:lang w:val="en-GB"/>
        </w:rPr>
        <w:t>Behavioral tests</w:t>
      </w:r>
    </w:p>
    <w:p w14:paraId="064BC6CB" w14:textId="41F73162" w:rsidR="00776E83" w:rsidRDefault="00753626" w:rsidP="00753626">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measu</w:t>
      </w:r>
      <w:r>
        <w:rPr>
          <w:rFonts w:ascii="Times New Roman" w:hAnsi="Times New Roman" w:cs="Times New Roman"/>
          <w:sz w:val="24"/>
          <w:szCs w:val="24"/>
          <w:lang w:val="en-US"/>
        </w:rPr>
        <w:t>res constructs such as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69E16F5F" w14:textId="77777777" w:rsidR="00B513BC" w:rsidRDefault="00B513BC" w:rsidP="004A2452">
      <w:pPr>
        <w:rPr>
          <w:rFonts w:ascii="Times New Roman" w:hAnsi="Times New Roman" w:cs="Times New Roman"/>
          <w:sz w:val="24"/>
          <w:szCs w:val="24"/>
          <w:lang w:val="en-US"/>
        </w:rPr>
      </w:pPr>
    </w:p>
    <w:p w14:paraId="5BFD29CC" w14:textId="77777777" w:rsidR="00B513BC" w:rsidRDefault="00B513BC" w:rsidP="004A2452">
      <w:pPr>
        <w:rPr>
          <w:rFonts w:ascii="Times New Roman" w:hAnsi="Times New Roman" w:cs="Times New Roman"/>
          <w:sz w:val="24"/>
          <w:szCs w:val="24"/>
          <w:lang w:val="en-US"/>
        </w:rPr>
      </w:pPr>
    </w:p>
    <w:p w14:paraId="241CC95D" w14:textId="77777777" w:rsidR="00B513BC" w:rsidRDefault="00B513BC" w:rsidP="004A2452">
      <w:pPr>
        <w:rPr>
          <w:rFonts w:ascii="Times New Roman" w:hAnsi="Times New Roman" w:cs="Times New Roman"/>
          <w:sz w:val="24"/>
          <w:szCs w:val="24"/>
          <w:lang w:val="en-US"/>
        </w:rPr>
      </w:pPr>
    </w:p>
    <w:p w14:paraId="7EC8EC66" w14:textId="77777777" w:rsidR="00B513BC" w:rsidRDefault="00B513BC" w:rsidP="004A2452">
      <w:pPr>
        <w:rPr>
          <w:rFonts w:ascii="Times New Roman" w:hAnsi="Times New Roman" w:cs="Times New Roman"/>
          <w:sz w:val="24"/>
          <w:szCs w:val="24"/>
          <w:lang w:val="en-US"/>
        </w:rPr>
      </w:pPr>
    </w:p>
    <w:p w14:paraId="1C05942D" w14:textId="77777777" w:rsidR="00B513BC" w:rsidRDefault="00B513BC" w:rsidP="004A2452">
      <w:pPr>
        <w:rPr>
          <w:rFonts w:ascii="Times New Roman" w:hAnsi="Times New Roman" w:cs="Times New Roman"/>
          <w:sz w:val="24"/>
          <w:szCs w:val="24"/>
          <w:lang w:val="en-US"/>
        </w:rPr>
      </w:pPr>
    </w:p>
    <w:p w14:paraId="60A19A90" w14:textId="77777777" w:rsidR="00B513BC" w:rsidRDefault="00B513BC" w:rsidP="004A2452">
      <w:pPr>
        <w:rPr>
          <w:rFonts w:ascii="Times New Roman" w:hAnsi="Times New Roman" w:cs="Times New Roman"/>
          <w:sz w:val="24"/>
          <w:szCs w:val="24"/>
          <w:lang w:val="en-US"/>
        </w:rPr>
      </w:pPr>
    </w:p>
    <w:p w14:paraId="433C77AA" w14:textId="1D124303"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4A245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5ECC470">
            <wp:extent cx="5657850" cy="3179618"/>
            <wp:effectExtent l="0" t="0" r="0" b="190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0615" cy="3181172"/>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6FD1849C" w:rsidR="00154947" w:rsidRPr="000C482D" w:rsidRDefault="00F503A6" w:rsidP="000C482D">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Open field test</w:t>
      </w:r>
    </w:p>
    <w:p w14:paraId="113A9D79" w14:textId="4D741F55" w:rsidR="004A2452" w:rsidRPr="004A2452" w:rsidRDefault="000C482D" w:rsidP="00B513BC">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related behavior in mice (6).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1D857121">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69491D60" w14:textId="77777777" w:rsidR="00B15043" w:rsidRPr="00B15043" w:rsidRDefault="00B15043" w:rsidP="00B15043">
      <w:pPr>
        <w:ind w:firstLine="709"/>
        <w:rPr>
          <w:rFonts w:ascii="Times New Roman" w:hAnsi="Times New Roman" w:cs="Times New Roman"/>
          <w:sz w:val="24"/>
          <w:szCs w:val="24"/>
          <w:lang w:val="en-US"/>
        </w:rPr>
      </w:pPr>
    </w:p>
    <w:p w14:paraId="0143C51A" w14:textId="05274453" w:rsidR="000C482D" w:rsidRPr="000C482D" w:rsidRDefault="000C482D" w:rsidP="000C482D">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to facilitate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t>minute trial during which it could freely explore. Locomotor activity was recorded using</w:t>
      </w:r>
      <w:r w:rsidR="00F41002">
        <w:rPr>
          <w:rFonts w:ascii="Times New Roman" w:hAnsi="Times New Roman" w:cs="Times New Roman"/>
          <w:sz w:val="24"/>
          <w:szCs w:val="24"/>
          <w:lang w:val="en-US"/>
        </w:rPr>
        <w:t xml:space="preserve"> a </w:t>
      </w:r>
      <w:r w:rsidR="00F41002" w:rsidRPr="00F41002">
        <w:rPr>
          <w:rFonts w:ascii="Times New Roman" w:hAnsi="Times New Roman" w:cs="Times New Roman"/>
          <w:sz w:val="24"/>
          <w:szCs w:val="24"/>
          <w:highlight w:val="cyan"/>
          <w:lang w:val="en-US"/>
        </w:rPr>
        <w:t>Logitech</w:t>
      </w:r>
      <w:r w:rsidRPr="00F41002">
        <w:rPr>
          <w:rFonts w:ascii="Times New Roman" w:hAnsi="Times New Roman" w:cs="Times New Roman"/>
          <w:sz w:val="24"/>
          <w:szCs w:val="24"/>
          <w:highlight w:val="cyan"/>
          <w:lang w:val="en-US"/>
        </w:rPr>
        <w:t xml:space="preserve"> camera</w:t>
      </w:r>
      <w:r w:rsidR="00F41002" w:rsidRPr="00F41002">
        <w:rPr>
          <w:rFonts w:ascii="Times New Roman" w:hAnsi="Times New Roman" w:cs="Times New Roman"/>
          <w:sz w:val="24"/>
          <w:szCs w:val="24"/>
          <w:highlight w:val="cyan"/>
          <w:lang w:val="en-US"/>
        </w:rPr>
        <w:t xml:space="preserve"> and A</w:t>
      </w:r>
      <w:r w:rsidR="00F41002">
        <w:rPr>
          <w:rFonts w:ascii="Times New Roman" w:hAnsi="Times New Roman" w:cs="Times New Roman"/>
          <w:sz w:val="24"/>
          <w:szCs w:val="24"/>
          <w:highlight w:val="cyan"/>
          <w:lang w:val="en-US"/>
        </w:rPr>
        <w:t>NY-</w:t>
      </w:r>
      <w:r w:rsidR="00F41002" w:rsidRPr="00F41002">
        <w:rPr>
          <w:rFonts w:ascii="Times New Roman" w:hAnsi="Times New Roman" w:cs="Times New Roman"/>
          <w:sz w:val="24"/>
          <w:szCs w:val="24"/>
          <w:highlight w:val="cyan"/>
          <w:lang w:val="en-US"/>
        </w:rPr>
        <w:t>maze software (Stoelting Co., 2023)</w:t>
      </w:r>
      <w:r w:rsidR="00F4100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0C482D">
        <w:rPr>
          <w:rFonts w:ascii="Times New Roman" w:hAnsi="Times New Roman" w:cs="Times New Roman"/>
          <w:sz w:val="24"/>
          <w:szCs w:val="24"/>
          <w:lang w:val="en-US"/>
        </w:rPr>
        <w:t>The arena was divided into central and peripheral zones.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BA97254" w:rsidR="00154947" w:rsidRDefault="000C482D" w:rsidP="000C482D">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Tail flick test</w:t>
      </w:r>
    </w:p>
    <w:p w14:paraId="330A788D" w14:textId="5AC4346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(7).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Pr="004055A3">
        <w:rPr>
          <w:rFonts w:ascii="Times New Roman" w:hAnsi="Times New Roman" w:cs="Times New Roman"/>
          <w:sz w:val="24"/>
          <w:szCs w:val="24"/>
          <w:lang w:val="en-US"/>
        </w:rPr>
        <w:t>, after which the distal half of the tail (approximately 3 cm) was immersed in hot water maintained at 50 ± 2 °C.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38EC9F7D" w:rsidR="00EF7E63" w:rsidRPr="00C11B52" w:rsidRDefault="004055A3" w:rsidP="00C11B52">
      <w:pPr>
        <w:pStyle w:val="ListParagraph"/>
        <w:numPr>
          <w:ilvl w:val="0"/>
          <w:numId w:val="3"/>
        </w:numPr>
        <w:rPr>
          <w:rFonts w:ascii="Times New Roman" w:hAnsi="Times New Roman" w:cs="Times New Roman"/>
          <w:sz w:val="24"/>
          <w:szCs w:val="24"/>
          <w:lang w:val="en-US"/>
        </w:rPr>
      </w:pPr>
      <w:r>
        <w:rPr>
          <w:rFonts w:ascii="Times New Roman" w:hAnsi="Times New Roman" w:cs="Times New Roman"/>
          <w:b/>
          <w:bCs/>
          <w:sz w:val="24"/>
          <w:szCs w:val="24"/>
          <w:lang w:val="en-US"/>
        </w:rPr>
        <w:t>Novel object recognition test</w:t>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p>
    <w:p w14:paraId="3B043260" w14:textId="584818EF"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recognition memory and learning in rodents (8). The testing arena consisted of a wooden box (40 × 40 × 30 cm) with four designated object locations, one in each corner and positioned approximately 5 cm from the corner</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The task was conducted over two days and consisted of three sessions. During the first session (habituation), mice were placed in the empty arena for 10 minutes to familiarize them with 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novel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minutes to explore the objects. </w:t>
      </w:r>
      <w:r w:rsidR="00370B4A" w:rsidRPr="00370B4A">
        <w:rPr>
          <w:rFonts w:ascii="Times New Roman" w:hAnsi="Times New Roman" w:cs="Times New Roman"/>
          <w:sz w:val="24"/>
          <w:szCs w:val="24"/>
          <w:highlight w:val="cyan"/>
          <w:lang w:val="en-US"/>
        </w:rPr>
        <w:t>Object locations were randomized across mice to minimize positional bias effects</w:t>
      </w:r>
      <w:r w:rsidR="00370B4A" w:rsidRPr="00370B4A">
        <w:rPr>
          <w:rFonts w:ascii="Times New Roman" w:hAnsi="Times New Roman" w:cs="Times New Roman"/>
          <w:sz w:val="24"/>
          <w:szCs w:val="24"/>
          <w:lang w:val="en-US"/>
        </w:rPr>
        <w:t>.</w:t>
      </w:r>
      <w:r w:rsidR="00370B4A">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minutes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 xml:space="preserve">dependent biases. Because mice have an innate </w:t>
      </w:r>
      <w:r w:rsidR="00C11B52">
        <w:rPr>
          <w:rFonts w:ascii="Times New Roman" w:hAnsi="Times New Roman" w:cs="Times New Roman"/>
          <w:sz w:val="24"/>
          <w:szCs w:val="24"/>
          <w:lang w:val="en-US"/>
        </w:rPr>
        <w:t xml:space="preserve">tendency </w:t>
      </w:r>
      <w:r w:rsidRPr="00EF7E63">
        <w:rPr>
          <w:rFonts w:ascii="Times New Roman" w:hAnsi="Times New Roman" w:cs="Times New Roman"/>
          <w:sz w:val="24"/>
          <w:szCs w:val="24"/>
          <w:lang w:val="en-US"/>
        </w:rPr>
        <w:t>to explore novelty (9), this paradigm provides a robust measure of memory.</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Total exploration time was also recorded as an index of locomotor activity and general exploratory behavior. Animals that spent fewer than 15 seconds exploring during the training phase were excluded, 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7E26836D" w:rsidR="00154947" w:rsidRDefault="00443EDA" w:rsidP="00443EDA">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Rotarod</w:t>
      </w:r>
      <w:r w:rsidR="00E250D0">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 xml:space="preserve"> </w:t>
      </w:r>
    </w:p>
    <w:p w14:paraId="3FB15D11" w14:textId="1BD05653" w:rsidR="00C513FD" w:rsidRDefault="00366A2E" w:rsidP="00C513FD">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10"/>
      <w:r w:rsidRPr="00366A2E">
        <w:rPr>
          <w:rFonts w:ascii="Times New Roman" w:hAnsi="Times New Roman" w:cs="Times New Roman"/>
          <w:sz w:val="24"/>
          <w:szCs w:val="24"/>
          <w:lang w:val="en-US"/>
        </w:rPr>
        <w:t>rod</w:t>
      </w:r>
      <w:commentRangeEnd w:id="10"/>
      <w:r w:rsidR="00A54EC1">
        <w:rPr>
          <w:rStyle w:val="CommentReference"/>
          <w:rFonts w:ascii="Times New Roman" w:hAnsi="Times New Roman" w:cs="Times New Roman"/>
          <w:sz w:val="24"/>
          <w:szCs w:val="24"/>
          <w:lang w:val="en-US"/>
        </w:rPr>
        <w:commentReference w:id="10"/>
      </w:r>
      <w:r>
        <w:rPr>
          <w:rFonts w:ascii="Times New Roman" w:hAnsi="Times New Roman" w:cs="Times New Roman"/>
          <w:sz w:val="24"/>
          <w:szCs w:val="24"/>
          <w:lang w:val="en-US"/>
        </w:rPr>
        <w:t xml:space="preserve"> (10)</w:t>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 xml:space="preserve">procedure consists of a training and a testing phase.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apparatus. Afterward, they were given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 to minimize carry</w:t>
      </w:r>
      <w:r w:rsidRPr="00366A2E">
        <w:rPr>
          <w:rFonts w:ascii="Times New Roman" w:hAnsi="Times New Roman" w:cs="Times New Roman"/>
          <w:sz w:val="24"/>
          <w:szCs w:val="24"/>
          <w:lang w:val="en-US"/>
        </w:rPr>
        <w:noBreakHyphen/>
        <w:t>over effects</w:t>
      </w:r>
      <w:r>
        <w:rPr>
          <w:rFonts w:ascii="Times New Roman" w:hAnsi="Times New Roman" w:cs="Times New Roman"/>
          <w:sz w:val="24"/>
          <w:szCs w:val="24"/>
          <w:lang w:val="en-US"/>
        </w:rPr>
        <w:t xml:space="preserve"> between successive phases</w:t>
      </w:r>
      <w:r w:rsidRPr="00366A2E">
        <w:rPr>
          <w:rFonts w:ascii="Times New Roman" w:hAnsi="Times New Roman" w:cs="Times New Roman"/>
          <w:sz w:val="24"/>
          <w:szCs w:val="24"/>
          <w:lang w:val="en-US"/>
        </w:rPr>
        <w:t>.</w:t>
      </w:r>
      <w:r>
        <w:rPr>
          <w:rFonts w:ascii="Times New Roman" w:hAnsi="Times New Roman" w:cs="Times New Roman"/>
          <w:sz w:val="24"/>
          <w:szCs w:val="24"/>
          <w:lang w:val="en-US"/>
        </w:rPr>
        <w:t xml:space="preserve"> In the testing phase, </w:t>
      </w:r>
      <w:r w:rsidRPr="00366A2E">
        <w:rPr>
          <w:rFonts w:ascii="Times New Roman" w:hAnsi="Times New Roman" w:cs="Times New Roman"/>
          <w:sz w:val="24"/>
          <w:szCs w:val="24"/>
          <w:lang w:val="en-US"/>
        </w:rPr>
        <w:t>mice were placed 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 Each mouse completed four trials to improve the signal</w:t>
      </w:r>
      <w:r w:rsidRPr="00366A2E">
        <w:rPr>
          <w:rFonts w:ascii="Times New Roman" w:hAnsi="Times New Roman" w:cs="Times New Roman"/>
          <w:sz w:val="24"/>
          <w:szCs w:val="24"/>
          <w:lang w:val="en-US"/>
        </w:rPr>
        <w:noBreakHyphen/>
        <w:t>to</w:t>
      </w:r>
      <w:r w:rsidRPr="00366A2E">
        <w:rPr>
          <w:rFonts w:ascii="Times New Roman" w:hAnsi="Times New Roman" w:cs="Times New Roman"/>
          <w:sz w:val="24"/>
          <w:szCs w:val="24"/>
          <w:lang w:val="en-US"/>
        </w:rPr>
        <w:noBreakHyphen/>
        <w:t>noise ratio</w:t>
      </w:r>
      <w:r>
        <w:rPr>
          <w:rFonts w:ascii="Times New Roman" w:hAnsi="Times New Roman" w:cs="Times New Roman"/>
          <w:sz w:val="24"/>
          <w:szCs w:val="24"/>
          <w:lang w:val="en-US"/>
        </w:rPr>
        <w:t>,</w:t>
      </w:r>
      <w:r w:rsidRPr="00366A2E">
        <w:rPr>
          <w:rFonts w:ascii="Times New Roman" w:hAnsi="Times New Roman" w:cs="Times New Roman"/>
          <w:sz w:val="24"/>
          <w:szCs w:val="24"/>
          <w:lang w:val="en-US"/>
        </w:rPr>
        <w:t xml:space="preserve"> and a rest period of at least five minutes was provided between trials for the same reason described above. 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4CB03122" w:rsidR="00366A2E" w:rsidRDefault="00366A2E" w:rsidP="00366A2E">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Sociability and preference for social novelty test (SPSN)</w:t>
      </w:r>
    </w:p>
    <w:p w14:paraId="4D5BC1CC" w14:textId="5169C4BC"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(11). The setup consists 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8A3D25" w:rsidRPr="008A3D25">
        <w:rPr>
          <w:rFonts w:ascii="Times New Roman" w:hAnsi="Times New Roman" w:cs="Times New Roman"/>
          <w:sz w:val="24"/>
          <w:szCs w:val="24"/>
          <w:lang w:val="en-US"/>
        </w:rPr>
        <w:t>, each of which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The arena was illuminated just enough to allow reliable tracking of the test mouse behavior while remaining dim enough to minimize anxiety.</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First, the test mouse was placed in the middle compartment and 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commentRangeStart w:id="11"/>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to one of the two possible side chambers</w:t>
      </w:r>
      <w:commentRangeEnd w:id="11"/>
      <w:r w:rsidR="00A564B2">
        <w:rPr>
          <w:rStyle w:val="CommentReference"/>
          <w:rFonts w:ascii="Times New Roman" w:hAnsi="Times New Roman" w:cs="Times New Roman"/>
          <w:sz w:val="24"/>
          <w:szCs w:val="24"/>
          <w:lang w:val="en-US"/>
        </w:rPr>
        <w:commentReference w:id="11"/>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opposite side compartment</w:t>
      </w:r>
      <w:r w:rsidR="00222FAC">
        <w:rPr>
          <w:rFonts w:ascii="Times New Roman" w:hAnsi="Times New Roman" w:cs="Times New Roman"/>
          <w:sz w:val="24"/>
          <w:szCs w:val="24"/>
          <w:lang w:val="en-US"/>
        </w:rPr>
        <w:t xml:space="preserve"> </w:t>
      </w:r>
      <w:r w:rsidR="00222FAC">
        <w:rPr>
          <w:rFonts w:ascii="Times New Roman" w:hAnsi="Times New Roman" w:cs="Times New Roman"/>
          <w:sz w:val="24"/>
          <w:szCs w:val="24"/>
          <w:lang w:val="en-US"/>
        </w:rPr>
        <w:lastRenderedPageBreak/>
        <w:t>(Figure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mouse. </w:t>
      </w:r>
      <w:r w:rsidR="00A564B2" w:rsidRPr="00222FAC">
        <w:rPr>
          <w:rFonts w:ascii="Times New Roman" w:hAnsi="Times New Roman" w:cs="Times New Roman"/>
          <w:sz w:val="24"/>
          <w:szCs w:val="24"/>
          <w:highlight w:val="cyan"/>
          <w:lang w:val="en-US"/>
        </w:rPr>
        <w:t>A</w:t>
      </w:r>
      <w:r w:rsidR="00D72F68" w:rsidRPr="00222FAC">
        <w:rPr>
          <w:rFonts w:ascii="Times New Roman" w:hAnsi="Times New Roman" w:cs="Times New Roman"/>
          <w:sz w:val="24"/>
          <w:szCs w:val="24"/>
          <w:highlight w:val="cyan"/>
          <w:lang w:val="en-US"/>
        </w:rPr>
        <w:t xml:space="preserve">ll behavior was recorded using a </w:t>
      </w:r>
      <w:r w:rsidR="00222FAC" w:rsidRPr="00222FAC">
        <w:rPr>
          <w:rFonts w:ascii="Times New Roman" w:hAnsi="Times New Roman" w:cs="Times New Roman"/>
          <w:sz w:val="24"/>
          <w:szCs w:val="24"/>
          <w:highlight w:val="cyan"/>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6B829E42" w14:textId="678F7027" w:rsidR="00154947" w:rsidRDefault="0018322A" w:rsidP="008831FF">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Buried food-seeking test</w:t>
      </w:r>
    </w:p>
    <w:p w14:paraId="50D9CB3F" w14:textId="52E14955" w:rsidR="00DE5BA8" w:rsidRDefault="007804BF" w:rsidP="00DE5BA8">
      <w:pPr>
        <w:ind w:firstLine="709"/>
        <w:rPr>
          <w:rFonts w:ascii="Times New Roman" w:hAnsi="Times New Roman" w:cs="Times New Roman"/>
          <w:sz w:val="24"/>
          <w:szCs w:val="24"/>
          <w:lang w:val="en-US"/>
        </w:rPr>
      </w:pPr>
      <w:r w:rsidRPr="002A30D2">
        <w:rPr>
          <w:rFonts w:ascii="Times New Roman" w:hAnsi="Times New Roman" w:cs="Times New Roman"/>
          <w:sz w:val="24"/>
          <w:szCs w:val="24"/>
          <w:highlight w:val="cyan"/>
          <w:lang w:val="en-US"/>
        </w:rPr>
        <w:t>Many patients receiving chemotherapy report alterations in smell and taste (24</w:t>
      </w:r>
      <w:r w:rsidR="00725B29">
        <w:rPr>
          <w:rFonts w:ascii="Times New Roman" w:hAnsi="Times New Roman" w:cs="Times New Roman"/>
          <w:sz w:val="24"/>
          <w:szCs w:val="24"/>
          <w:highlight w:val="cyan"/>
          <w:lang w:val="en-US"/>
        </w:rPr>
        <w:t xml:space="preserve">). </w:t>
      </w:r>
      <w:r w:rsidR="002A30D2" w:rsidRPr="002A30D2">
        <w:rPr>
          <w:highlight w:val="cyan"/>
          <w:lang w:val="en-US"/>
        </w:rPr>
        <w:t xml:space="preserve"> </w:t>
      </w:r>
      <w:r w:rsidR="002A30D2" w:rsidRPr="002A30D2">
        <w:rPr>
          <w:rFonts w:ascii="Times New Roman" w:hAnsi="Times New Roman" w:cs="Times New Roman"/>
          <w:sz w:val="24"/>
          <w:szCs w:val="24"/>
          <w:highlight w:val="cyan"/>
          <w:lang w:val="en-US"/>
        </w:rPr>
        <w:t xml:space="preserve">Because food odors are essential for survival in mice, the Buried food-seeking test (BFT) allowed us to model these sensory alterations in mice </w:t>
      </w:r>
      <w:r w:rsidRPr="002A30D2">
        <w:rPr>
          <w:rFonts w:ascii="Times New Roman" w:hAnsi="Times New Roman" w:cs="Times New Roman"/>
          <w:sz w:val="24"/>
          <w:szCs w:val="24"/>
          <w:highlight w:val="cyan"/>
          <w:lang w:val="en-US"/>
        </w:rPr>
        <w:t>(12)</w:t>
      </w:r>
      <w:r w:rsidR="002A30D2" w:rsidRPr="002A30D2">
        <w:rPr>
          <w:rFonts w:ascii="Times New Roman" w:hAnsi="Times New Roman" w:cs="Times New Roman"/>
          <w:sz w:val="24"/>
          <w:szCs w:val="24"/>
          <w:highlight w:val="cyan"/>
          <w:lang w:val="en-US"/>
        </w:rPr>
        <w:t>. Specifically, the test measures the ability to detect and recognize these odors</w:t>
      </w:r>
      <w:r w:rsidR="002A30D2">
        <w:rPr>
          <w:rFonts w:ascii="Times New Roman" w:hAnsi="Times New Roman" w:cs="Times New Roman"/>
          <w:sz w:val="24"/>
          <w:szCs w:val="24"/>
          <w:lang w:val="en-US"/>
        </w:rPr>
        <w:t xml:space="preserve">. </w:t>
      </w:r>
      <w:r w:rsidR="00CD3BD7" w:rsidRPr="00CD3BD7">
        <w:rPr>
          <w:rFonts w:ascii="Times New Roman" w:hAnsi="Times New Roman" w:cs="Times New Roman"/>
          <w:sz w:val="24"/>
          <w:szCs w:val="24"/>
          <w:lang w:val="en-US"/>
        </w:rPr>
        <w:t>Before testing, mice were food</w:t>
      </w:r>
      <w:r w:rsidR="00CD3BD7" w:rsidRPr="00CD3BD7">
        <w:rPr>
          <w:rFonts w:ascii="Times New Roman" w:hAnsi="Times New Roman" w:cs="Times New Roman"/>
          <w:sz w:val="24"/>
          <w:szCs w:val="24"/>
          <w:lang w:val="en-US"/>
        </w:rPr>
        <w:noBreakHyphen/>
        <w:t>deprived for 24</w:t>
      </w:r>
      <w:r w:rsidR="000F0982">
        <w:rPr>
          <w:rFonts w:ascii="Times New Roman" w:hAnsi="Times New Roman" w:cs="Times New Roman"/>
          <w:sz w:val="24"/>
          <w:szCs w:val="24"/>
          <w:lang w:val="en-US"/>
        </w:rPr>
        <w:t xml:space="preserve"> h</w:t>
      </w:r>
      <w:r w:rsidR="00CD3BD7" w:rsidRPr="00CD3BD7">
        <w:rPr>
          <w:rFonts w:ascii="Times New Roman" w:hAnsi="Times New Roman" w:cs="Times New Roman"/>
          <w:sz w:val="24"/>
          <w:szCs w:val="24"/>
          <w:lang w:val="en-US"/>
        </w:rPr>
        <w:t xml:space="preserve"> to enhance their motivation to locate the buried food. On the test day, each mouse was placed in a clean Type III macrolon cage containing 3</w:t>
      </w:r>
      <w:r w:rsidR="00CD3BD7">
        <w:rPr>
          <w:rFonts w:ascii="Times New Roman" w:hAnsi="Times New Roman" w:cs="Times New Roman"/>
          <w:sz w:val="24"/>
          <w:szCs w:val="24"/>
          <w:lang w:val="en-US"/>
        </w:rPr>
        <w:t xml:space="preserve"> cm</w:t>
      </w:r>
      <w:r w:rsidR="00CD3BD7" w:rsidRPr="00CD3BD7">
        <w:rPr>
          <w:rFonts w:ascii="Times New Roman" w:hAnsi="Times New Roman" w:cs="Times New Roman"/>
          <w:sz w:val="24"/>
          <w:szCs w:val="24"/>
          <w:lang w:val="en-US"/>
        </w:rPr>
        <w:t xml:space="preserve"> of bedding, with a piece of almond hidden at a random location. The almond </w:t>
      </w:r>
      <w:r w:rsidR="000F0982">
        <w:rPr>
          <w:rFonts w:ascii="Times New Roman" w:hAnsi="Times New Roman" w:cs="Times New Roman"/>
          <w:sz w:val="24"/>
          <w:szCs w:val="24"/>
          <w:lang w:val="en-US"/>
        </w:rPr>
        <w:t xml:space="preserve">(5mm) </w:t>
      </w:r>
      <w:r w:rsidR="00CD3BD7" w:rsidRPr="00CD3BD7">
        <w:rPr>
          <w:rFonts w:ascii="Times New Roman" w:hAnsi="Times New Roman" w:cs="Times New Roman"/>
          <w:sz w:val="24"/>
          <w:szCs w:val="24"/>
          <w:lang w:val="en-US"/>
        </w:rPr>
        <w:t>was buried 1 cm beneath the surface and fully covered with bedding to eliminate any visual cues.</w:t>
      </w:r>
      <w:r w:rsidR="00CD3BD7">
        <w:rPr>
          <w:rFonts w:ascii="Times New Roman" w:hAnsi="Times New Roman" w:cs="Times New Roman"/>
          <w:sz w:val="24"/>
          <w:szCs w:val="24"/>
          <w:lang w:val="en-US"/>
        </w:rPr>
        <w:t xml:space="preserve"> </w:t>
      </w:r>
      <w:r w:rsidR="00A83AFF" w:rsidRPr="00A83AFF">
        <w:rPr>
          <w:rFonts w:ascii="Times New Roman" w:hAnsi="Times New Roman" w:cs="Times New Roman"/>
          <w:sz w:val="24"/>
          <w:szCs w:val="24"/>
          <w:lang w:val="en-US"/>
        </w:rPr>
        <w:t>Mice were given 15 min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1E98BB56" w14:textId="367C0FFE" w:rsidR="00725B29" w:rsidRDefault="00725B29" w:rsidP="00DE5BA8">
      <w:pPr>
        <w:ind w:firstLine="709"/>
        <w:rPr>
          <w:rFonts w:ascii="Times New Roman" w:hAnsi="Times New Roman" w:cs="Times New Roman"/>
          <w:sz w:val="24"/>
          <w:szCs w:val="24"/>
          <w:lang w:val="en-US"/>
        </w:rPr>
      </w:pPr>
      <w:r>
        <w:rPr>
          <w:rFonts w:ascii="Times New Roman" w:hAnsi="Times New Roman" w:cs="Times New Roman"/>
          <w:sz w:val="24"/>
          <w:szCs w:val="24"/>
          <w:lang w:val="en-US"/>
        </w:rPr>
        <w:t>-----------</w:t>
      </w:r>
    </w:p>
    <w:p w14:paraId="07862811" w14:textId="4B5192FB" w:rsidR="00DE5BA8" w:rsidRPr="00DE5BA8" w:rsidRDefault="00DE5BA8"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Morris Water Maze </w:t>
      </w:r>
    </w:p>
    <w:p w14:paraId="3A04942A" w14:textId="766903E4" w:rsidR="00A12BE2" w:rsidRDefault="00691E97" w:rsidP="00691E97">
      <w:pPr>
        <w:ind w:firstLine="709"/>
        <w:rPr>
          <w:rFonts w:ascii="Times New Roman" w:hAnsi="Times New Roman" w:cs="Times New Roman"/>
          <w:sz w:val="24"/>
          <w:szCs w:val="24"/>
          <w:lang w:val="en-US"/>
        </w:rPr>
      </w:pPr>
      <w:r w:rsidRPr="00691E97">
        <w:rPr>
          <w:rFonts w:ascii="Times New Roman" w:hAnsi="Times New Roman" w:cs="Times New Roman"/>
          <w:sz w:val="24"/>
          <w:szCs w:val="24"/>
          <w:lang w:val="en-US"/>
        </w:rPr>
        <w:t>The Morris water maze</w:t>
      </w:r>
      <w:r w:rsidR="00A12BE2">
        <w:rPr>
          <w:rFonts w:ascii="Times New Roman" w:hAnsi="Times New Roman" w:cs="Times New Roman"/>
          <w:sz w:val="24"/>
          <w:szCs w:val="24"/>
          <w:lang w:val="en-US"/>
        </w:rPr>
        <w:t xml:space="preserve"> (MWM)</w:t>
      </w:r>
      <w:r w:rsidRPr="00691E97">
        <w:rPr>
          <w:rFonts w:ascii="Times New Roman" w:hAnsi="Times New Roman" w:cs="Times New Roman"/>
          <w:sz w:val="24"/>
          <w:szCs w:val="24"/>
          <w:lang w:val="en-US"/>
        </w:rPr>
        <w:t xml:space="preserve"> was first developed by Richard G. Morris in the early 1980s (13). Since then, it has become </w:t>
      </w:r>
      <w:r>
        <w:rPr>
          <w:rFonts w:ascii="Times New Roman" w:hAnsi="Times New Roman" w:cs="Times New Roman"/>
          <w:sz w:val="24"/>
          <w:szCs w:val="24"/>
          <w:lang w:val="en-US"/>
        </w:rPr>
        <w:t xml:space="preserve">a </w:t>
      </w:r>
      <w:r w:rsidRPr="00691E97">
        <w:rPr>
          <w:rFonts w:ascii="Times New Roman" w:hAnsi="Times New Roman" w:cs="Times New Roman"/>
          <w:sz w:val="24"/>
          <w:szCs w:val="24"/>
          <w:lang w:val="en-US"/>
        </w:rPr>
        <w:t>widely used behavioral paradigm for assessing hippocampus</w:t>
      </w:r>
      <w:r w:rsidRPr="00691E97">
        <w:rPr>
          <w:rFonts w:ascii="Times New Roman" w:hAnsi="Times New Roman" w:cs="Times New Roman"/>
          <w:sz w:val="24"/>
          <w:szCs w:val="24"/>
          <w:lang w:val="en-US"/>
        </w:rPr>
        <w:noBreakHyphen/>
        <w:t>dependent spatial learning and memory</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(14, 15, 16).</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The setup consisted of a circular pool filled with water maintained at 26 ± 1 °C and mixed with an opacifier</w:t>
      </w:r>
      <w:r w:rsidR="00137DF9">
        <w:rPr>
          <w:rFonts w:ascii="Times New Roman" w:hAnsi="Times New Roman" w:cs="Times New Roman"/>
          <w:sz w:val="24"/>
          <w:szCs w:val="24"/>
          <w:lang w:val="en-US"/>
        </w:rPr>
        <w:t xml:space="preserve"> </w:t>
      </w:r>
      <w:r w:rsidR="00137DF9">
        <w:rPr>
          <w:rFonts w:ascii="Times New Roman" w:hAnsi="Times New Roman" w:cs="Times New Roman"/>
          <w:sz w:val="24"/>
          <w:szCs w:val="24"/>
          <w:lang w:val="en-US"/>
        </w:rPr>
        <w:t>(Acusol Op 301, Dow Chemicals)</w:t>
      </w:r>
      <w:r w:rsidRPr="00691E97">
        <w:rPr>
          <w:rFonts w:ascii="Times New Roman" w:hAnsi="Times New Roman" w:cs="Times New Roman"/>
          <w:sz w:val="24"/>
          <w:szCs w:val="24"/>
          <w:lang w:val="en-US"/>
        </w:rPr>
        <w:t xml:space="preserve"> to enhance tracking of dark</w:t>
      </w:r>
      <w:r w:rsidRPr="00691E97">
        <w:rPr>
          <w:rFonts w:ascii="Times New Roman" w:hAnsi="Times New Roman" w:cs="Times New Roman"/>
          <w:sz w:val="24"/>
          <w:szCs w:val="24"/>
          <w:lang w:val="en-US"/>
        </w:rPr>
        <w:noBreakHyphen/>
        <w:t>coated mice</w:t>
      </w:r>
      <w:r>
        <w:rPr>
          <w:rFonts w:ascii="Times New Roman" w:hAnsi="Times New Roman" w:cs="Times New Roman"/>
          <w:sz w:val="24"/>
          <w:szCs w:val="24"/>
          <w:lang w:val="en-US"/>
        </w:rPr>
        <w:t>.</w:t>
      </w:r>
      <w:r w:rsidR="002532F5">
        <w:rPr>
          <w:rFonts w:ascii="Times New Roman" w:hAnsi="Times New Roman" w:cs="Times New Roman"/>
          <w:sz w:val="24"/>
          <w:szCs w:val="24"/>
          <w:lang w:val="en-US"/>
        </w:rPr>
        <w:t xml:space="preserve"> </w:t>
      </w:r>
      <w:r w:rsidR="00C15E83" w:rsidRPr="00C15E83">
        <w:rPr>
          <w:rFonts w:ascii="Times New Roman" w:hAnsi="Times New Roman" w:cs="Times New Roman"/>
          <w:sz w:val="24"/>
          <w:szCs w:val="24"/>
          <w:lang w:val="en-US"/>
        </w:rPr>
        <w:t xml:space="preserve">Water temperature was </w:t>
      </w:r>
      <w:r w:rsidR="00C15E83">
        <w:rPr>
          <w:rFonts w:ascii="Times New Roman" w:hAnsi="Times New Roman" w:cs="Times New Roman"/>
          <w:sz w:val="24"/>
          <w:szCs w:val="24"/>
          <w:lang w:val="en-US"/>
        </w:rPr>
        <w:lastRenderedPageBreak/>
        <w:t>measured</w:t>
      </w:r>
      <w:r w:rsidR="00C15E83" w:rsidRPr="00C15E83">
        <w:rPr>
          <w:rFonts w:ascii="Times New Roman" w:hAnsi="Times New Roman" w:cs="Times New Roman"/>
          <w:sz w:val="24"/>
          <w:szCs w:val="24"/>
          <w:lang w:val="en-US"/>
        </w:rPr>
        <w:t xml:space="preserve"> daily to ensure stability, as deviations toward colder or warmer temperatures can impair both learning and locomotion</w:t>
      </w:r>
      <w:r w:rsidR="00C15E83">
        <w:rPr>
          <w:rFonts w:ascii="Times New Roman" w:hAnsi="Times New Roman" w:cs="Times New Roman"/>
          <w:sz w:val="24"/>
          <w:szCs w:val="24"/>
          <w:lang w:val="en-US"/>
        </w:rPr>
        <w:t xml:space="preserve">. </w:t>
      </w:r>
      <w:r w:rsidR="002532F5" w:rsidRPr="002532F5">
        <w:rPr>
          <w:rFonts w:ascii="Times New Roman" w:hAnsi="Times New Roman" w:cs="Times New Roman"/>
          <w:sz w:val="24"/>
          <w:szCs w:val="24"/>
          <w:lang w:val="en-US"/>
        </w:rPr>
        <w:t>The pool was divided into four</w:t>
      </w:r>
      <w:r w:rsidR="00137DF9">
        <w:rPr>
          <w:rFonts w:ascii="Times New Roman" w:hAnsi="Times New Roman" w:cs="Times New Roman"/>
          <w:sz w:val="24"/>
          <w:szCs w:val="24"/>
          <w:lang w:val="en-US"/>
        </w:rPr>
        <w:t xml:space="preserve"> virtual</w:t>
      </w:r>
      <w:r w:rsidR="002532F5" w:rsidRPr="002532F5">
        <w:rPr>
          <w:rFonts w:ascii="Times New Roman" w:hAnsi="Times New Roman" w:cs="Times New Roman"/>
          <w:sz w:val="24"/>
          <w:szCs w:val="24"/>
          <w:lang w:val="en-US"/>
        </w:rPr>
        <w:t xml:space="preserve"> quadrants, which served as the starting positions during the experiment (</w:t>
      </w:r>
      <w:r w:rsidR="00763B6D">
        <w:rPr>
          <w:rFonts w:ascii="Times New Roman" w:hAnsi="Times New Roman" w:cs="Times New Roman"/>
          <w:sz w:val="24"/>
          <w:szCs w:val="24"/>
          <w:lang w:val="en-US"/>
        </w:rPr>
        <w:t>Figure 7</w:t>
      </w:r>
      <w:r w:rsidR="003A6975">
        <w:rPr>
          <w:rFonts w:ascii="Times New Roman" w:hAnsi="Times New Roman" w:cs="Times New Roman"/>
          <w:sz w:val="24"/>
          <w:szCs w:val="24"/>
          <w:lang w:val="en-US"/>
        </w:rPr>
        <w:t>A</w:t>
      </w:r>
      <w:r w:rsidR="002532F5" w:rsidRPr="002532F5">
        <w:rPr>
          <w:rFonts w:ascii="Times New Roman" w:hAnsi="Times New Roman" w:cs="Times New Roman"/>
          <w:sz w:val="24"/>
          <w:szCs w:val="24"/>
          <w:lang w:val="en-US"/>
        </w:rPr>
        <w:t xml:space="preserve">). One of these quadrants was designated as the target quadrant and contained </w:t>
      </w:r>
      <w:r w:rsidR="00137DF9">
        <w:rPr>
          <w:rFonts w:ascii="Times New Roman" w:hAnsi="Times New Roman" w:cs="Times New Roman"/>
          <w:sz w:val="24"/>
          <w:szCs w:val="24"/>
          <w:lang w:val="en-US"/>
        </w:rPr>
        <w:t>a hidden</w:t>
      </w:r>
      <w:r w:rsidR="002532F5" w:rsidRPr="002532F5">
        <w:rPr>
          <w:rFonts w:ascii="Times New Roman" w:hAnsi="Times New Roman" w:cs="Times New Roman"/>
          <w:sz w:val="24"/>
          <w:szCs w:val="24"/>
          <w:lang w:val="en-US"/>
        </w:rPr>
        <w:t xml:space="preserve"> escape platform that mice were required to locate</w:t>
      </w:r>
      <w:r w:rsidR="002532F5">
        <w:rPr>
          <w:rFonts w:ascii="Times New Roman" w:hAnsi="Times New Roman" w:cs="Times New Roman"/>
          <w:sz w:val="24"/>
          <w:szCs w:val="24"/>
          <w:lang w:val="en-US"/>
        </w:rPr>
        <w:t xml:space="preserve"> to exit the water</w:t>
      </w:r>
      <w:r w:rsidR="002532F5" w:rsidRPr="002532F5">
        <w:rPr>
          <w:rFonts w:ascii="Times New Roman" w:hAnsi="Times New Roman" w:cs="Times New Roman"/>
          <w:sz w:val="24"/>
          <w:szCs w:val="24"/>
          <w:lang w:val="en-US"/>
        </w:rPr>
        <w:t>. Because the water was rendered opaque, the platform was minimally visible, increasing reliance on learned spatial cues rather than direct visual detection and thereby promoting learning.</w:t>
      </w:r>
      <w:r w:rsidR="002532F5">
        <w:rPr>
          <w:rFonts w:ascii="Times New Roman" w:hAnsi="Times New Roman" w:cs="Times New Roman"/>
          <w:sz w:val="24"/>
          <w:szCs w:val="24"/>
          <w:lang w:val="en-US"/>
        </w:rPr>
        <w:t xml:space="preserve"> </w:t>
      </w:r>
      <w:r w:rsidR="00A12BE2" w:rsidRPr="00A12BE2">
        <w:rPr>
          <w:rFonts w:ascii="Times New Roman" w:hAnsi="Times New Roman" w:cs="Times New Roman"/>
          <w:sz w:val="24"/>
          <w:szCs w:val="24"/>
          <w:lang w:val="en-US"/>
        </w:rPr>
        <w:t xml:space="preserve">The quadrant directly opposite the original target quadrant was designated as the reversal target quadrant and was used </w:t>
      </w:r>
      <w:r w:rsidR="00A12BE2">
        <w:rPr>
          <w:rFonts w:ascii="Times New Roman" w:hAnsi="Times New Roman" w:cs="Times New Roman"/>
          <w:sz w:val="24"/>
          <w:szCs w:val="24"/>
          <w:lang w:val="en-US"/>
        </w:rPr>
        <w:t xml:space="preserve">in </w:t>
      </w:r>
      <w:r w:rsidR="00A12BE2" w:rsidRPr="00A12BE2">
        <w:rPr>
          <w:rFonts w:ascii="Times New Roman" w:hAnsi="Times New Roman" w:cs="Times New Roman"/>
          <w:sz w:val="24"/>
          <w:szCs w:val="24"/>
          <w:lang w:val="en-US"/>
        </w:rPr>
        <w:t>later</w:t>
      </w:r>
      <w:r w:rsidR="00A12BE2">
        <w:rPr>
          <w:rFonts w:ascii="Times New Roman" w:hAnsi="Times New Roman" w:cs="Times New Roman"/>
          <w:sz w:val="24"/>
          <w:szCs w:val="24"/>
          <w:lang w:val="en-US"/>
        </w:rPr>
        <w:t xml:space="preserve"> stages</w:t>
      </w:r>
      <w:r w:rsidR="00A12BE2" w:rsidRPr="00A12BE2">
        <w:rPr>
          <w:rFonts w:ascii="Times New Roman" w:hAnsi="Times New Roman" w:cs="Times New Roman"/>
          <w:sz w:val="24"/>
          <w:szCs w:val="24"/>
          <w:lang w:val="en-US"/>
        </w:rPr>
        <w:t xml:space="preserve"> of the protocol to assess reversal learning.</w:t>
      </w:r>
      <w:r w:rsidRPr="00691E97">
        <w:rPr>
          <w:rFonts w:ascii="Times New Roman" w:hAnsi="Times New Roman" w:cs="Times New Roman"/>
          <w:sz w:val="24"/>
          <w:szCs w:val="24"/>
          <w:lang w:val="en-US"/>
        </w:rPr>
        <w:t xml:space="preserve"> </w:t>
      </w:r>
    </w:p>
    <w:p w14:paraId="067DD768" w14:textId="67A9CA65" w:rsidR="00441E1F" w:rsidRDefault="00A12BE2" w:rsidP="00441E1F">
      <w:pPr>
        <w:ind w:firstLine="709"/>
        <w:rPr>
          <w:rFonts w:ascii="Times New Roman" w:hAnsi="Times New Roman" w:cs="Times New Roman"/>
          <w:sz w:val="24"/>
          <w:szCs w:val="24"/>
          <w:lang w:val="en-US"/>
        </w:rPr>
      </w:pPr>
      <w:r w:rsidRPr="00A12BE2">
        <w:rPr>
          <w:rFonts w:ascii="Times New Roman" w:hAnsi="Times New Roman" w:cs="Times New Roman"/>
          <w:sz w:val="24"/>
          <w:szCs w:val="24"/>
          <w:lang w:val="en-US"/>
        </w:rPr>
        <w:t>The full Morris water maze protocol lasted three weeks and consisted of an acquisition phase, probe trial</w:t>
      </w:r>
      <w:r w:rsidR="00441E1F">
        <w:rPr>
          <w:rFonts w:ascii="Times New Roman" w:hAnsi="Times New Roman" w:cs="Times New Roman"/>
          <w:sz w:val="24"/>
          <w:szCs w:val="24"/>
          <w:lang w:val="en-US"/>
        </w:rPr>
        <w:t>s</w:t>
      </w:r>
      <w:r w:rsidRPr="00A12BE2">
        <w:rPr>
          <w:rFonts w:ascii="Times New Roman" w:hAnsi="Times New Roman" w:cs="Times New Roman"/>
          <w:sz w:val="24"/>
          <w:szCs w:val="24"/>
          <w:lang w:val="en-US"/>
        </w:rPr>
        <w:t>, a reversal acquisition phase, and a reversal</w:t>
      </w:r>
      <w:r w:rsidR="00763B6D">
        <w:rPr>
          <w:rFonts w:ascii="Times New Roman" w:hAnsi="Times New Roman" w:cs="Times New Roman"/>
          <w:sz w:val="24"/>
          <w:szCs w:val="24"/>
          <w:lang w:val="en-US"/>
        </w:rPr>
        <w:t xml:space="preserve"> probe</w:t>
      </w:r>
      <w:r w:rsidRPr="00A12BE2">
        <w:rPr>
          <w:rFonts w:ascii="Times New Roman" w:hAnsi="Times New Roman" w:cs="Times New Roman"/>
          <w:sz w:val="24"/>
          <w:szCs w:val="24"/>
          <w:lang w:val="en-US"/>
        </w:rPr>
        <w:t xml:space="preserve"> trial. The protocol began with the acquisition phase, during which the platform was placed in the original target quadrant.</w:t>
      </w:r>
      <w:r w:rsidR="001A304C">
        <w:rPr>
          <w:rFonts w:ascii="Times New Roman" w:hAnsi="Times New Roman" w:cs="Times New Roman"/>
          <w:sz w:val="24"/>
          <w:szCs w:val="24"/>
          <w:lang w:val="en-US"/>
        </w:rPr>
        <w:t xml:space="preserve"> </w:t>
      </w:r>
      <w:r w:rsidR="00AA3BF3" w:rsidRPr="00AA3BF3">
        <w:rPr>
          <w:rFonts w:ascii="Times New Roman" w:hAnsi="Times New Roman" w:cs="Times New Roman"/>
          <w:sz w:val="24"/>
          <w:szCs w:val="24"/>
          <w:lang w:val="en-US"/>
        </w:rPr>
        <w:t>For a total of ten training days, mice learned to locate the escape platform using distal spatial cues. Each day</w:t>
      </w:r>
      <w:r w:rsidR="00AA3BF3">
        <w:rPr>
          <w:rFonts w:ascii="Times New Roman" w:hAnsi="Times New Roman" w:cs="Times New Roman"/>
          <w:sz w:val="24"/>
          <w:szCs w:val="24"/>
          <w:lang w:val="en-US"/>
        </w:rPr>
        <w:t>,</w:t>
      </w:r>
      <w:r w:rsidR="00AA3BF3" w:rsidRPr="00AA3BF3">
        <w:rPr>
          <w:rFonts w:ascii="Times New Roman" w:hAnsi="Times New Roman" w:cs="Times New Roman"/>
          <w:sz w:val="24"/>
          <w:szCs w:val="24"/>
          <w:lang w:val="en-US"/>
        </w:rPr>
        <w:t xml:space="preserve"> all mice performed four swim trials from four different starting positions, with up to 100 s</w:t>
      </w:r>
      <w:r w:rsidR="00AA3BF3">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available to locate the platform. Mice that failed to locate the platform within this time were guided to it by the experimenter and allowed to remain there for 15–20 s</w:t>
      </w:r>
      <w:r w:rsidR="001A304C">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to facilitate learning of spatial cues. Starting positions were determined by a randomized daily sequence, with each sequence used only once.</w:t>
      </w:r>
      <w:r w:rsidR="001A304C">
        <w:rPr>
          <w:rFonts w:ascii="Times New Roman" w:hAnsi="Times New Roman" w:cs="Times New Roman"/>
          <w:sz w:val="24"/>
          <w:szCs w:val="24"/>
          <w:lang w:val="en-US"/>
        </w:rPr>
        <w:t xml:space="preserve"> </w:t>
      </w:r>
      <w:r w:rsidR="001A304C" w:rsidRPr="001A304C">
        <w:rPr>
          <w:rFonts w:ascii="Times New Roman" w:hAnsi="Times New Roman" w:cs="Times New Roman"/>
          <w:sz w:val="24"/>
          <w:szCs w:val="24"/>
          <w:lang w:val="en-US"/>
        </w:rPr>
        <w:t>On the sixth and eleventh day, probe trials were conducted. For each</w:t>
      </w:r>
      <w:r w:rsidR="001A304C">
        <w:rPr>
          <w:rFonts w:ascii="Times New Roman" w:hAnsi="Times New Roman" w:cs="Times New Roman"/>
          <w:sz w:val="24"/>
          <w:szCs w:val="24"/>
          <w:lang w:val="en-US"/>
        </w:rPr>
        <w:t xml:space="preserve"> of these trials</w:t>
      </w:r>
      <w:r w:rsidR="001A304C" w:rsidRPr="001A304C">
        <w:rPr>
          <w:rFonts w:ascii="Times New Roman" w:hAnsi="Times New Roman" w:cs="Times New Roman"/>
          <w:sz w:val="24"/>
          <w:szCs w:val="24"/>
          <w:lang w:val="en-US"/>
        </w:rPr>
        <w:t>, the platform was removed and each mouse completed a single swim starting from the quadrant opposite the original target quadrant. Mice were allowed to swim freely for 100 s</w:t>
      </w:r>
      <w:r w:rsidR="001A304C">
        <w:rPr>
          <w:rFonts w:ascii="Times New Roman" w:hAnsi="Times New Roman" w:cs="Times New Roman"/>
          <w:sz w:val="24"/>
          <w:szCs w:val="24"/>
          <w:lang w:val="en-US"/>
        </w:rPr>
        <w:t>econds</w:t>
      </w:r>
      <w:r w:rsidR="001A304C" w:rsidRPr="001A304C">
        <w:rPr>
          <w:rFonts w:ascii="Times New Roman" w:hAnsi="Times New Roman" w:cs="Times New Roman"/>
          <w:sz w:val="24"/>
          <w:szCs w:val="24"/>
          <w:lang w:val="en-US"/>
        </w:rPr>
        <w:t xml:space="preserve">, and the time spent in the original target quadrant was recorded as an index of spatial </w:t>
      </w:r>
      <w:r w:rsidR="00763B6D">
        <w:rPr>
          <w:rFonts w:ascii="Times New Roman" w:hAnsi="Times New Roman" w:cs="Times New Roman"/>
          <w:sz w:val="24"/>
          <w:szCs w:val="24"/>
          <w:lang w:val="en-US"/>
        </w:rPr>
        <w:t xml:space="preserve">reference </w:t>
      </w:r>
      <w:r w:rsidR="001A304C" w:rsidRPr="001A304C">
        <w:rPr>
          <w:rFonts w:ascii="Times New Roman" w:hAnsi="Times New Roman" w:cs="Times New Roman"/>
          <w:sz w:val="24"/>
          <w:szCs w:val="24"/>
          <w:lang w:val="en-US"/>
        </w:rPr>
        <w:t>memory.</w:t>
      </w:r>
      <w:r w:rsidR="00441E1F">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 xml:space="preserve">On the same day as the final probe trial, the reversal acquisition phase began. This phase followed the same procedure as the initial acquisition, except that the platform was relocated to the </w:t>
      </w:r>
      <w:r w:rsidR="00763B6D">
        <w:rPr>
          <w:rFonts w:ascii="Times New Roman" w:hAnsi="Times New Roman" w:cs="Times New Roman"/>
          <w:sz w:val="24"/>
          <w:szCs w:val="24"/>
          <w:lang w:val="en-US"/>
        </w:rPr>
        <w:t xml:space="preserve">opposite </w:t>
      </w:r>
      <w:r w:rsidR="00441E1F" w:rsidRPr="00441E1F">
        <w:rPr>
          <w:rFonts w:ascii="Times New Roman" w:hAnsi="Times New Roman" w:cs="Times New Roman"/>
          <w:sz w:val="24"/>
          <w:szCs w:val="24"/>
          <w:lang w:val="en-US"/>
        </w:rPr>
        <w:t>target quadrant. Reversal acquisition lasted five days, during which mice again completed four daily swim trials with a maximum duration of 100 s</w:t>
      </w:r>
      <w:r w:rsidR="00441E1F">
        <w:rPr>
          <w:rFonts w:ascii="Times New Roman" w:hAnsi="Times New Roman" w:cs="Times New Roman"/>
          <w:sz w:val="24"/>
          <w:szCs w:val="24"/>
          <w:lang w:val="en-US"/>
        </w:rPr>
        <w:t>econds</w:t>
      </w:r>
      <w:r w:rsidR="00441E1F" w:rsidRPr="00441E1F">
        <w:rPr>
          <w:rFonts w:ascii="Times New Roman" w:hAnsi="Times New Roman" w:cs="Times New Roman"/>
          <w:sz w:val="24"/>
          <w:szCs w:val="24"/>
          <w:lang w:val="en-US"/>
        </w:rPr>
        <w:t xml:space="preserve"> to locate the platform. On the sixteenth day, a reversal probe trial was conducted in which the platform was removed from the reversal target quadrant, and mice were allowed to swim freely for 100 </w:t>
      </w:r>
      <w:r w:rsidR="00441E1F">
        <w:rPr>
          <w:rFonts w:ascii="Times New Roman" w:hAnsi="Times New Roman" w:cs="Times New Roman"/>
          <w:sz w:val="24"/>
          <w:szCs w:val="24"/>
          <w:lang w:val="en-US"/>
        </w:rPr>
        <w:t>seconds</w:t>
      </w:r>
      <w:r w:rsidR="00441E1F" w:rsidRPr="00441E1F">
        <w:rPr>
          <w:rFonts w:ascii="Times New Roman" w:hAnsi="Times New Roman" w:cs="Times New Roman"/>
          <w:sz w:val="24"/>
          <w:szCs w:val="24"/>
          <w:lang w:val="en-US"/>
        </w:rPr>
        <w:t xml:space="preserve">. </w:t>
      </w:r>
      <w:r w:rsidR="00441E1F">
        <w:rPr>
          <w:rFonts w:ascii="Times New Roman" w:hAnsi="Times New Roman" w:cs="Times New Roman"/>
          <w:sz w:val="24"/>
          <w:szCs w:val="24"/>
          <w:lang w:val="en-US"/>
        </w:rPr>
        <w:t>T</w:t>
      </w:r>
      <w:r w:rsidR="00441E1F" w:rsidRPr="00441E1F">
        <w:rPr>
          <w:rFonts w:ascii="Times New Roman" w:hAnsi="Times New Roman" w:cs="Times New Roman"/>
          <w:sz w:val="24"/>
          <w:szCs w:val="24"/>
          <w:lang w:val="en-US"/>
        </w:rPr>
        <w:t xml:space="preserve">otal path length, distance </w:t>
      </w:r>
      <w:r w:rsidR="00441E1F">
        <w:rPr>
          <w:rFonts w:ascii="Times New Roman" w:hAnsi="Times New Roman" w:cs="Times New Roman"/>
          <w:sz w:val="24"/>
          <w:szCs w:val="24"/>
          <w:lang w:val="en-US"/>
        </w:rPr>
        <w:t>until the platform was reached</w:t>
      </w:r>
      <w:r w:rsidR="00273167">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and time spent in the target quadrant</w:t>
      </w:r>
      <w:r w:rsidR="00441E1F">
        <w:rPr>
          <w:rFonts w:ascii="Times New Roman" w:hAnsi="Times New Roman" w:cs="Times New Roman"/>
          <w:sz w:val="24"/>
          <w:szCs w:val="24"/>
          <w:lang w:val="en-US"/>
        </w:rPr>
        <w:t xml:space="preserve"> during probe trials</w:t>
      </w:r>
      <w:r w:rsidR="00441E1F" w:rsidRPr="00441E1F">
        <w:rPr>
          <w:rFonts w:ascii="Times New Roman" w:hAnsi="Times New Roman" w:cs="Times New Roman"/>
          <w:sz w:val="24"/>
          <w:szCs w:val="24"/>
          <w:lang w:val="en-US"/>
        </w:rPr>
        <w:t xml:space="preserve"> were quantified as measures of spatial and reversal learning. </w:t>
      </w:r>
      <w:r w:rsidR="00441E1F" w:rsidRPr="003A6975">
        <w:rPr>
          <w:rFonts w:ascii="Times New Roman" w:hAnsi="Times New Roman" w:cs="Times New Roman"/>
          <w:sz w:val="24"/>
          <w:szCs w:val="24"/>
          <w:highlight w:val="cyan"/>
          <w:lang w:val="en-US"/>
        </w:rPr>
        <w:t>All behavior was recorded using a</w:t>
      </w:r>
      <w:r w:rsidR="00763B6D" w:rsidRPr="003A6975">
        <w:rPr>
          <w:rFonts w:ascii="Times New Roman" w:hAnsi="Times New Roman" w:cs="Times New Roman"/>
          <w:sz w:val="24"/>
          <w:szCs w:val="24"/>
          <w:highlight w:val="cyan"/>
          <w:lang w:val="en-US"/>
        </w:rPr>
        <w:t>n</w:t>
      </w:r>
      <w:r w:rsidR="00441E1F" w:rsidRPr="003A6975">
        <w:rPr>
          <w:rFonts w:ascii="Times New Roman" w:hAnsi="Times New Roman" w:cs="Times New Roman"/>
          <w:sz w:val="24"/>
          <w:szCs w:val="24"/>
          <w:highlight w:val="cyan"/>
          <w:lang w:val="en-US"/>
        </w:rPr>
        <w:t xml:space="preserve"> </w:t>
      </w:r>
      <w:r w:rsidR="00763B6D" w:rsidRPr="003A6975">
        <w:rPr>
          <w:rFonts w:ascii="Times New Roman" w:hAnsi="Times New Roman" w:cs="Times New Roman"/>
          <w:sz w:val="24"/>
          <w:szCs w:val="24"/>
          <w:highlight w:val="cyan"/>
          <w:lang w:val="en-US"/>
        </w:rPr>
        <w:t xml:space="preserve">overhead </w:t>
      </w:r>
      <w:r w:rsidR="00763B6D" w:rsidRPr="003A6975">
        <w:rPr>
          <w:rFonts w:ascii="Times New Roman" w:hAnsi="Times New Roman" w:cs="Times New Roman"/>
          <w:sz w:val="24"/>
          <w:szCs w:val="24"/>
          <w:highlight w:val="cyan"/>
          <w:lang w:val="en-US"/>
        </w:rPr>
        <w:t xml:space="preserve">Basler </w:t>
      </w:r>
      <w:r w:rsidR="00763B6D" w:rsidRPr="003A6975">
        <w:rPr>
          <w:rFonts w:ascii="Times New Roman" w:hAnsi="Times New Roman" w:cs="Times New Roman"/>
          <w:sz w:val="24"/>
          <w:szCs w:val="24"/>
          <w:highlight w:val="cyan"/>
          <w:lang w:val="en-US"/>
        </w:rPr>
        <w:t>camera and Ethovision tracking software.</w:t>
      </w:r>
    </w:p>
    <w:p w14:paraId="27BE81B5" w14:textId="77777777" w:rsidR="00763B6D" w:rsidRDefault="00763B6D" w:rsidP="00763B6D">
      <w:pPr>
        <w:rPr>
          <w:rFonts w:ascii="Times New Roman" w:hAnsi="Times New Roman" w:cs="Times New Roman"/>
          <w:b/>
          <w:bCs/>
          <w:sz w:val="24"/>
          <w:szCs w:val="24"/>
          <w:lang w:val="en-US"/>
        </w:rPr>
      </w:pPr>
      <w:r>
        <w:rPr>
          <w:rFonts w:ascii="Times New Roman" w:hAnsi="Times New Roman" w:cs="Times New Roman"/>
          <w:b/>
          <w:bCs/>
          <w:sz w:val="24"/>
          <w:szCs w:val="24"/>
          <w:lang w:val="en-US"/>
        </w:rPr>
        <w:t>Figure 7</w:t>
      </w:r>
    </w:p>
    <w:p w14:paraId="4110A6DC" w14:textId="2F4BB7CB" w:rsidR="003A6975" w:rsidRPr="003A6975" w:rsidRDefault="003A6975" w:rsidP="003A6975">
      <w:pPr>
        <w:rPr>
          <w:rFonts w:ascii="Times New Roman" w:hAnsi="Times New Roman" w:cs="Times New Roman"/>
          <w:i/>
          <w:iCs/>
          <w:sz w:val="24"/>
          <w:szCs w:val="24"/>
          <w:lang w:val="en-US"/>
        </w:rPr>
      </w:pPr>
      <w:r w:rsidRPr="003A6975">
        <w:rPr>
          <w:rFonts w:ascii="Times New Roman" w:hAnsi="Times New Roman" w:cs="Times New Roman"/>
          <w:i/>
          <w:iCs/>
          <w:sz w:val="24"/>
          <w:szCs w:val="24"/>
          <w:lang w:val="en-US"/>
        </w:rPr>
        <w:t xml:space="preserve">Experimental </w:t>
      </w:r>
      <w:r>
        <w:rPr>
          <w:rFonts w:ascii="Times New Roman" w:hAnsi="Times New Roman" w:cs="Times New Roman"/>
          <w:i/>
          <w:iCs/>
          <w:sz w:val="24"/>
          <w:szCs w:val="24"/>
          <w:lang w:val="en-US"/>
        </w:rPr>
        <w:t>s</w:t>
      </w:r>
      <w:r w:rsidRPr="003A6975">
        <w:rPr>
          <w:rFonts w:ascii="Times New Roman" w:hAnsi="Times New Roman" w:cs="Times New Roman"/>
          <w:i/>
          <w:iCs/>
          <w:sz w:val="24"/>
          <w:szCs w:val="24"/>
          <w:lang w:val="en-US"/>
        </w:rPr>
        <w:t xml:space="preserve">etups for the Morris </w:t>
      </w:r>
      <w:r>
        <w:rPr>
          <w:rFonts w:ascii="Times New Roman" w:hAnsi="Times New Roman" w:cs="Times New Roman"/>
          <w:i/>
          <w:iCs/>
          <w:sz w:val="24"/>
          <w:szCs w:val="24"/>
          <w:lang w:val="en-US"/>
        </w:rPr>
        <w:t>w</w:t>
      </w:r>
      <w:r w:rsidRPr="003A6975">
        <w:rPr>
          <w:rFonts w:ascii="Times New Roman" w:hAnsi="Times New Roman" w:cs="Times New Roman"/>
          <w:i/>
          <w:iCs/>
          <w:sz w:val="24"/>
          <w:szCs w:val="24"/>
          <w:lang w:val="en-US"/>
        </w:rPr>
        <w:t xml:space="preserve">ater </w:t>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aze and T</w:t>
      </w:r>
      <w:r w:rsidRPr="003A6975">
        <w:rPr>
          <w:rFonts w:ascii="Times New Roman" w:hAnsi="Times New Roman" w:cs="Times New Roman"/>
          <w:i/>
          <w:iCs/>
          <w:sz w:val="24"/>
          <w:szCs w:val="24"/>
          <w:lang w:val="en-US"/>
        </w:rPr>
        <w:noBreakHyphen/>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 xml:space="preserve">aze </w:t>
      </w:r>
    </w:p>
    <w:p w14:paraId="00529830" w14:textId="528485DF" w:rsidR="00763B6D" w:rsidRDefault="003A6975" w:rsidP="003A6975">
      <w:pPr>
        <w:rPr>
          <w:rFonts w:ascii="Times New Roman" w:hAnsi="Times New Roman" w:cs="Times New Roman"/>
          <w:sz w:val="24"/>
          <w:szCs w:val="24"/>
          <w:lang w:val="en-US"/>
        </w:rPr>
      </w:pPr>
      <w:r>
        <w:rPr>
          <w:noProof/>
        </w:rPr>
        <w:drawing>
          <wp:inline distT="0" distB="0" distL="0" distR="0" wp14:anchorId="550507FD" wp14:editId="59982988">
            <wp:extent cx="5755624" cy="1953202"/>
            <wp:effectExtent l="0" t="0" r="0" b="9525"/>
            <wp:docPr id="8749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7BA51F4F" w14:textId="06F4BFA6" w:rsidR="00763B6D" w:rsidRPr="00763B6D" w:rsidRDefault="00763B6D" w:rsidP="00763B6D">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003A6975">
        <w:rPr>
          <w:rFonts w:ascii="Times New Roman" w:hAnsi="Times New Roman" w:cs="Times New Roman"/>
          <w:sz w:val="24"/>
          <w:szCs w:val="24"/>
          <w:lang w:val="en-US"/>
        </w:rPr>
        <w:t xml:space="preserve">(A) </w:t>
      </w:r>
      <w:r w:rsidRPr="00763B6D">
        <w:rPr>
          <w:rFonts w:ascii="Times New Roman" w:hAnsi="Times New Roman" w:cs="Times New Roman"/>
          <w:sz w:val="24"/>
          <w:szCs w:val="24"/>
          <w:lang w:val="en-US"/>
        </w:rPr>
        <w:t>Top view of the water maze. OT = original target platform; RT = reversal target platform. The numbers represent possible starting positions.</w:t>
      </w:r>
      <w:r w:rsidR="003A6975">
        <w:rPr>
          <w:rFonts w:ascii="Times New Roman" w:hAnsi="Times New Roman" w:cs="Times New Roman"/>
          <w:sz w:val="24"/>
          <w:szCs w:val="24"/>
          <w:lang w:val="en-US"/>
        </w:rPr>
        <w:t xml:space="preserve"> (B) </w:t>
      </w:r>
      <w:r w:rsidR="003A6975" w:rsidRPr="003A6975">
        <w:rPr>
          <w:rFonts w:ascii="Times New Roman" w:hAnsi="Times New Roman" w:cs="Times New Roman"/>
          <w:sz w:val="24"/>
          <w:szCs w:val="24"/>
          <w:lang w:val="en-US"/>
        </w:rPr>
        <w:t>Training and testing phases of the T</w:t>
      </w:r>
      <w:r w:rsidR="003A6975" w:rsidRPr="003A6975">
        <w:rPr>
          <w:rFonts w:ascii="Times New Roman" w:hAnsi="Times New Roman" w:cs="Times New Roman"/>
          <w:sz w:val="24"/>
          <w:szCs w:val="24"/>
          <w:lang w:val="en-US"/>
        </w:rPr>
        <w:noBreakHyphen/>
        <w:t>maze task. The “Start” point marks the mouse’s initial position at the beginning of each trial.</w:t>
      </w:r>
    </w:p>
    <w:p w14:paraId="214679E1" w14:textId="77777777" w:rsidR="00763B6D" w:rsidRPr="00441E1F" w:rsidRDefault="00763B6D" w:rsidP="00441E1F">
      <w:pPr>
        <w:ind w:firstLine="709"/>
        <w:rPr>
          <w:rFonts w:ascii="Times New Roman" w:hAnsi="Times New Roman" w:cs="Times New Roman"/>
          <w:sz w:val="24"/>
          <w:szCs w:val="24"/>
          <w:lang w:val="en-US"/>
        </w:rPr>
      </w:pPr>
    </w:p>
    <w:p w14:paraId="3D347B69" w14:textId="7F0D9888" w:rsidR="00A83AFF" w:rsidRDefault="00244AA0"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Elevated </w:t>
      </w:r>
      <w:r w:rsidR="00A83AFF">
        <w:rPr>
          <w:rFonts w:ascii="Times New Roman" w:hAnsi="Times New Roman" w:cs="Times New Roman"/>
          <w:b/>
          <w:bCs/>
          <w:sz w:val="24"/>
          <w:szCs w:val="24"/>
          <w:lang w:val="en-US"/>
        </w:rPr>
        <w:t>T-maze</w:t>
      </w:r>
    </w:p>
    <w:p w14:paraId="2D8D9BF2" w14:textId="30BCD494" w:rsidR="00593A65" w:rsidRPr="00593A65" w:rsidRDefault="00A83AFF" w:rsidP="00F43912">
      <w:pPr>
        <w:ind w:firstLine="709"/>
        <w:rPr>
          <w:rFonts w:ascii="Times New Roman" w:hAnsi="Times New Roman" w:cs="Times New Roman"/>
          <w:sz w:val="24"/>
          <w:szCs w:val="24"/>
          <w:lang w:val="en-US"/>
        </w:rPr>
      </w:pPr>
      <w:r w:rsidRPr="00A83AFF">
        <w:rPr>
          <w:rFonts w:ascii="Times New Roman" w:hAnsi="Times New Roman" w:cs="Times New Roman"/>
          <w:sz w:val="24"/>
          <w:szCs w:val="24"/>
          <w:lang w:val="en-US"/>
        </w:rPr>
        <w:t>Because mice naturally explore novel environments</w:t>
      </w:r>
      <w:r>
        <w:rPr>
          <w:rFonts w:ascii="Times New Roman" w:hAnsi="Times New Roman" w:cs="Times New Roman"/>
          <w:sz w:val="24"/>
          <w:szCs w:val="24"/>
          <w:lang w:val="en-US"/>
        </w:rPr>
        <w:t xml:space="preserve"> to scavenge</w:t>
      </w:r>
      <w:r w:rsidRPr="00A83AFF">
        <w:rPr>
          <w:rFonts w:ascii="Times New Roman" w:hAnsi="Times New Roman" w:cs="Times New Roman"/>
          <w:sz w:val="24"/>
          <w:szCs w:val="24"/>
          <w:lang w:val="en-US"/>
        </w:rPr>
        <w:t>, the</w:t>
      </w:r>
      <w:r w:rsidR="00244AA0">
        <w:rPr>
          <w:rFonts w:ascii="Times New Roman" w:hAnsi="Times New Roman" w:cs="Times New Roman"/>
          <w:sz w:val="24"/>
          <w:szCs w:val="24"/>
          <w:lang w:val="en-US"/>
        </w:rPr>
        <w:t xml:space="preserve"> elevated</w:t>
      </w:r>
      <w:r w:rsidRPr="00A83AFF">
        <w:rPr>
          <w:rFonts w:ascii="Times New Roman" w:hAnsi="Times New Roman" w:cs="Times New Roman"/>
          <w:sz w:val="24"/>
          <w:szCs w:val="24"/>
          <w:lang w:val="en-US"/>
        </w:rPr>
        <w:t xml:space="preserve"> T</w:t>
      </w:r>
      <w:r w:rsidRPr="00A83AFF">
        <w:rPr>
          <w:rFonts w:ascii="Times New Roman" w:hAnsi="Times New Roman" w:cs="Times New Roman"/>
          <w:sz w:val="24"/>
          <w:szCs w:val="24"/>
          <w:lang w:val="en-US"/>
        </w:rPr>
        <w:noBreakHyphen/>
        <w:t xml:space="preserve">maze was used to assess </w:t>
      </w:r>
      <w:r w:rsidR="00244AA0">
        <w:rPr>
          <w:rFonts w:ascii="Times New Roman" w:hAnsi="Times New Roman" w:cs="Times New Roman"/>
          <w:sz w:val="24"/>
          <w:szCs w:val="24"/>
          <w:lang w:val="en-US"/>
        </w:rPr>
        <w:t xml:space="preserve">spatial </w:t>
      </w:r>
      <w:r w:rsidRPr="00A83AFF">
        <w:rPr>
          <w:rFonts w:ascii="Times New Roman" w:hAnsi="Times New Roman" w:cs="Times New Roman"/>
          <w:sz w:val="24"/>
          <w:szCs w:val="24"/>
          <w:lang w:val="en-US"/>
        </w:rPr>
        <w:t>working memory</w:t>
      </w:r>
      <w:r w:rsidR="00AD2E8C">
        <w:rPr>
          <w:rFonts w:ascii="Times New Roman" w:hAnsi="Times New Roman" w:cs="Times New Roman"/>
          <w:sz w:val="24"/>
          <w:szCs w:val="24"/>
          <w:lang w:val="en-US"/>
        </w:rPr>
        <w:t xml:space="preserve"> (1</w:t>
      </w:r>
      <w:r w:rsidR="00691E97">
        <w:rPr>
          <w:rFonts w:ascii="Times New Roman" w:hAnsi="Times New Roman" w:cs="Times New Roman"/>
          <w:sz w:val="24"/>
          <w:szCs w:val="24"/>
          <w:lang w:val="en-US"/>
        </w:rPr>
        <w:t>7</w:t>
      </w:r>
      <w:r w:rsidR="00AD2E8C">
        <w:rPr>
          <w:rFonts w:ascii="Times New Roman" w:hAnsi="Times New Roman" w:cs="Times New Roman"/>
          <w:sz w:val="24"/>
          <w:szCs w:val="24"/>
          <w:lang w:val="en-US"/>
        </w:rPr>
        <w:t>)</w:t>
      </w:r>
      <w:r w:rsidRPr="00A83AFF">
        <w:rPr>
          <w:rFonts w:ascii="Times New Roman" w:hAnsi="Times New Roman" w:cs="Times New Roman"/>
          <w:sz w:val="24"/>
          <w:szCs w:val="24"/>
          <w:lang w:val="en-US"/>
        </w:rPr>
        <w:t>.</w:t>
      </w:r>
      <w:r w:rsidR="00BA33CB">
        <w:rPr>
          <w:rFonts w:ascii="Times New Roman" w:hAnsi="Times New Roman" w:cs="Times New Roman"/>
          <w:sz w:val="24"/>
          <w:szCs w:val="24"/>
          <w:lang w:val="en-US"/>
        </w:rPr>
        <w:t xml:space="preserve"> The setup consisted of an elevated T-shaped arena</w:t>
      </w:r>
      <w:r w:rsidR="00273167">
        <w:rPr>
          <w:rFonts w:ascii="Times New Roman" w:hAnsi="Times New Roman" w:cs="Times New Roman"/>
          <w:sz w:val="24"/>
          <w:szCs w:val="24"/>
          <w:lang w:val="en-US"/>
        </w:rPr>
        <w:t>.</w:t>
      </w:r>
      <w:r w:rsidR="003A6975">
        <w:rPr>
          <w:rFonts w:ascii="Times New Roman" w:hAnsi="Times New Roman" w:cs="Times New Roman"/>
          <w:sz w:val="24"/>
          <w:szCs w:val="24"/>
          <w:lang w:val="en-US"/>
        </w:rPr>
        <w:t xml:space="preserve"> </w:t>
      </w:r>
      <w:r w:rsidR="00DE5BA8">
        <w:rPr>
          <w:rFonts w:ascii="Times New Roman" w:hAnsi="Times New Roman" w:cs="Times New Roman"/>
          <w:sz w:val="24"/>
          <w:szCs w:val="24"/>
          <w:lang w:val="en-US"/>
        </w:rPr>
        <w:t>T</w:t>
      </w:r>
      <w:r w:rsidR="00BA33CB">
        <w:rPr>
          <w:rFonts w:ascii="Times New Roman" w:hAnsi="Times New Roman" w:cs="Times New Roman"/>
          <w:sz w:val="24"/>
          <w:szCs w:val="24"/>
          <w:lang w:val="en-US"/>
        </w:rPr>
        <w:t xml:space="preserve">he </w:t>
      </w:r>
      <w:r w:rsidR="00DE5BA8">
        <w:rPr>
          <w:rFonts w:ascii="Times New Roman" w:hAnsi="Times New Roman" w:cs="Times New Roman"/>
          <w:sz w:val="24"/>
          <w:szCs w:val="24"/>
          <w:lang w:val="en-US"/>
        </w:rPr>
        <w:t>two</w:t>
      </w:r>
      <w:r w:rsidR="00BA33CB">
        <w:rPr>
          <w:rFonts w:ascii="Times New Roman" w:hAnsi="Times New Roman" w:cs="Times New Roman"/>
          <w:sz w:val="24"/>
          <w:szCs w:val="24"/>
          <w:lang w:val="en-US"/>
        </w:rPr>
        <w:t xml:space="preserve"> s</w:t>
      </w:r>
      <w:r w:rsidR="00B65875">
        <w:rPr>
          <w:rFonts w:ascii="Times New Roman" w:hAnsi="Times New Roman" w:cs="Times New Roman"/>
          <w:sz w:val="24"/>
          <w:szCs w:val="24"/>
          <w:lang w:val="en-US"/>
        </w:rPr>
        <w:t>horter lateral</w:t>
      </w:r>
      <w:r w:rsidR="00BA33CB">
        <w:rPr>
          <w:rFonts w:ascii="Times New Roman" w:hAnsi="Times New Roman" w:cs="Times New Roman"/>
          <w:sz w:val="24"/>
          <w:szCs w:val="24"/>
          <w:lang w:val="en-US"/>
        </w:rPr>
        <w:t xml:space="preserve"> arms, hereafter referred to as</w:t>
      </w:r>
      <w:r w:rsidR="007148B0">
        <w:rPr>
          <w:rFonts w:ascii="Times New Roman" w:hAnsi="Times New Roman" w:cs="Times New Roman"/>
          <w:sz w:val="24"/>
          <w:szCs w:val="24"/>
          <w:lang w:val="en-US"/>
        </w:rPr>
        <w:t xml:space="preserve"> </w:t>
      </w:r>
      <w:r w:rsidR="00B65875">
        <w:rPr>
          <w:rFonts w:ascii="Times New Roman" w:hAnsi="Times New Roman" w:cs="Times New Roman"/>
          <w:sz w:val="24"/>
          <w:szCs w:val="24"/>
          <w:lang w:val="en-US"/>
        </w:rPr>
        <w:t xml:space="preserve">the </w:t>
      </w:r>
      <w:r w:rsidR="007148B0">
        <w:rPr>
          <w:rFonts w:ascii="Times New Roman" w:hAnsi="Times New Roman" w:cs="Times New Roman"/>
          <w:sz w:val="24"/>
          <w:szCs w:val="24"/>
          <w:lang w:val="en-US"/>
        </w:rPr>
        <w:t>goal arms</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extend symmetrically from the central starting arm</w:t>
      </w:r>
      <w:r w:rsidR="003A6975">
        <w:rPr>
          <w:rFonts w:ascii="Times New Roman" w:hAnsi="Times New Roman" w:cs="Times New Roman"/>
          <w:sz w:val="24"/>
          <w:szCs w:val="24"/>
          <w:lang w:val="en-US"/>
        </w:rPr>
        <w:t xml:space="preserve"> (5 x 30 cm)</w:t>
      </w:r>
      <w:r w:rsidR="00DE5BA8">
        <w:rPr>
          <w:rFonts w:ascii="Times New Roman" w:hAnsi="Times New Roman" w:cs="Times New Roman"/>
          <w:sz w:val="24"/>
          <w:szCs w:val="24"/>
          <w:lang w:val="en-US"/>
        </w:rPr>
        <w:t>,</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which is a longer segment oriented perpendicular to them</w:t>
      </w:r>
      <w:r w:rsidR="003A6975">
        <w:rPr>
          <w:rFonts w:ascii="Times New Roman" w:hAnsi="Times New Roman" w:cs="Times New Roman"/>
          <w:sz w:val="24"/>
          <w:szCs w:val="24"/>
          <w:lang w:val="en-US"/>
        </w:rPr>
        <w:t xml:space="preserve"> </w:t>
      </w:r>
      <w:r w:rsidR="003A6975">
        <w:rPr>
          <w:rFonts w:ascii="Times New Roman" w:hAnsi="Times New Roman" w:cs="Times New Roman"/>
          <w:sz w:val="24"/>
          <w:szCs w:val="24"/>
          <w:lang w:val="en-US"/>
        </w:rPr>
        <w:t>(5x 40cm)</w:t>
      </w:r>
      <w:r w:rsidR="003A6975">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The procedure consisted of two phases: a training phase and a testing phase.</w:t>
      </w:r>
      <w:r w:rsidR="00F43912" w:rsidRPr="00F43912">
        <w:rPr>
          <w:lang w:val="en-US"/>
        </w:rPr>
        <w:t xml:space="preserve"> </w:t>
      </w:r>
      <w:r w:rsidR="00F43912" w:rsidRPr="00F43912">
        <w:rPr>
          <w:rFonts w:ascii="Times New Roman" w:hAnsi="Times New Roman" w:cs="Times New Roman"/>
          <w:sz w:val="24"/>
          <w:szCs w:val="24"/>
          <w:lang w:val="en-US"/>
        </w:rPr>
        <w:t xml:space="preserve">During the training phase, one of the two goal arms was closed off, with the choice determined by a </w:t>
      </w:r>
      <w:r w:rsidR="00F43912">
        <w:rPr>
          <w:rFonts w:ascii="Times New Roman" w:hAnsi="Times New Roman" w:cs="Times New Roman"/>
          <w:sz w:val="24"/>
          <w:szCs w:val="24"/>
          <w:lang w:val="en-US"/>
        </w:rPr>
        <w:t xml:space="preserve">predetermined </w:t>
      </w:r>
      <w:r w:rsidR="00F43912" w:rsidRPr="00F43912">
        <w:rPr>
          <w:rFonts w:ascii="Times New Roman" w:hAnsi="Times New Roman" w:cs="Times New Roman"/>
          <w:sz w:val="24"/>
          <w:szCs w:val="24"/>
          <w:lang w:val="en-US"/>
        </w:rPr>
        <w:t xml:space="preserve">randomized </w:t>
      </w:r>
      <w:r w:rsidR="00F43912">
        <w:rPr>
          <w:rFonts w:ascii="Times New Roman" w:hAnsi="Times New Roman" w:cs="Times New Roman"/>
          <w:sz w:val="24"/>
          <w:szCs w:val="24"/>
          <w:lang w:val="en-US"/>
        </w:rPr>
        <w:t>order</w:t>
      </w:r>
      <w:r w:rsidR="003A6975">
        <w:rPr>
          <w:rFonts w:ascii="Times New Roman" w:hAnsi="Times New Roman" w:cs="Times New Roman"/>
          <w:sz w:val="24"/>
          <w:szCs w:val="24"/>
          <w:lang w:val="en-US"/>
        </w:rPr>
        <w:t xml:space="preserve"> (Figure 7B left)</w:t>
      </w:r>
      <w:r w:rsidR="00593A65" w:rsidRPr="00593A65">
        <w:rPr>
          <w:rFonts w:ascii="Times New Roman" w:hAnsi="Times New Roman" w:cs="Times New Roman"/>
          <w:sz w:val="24"/>
          <w:szCs w:val="24"/>
          <w:lang w:val="en-US"/>
        </w:rPr>
        <w:t xml:space="preserve">. Each mouse was given </w:t>
      </w:r>
      <w:r w:rsidR="003A6975">
        <w:rPr>
          <w:rFonts w:ascii="Times New Roman" w:hAnsi="Times New Roman" w:cs="Times New Roman"/>
          <w:sz w:val="24"/>
          <w:szCs w:val="24"/>
          <w:lang w:val="en-US"/>
        </w:rPr>
        <w:t>5 min</w:t>
      </w:r>
      <w:r w:rsidR="00593A65" w:rsidRPr="00593A65">
        <w:rPr>
          <w:rFonts w:ascii="Times New Roman" w:hAnsi="Times New Roman" w:cs="Times New Roman"/>
          <w:sz w:val="24"/>
          <w:szCs w:val="24"/>
          <w:lang w:val="en-US"/>
        </w:rPr>
        <w:t xml:space="preserve"> to explore the starting arm and the single open goal arm. After training, mice were returned to their home cage for </w:t>
      </w:r>
      <w:r w:rsidR="003A6975">
        <w:rPr>
          <w:rFonts w:ascii="Times New Roman" w:hAnsi="Times New Roman" w:cs="Times New Roman"/>
          <w:sz w:val="24"/>
          <w:szCs w:val="24"/>
          <w:lang w:val="en-US"/>
        </w:rPr>
        <w:t>5 min</w:t>
      </w:r>
      <w:r w:rsidR="00593A65" w:rsidRPr="00593A65">
        <w:rPr>
          <w:rFonts w:ascii="Times New Roman" w:hAnsi="Times New Roman" w:cs="Times New Roman"/>
          <w:sz w:val="24"/>
          <w:szCs w:val="24"/>
          <w:lang w:val="en-US"/>
        </w:rPr>
        <w:t xml:space="preserve"> while the apparatus was thoroughly cleaned</w:t>
      </w:r>
      <w:r w:rsidR="003A6975">
        <w:rPr>
          <w:rFonts w:ascii="Times New Roman" w:hAnsi="Times New Roman" w:cs="Times New Roman"/>
          <w:sz w:val="24"/>
          <w:szCs w:val="24"/>
          <w:lang w:val="en-US"/>
        </w:rPr>
        <w:t xml:space="preserve"> with 50% ethanol</w:t>
      </w:r>
      <w:r w:rsidR="00F43912">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For the testing phase, mice were again placed in the starting arm, but now both goal arms were open</w:t>
      </w:r>
      <w:r w:rsidR="003A6975">
        <w:rPr>
          <w:rFonts w:ascii="Times New Roman" w:hAnsi="Times New Roman" w:cs="Times New Roman"/>
          <w:sz w:val="24"/>
          <w:szCs w:val="24"/>
          <w:lang w:val="en-US"/>
        </w:rPr>
        <w:t xml:space="preserve"> (Figure 7B right)</w:t>
      </w:r>
      <w:r w:rsidR="00593A65" w:rsidRPr="00593A65">
        <w:rPr>
          <w:rFonts w:ascii="Times New Roman" w:hAnsi="Times New Roman" w:cs="Times New Roman"/>
          <w:sz w:val="24"/>
          <w:szCs w:val="24"/>
          <w:lang w:val="en-US"/>
        </w:rPr>
        <w:t xml:space="preserve">. Mice were given another </w:t>
      </w:r>
      <w:r w:rsidR="003A6975">
        <w:rPr>
          <w:rFonts w:ascii="Times New Roman" w:hAnsi="Times New Roman" w:cs="Times New Roman"/>
          <w:sz w:val="24"/>
          <w:szCs w:val="24"/>
          <w:lang w:val="en-US"/>
        </w:rPr>
        <w:t xml:space="preserve">5 min </w:t>
      </w:r>
      <w:r w:rsidR="00593A65" w:rsidRPr="00593A65">
        <w:rPr>
          <w:rFonts w:ascii="Times New Roman" w:hAnsi="Times New Roman" w:cs="Times New Roman"/>
          <w:sz w:val="24"/>
          <w:szCs w:val="24"/>
          <w:lang w:val="en-US"/>
        </w:rPr>
        <w:t>to explore</w:t>
      </w:r>
      <w:r w:rsidR="00F43912">
        <w:rPr>
          <w:rFonts w:ascii="Times New Roman" w:hAnsi="Times New Roman" w:cs="Times New Roman"/>
          <w:sz w:val="24"/>
          <w:szCs w:val="24"/>
          <w:lang w:val="en-US"/>
        </w:rPr>
        <w:t xml:space="preserve"> their environment freely. N</w:t>
      </w:r>
      <w:r w:rsidR="00593A65" w:rsidRPr="00593A65">
        <w:rPr>
          <w:rFonts w:ascii="Times New Roman" w:hAnsi="Times New Roman" w:cs="Times New Roman"/>
          <w:sz w:val="24"/>
          <w:szCs w:val="24"/>
          <w:lang w:val="en-US"/>
        </w:rPr>
        <w:t xml:space="preserve">ovel arm preference (NAP) was calculated as an index of spatial working memory </w:t>
      </w:r>
      <w:r w:rsidR="00593A65">
        <w:rPr>
          <w:rFonts w:ascii="Times New Roman" w:hAnsi="Times New Roman" w:cs="Times New Roman"/>
          <w:sz w:val="24"/>
          <w:szCs w:val="24"/>
          <w:lang w:val="en-US"/>
        </w:rPr>
        <w:t>(</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DE5BA8">
        <w:rPr>
          <w:rFonts w:ascii="Times New Roman" w:eastAsiaTheme="minorEastAsia" w:hAnsi="Times New Roman" w:cs="Times New Roman"/>
          <w:sz w:val="24"/>
          <w:szCs w:val="24"/>
          <w:lang w:val="en-US"/>
        </w:rPr>
        <w:t>.</w:t>
      </w:r>
      <w:r w:rsidR="00273167">
        <w:rPr>
          <w:rFonts w:ascii="Times New Roman" w:eastAsiaTheme="minorEastAsia" w:hAnsi="Times New Roman" w:cs="Times New Roman"/>
          <w:sz w:val="24"/>
          <w:szCs w:val="24"/>
          <w:lang w:val="en-US"/>
        </w:rPr>
        <w:t xml:space="preserve"> </w:t>
      </w:r>
      <w:r w:rsidR="00DE5BA8">
        <w:rPr>
          <w:rFonts w:ascii="Times New Roman" w:eastAsiaTheme="minorEastAsia" w:hAnsi="Times New Roman" w:cs="Times New Roman"/>
          <w:sz w:val="24"/>
          <w:szCs w:val="24"/>
          <w:lang w:val="en-US"/>
        </w:rPr>
        <w:t>T</w:t>
      </w:r>
      <w:r w:rsidR="00593A65" w:rsidRPr="00593A65">
        <w:rPr>
          <w:rFonts w:ascii="Times New Roman" w:hAnsi="Times New Roman" w:cs="Times New Roman"/>
          <w:sz w:val="24"/>
          <w:szCs w:val="24"/>
          <w:lang w:val="en-US"/>
        </w:rPr>
        <w:t>otal path length was recorded as a measure of general locomotion. The apparatus was illuminated sufficiently to ensure reliable tracking while minimizing anxiety</w:t>
      </w:r>
      <w:r w:rsidR="00F43912">
        <w:rPr>
          <w:rFonts w:ascii="Times New Roman" w:hAnsi="Times New Roman" w:cs="Times New Roman"/>
          <w:sz w:val="24"/>
          <w:szCs w:val="24"/>
          <w:lang w:val="en-US"/>
        </w:rPr>
        <w:t>,</w:t>
      </w:r>
      <w:r w:rsidR="00593A65" w:rsidRPr="00593A65">
        <w:rPr>
          <w:rFonts w:ascii="Times New Roman" w:hAnsi="Times New Roman" w:cs="Times New Roman"/>
          <w:sz w:val="24"/>
          <w:szCs w:val="24"/>
          <w:lang w:val="en-US"/>
        </w:rPr>
        <w:t xml:space="preserve"> and it was thoroughly cleaned after each mouse to reduce the influence of residual odors.</w:t>
      </w:r>
    </w:p>
    <w:p w14:paraId="1DE0EC37" w14:textId="795C07CA" w:rsidR="00154947" w:rsidRDefault="00441E1F"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Passive avoidance test</w:t>
      </w:r>
    </w:p>
    <w:p w14:paraId="26FAC984" w14:textId="2DBFA63E" w:rsidR="00D80F29" w:rsidRDefault="00C57E18" w:rsidP="00CB487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 xml:space="preserve">conditioning paradigm to assess associative learning and </w:t>
      </w:r>
      <w:r w:rsidR="003A6975">
        <w:rPr>
          <w:rFonts w:ascii="Times New Roman" w:hAnsi="Times New Roman" w:cs="Times New Roman"/>
          <w:sz w:val="24"/>
          <w:szCs w:val="24"/>
          <w:lang w:val="en-US"/>
        </w:rPr>
        <w:t xml:space="preserve">contextual </w:t>
      </w:r>
      <w:r w:rsidRPr="00C57E18">
        <w:rPr>
          <w:rFonts w:ascii="Times New Roman" w:hAnsi="Times New Roman" w:cs="Times New Roman"/>
          <w:sz w:val="24"/>
          <w:szCs w:val="24"/>
          <w:lang w:val="en-US"/>
        </w:rPr>
        <w:t>memory</w:t>
      </w:r>
      <w:r>
        <w:rPr>
          <w:rFonts w:ascii="Times New Roman" w:hAnsi="Times New Roman" w:cs="Times New Roman"/>
          <w:sz w:val="24"/>
          <w:szCs w:val="24"/>
          <w:lang w:val="en-US"/>
        </w:rPr>
        <w:t xml:space="preserve"> (18)</w:t>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CB4878">
      <w:pPr>
        <w:rPr>
          <w:rFonts w:ascii="Times New Roman" w:hAnsi="Times New Roman" w:cs="Times New Roman"/>
          <w:b/>
          <w:bCs/>
          <w:sz w:val="24"/>
          <w:szCs w:val="24"/>
          <w:lang w:val="en-US"/>
        </w:rPr>
      </w:pPr>
      <w:r>
        <w:rPr>
          <w:rFonts w:ascii="Times New Roman" w:hAnsi="Times New Roman" w:cs="Times New Roman"/>
          <w:b/>
          <w:bCs/>
          <w:sz w:val="24"/>
          <w:szCs w:val="24"/>
          <w:lang w:val="en-US"/>
        </w:rPr>
        <w:t>Data Analysis</w:t>
      </w:r>
    </w:p>
    <w:p w14:paraId="1DF417BF" w14:textId="2C5BCFC4" w:rsidR="00D80F29" w:rsidRPr="00D64043"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 xml:space="preserve">performed within a frequentist framework, and the specific tests were chosen based on the data structure and experimental design. Two‑way ANOVAs were fitted to </w:t>
      </w:r>
      <w:r w:rsidR="0060617A" w:rsidRPr="0060617A">
        <w:rPr>
          <w:rFonts w:ascii="Times New Roman" w:hAnsi="Times New Roman" w:cs="Times New Roman"/>
          <w:sz w:val="24"/>
          <w:szCs w:val="24"/>
          <w:lang w:val="en-GB"/>
        </w:rPr>
        <w:lastRenderedPageBreak/>
        <w:t>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interdependent structure, models were fitted using multilevel (mixed‑effects) approaches to appropriately </w:t>
      </w:r>
      <w:r w:rsidR="0060617A">
        <w:rPr>
          <w:rFonts w:ascii="Times New Roman" w:hAnsi="Times New Roman" w:cs="Times New Roman"/>
          <w:sz w:val="24"/>
          <w:szCs w:val="24"/>
          <w:lang w:val="en-GB"/>
        </w:rPr>
        <w:t>account for</w:t>
      </w:r>
      <w:r w:rsidR="0060617A" w:rsidRPr="0060617A">
        <w:rPr>
          <w:rFonts w:ascii="Times New Roman" w:hAnsi="Times New Roman" w:cs="Times New Roman"/>
          <w:sz w:val="24"/>
          <w:szCs w:val="24"/>
          <w:lang w:val="en-GB"/>
        </w:rPr>
        <w:t xml:space="preserve"> this dependency (</w:t>
      </w:r>
      <w:r w:rsidR="0060617A">
        <w:rPr>
          <w:rFonts w:ascii="Times New Roman" w:hAnsi="Times New Roman" w:cs="Times New Roman"/>
          <w:sz w:val="24"/>
          <w:szCs w:val="24"/>
          <w:lang w:val="en-GB"/>
        </w:rPr>
        <w:t>19</w:t>
      </w:r>
      <w:r w:rsidR="0060617A" w:rsidRPr="0060617A">
        <w:rPr>
          <w:rFonts w:ascii="Times New Roman" w:hAnsi="Times New Roman" w:cs="Times New Roman"/>
          <w:sz w:val="24"/>
          <w:szCs w:val="24"/>
          <w:lang w:val="en-GB"/>
        </w:rPr>
        <w: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US"/>
        </w:rPr>
        <w:t>Models were fitted using either base R</w:t>
      </w:r>
      <w:r w:rsidR="0060617A">
        <w:rPr>
          <w:rFonts w:ascii="Times New Roman" w:hAnsi="Times New Roman" w:cs="Times New Roman"/>
          <w:sz w:val="24"/>
          <w:szCs w:val="24"/>
          <w:lang w:val="en-US"/>
        </w:rPr>
        <w:t xml:space="preserve"> (aov)</w:t>
      </w:r>
      <w:r w:rsidR="0060617A" w:rsidRPr="0060617A">
        <w:rPr>
          <w:rFonts w:ascii="Times New Roman" w:hAnsi="Times New Roman" w:cs="Times New Roman"/>
          <w:sz w:val="24"/>
          <w:szCs w:val="24"/>
          <w:lang w:val="en-US"/>
        </w:rPr>
        <w:t xml:space="preserve"> for standard ANOVA designs or lme4 for mixed</w:t>
      </w:r>
      <w:r w:rsidR="0060617A" w:rsidRPr="0060617A">
        <w:rPr>
          <w:rFonts w:ascii="Times New Roman" w:hAnsi="Times New Roman" w:cs="Times New Roman"/>
          <w:sz w:val="24"/>
          <w:szCs w:val="24"/>
          <w:lang w:val="en-US"/>
        </w:rPr>
        <w:noBreakHyphen/>
        <w:t>effects models</w:t>
      </w:r>
      <w:r w:rsidR="000C68DD">
        <w:rPr>
          <w:rFonts w:ascii="Times New Roman" w:hAnsi="Times New Roman" w:cs="Times New Roman"/>
          <w:sz w:val="24"/>
          <w:szCs w:val="24"/>
          <w:lang w:val="en-US"/>
        </w:rPr>
        <w:t>.</w:t>
      </w:r>
      <w:r w:rsidR="000C68DD" w:rsidRPr="000C68DD">
        <w:rPr>
          <w:lang w:val="en-US"/>
        </w:rPr>
        <w:t xml:space="preserve"> </w:t>
      </w:r>
      <w:r w:rsidR="00FF7A7D" w:rsidRPr="00FF7A7D">
        <w:rPr>
          <w:rFonts w:ascii="Times New Roman" w:hAnsi="Times New Roman" w:cs="Times New Roman"/>
          <w:sz w:val="24"/>
          <w:szCs w:val="24"/>
          <w:highlight w:val="cyan"/>
          <w:lang w:val="en-US"/>
        </w:rPr>
        <w:t xml:space="preserve">Post hoc pairwise comparisons were conducted to further examine </w:t>
      </w:r>
      <w:r w:rsidR="00FF7A7D">
        <w:rPr>
          <w:rFonts w:ascii="Times New Roman" w:hAnsi="Times New Roman" w:cs="Times New Roman"/>
          <w:sz w:val="24"/>
          <w:szCs w:val="24"/>
          <w:highlight w:val="cyan"/>
          <w:lang w:val="en-US"/>
        </w:rPr>
        <w:t xml:space="preserve">significant </w:t>
      </w:r>
      <w:r w:rsidR="00FF7A7D" w:rsidRPr="00FF7A7D">
        <w:rPr>
          <w:rFonts w:ascii="Times New Roman" w:hAnsi="Times New Roman" w:cs="Times New Roman"/>
          <w:sz w:val="24"/>
          <w:szCs w:val="24"/>
          <w:highlight w:val="cyan"/>
          <w:lang w:val="en-US"/>
        </w:rPr>
        <w:t>main effects, using estimated marginal means (emmeans) with t</w:t>
      </w:r>
      <w:r w:rsidR="00FF7A7D" w:rsidRPr="00FF7A7D">
        <w:rPr>
          <w:rFonts w:ascii="Times New Roman" w:hAnsi="Times New Roman" w:cs="Times New Roman"/>
          <w:sz w:val="24"/>
          <w:szCs w:val="24"/>
          <w:highlight w:val="cyan"/>
          <w:lang w:val="en-US"/>
        </w:rPr>
        <w:noBreakHyphen/>
        <w:t>tests applied to the contrasts</w:t>
      </w:r>
      <w:r w:rsidR="006F4C0B">
        <w:rPr>
          <w:rFonts w:ascii="Times New Roman" w:hAnsi="Times New Roman" w:cs="Times New Roman"/>
          <w:sz w:val="24"/>
          <w:szCs w:val="24"/>
          <w:lang w:val="en-US"/>
        </w:rPr>
        <w:t xml:space="preserve">. </w:t>
      </w:r>
      <w:r w:rsidR="0060617A" w:rsidRPr="0060617A">
        <w:rPr>
          <w:rFonts w:ascii="Times New Roman" w:hAnsi="Times New Roman" w:cs="Times New Roman"/>
          <w:sz w:val="24"/>
          <w:szCs w:val="24"/>
          <w:lang w:val="en-GB"/>
        </w:rPr>
        <w:t xml:space="preserve">A significance threshold of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 xml:space="preserve"> &lt; .05 was applied</w:t>
      </w:r>
      <w:r w:rsidR="000416AF">
        <w:rPr>
          <w:rFonts w:ascii="Times New Roman" w:hAnsi="Times New Roman" w:cs="Times New Roman"/>
          <w:sz w:val="24"/>
          <w:szCs w:val="24"/>
          <w:lang w:val="en-GB"/>
        </w:rPr>
        <w:t xml:space="preserve"> for all frequentist tests</w:t>
      </w:r>
      <w:r w:rsidR="0060617A" w:rsidRPr="0060617A">
        <w:rPr>
          <w:rFonts w:ascii="Times New Roman" w:hAnsi="Times New Roman" w:cs="Times New Roman"/>
          <w:sz w:val="24"/>
          <w:szCs w:val="24"/>
          <w:lang w:val="en-GB"/>
        </w:rPr>
        <w:t xml:space="preserve">. Inferential results are reported with the test statistic,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‑value, and effect size.</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highlight w:val="cyan"/>
          <w:lang w:val="en-US"/>
        </w:rPr>
        <w:t>Post hoc contrasts are reported as estimated mean difference</w:t>
      </w:r>
      <w:r w:rsidR="00D64043">
        <w:rPr>
          <w:rFonts w:ascii="Times New Roman" w:hAnsi="Times New Roman" w:cs="Times New Roman"/>
          <w:sz w:val="24"/>
          <w:szCs w:val="24"/>
          <w:highlight w:val="cyan"/>
          <w:lang w:val="en-US"/>
        </w:rPr>
        <w:t>s</w:t>
      </w:r>
      <w:r w:rsidR="00D64043" w:rsidRPr="00D64043">
        <w:rPr>
          <w:rFonts w:ascii="Times New Roman" w:hAnsi="Times New Roman" w:cs="Times New Roman"/>
          <w:sz w:val="24"/>
          <w:szCs w:val="24"/>
          <w:highlight w:val="cyan"/>
          <w:lang w:val="en-US"/>
        </w:rPr>
        <w:t>, standard errors, and p</w:t>
      </w:r>
      <w:r w:rsidR="00D64043" w:rsidRPr="00D64043">
        <w:rPr>
          <w:rFonts w:ascii="Times New Roman" w:hAnsi="Times New Roman" w:cs="Times New Roman"/>
          <w:sz w:val="24"/>
          <w:szCs w:val="24"/>
          <w:highlight w:val="cyan"/>
          <w:lang w:val="en-US"/>
        </w:rPr>
        <w:noBreakHyphen/>
        <w:t>values</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lang w:val="en-US"/>
        </w:rPr>
        <w:t>When applicable, Tukey’s HSD was used to adjust</w:t>
      </w:r>
      <w:r w:rsidR="00D64043">
        <w:rPr>
          <w:rFonts w:ascii="Times New Roman" w:hAnsi="Times New Roman" w:cs="Times New Roman"/>
          <w:sz w:val="24"/>
          <w:szCs w:val="24"/>
          <w:lang w:val="en-US"/>
        </w:rPr>
        <w:t xml:space="preserve"> these</w:t>
      </w:r>
      <w:r w:rsidR="00D64043" w:rsidRPr="00D64043">
        <w:rPr>
          <w:rFonts w:ascii="Times New Roman" w:hAnsi="Times New Roman" w:cs="Times New Roman"/>
          <w:sz w:val="24"/>
          <w:szCs w:val="24"/>
          <w:lang w:val="en-US"/>
        </w:rPr>
        <w:t xml:space="preserve"> p</w:t>
      </w:r>
      <w:r w:rsidR="00D64043" w:rsidRPr="00D64043">
        <w:rPr>
          <w:rFonts w:ascii="Times New Roman" w:hAnsi="Times New Roman" w:cs="Times New Roman"/>
          <w:sz w:val="24"/>
          <w:szCs w:val="24"/>
          <w:lang w:val="en-US"/>
        </w:rPr>
        <w:noBreakHyphen/>
        <w:t>values for pairwise comparisons.</w:t>
      </w:r>
    </w:p>
    <w:p w14:paraId="4F7607F6" w14:textId="4949361B" w:rsidR="00575F1C" w:rsidRPr="003D23BA" w:rsidRDefault="0060617A"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7A4187" w:rsidRPr="007A4187">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7D1402">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Pr>
          <w:rFonts w:ascii="Times New Roman" w:hAnsi="Times New Roman" w:cs="Times New Roman"/>
          <w:sz w:val="24"/>
          <w:szCs w:val="24"/>
          <w:lang w:val="en-US"/>
        </w:rPr>
        <w:t xml:space="preserve">. </w:t>
      </w:r>
      <w:r w:rsidR="003D23BA" w:rsidRPr="003D23BA">
        <w:rPr>
          <w:rFonts w:ascii="Times New Roman" w:hAnsi="Times New Roman" w:cs="Times New Roman"/>
          <w:sz w:val="24"/>
          <w:szCs w:val="24"/>
          <w:highlight w:val="cyan"/>
          <w:lang w:val="en-US"/>
        </w:rPr>
        <w:t xml:space="preserve">Here we compute the Savage–Dickey </w:t>
      </w:r>
      <w:r w:rsidR="000416AF">
        <w:rPr>
          <w:rFonts w:ascii="Times New Roman" w:hAnsi="Times New Roman" w:cs="Times New Roman"/>
          <w:sz w:val="24"/>
          <w:szCs w:val="24"/>
          <w:highlight w:val="cyan"/>
          <w:lang w:val="en-US"/>
        </w:rPr>
        <w:t>ratio</w:t>
      </w:r>
      <w:r w:rsidR="003D23BA" w:rsidRPr="003D23BA">
        <w:rPr>
          <w:rFonts w:ascii="Times New Roman" w:hAnsi="Times New Roman" w:cs="Times New Roman"/>
          <w:sz w:val="24"/>
          <w:szCs w:val="24"/>
          <w:highlight w:val="cyan"/>
          <w:lang w:val="en-US"/>
        </w:rPr>
        <w:t xml:space="preserve"> for a single parameter, which is defined as the ratio of the prior density at zero to the posterior density at zero:</w:t>
      </w:r>
      <w:r w:rsidR="003D23BA">
        <w:rPr>
          <w:rFonts w:ascii="Times New Roman" w:hAnsi="Times New Roman" w:cs="Times New Roman"/>
          <w:sz w:val="24"/>
          <w:szCs w:val="24"/>
          <w:lang w:val="en-US"/>
        </w:rPr>
        <w:t xml:space="preserve"> </w:t>
      </w:r>
    </w:p>
    <w:p w14:paraId="2153EE78" w14:textId="33E49318" w:rsidR="007A4187" w:rsidRPr="007A4187"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55F0F5C4" w:rsidR="004A2452" w:rsidRPr="00845A60" w:rsidRDefault="007D1402" w:rsidP="007D1402">
      <w:pPr>
        <w:rPr>
          <w:rFonts w:ascii="Times New Roman" w:hAnsi="Times New Roman" w:cs="Times New Roman"/>
          <w:sz w:val="24"/>
          <w:szCs w:val="24"/>
          <w:lang w:val="en-US"/>
        </w:rPr>
      </w:pPr>
      <w:r w:rsidRPr="007D1402">
        <w:rPr>
          <w:rFonts w:ascii="Times New Roman" w:hAnsi="Times New Roman" w:cs="Times New Roman"/>
          <w:sz w:val="24"/>
          <w:szCs w:val="24"/>
          <w:lang w:val="en-US"/>
        </w:rPr>
        <w:t xml:space="preserve">Bayesian hypothesis testing is included because, unlike frequentist </w:t>
      </w:r>
      <w:r w:rsidRPr="007D1402">
        <w:rPr>
          <w:rFonts w:ascii="Times New Roman" w:hAnsi="Times New Roman" w:cs="Times New Roman"/>
          <w:i/>
          <w:iCs/>
          <w:sz w:val="24"/>
          <w:szCs w:val="24"/>
          <w:lang w:val="en-US"/>
        </w:rPr>
        <w:t>p</w:t>
      </w:r>
      <w:r w:rsidRPr="007D1402">
        <w:rPr>
          <w:rFonts w:ascii="Times New Roman" w:hAnsi="Times New Roman" w:cs="Times New Roman"/>
          <w:sz w:val="24"/>
          <w:szCs w:val="24"/>
          <w:lang w:val="en-US"/>
        </w:rPr>
        <w:t>-values, Bayes factors can distinguish between evidence supporting the null hypothesis and evidence that is</w:t>
      </w:r>
      <w:r>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inconclusive</w:t>
      </w:r>
      <w:r w:rsidR="00495A69">
        <w:rPr>
          <w:rFonts w:ascii="Times New Roman" w:hAnsi="Times New Roman" w:cs="Times New Roman"/>
          <w:sz w:val="24"/>
          <w:szCs w:val="24"/>
          <w:lang w:val="en-US"/>
        </w:rPr>
        <w:t xml:space="preserve"> (20)</w:t>
      </w:r>
      <w:r w:rsidRPr="007D1402">
        <w:rPr>
          <w:rFonts w:ascii="Times New Roman" w:hAnsi="Times New Roman" w:cs="Times New Roman"/>
          <w:sz w:val="24"/>
          <w:szCs w:val="24"/>
          <w:lang w:val="en-US"/>
        </w:rPr>
        <w:t xml:space="preserve">. </w:t>
      </w:r>
      <w:r w:rsidR="00A91B95" w:rsidRPr="007A4187">
        <w:rPr>
          <w:rFonts w:ascii="Times New Roman" w:hAnsi="Times New Roman" w:cs="Times New Roman"/>
          <w:sz w:val="24"/>
          <w:szCs w:val="24"/>
          <w:lang w:val="en-US"/>
        </w:rPr>
        <w:t>Bayesian</w:t>
      </w:r>
      <w:r w:rsidR="00A91B95" w:rsidRPr="00A91B95">
        <w:rPr>
          <w:rFonts w:ascii="Times New Roman" w:hAnsi="Times New Roman" w:cs="Times New Roman"/>
          <w:sz w:val="24"/>
          <w:szCs w:val="24"/>
          <w:lang w:val="en-US"/>
        </w:rPr>
        <w:t xml:space="preserve"> models were written and fitted in Stan (Stan Development Team, 2024) using cmdstanr, which performs Markov chain Monte Carlo sampling</w:t>
      </w:r>
      <w:r w:rsidRPr="007D1402">
        <w:rPr>
          <w:rFonts w:ascii="Times New Roman" w:hAnsi="Times New Roman" w:cs="Times New Roman"/>
          <w:sz w:val="24"/>
          <w:szCs w:val="24"/>
          <w:lang w:val="en-US"/>
        </w:rPr>
        <w:t xml:space="preserve">. </w:t>
      </w:r>
      <w:r w:rsidR="001B317E" w:rsidRPr="001B317E">
        <w:rPr>
          <w:rFonts w:ascii="Times New Roman" w:hAnsi="Times New Roman" w:cs="Times New Roman"/>
          <w:sz w:val="24"/>
          <w:szCs w:val="24"/>
          <w:highlight w:val="cyan"/>
          <w:lang w:val="en-US"/>
        </w:rPr>
        <w:t>All variables were normalized before fitting the Bayesian models.</w:t>
      </w:r>
      <w:r w:rsidR="001B317E">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For each effect, we report the Bayes factor</w:t>
      </w:r>
      <w:r w:rsidR="00845A60">
        <w:rPr>
          <w:rFonts w:ascii="Times New Roman" w:hAnsi="Times New Roman" w:cs="Times New Roman"/>
          <w:sz w:val="24"/>
          <w:szCs w:val="24"/>
          <w:lang w:val="en-US"/>
        </w:rPr>
        <w:t xml:space="preserve"> and </w:t>
      </w:r>
      <w:r w:rsidRPr="007D1402">
        <w:rPr>
          <w:rFonts w:ascii="Times New Roman" w:hAnsi="Times New Roman" w:cs="Times New Roman"/>
          <w:sz w:val="24"/>
          <w:szCs w:val="24"/>
          <w:lang w:val="en-US"/>
        </w:rPr>
        <w:t>the 9</w:t>
      </w:r>
      <w:r w:rsidR="00D006B9">
        <w:rPr>
          <w:rFonts w:ascii="Times New Roman" w:hAnsi="Times New Roman" w:cs="Times New Roman"/>
          <w:sz w:val="24"/>
          <w:szCs w:val="24"/>
          <w:lang w:val="en-US"/>
        </w:rPr>
        <w:t>0</w:t>
      </w:r>
      <w:r w:rsidRPr="007D1402">
        <w:rPr>
          <w:rFonts w:ascii="Times New Roman" w:hAnsi="Times New Roman" w:cs="Times New Roman"/>
          <w:sz w:val="24"/>
          <w:szCs w:val="24"/>
          <w:lang w:val="en-US"/>
        </w:rPr>
        <w:t>% highest</w:t>
      </w:r>
      <w:r w:rsidRPr="007D1402">
        <w:rPr>
          <w:rFonts w:ascii="Times New Roman" w:hAnsi="Times New Roman" w:cs="Times New Roman"/>
          <w:sz w:val="24"/>
          <w:szCs w:val="24"/>
          <w:lang w:val="en-US"/>
        </w:rPr>
        <w:noBreakHyphen/>
        <w:t>density interval (HDI</w:t>
      </w:r>
      <w:r w:rsidR="00845A60">
        <w:rPr>
          <w:rFonts w:ascii="Times New Roman" w:hAnsi="Times New Roman" w:cs="Times New Roman"/>
          <w:sz w:val="24"/>
          <w:szCs w:val="24"/>
          <w:lang w:val="en-US"/>
        </w:rPr>
        <w:t>)</w:t>
      </w:r>
      <w:r w:rsidR="00055DDD">
        <w:rPr>
          <w:rFonts w:ascii="Times New Roman" w:hAnsi="Times New Roman" w:cs="Times New Roman"/>
          <w:sz w:val="24"/>
          <w:szCs w:val="24"/>
          <w:lang w:val="en-US"/>
        </w:rPr>
        <w:t xml:space="preserve"> for the estimate</w:t>
      </w:r>
      <w:r w:rsidRPr="007D1402">
        <w:rPr>
          <w:rFonts w:ascii="Times New Roman" w:hAnsi="Times New Roman" w:cs="Times New Roman"/>
          <w:sz w:val="24"/>
          <w:szCs w:val="24"/>
          <w:lang w:val="en-US"/>
        </w:rPr>
        <w:t>.</w:t>
      </w:r>
      <w:r w:rsidR="00845A60">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Values greater than 1 indicate evidence in favor of the alternative hypothesis, whereas values less than 1 indicate evidence in favor of the null.</w:t>
      </w:r>
      <w:r w:rsidR="00C4763D">
        <w:rPr>
          <w:rFonts w:ascii="Times New Roman" w:hAnsi="Times New Roman" w:cs="Times New Roman"/>
          <w:sz w:val="24"/>
          <w:szCs w:val="24"/>
          <w:lang w:val="en-US"/>
        </w:rPr>
        <w:t xml:space="preserve"> </w:t>
      </w:r>
      <w:r w:rsidR="00495A69" w:rsidRPr="00495A69">
        <w:rPr>
          <w:rFonts w:ascii="Times New Roman" w:hAnsi="Times New Roman" w:cs="Times New Roman"/>
          <w:sz w:val="24"/>
          <w:szCs w:val="24"/>
          <w:lang w:val="en-US"/>
        </w:rPr>
        <w:t>We interpreted Bayes factors according to the guidelines of Wagenmakers et al. (2018) (21), which are adapted from the original scale created by Jeffrey (1961) (</w:t>
      </w:r>
      <w:r w:rsidR="00345CAB">
        <w:rPr>
          <w:rFonts w:ascii="Times New Roman" w:hAnsi="Times New Roman" w:cs="Times New Roman"/>
          <w:sz w:val="24"/>
          <w:szCs w:val="24"/>
          <w:lang w:val="en-US"/>
        </w:rPr>
        <w:t>22).</w:t>
      </w:r>
      <w:r w:rsidR="00845A60">
        <w:rPr>
          <w:rFonts w:ascii="Times New Roman" w:hAnsi="Times New Roman" w:cs="Times New Roman"/>
          <w:sz w:val="24"/>
          <w:szCs w:val="24"/>
          <w:lang w:val="en-US"/>
        </w:rPr>
        <w:t xml:space="preserve"> </w:t>
      </w:r>
      <w:r w:rsidR="00845A60" w:rsidRPr="00845A60">
        <w:rPr>
          <w:rFonts w:ascii="Times New Roman" w:hAnsi="Times New Roman" w:cs="Times New Roman"/>
          <w:sz w:val="24"/>
          <w:szCs w:val="24"/>
          <w:highlight w:val="cyan"/>
          <w:lang w:val="en-US"/>
        </w:rPr>
        <w:t xml:space="preserve">Details of the </w:t>
      </w:r>
      <w:r w:rsidR="00845A60" w:rsidRPr="00845A60">
        <w:rPr>
          <w:rFonts w:ascii="Times New Roman" w:hAnsi="Times New Roman" w:cs="Times New Roman"/>
          <w:sz w:val="24"/>
          <w:szCs w:val="24"/>
          <w:highlight w:val="yellow"/>
          <w:lang w:val="en-US"/>
        </w:rPr>
        <w:t>priors</w:t>
      </w:r>
      <w:r w:rsidR="00845A60" w:rsidRPr="00845A60">
        <w:rPr>
          <w:rFonts w:ascii="Times New Roman" w:hAnsi="Times New Roman" w:cs="Times New Roman"/>
          <w:sz w:val="24"/>
          <w:szCs w:val="24"/>
          <w:highlight w:val="cyan"/>
          <w:lang w:val="en-US"/>
        </w:rPr>
        <w:t xml:space="preserve"> employed in the testing procedure are provided in the Appendix, which also includes the </w:t>
      </w:r>
      <w:r w:rsidR="00845A60" w:rsidRPr="00845A60">
        <w:rPr>
          <w:rFonts w:ascii="Times New Roman" w:hAnsi="Times New Roman" w:cs="Times New Roman"/>
          <w:sz w:val="24"/>
          <w:szCs w:val="24"/>
          <w:highlight w:val="yellow"/>
          <w:lang w:val="en-US"/>
        </w:rPr>
        <w:t>parameter</w:t>
      </w:r>
      <w:r w:rsidR="00845A60" w:rsidRPr="00845A60">
        <w:rPr>
          <w:rFonts w:ascii="Times New Roman" w:hAnsi="Times New Roman" w:cs="Times New Roman"/>
          <w:sz w:val="24"/>
          <w:szCs w:val="24"/>
          <w:highlight w:val="yellow"/>
          <w:lang w:val="en-US"/>
        </w:rPr>
        <w:noBreakHyphen/>
        <w:t xml:space="preserve">recovery analyses </w:t>
      </w:r>
      <w:r w:rsidR="00845A60" w:rsidRPr="00845A60">
        <w:rPr>
          <w:rFonts w:ascii="Times New Roman" w:hAnsi="Times New Roman" w:cs="Times New Roman"/>
          <w:sz w:val="24"/>
          <w:szCs w:val="24"/>
          <w:highlight w:val="cyan"/>
          <w:lang w:val="en-US"/>
        </w:rPr>
        <w:t>for all models.</w:t>
      </w:r>
    </w:p>
    <w:p w14:paraId="69B7D3B6" w14:textId="77777777" w:rsidR="00560A20" w:rsidRDefault="00560A20" w:rsidP="007D1402">
      <w:pPr>
        <w:rPr>
          <w:rFonts w:ascii="Times New Roman" w:hAnsi="Times New Roman" w:cs="Times New Roman"/>
          <w:sz w:val="24"/>
          <w:szCs w:val="24"/>
          <w:lang w:val="en-US"/>
        </w:rPr>
      </w:pPr>
    </w:p>
    <w:p w14:paraId="37CB6EB4" w14:textId="06E58F70" w:rsidR="00151A84" w:rsidRDefault="006F4C0B" w:rsidP="007D1402">
      <w:pPr>
        <w:rPr>
          <w:rFonts w:ascii="Times New Roman" w:hAnsi="Times New Roman" w:cs="Times New Roman"/>
          <w:b/>
          <w:bCs/>
          <w:sz w:val="24"/>
          <w:szCs w:val="24"/>
          <w:lang w:val="en-US"/>
        </w:rPr>
      </w:pPr>
      <w:commentRangeStart w:id="12"/>
      <w:r>
        <w:rPr>
          <w:rFonts w:ascii="Times New Roman" w:hAnsi="Times New Roman" w:cs="Times New Roman"/>
          <w:b/>
          <w:bCs/>
          <w:sz w:val="24"/>
          <w:szCs w:val="24"/>
          <w:lang w:val="en-US"/>
        </w:rPr>
        <w:t>Results</w:t>
      </w:r>
      <w:commentRangeEnd w:id="12"/>
      <w:r w:rsidR="003A1DC5">
        <w:rPr>
          <w:rStyle w:val="CommentReference"/>
          <w:rFonts w:ascii="Times New Roman" w:hAnsi="Times New Roman" w:cs="Times New Roman"/>
          <w:b/>
          <w:bCs/>
          <w:sz w:val="24"/>
          <w:szCs w:val="24"/>
          <w:lang w:val="en-US"/>
        </w:rPr>
        <w:commentReference w:id="12"/>
      </w:r>
    </w:p>
    <w:p w14:paraId="7AA2781F" w14:textId="3DABB774" w:rsidR="0036200F" w:rsidRDefault="0036200F" w:rsidP="0036200F">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Open field test </w:t>
      </w:r>
    </w:p>
    <w:p w14:paraId="7A9B1209" w14:textId="7A4DB6F4" w:rsidR="009233BD" w:rsidRPr="009233BD" w:rsidRDefault="006F4C0B" w:rsidP="009233BD">
      <w:pPr>
        <w:ind w:firstLine="709"/>
        <w:rPr>
          <w:rFonts w:ascii="Times New Roman" w:hAnsi="Times New Roman" w:cs="Times New Roman"/>
          <w:sz w:val="24"/>
          <w:szCs w:val="24"/>
          <w:lang w:val="en-US"/>
        </w:rPr>
      </w:pPr>
      <w:commentRangeStart w:id="13"/>
      <w:r w:rsidRPr="006F4C0B">
        <w:rPr>
          <w:rFonts w:ascii="Times New Roman" w:hAnsi="Times New Roman" w:cs="Times New Roman"/>
          <w:sz w:val="24"/>
          <w:szCs w:val="24"/>
          <w:lang w:val="en-US"/>
        </w:rPr>
        <w:t xml:space="preserve">Total path length </w:t>
      </w:r>
      <w:commentRangeEnd w:id="13"/>
      <w:r w:rsidR="009577EC" w:rsidRPr="006F4C0B">
        <w:rPr>
          <w:rStyle w:val="CommentReference"/>
          <w:rFonts w:ascii="Times New Roman" w:hAnsi="Times New Roman" w:cs="Times New Roman"/>
          <w:sz w:val="24"/>
          <w:szCs w:val="24"/>
          <w:lang w:val="en-US"/>
        </w:rPr>
        <w:commentReference w:id="13"/>
      </w:r>
      <w:r w:rsidRPr="006F4C0B">
        <w:rPr>
          <w:rFonts w:ascii="Times New Roman" w:hAnsi="Times New Roman" w:cs="Times New Roman"/>
          <w:sz w:val="24"/>
          <w:szCs w:val="24"/>
          <w:lang w:val="en-US"/>
        </w:rPr>
        <w:t>was used as a measure of general exploration and locomotor activity</w:t>
      </w:r>
      <w:r w:rsidR="002842DF">
        <w:rPr>
          <w:rFonts w:ascii="Times New Roman" w:hAnsi="Times New Roman" w:cs="Times New Roman"/>
          <w:sz w:val="24"/>
          <w:szCs w:val="24"/>
          <w:lang w:val="en-US"/>
        </w:rPr>
        <w:t xml:space="preserve"> (</w:t>
      </w:r>
      <w:r w:rsidR="002842DF" w:rsidRPr="002842DF">
        <w:rPr>
          <w:rFonts w:ascii="Times New Roman" w:hAnsi="Times New Roman" w:cs="Times New Roman"/>
          <w:sz w:val="24"/>
          <w:szCs w:val="24"/>
          <w:highlight w:val="yellow"/>
          <w:lang w:val="en-US"/>
        </w:rPr>
        <w:t>fig</w:t>
      </w:r>
      <w:r w:rsidR="002842DF">
        <w:rPr>
          <w:rFonts w:ascii="Times New Roman" w:hAnsi="Times New Roman" w:cs="Times New Roman"/>
          <w:sz w:val="24"/>
          <w:szCs w:val="24"/>
          <w:lang w:val="en-US"/>
        </w:rPr>
        <w:t>)</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w:t>
      </w:r>
      <w:r w:rsidR="008301F5">
        <w:rPr>
          <w:rFonts w:ascii="Times New Roman" w:hAnsi="Times New Roman" w:cs="Times New Roman"/>
          <w:sz w:val="24"/>
          <w:szCs w:val="24"/>
          <w:lang w:val="en-US"/>
        </w:rPr>
        <w:lastRenderedPageBreak/>
        <w:t xml:space="preserve">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845A60">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further examine the</w:t>
      </w:r>
      <w:r w:rsidR="00FF7A7D">
        <w:rPr>
          <w:rFonts w:ascii="Times New Roman" w:hAnsi="Times New Roman" w:cs="Times New Roman"/>
          <w:sz w:val="24"/>
          <w:szCs w:val="24"/>
          <w:lang w:val="en-US"/>
        </w:rPr>
        <w:t xml:space="preserve"> main</w:t>
      </w:r>
      <w:r w:rsidR="0093479E" w:rsidRPr="0093479E">
        <w:rPr>
          <w:rFonts w:ascii="Times New Roman" w:hAnsi="Times New Roman" w:cs="Times New Roman"/>
          <w:sz w:val="24"/>
          <w:szCs w:val="24"/>
          <w:lang w:val="en-US"/>
        </w:rPr>
        <w:t xml:space="preserv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 xml:space="preserve">and CVAD within the poor environment. Mice treated with saline showed higher locomotor activity than those treated with CVAD, although this effect </w:t>
      </w:r>
      <w:r w:rsidR="00FF7A7D">
        <w:rPr>
          <w:rFonts w:ascii="Times New Roman" w:hAnsi="Times New Roman" w:cs="Times New Roman"/>
          <w:sz w:val="24"/>
          <w:szCs w:val="24"/>
          <w:lang w:val="en-US"/>
        </w:rPr>
        <w:t>failed to reach significance</w:t>
      </w:r>
      <w:r w:rsidR="0093479E" w:rsidRP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055DDD">
        <w:rPr>
          <w:rFonts w:ascii="Times New Roman" w:eastAsiaTheme="minorEastAsia" w:hAnsi="Times New Roman" w:cs="Times New Roman"/>
          <w:sz w:val="24"/>
          <w:szCs w:val="24"/>
          <w:lang w:val="en-US"/>
        </w:rPr>
        <w:t>).</w:t>
      </w:r>
      <w:r w:rsidR="00FF7A7D">
        <w:rPr>
          <w:rFonts w:ascii="Times New Roman" w:eastAsiaTheme="minorEastAsia" w:hAnsi="Times New Roman" w:cs="Times New Roman"/>
          <w:sz w:val="24"/>
          <w:szCs w:val="24"/>
          <w:lang w:val="en-US"/>
        </w:rPr>
        <w:t xml:space="preserve"> </w:t>
      </w:r>
      <w:r w:rsidR="00055DDD">
        <w:rPr>
          <w:rFonts w:ascii="Times New Roman" w:eastAsiaTheme="minorEastAsia" w:hAnsi="Times New Roman" w:cs="Times New Roman"/>
          <w:sz w:val="24"/>
          <w:szCs w:val="24"/>
          <w:lang w:val="en-US"/>
        </w:rPr>
        <w:t>N</w:t>
      </w:r>
      <w:r w:rsidR="0093479E" w:rsidRPr="0093479E">
        <w:rPr>
          <w:rFonts w:ascii="Times New Roman" w:hAnsi="Times New Roman" w:cs="Times New Roman"/>
          <w:sz w:val="24"/>
          <w:szCs w:val="24"/>
          <w:lang w:val="en-US"/>
        </w:rPr>
        <w:t>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w:t>
      </w:r>
      <w:r w:rsidR="0093479E">
        <w:rPr>
          <w:rFonts w:ascii="Times New Roman" w:hAnsi="Times New Roman" w:cs="Times New Roman"/>
          <w:sz w:val="24"/>
          <w:szCs w:val="24"/>
          <w:lang w:val="en-US"/>
        </w:rPr>
        <w:t xml:space="preserve"> </w:t>
      </w:r>
    </w:p>
    <w:p w14:paraId="2393B7A8" w14:textId="2088B8E3" w:rsidR="00D27B9A" w:rsidRDefault="00AE43FD" w:rsidP="00D27B9A">
      <w:pPr>
        <w:ind w:firstLine="709"/>
        <w:rPr>
          <w:rFonts w:ascii="Times New Roman" w:hAnsi="Times New Roman" w:cs="Times New Roman"/>
          <w:sz w:val="24"/>
          <w:szCs w:val="24"/>
          <w:lang w:val="en-US"/>
        </w:rPr>
      </w:pPr>
      <w:r w:rsidRPr="00AE43FD">
        <w:rPr>
          <w:rFonts w:ascii="Times New Roman" w:hAnsi="Times New Roman" w:cs="Times New Roman"/>
          <w:sz w:val="24"/>
          <w:szCs w:val="24"/>
          <w:lang w:val="en-US"/>
        </w:rPr>
        <w:t xml:space="preserve">Thigmotaxis and exploration were quantified as time spent in the periphery and center, respectively. </w:t>
      </w:r>
      <w:r w:rsidR="00C860B2" w:rsidRPr="00C860B2">
        <w:rPr>
          <w:rFonts w:ascii="Times New Roman" w:hAnsi="Times New Roman" w:cs="Times New Roman"/>
          <w:sz w:val="24"/>
          <w:szCs w:val="24"/>
          <w:lang w:val="en-US"/>
        </w:rPr>
        <w:t xml:space="preserve">A two-way ANOVA revealed no main effect of </w:t>
      </w:r>
      <w:r w:rsidR="00C860B2">
        <w:rPr>
          <w:rFonts w:ascii="Times New Roman" w:hAnsi="Times New Roman" w:cs="Times New Roman"/>
          <w:sz w:val="24"/>
          <w:szCs w:val="24"/>
          <w:lang w:val="en-US"/>
        </w:rPr>
        <w:t>environment in both peripher</w:t>
      </w:r>
      <w:r w:rsidR="00C73362">
        <w:rPr>
          <w:rFonts w:ascii="Times New Roman" w:hAnsi="Times New Roman" w:cs="Times New Roman"/>
          <w:sz w:val="24"/>
          <w:szCs w:val="24"/>
          <w:lang w:val="en-US"/>
        </w:rPr>
        <w:t>al</w:t>
      </w:r>
      <w:r w:rsidR="00C860B2">
        <w:rPr>
          <w:rFonts w:ascii="Times New Roman" w:hAnsi="Times New Roman" w:cs="Times New Roman"/>
          <w:sz w:val="24"/>
          <w:szCs w:val="24"/>
          <w:lang w:val="en-US"/>
        </w:rPr>
        <w:t xml:space="preserve"> </w:t>
      </w:r>
      <w:r w:rsidR="00C860B2" w:rsidRPr="0093479E">
        <w:rPr>
          <w:rFonts w:ascii="Times New Roman" w:hAnsi="Times New Roman" w:cs="Times New Roman"/>
          <w:sz w:val="24"/>
          <w:szCs w:val="24"/>
          <w:lang w:val="en-US"/>
        </w:rPr>
        <w:t>(</w:t>
      </w:r>
      <w:r w:rsidR="00C860B2" w:rsidRPr="00D64043">
        <w:rPr>
          <w:rFonts w:ascii="Times New Roman" w:hAnsi="Times New Roman" w:cs="Times New Roman"/>
          <w:i/>
          <w:iCs/>
          <w:sz w:val="24"/>
          <w:szCs w:val="24"/>
          <w:lang w:val="en-US"/>
        </w:rPr>
        <w:t>F</w:t>
      </w:r>
      <w:r w:rsidR="00C860B2" w:rsidRPr="0093479E">
        <w:rPr>
          <w:rFonts w:ascii="Times New Roman" w:hAnsi="Times New Roman" w:cs="Times New Roman"/>
          <w:sz w:val="24"/>
          <w:szCs w:val="24"/>
          <w:lang w:val="en-US"/>
        </w:rPr>
        <w:t>(1, 30) =</w:t>
      </w:r>
      <w:r w:rsidR="00C860B2">
        <w:rPr>
          <w:rFonts w:ascii="Times New Roman" w:hAnsi="Times New Roman" w:cs="Times New Roman"/>
          <w:sz w:val="24"/>
          <w:szCs w:val="24"/>
          <w:lang w:val="en-US"/>
        </w:rPr>
        <w:t xml:space="preserve"> 2.94</w:t>
      </w:r>
      <w:r w:rsidR="00C860B2" w:rsidRPr="0093479E">
        <w:rPr>
          <w:rFonts w:ascii="Times New Roman" w:hAnsi="Times New Roman" w:cs="Times New Roman"/>
          <w:sz w:val="24"/>
          <w:szCs w:val="24"/>
          <w:lang w:val="en-US"/>
        </w:rPr>
        <w:t xml:space="preserve"> , </w:t>
      </w:r>
      <w:r w:rsidR="00C860B2">
        <w:rPr>
          <w:rFonts w:ascii="Times New Roman" w:hAnsi="Times New Roman" w:cs="Times New Roman"/>
          <w:i/>
          <w:iCs/>
          <w:sz w:val="24"/>
          <w:szCs w:val="24"/>
          <w:lang w:val="en-US"/>
        </w:rPr>
        <w:t>p</w:t>
      </w:r>
      <w:r w:rsidR="00C860B2" w:rsidRPr="0093479E">
        <w:rPr>
          <w:rFonts w:ascii="Times New Roman" w:hAnsi="Times New Roman" w:cs="Times New Roman"/>
          <w:sz w:val="24"/>
          <w:szCs w:val="24"/>
          <w:lang w:val="en-US"/>
        </w:rPr>
        <w:t xml:space="preserve"> </w:t>
      </w:r>
      <w:r w:rsidR="00C860B2">
        <w:rPr>
          <w:rFonts w:ascii="Times New Roman" w:hAnsi="Times New Roman" w:cs="Times New Roman"/>
          <w:sz w:val="24"/>
          <w:szCs w:val="24"/>
          <w:lang w:val="en-US"/>
        </w:rPr>
        <w:t>=</w:t>
      </w:r>
      <w:r w:rsidR="00C860B2" w:rsidRPr="0093479E">
        <w:rPr>
          <w:rFonts w:ascii="Times New Roman" w:hAnsi="Times New Roman" w:cs="Times New Roman"/>
          <w:sz w:val="24"/>
          <w:szCs w:val="24"/>
          <w:lang w:val="en-US"/>
        </w:rPr>
        <w:t xml:space="preserve"> </w:t>
      </w:r>
      <w:r w:rsidR="002A0540">
        <w:rPr>
          <w:rFonts w:ascii="Times New Roman" w:hAnsi="Times New Roman" w:cs="Times New Roman"/>
          <w:sz w:val="24"/>
          <w:szCs w:val="24"/>
          <w:lang w:val="en-US"/>
        </w:rPr>
        <w:t>0</w:t>
      </w:r>
      <w:r w:rsidR="009233BD">
        <w:rPr>
          <w:rFonts w:ascii="Times New Roman" w:hAnsi="Times New Roman" w:cs="Times New Roman"/>
          <w:sz w:val="24"/>
          <w:szCs w:val="24"/>
          <w:lang w:val="en-US"/>
        </w:rPr>
        <w:t>.10</w:t>
      </w:r>
      <w:r w:rsidR="00C860B2" w:rsidRPr="0093479E">
        <w:rPr>
          <w:rFonts w:ascii="Times New Roman" w:hAnsi="Times New Roman" w:cs="Times New Roman"/>
          <w:sz w:val="24"/>
          <w:szCs w:val="24"/>
          <w:lang w:val="en-US"/>
        </w:rPr>
        <w:t xml:space="preserve">, </w:t>
      </w:r>
      <w:r w:rsidR="00C860B2" w:rsidRPr="00D64043">
        <w:rPr>
          <w:rFonts w:ascii="Times New Roman" w:hAnsi="Times New Roman" w:cs="Times New Roman"/>
          <w:i/>
          <w:iCs/>
          <w:sz w:val="24"/>
          <w:szCs w:val="24"/>
        </w:rPr>
        <w:t>η</w:t>
      </w:r>
      <w:r w:rsidR="00C860B2" w:rsidRPr="00D64043">
        <w:rPr>
          <w:rFonts w:ascii="Times New Roman" w:hAnsi="Times New Roman" w:cs="Times New Roman"/>
          <w:i/>
          <w:iCs/>
          <w:sz w:val="24"/>
          <w:szCs w:val="24"/>
          <w:lang w:val="en-US"/>
        </w:rPr>
        <w:t>²</w:t>
      </w:r>
      <w:r w:rsidR="00C860B2" w:rsidRPr="0093479E">
        <w:rPr>
          <w:rFonts w:ascii="Times New Roman" w:hAnsi="Times New Roman" w:cs="Times New Roman"/>
          <w:sz w:val="24"/>
          <w:szCs w:val="24"/>
          <w:lang w:val="en-US"/>
        </w:rPr>
        <w:t xml:space="preserve"> = </w:t>
      </w:r>
      <w:r w:rsidR="002A0540">
        <w:rPr>
          <w:rFonts w:ascii="Times New Roman" w:hAnsi="Times New Roman" w:cs="Times New Roman"/>
          <w:sz w:val="24"/>
          <w:szCs w:val="24"/>
          <w:lang w:val="en-US"/>
        </w:rPr>
        <w:t>0</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09</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and central time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0.44</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.51</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01</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However</w:t>
      </w:r>
      <w:r w:rsidR="0089427A" w:rsidRPr="0089427A">
        <w:rPr>
          <w:rFonts w:ascii="Times New Roman" w:hAnsi="Times New Roman" w:cs="Times New Roman"/>
          <w:sz w:val="24"/>
          <w:szCs w:val="24"/>
          <w:lang w:val="en-US"/>
        </w:rPr>
        <w:t xml:space="preserve">, the Bayesian analysis provided </w:t>
      </w:r>
      <w:r w:rsidR="001878C2">
        <w:rPr>
          <w:rFonts w:ascii="Times New Roman" w:hAnsi="Times New Roman" w:cs="Times New Roman"/>
          <w:sz w:val="24"/>
          <w:szCs w:val="24"/>
          <w:lang w:val="en-US"/>
        </w:rPr>
        <w:t>moderate</w:t>
      </w:r>
      <w:r w:rsidR="00FF7A7D">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 xml:space="preserve">evidence for an environment effect on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w:t>
      </w:r>
      <w:r w:rsidR="0089427A">
        <w:rPr>
          <w:rFonts w:ascii="Times New Roman" w:eastAsiaTheme="minorEastAsia" w:hAnsi="Times New Roman" w:cs="Times New Roman"/>
          <w:iCs/>
          <w:sz w:val="24"/>
          <w:szCs w:val="24"/>
          <w:lang w:val="en-US"/>
        </w:rPr>
        <w:t>71</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1.22</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-0.21</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FF7A7D">
        <w:rPr>
          <w:rFonts w:ascii="Times New Roman" w:hAnsi="Times New Roman" w:cs="Times New Roman"/>
          <w:sz w:val="24"/>
          <w:szCs w:val="24"/>
          <w:lang w:val="en-US"/>
        </w:rPr>
        <w:t xml:space="preserve"> and </w:t>
      </w:r>
      <w:r w:rsidR="006124A7" w:rsidRPr="006124A7">
        <w:rPr>
          <w:rFonts w:ascii="Times New Roman" w:hAnsi="Times New Roman" w:cs="Times New Roman"/>
          <w:sz w:val="24"/>
          <w:szCs w:val="24"/>
          <w:lang w:val="en-US"/>
        </w:rPr>
        <w:t xml:space="preserve">anecdotal evidence for the absence of an effect on central time </w:t>
      </w:r>
      <w:r w:rsidR="006124A7">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.54</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-0.93</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This pattern could suggest that with a larger sample, the environment effect on peripheral time might have reached significance, whereas for central time the effect is likely genuinely absent.</w:t>
      </w:r>
      <w:r w:rsidR="008B48C5">
        <w:rPr>
          <w:rFonts w:ascii="Times New Roman" w:hAnsi="Times New Roman" w:cs="Times New Roman"/>
          <w:sz w:val="24"/>
          <w:szCs w:val="24"/>
          <w:lang w:val="en-US"/>
        </w:rPr>
        <w:t xml:space="preserve"> However, more data is needed to draw conclusions. </w:t>
      </w:r>
      <w:r w:rsidR="0089427A">
        <w:rPr>
          <w:rFonts w:ascii="Times New Roman" w:hAnsi="Times New Roman" w:cs="Times New Roman"/>
          <w:sz w:val="24"/>
          <w:szCs w:val="24"/>
          <w:lang w:val="en-US"/>
        </w:rPr>
        <w:t>Similarly</w:t>
      </w:r>
      <w:r w:rsidR="00C73362" w:rsidRPr="00C73362">
        <w:rPr>
          <w:rFonts w:ascii="Times New Roman" w:hAnsi="Times New Roman" w:cs="Times New Roman"/>
          <w:sz w:val="24"/>
          <w:szCs w:val="24"/>
          <w:lang w:val="en-US"/>
        </w:rPr>
        <w:t xml:space="preserve">, the main effect of treatment did not reach significance for either peripheral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1.40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.25</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C73362" w:rsidRPr="00C73362">
        <w:rPr>
          <w:rFonts w:ascii="Times New Roman" w:hAnsi="Times New Roman" w:cs="Times New Roman"/>
          <w:sz w:val="24"/>
          <w:szCs w:val="24"/>
          <w:lang w:val="en-US"/>
        </w:rPr>
        <w:t>or central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 xml:space="preserve">The interaction indicated that the PE–EE contrast was stronger in CVAD mice, with a greater reduction in periphery time and a greater increase in center time than observed in saline controls </w:t>
      </w:r>
      <w:r w:rsidR="001B19D8">
        <w:rPr>
          <w:rFonts w:ascii="Times New Roman" w:hAnsi="Times New Roman" w:cs="Times New Roman"/>
          <w:sz w:val="24"/>
          <w:szCs w:val="24"/>
          <w:lang w:val="en-US"/>
        </w:rPr>
        <w:t>(</w:t>
      </w:r>
      <w:r w:rsidR="001B19D8" w:rsidRPr="001B19D8">
        <w:rPr>
          <w:rFonts w:ascii="Times New Roman" w:hAnsi="Times New Roman" w:cs="Times New Roman"/>
          <w:sz w:val="24"/>
          <w:szCs w:val="24"/>
          <w:highlight w:val="yellow"/>
          <w:lang w:val="en-US"/>
        </w:rPr>
        <w:t>fig</w:t>
      </w:r>
      <w:r w:rsidR="001B19D8">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p>
    <w:p w14:paraId="0141EC27" w14:textId="07DF566B" w:rsidR="00E915FE" w:rsidRDefault="00927DDC" w:rsidP="000416AF">
      <w:pPr>
        <w:ind w:firstLine="709"/>
        <w:rPr>
          <w:rFonts w:ascii="Times New Roman" w:hAnsi="Times New Roman" w:cs="Times New Roman"/>
          <w:sz w:val="24"/>
          <w:szCs w:val="24"/>
          <w:lang w:val="en-US"/>
        </w:rPr>
      </w:pPr>
      <w:r w:rsidRPr="00927DDC">
        <w:rPr>
          <w:rFonts w:ascii="Times New Roman" w:hAnsi="Times New Roman" w:cs="Times New Roman"/>
          <w:sz w:val="24"/>
          <w:szCs w:val="24"/>
          <w:lang w:val="en-US"/>
        </w:rPr>
        <w:t>Taken together, the analysis showed a clear negative effect of chemotherapy and a clear positive effect of EE on locomotion and exploration. Post</w:t>
      </w:r>
      <w:r w:rsidRPr="00927DDC">
        <w:rPr>
          <w:rFonts w:ascii="Times New Roman" w:hAnsi="Times New Roman" w:cs="Times New Roman"/>
          <w:sz w:val="24"/>
          <w:szCs w:val="24"/>
          <w:lang w:val="en-US"/>
        </w:rPr>
        <w:noBreakHyphen/>
        <w:t>hoc comparisons suggested that the chemotherapy effect was larger when conditioned on PE, as supported by the Bayesian comparison. However, because the interaction was not significant, this apparent difference</w:t>
      </w:r>
      <w:r w:rsidRPr="00927DDC">
        <w:rPr>
          <w:rFonts w:ascii="Times New Roman" w:hAnsi="Times New Roman" w:cs="Times New Roman"/>
          <w:sz w:val="24"/>
          <w:szCs w:val="24"/>
          <w:lang w:val="en-US"/>
        </w:rPr>
        <w:noBreakHyphen/>
        <w:t>in</w:t>
      </w:r>
      <w:r w:rsidRPr="00927DDC">
        <w:rPr>
          <w:rFonts w:ascii="Times New Roman" w:hAnsi="Times New Roman" w:cs="Times New Roman"/>
          <w:sz w:val="24"/>
          <w:szCs w:val="24"/>
          <w:lang w:val="en-US"/>
        </w:rPr>
        <w:noBreakHyphen/>
        <w:t xml:space="preserve">differences should </w:t>
      </w:r>
      <w:r>
        <w:rPr>
          <w:rFonts w:ascii="Times New Roman" w:hAnsi="Times New Roman" w:cs="Times New Roman"/>
          <w:sz w:val="24"/>
          <w:szCs w:val="24"/>
          <w:lang w:val="en-US"/>
        </w:rPr>
        <w:t>not be interpreted as a protective role of EE</w:t>
      </w:r>
      <w:r w:rsidRPr="00927DDC">
        <w:rPr>
          <w:rFonts w:ascii="Times New Roman" w:hAnsi="Times New Roman" w:cs="Times New Roman"/>
          <w:sz w:val="24"/>
          <w:szCs w:val="24"/>
          <w:lang w:val="en-US"/>
        </w:rPr>
        <w:t xml:space="preserve">. </w:t>
      </w:r>
      <w:r w:rsidR="000416AF" w:rsidRPr="000416AF">
        <w:rPr>
          <w:rFonts w:ascii="Times New Roman" w:hAnsi="Times New Roman" w:cs="Times New Roman"/>
          <w:sz w:val="24"/>
          <w:szCs w:val="24"/>
          <w:lang w:val="en-US"/>
        </w:rPr>
        <w:t xml:space="preserve">Bayesian analyses </w:t>
      </w:r>
      <w:r w:rsidR="000416AF">
        <w:rPr>
          <w:rFonts w:ascii="Times New Roman" w:hAnsi="Times New Roman" w:cs="Times New Roman"/>
          <w:sz w:val="24"/>
          <w:szCs w:val="24"/>
          <w:lang w:val="en-US"/>
        </w:rPr>
        <w:t>did suggest</w:t>
      </w:r>
      <w:r w:rsidR="000416AF" w:rsidRPr="000416AF">
        <w:rPr>
          <w:rFonts w:ascii="Times New Roman" w:hAnsi="Times New Roman" w:cs="Times New Roman"/>
          <w:sz w:val="24"/>
          <w:szCs w:val="24"/>
          <w:lang w:val="en-US"/>
        </w:rPr>
        <w:t xml:space="preserve"> a potential interaction, though additional data would likely be required to determine whether this effect is genuine</w:t>
      </w:r>
      <w:r w:rsidR="00AF1570" w:rsidRPr="00AF1570">
        <w:rPr>
          <w:rFonts w:ascii="Times New Roman" w:hAnsi="Times New Roman" w:cs="Times New Roman"/>
          <w:sz w:val="24"/>
          <w:szCs w:val="24"/>
          <w:lang w:val="en-US"/>
        </w:rPr>
        <w:t>. We also found no 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694757B2" w14:textId="77777777" w:rsidR="000416AF" w:rsidRDefault="000416AF" w:rsidP="000416AF">
      <w:pPr>
        <w:ind w:firstLine="709"/>
        <w:rPr>
          <w:rFonts w:ascii="Times New Roman" w:hAnsi="Times New Roman" w:cs="Times New Roman"/>
          <w:sz w:val="24"/>
          <w:szCs w:val="24"/>
          <w:lang w:val="en-US"/>
        </w:rPr>
      </w:pPr>
    </w:p>
    <w:p w14:paraId="482DFD5F" w14:textId="2FA89257" w:rsidR="000F0982" w:rsidRPr="000F0982" w:rsidRDefault="0038219A" w:rsidP="000F0982">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Tail flick test</w:t>
      </w:r>
    </w:p>
    <w:p w14:paraId="622AAF3F" w14:textId="17893B6D" w:rsidR="00F63F87" w:rsidRDefault="00B071FE" w:rsidP="005A0C44">
      <w:pPr>
        <w:ind w:firstLine="709"/>
        <w:rPr>
          <w:rFonts w:ascii="Times New Roman" w:hAnsi="Times New Roman" w:cs="Times New Roman"/>
          <w:sz w:val="24"/>
          <w:szCs w:val="24"/>
          <w:lang w:val="en-US"/>
        </w:rPr>
      </w:pPr>
      <w:r w:rsidRPr="00B071FE">
        <w:rPr>
          <w:rFonts w:ascii="Times New Roman" w:hAnsi="Times New Roman" w:cs="Times New Roman"/>
          <w:sz w:val="24"/>
          <w:szCs w:val="24"/>
          <w:lang w:val="en-US"/>
        </w:rPr>
        <w:t>Average latency to remove the tail from the water was measured to assess nocic</w:t>
      </w:r>
      <w:r>
        <w:rPr>
          <w:rFonts w:ascii="Times New Roman" w:hAnsi="Times New Roman" w:cs="Times New Roman"/>
          <w:sz w:val="24"/>
          <w:szCs w:val="24"/>
          <w:lang w:val="en-US"/>
        </w:rPr>
        <w:t>eption</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highlight w:val="yellow"/>
          <w:lang w:val="en-US"/>
        </w:rPr>
        <w:t>fig</w:t>
      </w:r>
      <w:r w:rsidR="00D6260E">
        <w:rPr>
          <w:rFonts w:ascii="Times New Roman" w:hAnsi="Times New Roman" w:cs="Times New Roman"/>
          <w:sz w:val="24"/>
          <w:szCs w:val="24"/>
          <w:lang w:val="en-US"/>
        </w:rPr>
        <w:t>)</w:t>
      </w:r>
      <w:r w:rsidRPr="00B071FE">
        <w:rPr>
          <w:rFonts w:ascii="Times New Roman" w:hAnsi="Times New Roman" w:cs="Times New Roman"/>
          <w:sz w:val="24"/>
          <w:szCs w:val="24"/>
          <w:lang w:val="en-US"/>
        </w:rPr>
        <w:t>. A two</w:t>
      </w:r>
      <w:r w:rsidRPr="00B071FE">
        <w:rPr>
          <w:rFonts w:ascii="Times New Roman" w:hAnsi="Times New Roman" w:cs="Times New Roman"/>
          <w:sz w:val="24"/>
          <w:szCs w:val="24"/>
          <w:lang w:val="en-US"/>
        </w:rPr>
        <w:noBreakHyphen/>
        <w:t>way ANOVA was</w:t>
      </w:r>
      <w:r>
        <w:rPr>
          <w:rFonts w:ascii="Times New Roman" w:hAnsi="Times New Roman" w:cs="Times New Roman"/>
          <w:sz w:val="24"/>
          <w:szCs w:val="24"/>
          <w:lang w:val="en-US"/>
        </w:rPr>
        <w:t xml:space="preserve"> then </w:t>
      </w:r>
      <w:r w:rsidRPr="00B071FE">
        <w:rPr>
          <w:rFonts w:ascii="Times New Roman" w:hAnsi="Times New Roman" w:cs="Times New Roman"/>
          <w:sz w:val="24"/>
          <w:szCs w:val="24"/>
          <w:lang w:val="en-US"/>
        </w:rPr>
        <w:t>performed on these averages to examine the effects of treatment, environment, and their interaction.</w:t>
      </w:r>
      <w:r>
        <w:rPr>
          <w:rFonts w:ascii="Times New Roman" w:hAnsi="Times New Roman" w:cs="Times New Roman"/>
          <w:sz w:val="24"/>
          <w:szCs w:val="24"/>
          <w:lang w:val="en-US"/>
        </w:rPr>
        <w:t xml:space="preserve"> Analysis revealed that</w:t>
      </w:r>
      <w:r w:rsidR="00D6260E">
        <w:rPr>
          <w:rFonts w:ascii="Times New Roman" w:hAnsi="Times New Roman" w:cs="Times New Roman"/>
          <w:sz w:val="24"/>
          <w:szCs w:val="24"/>
          <w:lang w:val="en-US"/>
        </w:rPr>
        <w:t xml:space="preserve"> neither the</w:t>
      </w:r>
      <w:r>
        <w:rPr>
          <w:rFonts w:ascii="Times New Roman" w:hAnsi="Times New Roman" w:cs="Times New Roman"/>
          <w:sz w:val="24"/>
          <w:szCs w:val="24"/>
          <w:lang w:val="en-US"/>
        </w:rPr>
        <w:t xml:space="preserve"> treatment </w:t>
      </w:r>
      <w:r w:rsidRPr="0093479E">
        <w:rPr>
          <w:rFonts w:ascii="Times New Roman" w:hAnsi="Times New Roman" w:cs="Times New Roman"/>
          <w:sz w:val="24"/>
          <w:szCs w:val="24"/>
          <w:lang w:val="en-US"/>
        </w:rPr>
        <w:lastRenderedPageBreak/>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0.34</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0.56</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nor the </w:t>
      </w:r>
      <w:r>
        <w:rPr>
          <w:rFonts w:ascii="Times New Roman" w:hAnsi="Times New Roman" w:cs="Times New Roman"/>
          <w:sz w:val="24"/>
          <w:szCs w:val="24"/>
          <w:lang w:val="en-US"/>
        </w:rPr>
        <w:t>environment effect</w:t>
      </w:r>
      <w:r w:rsidR="00D6260E">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2.55</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0.12</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08</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reached </w:t>
      </w:r>
      <w:r>
        <w:rPr>
          <w:rFonts w:ascii="Times New Roman" w:hAnsi="Times New Roman" w:cs="Times New Roman"/>
          <w:sz w:val="24"/>
          <w:szCs w:val="24"/>
          <w:lang w:val="en-US"/>
        </w:rPr>
        <w:t xml:space="preserve">significance. </w:t>
      </w:r>
      <w:r w:rsidR="00D6260E" w:rsidRPr="00D6260E">
        <w:rPr>
          <w:rFonts w:ascii="Times New Roman" w:hAnsi="Times New Roman" w:cs="Times New Roman"/>
          <w:sz w:val="24"/>
          <w:szCs w:val="24"/>
          <w:lang w:val="en-US"/>
        </w:rPr>
        <w:t>The interaction between treatment and environment was also non</w:t>
      </w:r>
      <w:r w:rsidR="00D6260E" w:rsidRPr="00D6260E">
        <w:rPr>
          <w:rFonts w:ascii="Times New Roman" w:hAnsi="Times New Roman" w:cs="Times New Roman"/>
          <w:sz w:val="24"/>
          <w:szCs w:val="24"/>
          <w:lang w:val="en-US"/>
        </w:rPr>
        <w:noBreakHyphen/>
        <w:t xml:space="preserve">significant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0.08</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0.77</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003</w:t>
      </w:r>
      <w:r w:rsidRPr="0093479E">
        <w:rPr>
          <w:rFonts w:ascii="Times New Roman" w:hAnsi="Times New Roman" w:cs="Times New Roman"/>
          <w:sz w:val="24"/>
          <w:szCs w:val="24"/>
          <w:lang w:val="en-US"/>
        </w:rPr>
        <w:t>)</w:t>
      </w:r>
      <w:r>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lang w:val="en-US"/>
        </w:rPr>
        <w:t xml:space="preserve">Bayesian analyses provided anecdotal evidence in favor of the null hypothesis for treatment </w:t>
      </w:r>
      <w:r w:rsidR="00D6260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0.37</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0.32</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0.84</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environment(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0.84</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1.07</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0.07</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and their interaction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0.60</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1.03</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0.80</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effects, </w:t>
      </w:r>
      <w:r w:rsidR="00D6260E" w:rsidRPr="00D6260E">
        <w:rPr>
          <w:rFonts w:ascii="Times New Roman" w:hAnsi="Times New Roman" w:cs="Times New Roman"/>
          <w:sz w:val="24"/>
          <w:szCs w:val="24"/>
          <w:lang w:val="en-US"/>
        </w:rPr>
        <w:t>suggesting that the absence of detectable effects is more likely, although these conclusions should be interpreted with cautio</w:t>
      </w:r>
      <w:r w:rsidR="00D6260E">
        <w:rPr>
          <w:rFonts w:ascii="Times New Roman" w:hAnsi="Times New Roman" w:cs="Times New Roman"/>
          <w:sz w:val="24"/>
          <w:szCs w:val="24"/>
          <w:lang w:val="en-US"/>
        </w:rPr>
        <w:t>n</w:t>
      </w:r>
      <w:r w:rsidR="00D6260E" w:rsidRPr="00D6260E">
        <w:rPr>
          <w:rFonts w:ascii="Times New Roman" w:hAnsi="Times New Roman" w:cs="Times New Roman"/>
          <w:sz w:val="24"/>
          <w:szCs w:val="24"/>
          <w:lang w:val="en-US"/>
        </w:rPr>
        <w:t>.</w:t>
      </w:r>
      <w:r w:rsidR="005A0C44" w:rsidRPr="005A0C44">
        <w:rPr>
          <w:rFonts w:ascii="Times New Roman" w:hAnsi="Times New Roman" w:cs="Times New Roman"/>
          <w:sz w:val="24"/>
          <w:szCs w:val="24"/>
          <w:lang w:val="en-US"/>
        </w:rPr>
        <w:t xml:space="preserve"> It is important to note that measurement error related to handling procedures may have influenced these outcomes.</w:t>
      </w:r>
    </w:p>
    <w:p w14:paraId="400BE7ED" w14:textId="2DDCDC3D" w:rsidR="000F0982" w:rsidRDefault="000F0982" w:rsidP="000F0982">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Novel object recognition test </w:t>
      </w:r>
    </w:p>
    <w:p w14:paraId="55411639" w14:textId="77777777" w:rsidR="000416AF" w:rsidRPr="000416AF" w:rsidRDefault="000416AF" w:rsidP="000416AF">
      <w:pPr>
        <w:ind w:left="360"/>
        <w:rPr>
          <w:rFonts w:ascii="Times New Roman" w:hAnsi="Times New Roman" w:cs="Times New Roman"/>
          <w:b/>
          <w:bCs/>
          <w:sz w:val="24"/>
          <w:szCs w:val="24"/>
          <w:lang w:val="en-US"/>
        </w:rPr>
      </w:pPr>
    </w:p>
    <w:p w14:paraId="46A837C2" w14:textId="77777777" w:rsidR="00682512" w:rsidRDefault="00682512" w:rsidP="00682512">
      <w:pPr>
        <w:rPr>
          <w:rFonts w:ascii="Times New Roman" w:hAnsi="Times New Roman" w:cs="Times New Roman"/>
          <w:sz w:val="24"/>
          <w:szCs w:val="24"/>
          <w:lang w:val="en-US"/>
        </w:rPr>
      </w:pPr>
    </w:p>
    <w:p w14:paraId="0F1BDD16" w14:textId="77777777" w:rsidR="005A0C44" w:rsidRPr="005A0C44" w:rsidRDefault="005A0C44" w:rsidP="005A0C44">
      <w:pPr>
        <w:ind w:firstLine="709"/>
        <w:rPr>
          <w:rFonts w:ascii="Times New Roman" w:hAnsi="Times New Roman" w:cs="Times New Roman"/>
          <w:sz w:val="24"/>
          <w:szCs w:val="24"/>
          <w:lang w:val="en-US"/>
        </w:rPr>
      </w:pPr>
    </w:p>
    <w:p w14:paraId="6D0D2B09" w14:textId="77777777" w:rsidR="00F63F87" w:rsidRPr="005A0C44" w:rsidRDefault="00F63F87" w:rsidP="00526782">
      <w:pPr>
        <w:ind w:firstLine="709"/>
        <w:rPr>
          <w:rFonts w:ascii="Times New Roman" w:hAnsi="Times New Roman" w:cs="Times New Roman"/>
          <w:sz w:val="24"/>
          <w:szCs w:val="24"/>
          <w:lang w:val="en-US"/>
        </w:rPr>
      </w:pPr>
    </w:p>
    <w:p w14:paraId="7C5C3A64" w14:textId="77777777" w:rsidR="00F63F87" w:rsidRDefault="00F63F87" w:rsidP="00526782">
      <w:pPr>
        <w:ind w:firstLine="709"/>
        <w:rPr>
          <w:rFonts w:ascii="Times New Roman" w:hAnsi="Times New Roman" w:cs="Times New Roman"/>
          <w:sz w:val="24"/>
          <w:szCs w:val="24"/>
          <w:lang w:val="en-GB"/>
        </w:rPr>
      </w:pPr>
    </w:p>
    <w:p w14:paraId="1A010AFC" w14:textId="77777777" w:rsidR="00F63F87" w:rsidRDefault="00F63F87" w:rsidP="00526782">
      <w:pPr>
        <w:ind w:firstLine="709"/>
        <w:rPr>
          <w:rFonts w:ascii="Times New Roman" w:hAnsi="Times New Roman" w:cs="Times New Roman"/>
          <w:sz w:val="24"/>
          <w:szCs w:val="24"/>
          <w:lang w:val="en-GB"/>
        </w:rPr>
      </w:pPr>
    </w:p>
    <w:p w14:paraId="217EB2FD" w14:textId="77777777" w:rsidR="00F63F87" w:rsidRDefault="00F63F87" w:rsidP="00526782">
      <w:pPr>
        <w:ind w:firstLine="709"/>
        <w:rPr>
          <w:rFonts w:ascii="Times New Roman" w:hAnsi="Times New Roman" w:cs="Times New Roman"/>
          <w:sz w:val="24"/>
          <w:szCs w:val="24"/>
          <w:lang w:val="en-GB"/>
        </w:rPr>
      </w:pPr>
    </w:p>
    <w:p w14:paraId="2703CCE9" w14:textId="77777777" w:rsidR="00D80F29" w:rsidRDefault="00D80F29" w:rsidP="00526782">
      <w:pPr>
        <w:ind w:firstLine="709"/>
        <w:rPr>
          <w:rFonts w:ascii="Times New Roman" w:hAnsi="Times New Roman" w:cs="Times New Roman"/>
          <w:sz w:val="24"/>
          <w:szCs w:val="24"/>
          <w:lang w:val="en-GB"/>
        </w:rPr>
      </w:pPr>
    </w:p>
    <w:p w14:paraId="6CF63E57" w14:textId="77777777" w:rsidR="00154947" w:rsidRDefault="00154947" w:rsidP="00526782">
      <w:pPr>
        <w:ind w:firstLine="709"/>
        <w:rPr>
          <w:rFonts w:ascii="Times New Roman" w:hAnsi="Times New Roman" w:cs="Times New Roman"/>
          <w:sz w:val="24"/>
          <w:szCs w:val="24"/>
          <w:lang w:val="en-GB"/>
        </w:rPr>
      </w:pPr>
    </w:p>
    <w:p w14:paraId="6DE427A1" w14:textId="77777777" w:rsidR="002B73F8" w:rsidRDefault="002B73F8" w:rsidP="00526782">
      <w:pPr>
        <w:ind w:firstLine="709"/>
        <w:rPr>
          <w:rFonts w:ascii="Times New Roman" w:hAnsi="Times New Roman" w:cs="Times New Roman"/>
          <w:sz w:val="24"/>
          <w:szCs w:val="24"/>
          <w:lang w:val="en-GB"/>
        </w:rPr>
      </w:pPr>
    </w:p>
    <w:p w14:paraId="48CDDF9A" w14:textId="77777777" w:rsidR="002B73F8" w:rsidRDefault="002B73F8" w:rsidP="00526782">
      <w:pPr>
        <w:ind w:firstLine="709"/>
        <w:rPr>
          <w:rFonts w:ascii="Times New Roman" w:hAnsi="Times New Roman" w:cs="Times New Roman"/>
          <w:sz w:val="24"/>
          <w:szCs w:val="24"/>
          <w:lang w:val="en-GB"/>
        </w:rPr>
      </w:pPr>
    </w:p>
    <w:p w14:paraId="5487C25F" w14:textId="77777777" w:rsidR="002B73F8" w:rsidRDefault="002B73F8" w:rsidP="00526782">
      <w:pPr>
        <w:ind w:firstLine="709"/>
        <w:rPr>
          <w:rFonts w:ascii="Times New Roman" w:hAnsi="Times New Roman" w:cs="Times New Roman"/>
          <w:sz w:val="24"/>
          <w:szCs w:val="24"/>
          <w:lang w:val="en-GB"/>
        </w:rPr>
      </w:pPr>
    </w:p>
    <w:p w14:paraId="523CE4E4" w14:textId="77777777" w:rsidR="002B73F8" w:rsidRDefault="002B73F8" w:rsidP="00526782">
      <w:pPr>
        <w:ind w:firstLine="709"/>
        <w:rPr>
          <w:rFonts w:ascii="Times New Roman" w:hAnsi="Times New Roman" w:cs="Times New Roman"/>
          <w:sz w:val="24"/>
          <w:szCs w:val="24"/>
          <w:lang w:val="en-GB"/>
        </w:rPr>
      </w:pPr>
    </w:p>
    <w:p w14:paraId="3B7DF07D" w14:textId="77777777" w:rsidR="00175F55" w:rsidRDefault="00175F55" w:rsidP="00526782">
      <w:pPr>
        <w:ind w:firstLine="709"/>
        <w:rPr>
          <w:rFonts w:ascii="Times New Roman" w:hAnsi="Times New Roman" w:cs="Times New Roman"/>
          <w:sz w:val="24"/>
          <w:szCs w:val="24"/>
          <w:lang w:val="en-GB"/>
        </w:rPr>
      </w:pPr>
    </w:p>
    <w:p w14:paraId="6620B586" w14:textId="77777777" w:rsidR="00175F55" w:rsidRDefault="00175F55" w:rsidP="00526782">
      <w:pPr>
        <w:ind w:firstLine="709"/>
        <w:rPr>
          <w:rFonts w:ascii="Times New Roman" w:hAnsi="Times New Roman" w:cs="Times New Roman"/>
          <w:sz w:val="24"/>
          <w:szCs w:val="24"/>
          <w:lang w:val="en-GB"/>
        </w:rPr>
      </w:pPr>
    </w:p>
    <w:p w14:paraId="3BA8BCBF" w14:textId="77777777" w:rsidR="00175F55" w:rsidRDefault="00175F55" w:rsidP="00526782">
      <w:pPr>
        <w:ind w:firstLine="709"/>
        <w:rPr>
          <w:rFonts w:ascii="Times New Roman" w:hAnsi="Times New Roman" w:cs="Times New Roman"/>
          <w:sz w:val="24"/>
          <w:szCs w:val="24"/>
          <w:lang w:val="en-GB"/>
        </w:rPr>
      </w:pPr>
    </w:p>
    <w:p w14:paraId="4C957413" w14:textId="77777777" w:rsidR="00175F55" w:rsidRDefault="00175F55" w:rsidP="00526782">
      <w:pPr>
        <w:ind w:firstLine="709"/>
        <w:rPr>
          <w:rFonts w:ascii="Times New Roman" w:hAnsi="Times New Roman" w:cs="Times New Roman"/>
          <w:sz w:val="24"/>
          <w:szCs w:val="24"/>
          <w:lang w:val="en-GB"/>
        </w:rPr>
      </w:pPr>
    </w:p>
    <w:p w14:paraId="475F130B" w14:textId="77777777" w:rsidR="00175F55" w:rsidRDefault="00175F55" w:rsidP="00526782">
      <w:pPr>
        <w:ind w:firstLine="709"/>
        <w:rPr>
          <w:rFonts w:ascii="Times New Roman" w:hAnsi="Times New Roman" w:cs="Times New Roman"/>
          <w:sz w:val="24"/>
          <w:szCs w:val="24"/>
          <w:lang w:val="en-GB"/>
        </w:rPr>
      </w:pPr>
    </w:p>
    <w:p w14:paraId="7B90CD16" w14:textId="77777777" w:rsidR="00175F55" w:rsidRDefault="00175F55" w:rsidP="00526782">
      <w:pPr>
        <w:ind w:firstLine="709"/>
        <w:rPr>
          <w:rFonts w:ascii="Times New Roman" w:hAnsi="Times New Roman" w:cs="Times New Roman"/>
          <w:sz w:val="24"/>
          <w:szCs w:val="24"/>
          <w:lang w:val="en-GB"/>
        </w:rPr>
      </w:pPr>
    </w:p>
    <w:p w14:paraId="16F8F52D" w14:textId="77777777" w:rsidR="002B73F8" w:rsidRDefault="002B73F8" w:rsidP="00526782">
      <w:pPr>
        <w:ind w:firstLine="709"/>
        <w:rPr>
          <w:rFonts w:ascii="Times New Roman" w:hAnsi="Times New Roman" w:cs="Times New Roman"/>
          <w:sz w:val="24"/>
          <w:szCs w:val="24"/>
          <w:lang w:val="en-GB"/>
        </w:rPr>
      </w:pPr>
    </w:p>
    <w:p w14:paraId="33DEEB56" w14:textId="77777777" w:rsidR="00C4450A" w:rsidRDefault="00C4450A" w:rsidP="00526782">
      <w:pPr>
        <w:ind w:firstLine="709"/>
        <w:rPr>
          <w:rFonts w:ascii="Times New Roman" w:hAnsi="Times New Roman" w:cs="Times New Roman"/>
          <w:sz w:val="24"/>
          <w:szCs w:val="24"/>
          <w:lang w:val="en-GB"/>
        </w:rPr>
      </w:pPr>
    </w:p>
    <w:p w14:paraId="679887D3" w14:textId="77777777" w:rsidR="00C4450A" w:rsidRDefault="00C4450A" w:rsidP="00526782">
      <w:pPr>
        <w:ind w:firstLine="709"/>
        <w:rPr>
          <w:rFonts w:ascii="Times New Roman" w:hAnsi="Times New Roman" w:cs="Times New Roman"/>
          <w:sz w:val="24"/>
          <w:szCs w:val="24"/>
          <w:lang w:val="en-GB"/>
        </w:rPr>
      </w:pPr>
    </w:p>
    <w:p w14:paraId="43D138EA" w14:textId="77777777" w:rsidR="00C4450A" w:rsidRDefault="00C4450A" w:rsidP="00526782">
      <w:pPr>
        <w:ind w:firstLine="709"/>
        <w:rPr>
          <w:rFonts w:ascii="Times New Roman" w:hAnsi="Times New Roman" w:cs="Times New Roman"/>
          <w:sz w:val="24"/>
          <w:szCs w:val="24"/>
          <w:lang w:val="en-GB"/>
        </w:rPr>
      </w:pPr>
    </w:p>
    <w:p w14:paraId="3210D124" w14:textId="77777777" w:rsidR="003A6975" w:rsidRDefault="003A6975" w:rsidP="00845A60">
      <w:pPr>
        <w:rPr>
          <w:rFonts w:ascii="Times New Roman" w:hAnsi="Times New Roman" w:cs="Times New Roman"/>
          <w:sz w:val="24"/>
          <w:szCs w:val="24"/>
          <w:lang w:val="en-GB"/>
        </w:rPr>
      </w:pPr>
    </w:p>
    <w:p w14:paraId="61E9B5CB" w14:textId="7A79E9F2" w:rsidR="00845A60" w:rsidRDefault="00845A60" w:rsidP="00845A60">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Appendix</w:t>
      </w:r>
    </w:p>
    <w:p w14:paraId="4F63E4C4" w14:textId="77777777" w:rsidR="00845A60" w:rsidRDefault="00845A60" w:rsidP="00845A60">
      <w:pPr>
        <w:ind w:firstLine="709"/>
        <w:rPr>
          <w:rFonts w:ascii="Times New Roman" w:hAnsi="Times New Roman" w:cs="Times New Roman"/>
          <w:b/>
          <w:bCs/>
          <w:sz w:val="24"/>
          <w:szCs w:val="24"/>
          <w:lang w:val="en-GB"/>
        </w:rPr>
      </w:pPr>
    </w:p>
    <w:p w14:paraId="4C1553DE" w14:textId="77777777" w:rsidR="00845A60" w:rsidRPr="00845A60" w:rsidRDefault="00845A60" w:rsidP="00526782">
      <w:pPr>
        <w:ind w:firstLine="709"/>
        <w:rPr>
          <w:rFonts w:ascii="Times New Roman" w:hAnsi="Times New Roman" w:cs="Times New Roman"/>
          <w:b/>
          <w:bCs/>
          <w:sz w:val="24"/>
          <w:szCs w:val="24"/>
          <w:lang w:val="en-GB"/>
        </w:rPr>
      </w:pPr>
    </w:p>
    <w:p w14:paraId="113B51D3" w14:textId="77777777" w:rsidR="00C4450A" w:rsidRDefault="00C4450A" w:rsidP="00526782">
      <w:pPr>
        <w:ind w:firstLine="709"/>
        <w:rPr>
          <w:rFonts w:ascii="Times New Roman" w:hAnsi="Times New Roman" w:cs="Times New Roman"/>
          <w:sz w:val="24"/>
          <w:szCs w:val="24"/>
          <w:lang w:val="en-GB"/>
        </w:rPr>
      </w:pPr>
    </w:p>
    <w:p w14:paraId="4F106E29" w14:textId="77777777" w:rsidR="00C4450A" w:rsidRDefault="00C4450A" w:rsidP="00526782">
      <w:pPr>
        <w:ind w:firstLine="709"/>
        <w:rPr>
          <w:rFonts w:ascii="Times New Roman" w:hAnsi="Times New Roman" w:cs="Times New Roman"/>
          <w:sz w:val="24"/>
          <w:szCs w:val="24"/>
          <w:lang w:val="en-GB"/>
        </w:rPr>
      </w:pPr>
    </w:p>
    <w:p w14:paraId="0B21937D" w14:textId="77777777" w:rsidR="00C4450A" w:rsidRDefault="00C4450A" w:rsidP="00526782">
      <w:pPr>
        <w:ind w:firstLine="709"/>
        <w:rPr>
          <w:rFonts w:ascii="Times New Roman" w:hAnsi="Times New Roman" w:cs="Times New Roman"/>
          <w:sz w:val="24"/>
          <w:szCs w:val="24"/>
          <w:lang w:val="en-GB"/>
        </w:rPr>
      </w:pPr>
    </w:p>
    <w:p w14:paraId="7C7FC2BB" w14:textId="77777777" w:rsidR="003A6975" w:rsidRDefault="003A6975" w:rsidP="00526782">
      <w:pPr>
        <w:ind w:firstLine="709"/>
        <w:rPr>
          <w:rFonts w:ascii="Times New Roman" w:hAnsi="Times New Roman" w:cs="Times New Roman"/>
          <w:sz w:val="24"/>
          <w:szCs w:val="24"/>
          <w:lang w:val="en-GB"/>
        </w:rPr>
      </w:pPr>
    </w:p>
    <w:p w14:paraId="6243BAFE" w14:textId="77777777" w:rsidR="003A6975" w:rsidRDefault="003A6975" w:rsidP="00526782">
      <w:pPr>
        <w:ind w:firstLine="709"/>
        <w:rPr>
          <w:rFonts w:ascii="Times New Roman" w:hAnsi="Times New Roman" w:cs="Times New Roman"/>
          <w:sz w:val="24"/>
          <w:szCs w:val="24"/>
          <w:lang w:val="en-GB"/>
        </w:rPr>
      </w:pPr>
    </w:p>
    <w:p w14:paraId="7ABC7FD5" w14:textId="77777777" w:rsidR="003A6975" w:rsidRDefault="003A6975" w:rsidP="00526782">
      <w:pPr>
        <w:ind w:firstLine="709"/>
        <w:rPr>
          <w:rFonts w:ascii="Times New Roman" w:hAnsi="Times New Roman" w:cs="Times New Roman"/>
          <w:sz w:val="24"/>
          <w:szCs w:val="24"/>
          <w:lang w:val="en-GB"/>
        </w:rPr>
      </w:pPr>
    </w:p>
    <w:p w14:paraId="6AAC8365" w14:textId="77777777" w:rsidR="003A6975" w:rsidRDefault="003A6975" w:rsidP="00526782">
      <w:pPr>
        <w:ind w:firstLine="709"/>
        <w:rPr>
          <w:rFonts w:ascii="Times New Roman" w:hAnsi="Times New Roman" w:cs="Times New Roman"/>
          <w:sz w:val="24"/>
          <w:szCs w:val="24"/>
          <w:lang w:val="en-GB"/>
        </w:rPr>
      </w:pPr>
    </w:p>
    <w:p w14:paraId="77873272" w14:textId="77777777" w:rsidR="003A6975" w:rsidRDefault="003A6975" w:rsidP="00526782">
      <w:pPr>
        <w:ind w:firstLine="709"/>
        <w:rPr>
          <w:rFonts w:ascii="Times New Roman" w:hAnsi="Times New Roman" w:cs="Times New Roman"/>
          <w:sz w:val="24"/>
          <w:szCs w:val="24"/>
          <w:lang w:val="en-GB"/>
        </w:rPr>
      </w:pPr>
    </w:p>
    <w:p w14:paraId="6140B92A" w14:textId="77777777" w:rsidR="003A6975" w:rsidRDefault="003A6975" w:rsidP="00526782">
      <w:pPr>
        <w:ind w:firstLine="709"/>
        <w:rPr>
          <w:rFonts w:ascii="Times New Roman" w:hAnsi="Times New Roman" w:cs="Times New Roman"/>
          <w:sz w:val="24"/>
          <w:szCs w:val="24"/>
          <w:lang w:val="en-GB"/>
        </w:rPr>
      </w:pPr>
    </w:p>
    <w:p w14:paraId="0DD43474" w14:textId="77777777" w:rsidR="003A6975" w:rsidRDefault="003A6975" w:rsidP="00526782">
      <w:pPr>
        <w:ind w:firstLine="709"/>
        <w:rPr>
          <w:rFonts w:ascii="Times New Roman" w:hAnsi="Times New Roman" w:cs="Times New Roman"/>
          <w:sz w:val="24"/>
          <w:szCs w:val="24"/>
          <w:lang w:val="en-GB"/>
        </w:rPr>
      </w:pPr>
    </w:p>
    <w:p w14:paraId="40057EFE" w14:textId="77777777" w:rsidR="003A6975" w:rsidRDefault="003A6975" w:rsidP="00526782">
      <w:pPr>
        <w:ind w:firstLine="709"/>
        <w:rPr>
          <w:rFonts w:ascii="Times New Roman" w:hAnsi="Times New Roman" w:cs="Times New Roman"/>
          <w:sz w:val="24"/>
          <w:szCs w:val="24"/>
          <w:lang w:val="en-GB"/>
        </w:rPr>
      </w:pPr>
    </w:p>
    <w:p w14:paraId="5CA29CBC" w14:textId="77777777" w:rsidR="003A6975" w:rsidRDefault="003A6975" w:rsidP="00526782">
      <w:pPr>
        <w:ind w:firstLine="709"/>
        <w:rPr>
          <w:rFonts w:ascii="Times New Roman" w:hAnsi="Times New Roman" w:cs="Times New Roman"/>
          <w:sz w:val="24"/>
          <w:szCs w:val="24"/>
          <w:lang w:val="en-GB"/>
        </w:rPr>
      </w:pPr>
    </w:p>
    <w:p w14:paraId="408FAE07" w14:textId="77777777" w:rsidR="003A6975" w:rsidRDefault="003A6975" w:rsidP="00526782">
      <w:pPr>
        <w:ind w:firstLine="709"/>
        <w:rPr>
          <w:rFonts w:ascii="Times New Roman" w:hAnsi="Times New Roman" w:cs="Times New Roman"/>
          <w:sz w:val="24"/>
          <w:szCs w:val="24"/>
          <w:lang w:val="en-GB"/>
        </w:rPr>
      </w:pPr>
    </w:p>
    <w:p w14:paraId="166383D6" w14:textId="77777777" w:rsidR="003A6975" w:rsidRDefault="003A6975" w:rsidP="00526782">
      <w:pPr>
        <w:ind w:firstLine="709"/>
        <w:rPr>
          <w:rFonts w:ascii="Times New Roman" w:hAnsi="Times New Roman" w:cs="Times New Roman"/>
          <w:sz w:val="24"/>
          <w:szCs w:val="24"/>
          <w:lang w:val="en-GB"/>
        </w:rPr>
      </w:pPr>
    </w:p>
    <w:p w14:paraId="69473850" w14:textId="77777777" w:rsidR="003A6975" w:rsidRDefault="003A6975" w:rsidP="00526782">
      <w:pPr>
        <w:ind w:firstLine="709"/>
        <w:rPr>
          <w:rFonts w:ascii="Times New Roman" w:hAnsi="Times New Roman" w:cs="Times New Roman"/>
          <w:sz w:val="24"/>
          <w:szCs w:val="24"/>
          <w:lang w:val="en-GB"/>
        </w:rPr>
      </w:pPr>
    </w:p>
    <w:p w14:paraId="2D975EE8" w14:textId="77777777" w:rsidR="003A6975" w:rsidRDefault="003A6975" w:rsidP="00526782">
      <w:pPr>
        <w:ind w:firstLine="709"/>
        <w:rPr>
          <w:rFonts w:ascii="Times New Roman" w:hAnsi="Times New Roman" w:cs="Times New Roman"/>
          <w:sz w:val="24"/>
          <w:szCs w:val="24"/>
          <w:lang w:val="en-GB"/>
        </w:rPr>
      </w:pPr>
    </w:p>
    <w:p w14:paraId="3847CB02" w14:textId="77777777" w:rsidR="003A6975" w:rsidRDefault="003A6975" w:rsidP="00526782">
      <w:pPr>
        <w:ind w:firstLine="709"/>
        <w:rPr>
          <w:rFonts w:ascii="Times New Roman" w:hAnsi="Times New Roman" w:cs="Times New Roman"/>
          <w:sz w:val="24"/>
          <w:szCs w:val="24"/>
          <w:lang w:val="en-GB"/>
        </w:rPr>
      </w:pPr>
    </w:p>
    <w:p w14:paraId="06A895EC" w14:textId="77777777" w:rsidR="003A6975" w:rsidRDefault="003A6975" w:rsidP="00526782">
      <w:pPr>
        <w:ind w:firstLine="709"/>
        <w:rPr>
          <w:rFonts w:ascii="Times New Roman" w:hAnsi="Times New Roman" w:cs="Times New Roman"/>
          <w:sz w:val="24"/>
          <w:szCs w:val="24"/>
          <w:lang w:val="en-GB"/>
        </w:rPr>
      </w:pPr>
    </w:p>
    <w:p w14:paraId="7BB978E7" w14:textId="77777777" w:rsidR="003A6975" w:rsidRDefault="003A6975" w:rsidP="00526782">
      <w:pPr>
        <w:ind w:firstLine="709"/>
        <w:rPr>
          <w:rFonts w:ascii="Times New Roman" w:hAnsi="Times New Roman" w:cs="Times New Roman"/>
          <w:sz w:val="24"/>
          <w:szCs w:val="24"/>
          <w:lang w:val="en-GB"/>
        </w:rPr>
      </w:pPr>
    </w:p>
    <w:p w14:paraId="27765019" w14:textId="77777777" w:rsidR="003A6975" w:rsidRDefault="003A6975" w:rsidP="00526782">
      <w:pPr>
        <w:ind w:firstLine="709"/>
        <w:rPr>
          <w:rFonts w:ascii="Times New Roman" w:hAnsi="Times New Roman" w:cs="Times New Roman"/>
          <w:sz w:val="24"/>
          <w:szCs w:val="24"/>
          <w:lang w:val="en-GB"/>
        </w:rPr>
      </w:pPr>
    </w:p>
    <w:p w14:paraId="667DD3CD" w14:textId="77777777" w:rsidR="003A6975" w:rsidRDefault="003A6975" w:rsidP="00526782">
      <w:pPr>
        <w:ind w:firstLine="709"/>
        <w:rPr>
          <w:rFonts w:ascii="Times New Roman" w:hAnsi="Times New Roman" w:cs="Times New Roman"/>
          <w:sz w:val="24"/>
          <w:szCs w:val="24"/>
          <w:lang w:val="en-GB"/>
        </w:rPr>
      </w:pPr>
    </w:p>
    <w:p w14:paraId="3D0DA4FB" w14:textId="77777777" w:rsidR="003A6975" w:rsidRDefault="003A6975" w:rsidP="00526782">
      <w:pPr>
        <w:ind w:firstLine="709"/>
        <w:rPr>
          <w:rFonts w:ascii="Times New Roman" w:hAnsi="Times New Roman" w:cs="Times New Roman"/>
          <w:sz w:val="24"/>
          <w:szCs w:val="24"/>
          <w:lang w:val="en-GB"/>
        </w:rPr>
      </w:pPr>
    </w:p>
    <w:p w14:paraId="5985E374" w14:textId="77777777" w:rsidR="003A6975" w:rsidRDefault="003A6975" w:rsidP="00526782">
      <w:pPr>
        <w:ind w:firstLine="709"/>
        <w:rPr>
          <w:rFonts w:ascii="Times New Roman" w:hAnsi="Times New Roman" w:cs="Times New Roman"/>
          <w:sz w:val="24"/>
          <w:szCs w:val="24"/>
          <w:lang w:val="en-GB"/>
        </w:rPr>
      </w:pPr>
    </w:p>
    <w:p w14:paraId="70EE2121" w14:textId="77777777" w:rsidR="003A6975" w:rsidRDefault="003A6975"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lastRenderedPageBreak/>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t xml:space="preserve">Kantarjian, H. M., O’Brien, S., Smith, T. L., Cortes, J., Giles, F. J., Beran, M., Pierce, S., Huh, Y., Andreeff, M., Koller, C., Ha, C. S., Keating, M. J., Murphy, S., &amp; 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16"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1E1A488A" w14:textId="32BDB5A4" w:rsidR="00154947" w:rsidRPr="007C566F" w:rsidRDefault="00154947" w:rsidP="00154947">
      <w:pPr>
        <w:pStyle w:val="NormalWeb"/>
        <w:numPr>
          <w:ilvl w:val="0"/>
          <w:numId w:val="1"/>
        </w:numPr>
        <w:spacing w:before="0" w:beforeAutospacing="0" w:after="0" w:afterAutospacing="0" w:line="276" w:lineRule="auto"/>
        <w:rPr>
          <w:lang w:val="en-GB"/>
        </w:rPr>
      </w:pPr>
      <w:r w:rsidRPr="00154947">
        <w:rPr>
          <w:lang w:val="en-GB"/>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7C566F">
        <w:rPr>
          <w:i/>
          <w:iCs/>
          <w:lang w:val="en-GB"/>
        </w:rPr>
        <w:t>American Journal of Hematology</w:t>
      </w:r>
      <w:r w:rsidRPr="007C566F">
        <w:rPr>
          <w:lang w:val="en-GB"/>
        </w:rPr>
        <w:t xml:space="preserve">, </w:t>
      </w:r>
      <w:r w:rsidRPr="007C566F">
        <w:rPr>
          <w:i/>
          <w:iCs/>
          <w:lang w:val="en-GB"/>
        </w:rPr>
        <w:t>93</w:t>
      </w:r>
      <w:r w:rsidRPr="007C566F">
        <w:rPr>
          <w:lang w:val="en-GB"/>
        </w:rPr>
        <w:t xml:space="preserve">(10), 1254–1266. </w:t>
      </w:r>
      <w:hyperlink r:id="rId17" w:history="1">
        <w:r w:rsidRPr="007C566F">
          <w:rPr>
            <w:rStyle w:val="Hyperlink"/>
            <w:rFonts w:eastAsiaTheme="majorEastAsia"/>
            <w:lang w:val="en-GB"/>
          </w:rPr>
          <w:t>https://doi.org/10.1002/ajh.25229</w:t>
        </w:r>
      </w:hyperlink>
      <w:r w:rsidRPr="007C566F">
        <w:rPr>
          <w:rStyle w:val="url"/>
          <w:rFonts w:eastAsiaTheme="majorEastAsia"/>
          <w:lang w:val="en-GB"/>
        </w:rPr>
        <w:t xml:space="preserve"> (hyper-CVAD in YA)</w:t>
      </w:r>
    </w:p>
    <w:p w14:paraId="2EB28B55" w14:textId="58AC916E" w:rsidR="00154947" w:rsidRDefault="00C17B73" w:rsidP="00154947">
      <w:pPr>
        <w:pStyle w:val="ListParagraph"/>
        <w:numPr>
          <w:ilvl w:val="0"/>
          <w:numId w:val="1"/>
        </w:numPr>
        <w:rPr>
          <w:rFonts w:ascii="Times New Roman" w:hAnsi="Times New Roman" w:cs="Times New Roman"/>
          <w:sz w:val="24"/>
          <w:szCs w:val="24"/>
          <w:lang w:val="en-GB"/>
        </w:rPr>
      </w:pPr>
      <w:commentRangeStart w:id="14"/>
      <w:r w:rsidRPr="00C17B73">
        <w:rPr>
          <w:rFonts w:ascii="Times New Roman" w:hAnsi="Times New Roman" w:cs="Times New Roman"/>
          <w:sz w:val="24"/>
          <w:szCs w:val="24"/>
          <w:lang w:val="en-GB"/>
        </w:rPr>
        <w:t>Gültekin, Z., D’Hooge, R., &amp; Callaer</w:t>
      </w:r>
      <w:r>
        <w:rPr>
          <w:rFonts w:ascii="Times New Roman" w:hAnsi="Times New Roman" w:cs="Times New Roman"/>
          <w:sz w:val="24"/>
          <w:szCs w:val="24"/>
          <w:lang w:val="en-GB"/>
        </w:rPr>
        <w:t xml:space="preserve">ts-Végh, Z. (2023). </w:t>
      </w:r>
      <w:r w:rsidRPr="00C17B73">
        <w:rPr>
          <w:rFonts w:ascii="Times New Roman" w:hAnsi="Times New Roman" w:cs="Times New Roman"/>
          <w:sz w:val="24"/>
          <w:szCs w:val="24"/>
          <w:lang w:val="en-GB"/>
        </w:rPr>
        <w:t>A new juvenile mouse model of early childhood chemotherapy</w:t>
      </w:r>
      <w:r w:rsidR="00691E9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[Master’s thesis, KU Leuven]. </w:t>
      </w:r>
      <w:hyperlink r:id="rId18" w:history="1">
        <w:r w:rsidRPr="00001BA1">
          <w:rPr>
            <w:rStyle w:val="Hyperlink"/>
            <w:rFonts w:ascii="Times New Roman" w:hAnsi="Times New Roman" w:cs="Times New Roman"/>
            <w:sz w:val="24"/>
            <w:szCs w:val="24"/>
            <w:lang w:val="en-GB"/>
          </w:rPr>
          <w:t>https://repository-teneo-libis-be.kuleuven.e-bronnen.be/delivery/DeliveryManagerServlet?dps_pid=IE17918495</w:t>
        </w:r>
      </w:hyperlink>
      <w:r>
        <w:rPr>
          <w:rFonts w:ascii="Times New Roman" w:hAnsi="Times New Roman" w:cs="Times New Roman"/>
          <w:sz w:val="24"/>
          <w:szCs w:val="24"/>
          <w:lang w:val="en-GB"/>
        </w:rPr>
        <w:t xml:space="preserve"> (thesis CVAD)</w:t>
      </w:r>
      <w:commentRangeEnd w:id="14"/>
      <w:r w:rsidR="00CF25E3">
        <w:rPr>
          <w:rStyle w:val="CommentReference"/>
          <w:rFonts w:ascii="Times New Roman" w:hAnsi="Times New Roman" w:cs="Times New Roman"/>
          <w:sz w:val="24"/>
          <w:szCs w:val="24"/>
          <w:lang w:val="en-GB"/>
        </w:rPr>
        <w:commentReference w:id="14"/>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19"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20"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21"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22"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23"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24"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lastRenderedPageBreak/>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25"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26"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t xml:space="preserve">Morris, R. G. (1981). Spatial localization does not require the presence of local cues. </w:t>
      </w:r>
      <w:r>
        <w:rPr>
          <w:i/>
          <w:iCs/>
        </w:rPr>
        <w:t>Learning And Motivation</w:t>
      </w:r>
      <w:r>
        <w:t xml:space="preserve">, </w:t>
      </w:r>
      <w:r>
        <w:rPr>
          <w:i/>
          <w:iCs/>
        </w:rPr>
        <w:t>12</w:t>
      </w:r>
      <w:r>
        <w:t xml:space="preserve">(2), 239–260. </w:t>
      </w:r>
      <w:hyperlink r:id="rId27"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28"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29"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30"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31"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32"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33"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34"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lastRenderedPageBreak/>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JASP. </w:t>
      </w:r>
      <w:r>
        <w:rPr>
          <w:i/>
          <w:iCs/>
        </w:rPr>
        <w:t>Psychonomic Bulletin &amp; Review</w:t>
      </w:r>
      <w:r>
        <w:t xml:space="preserve">, </w:t>
      </w:r>
      <w:r>
        <w:rPr>
          <w:i/>
          <w:iCs/>
        </w:rPr>
        <w:t>25</w:t>
      </w:r>
      <w:r>
        <w:t xml:space="preserve">(1), 58–76. </w:t>
      </w:r>
      <w:hyperlink r:id="rId35"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Default="0020020C" w:rsidP="0020020C">
      <w:pPr>
        <w:pStyle w:val="NormalWeb"/>
        <w:numPr>
          <w:ilvl w:val="0"/>
          <w:numId w:val="1"/>
        </w:numPr>
        <w:spacing w:before="0" w:beforeAutospacing="0" w:after="0" w:afterAutospacing="0" w:line="276" w:lineRule="auto"/>
      </w:pPr>
      <w:r w:rsidRPr="0020020C">
        <w:rPr>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36" w:history="1">
        <w:r w:rsidRPr="005254FB">
          <w:rPr>
            <w:rStyle w:val="Hyperlink"/>
            <w:rFonts w:eastAsiaTheme="majorEastAsia"/>
          </w:rPr>
          <w:t>https://doi.org/10.18585/inabj.v11i2.731</w:t>
        </w:r>
      </w:hyperlink>
    </w:p>
    <w:p w14:paraId="23DB30D1" w14:textId="77777777" w:rsidR="007804BF" w:rsidRPr="0020020C" w:rsidRDefault="007804BF" w:rsidP="007804BF">
      <w:pPr>
        <w:pStyle w:val="NormalWeb"/>
        <w:spacing w:before="0" w:beforeAutospacing="0" w:after="0" w:afterAutospacing="0" w:line="276" w:lineRule="auto"/>
        <w:ind w:left="720"/>
        <w:rPr>
          <w:rStyle w:val="url"/>
        </w:rPr>
      </w:pPr>
    </w:p>
    <w:p w14:paraId="0C84B279" w14:textId="7B0B82E6" w:rsidR="0020020C" w:rsidRDefault="007804BF" w:rsidP="0020020C">
      <w:pPr>
        <w:pStyle w:val="NormalWeb"/>
        <w:numPr>
          <w:ilvl w:val="0"/>
          <w:numId w:val="1"/>
        </w:numPr>
        <w:spacing w:before="0" w:beforeAutospacing="0" w:after="0" w:afterAutospacing="0" w:line="276" w:lineRule="auto"/>
      </w:pPr>
      <w:r w:rsidRPr="007804BF">
        <w:t>Amézaga, J., Alfaro, B., Ríos, Y. </w:t>
      </w:r>
      <w:r w:rsidRPr="007804BF">
        <w:rPr>
          <w:i/>
          <w:iCs/>
        </w:rPr>
        <w:t>et al.</w:t>
      </w:r>
      <w:r w:rsidRPr="007804BF">
        <w:t> </w:t>
      </w:r>
      <w:r w:rsidRPr="007804BF">
        <w:rPr>
          <w:lang w:val="en-US"/>
        </w:rPr>
        <w:t>Assessing taste and smell alterations in cancer patients undergoing chemotherapy according to treatment. </w:t>
      </w:r>
      <w:r w:rsidRPr="007804BF">
        <w:rPr>
          <w:i/>
          <w:iCs/>
        </w:rPr>
        <w:t>Support Care Cancer</w:t>
      </w:r>
      <w:r w:rsidRPr="007804BF">
        <w:t> </w:t>
      </w:r>
      <w:r w:rsidRPr="007804BF">
        <w:rPr>
          <w:b/>
          <w:bCs/>
        </w:rPr>
        <w:t>26</w:t>
      </w:r>
      <w:r w:rsidRPr="007804BF">
        <w:t xml:space="preserve">, 4077–4086 (2018). </w:t>
      </w:r>
      <w:hyperlink r:id="rId37" w:history="1">
        <w:r w:rsidRPr="00474128">
          <w:rPr>
            <w:rStyle w:val="Hyperlink"/>
          </w:rPr>
          <w:t>https://doi.org/10.1007/s00520-018-4277-z</w:t>
        </w:r>
      </w:hyperlink>
    </w:p>
    <w:p w14:paraId="03A9AF23" w14:textId="77777777" w:rsidR="007804BF" w:rsidRDefault="007804BF" w:rsidP="007804BF">
      <w:pPr>
        <w:pStyle w:val="ListParagraph"/>
      </w:pPr>
    </w:p>
    <w:p w14:paraId="4F1E2289" w14:textId="77777777" w:rsidR="007804BF" w:rsidRDefault="007804BF"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5-12-14T22:52:00Z" w:initials="SE">
    <w:p w14:paraId="1F21F751" w14:textId="77777777" w:rsidR="00CF25E3" w:rsidRDefault="00CF25E3" w:rsidP="00CF25E3">
      <w:pPr>
        <w:pStyle w:val="CommentText"/>
      </w:pPr>
      <w:r>
        <w:rPr>
          <w:rStyle w:val="CommentReference"/>
        </w:rPr>
        <w:annotationRef/>
      </w:r>
      <w:r>
        <w:t>Will be put in introduction but here as a reminder for now</w:t>
      </w:r>
    </w:p>
  </w:comment>
  <w:comment w:id="1" w:author="Siebe Everaerts" w:date="2026-04-16T13:42:00Z" w:initials="SE">
    <w:p w14:paraId="4EAAE14F" w14:textId="77777777" w:rsidR="00137DF9" w:rsidRDefault="00137DF9" w:rsidP="00137DF9">
      <w:pPr>
        <w:pStyle w:val="CommentText"/>
      </w:pPr>
      <w:r>
        <w:rPr>
          <w:rStyle w:val="CommentReference"/>
        </w:rPr>
        <w:annotationRef/>
      </w:r>
      <w:r>
        <w:t>Probably dropping this</w:t>
      </w:r>
    </w:p>
  </w:comment>
  <w:comment w:id="2" w:author="Siebe Everaerts" w:date="2026-03-30T11:38:00Z" w:initials="SE">
    <w:p w14:paraId="128AE205" w14:textId="77777777" w:rsidR="0012696E" w:rsidRDefault="0012696E" w:rsidP="0012696E">
      <w:pPr>
        <w:pStyle w:val="CommentText"/>
      </w:pPr>
      <w:r>
        <w:rPr>
          <w:rStyle w:val="CommentReference"/>
        </w:rPr>
        <w:annotationRef/>
      </w:r>
      <w:r>
        <w:t>Should I mention something for open science, link to my github repo with the analysis and data scripts?</w:t>
      </w:r>
    </w:p>
  </w:comment>
  <w:comment w:id="3" w:author="Siebe Everaerts" w:date="2025-12-30T15:09:00Z" w:initials="SE">
    <w:p w14:paraId="7DB820A6" w14:textId="77777777" w:rsidR="00645A0A" w:rsidRDefault="00645A0A" w:rsidP="00645A0A">
      <w:pPr>
        <w:pStyle w:val="CommentText"/>
      </w:pPr>
      <w:r>
        <w:rPr>
          <w:rStyle w:val="CommentReference"/>
        </w:rPr>
        <w:annotationRef/>
      </w:r>
      <w:r>
        <w:t>Mention ethical approval here?</w:t>
      </w:r>
    </w:p>
  </w:comment>
  <w:comment w:id="4"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5" w:author="Siebe Everaerts" w:date="2025-12-31T15:29:00Z" w:initials="SE">
    <w:p w14:paraId="3D572181" w14:textId="77777777" w:rsidR="005C44C3" w:rsidRDefault="005C44C3" w:rsidP="005C44C3">
      <w:pPr>
        <w:pStyle w:val="CommentText"/>
      </w:pPr>
      <w:r>
        <w:rPr>
          <w:rStyle w:val="CommentReference"/>
        </w:rPr>
        <w:annotationRef/>
      </w:r>
      <w:r>
        <w:t>Idea to include 1 graph with subplains for the weights, is this a good idea?</w:t>
      </w:r>
    </w:p>
  </w:comment>
  <w:comment w:id="6" w:author="Siebe Everaerts" w:date="2026-03-30T11:42:00Z" w:initials="SE">
    <w:p w14:paraId="433231D9" w14:textId="77777777" w:rsidR="0012696E" w:rsidRDefault="0012696E" w:rsidP="0012696E">
      <w:pPr>
        <w:pStyle w:val="CommentText"/>
      </w:pPr>
      <w:r>
        <w:rPr>
          <w:rStyle w:val="CommentReference"/>
        </w:rPr>
        <w:annotationRef/>
      </w:r>
      <w:r>
        <w:t>Each cage gets a line plot showing the trajectory of weights</w:t>
      </w:r>
    </w:p>
  </w:comment>
  <w:comment w:id="7"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8" w:author="Siebe Everaerts" w:date="2026-03-02T20:53:00Z" w:initials="SE">
    <w:p w14:paraId="52576DA5" w14:textId="77777777" w:rsidR="0015791D" w:rsidRDefault="0015791D" w:rsidP="0015791D">
      <w:pPr>
        <w:pStyle w:val="CommentText"/>
      </w:pPr>
      <w:r>
        <w:rPr>
          <w:rStyle w:val="CommentReference"/>
        </w:rPr>
        <w:annotationRef/>
      </w:r>
      <w:r>
        <w:t>Better a detailed description in instruction?</w:t>
      </w:r>
    </w:p>
  </w:comment>
  <w:comment w:id="9" w:author="Siebe Everaerts" w:date="2026-03-02T21:20:00Z" w:initials="SE">
    <w:p w14:paraId="466BFF92" w14:textId="77777777" w:rsidR="00151488" w:rsidRDefault="00D5541C" w:rsidP="00151488">
      <w:pPr>
        <w:pStyle w:val="CommentText"/>
      </w:pPr>
      <w:r>
        <w:rPr>
          <w:rStyle w:val="CommentReference"/>
        </w:rPr>
        <w:annotationRef/>
      </w:r>
      <w:r w:rsidR="00151488">
        <w:t>Will go in introduction as well</w:t>
      </w:r>
    </w:p>
  </w:comment>
  <w:comment w:id="10"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11" w:author="Siebe Everaerts" w:date="2026-03-25T22:40:00Z" w:initials="SE">
    <w:p w14:paraId="690AE245" w14:textId="77777777" w:rsidR="009E0B00" w:rsidRDefault="009E0B00" w:rsidP="009E0B00">
      <w:pPr>
        <w:pStyle w:val="CommentText"/>
      </w:pPr>
      <w:r>
        <w:rPr>
          <w:rStyle w:val="CommentReference"/>
        </w:rPr>
        <w:annotationRef/>
      </w:r>
      <w:r>
        <w:t>Were the rooms alternating, random? I cant remember</w:t>
      </w:r>
    </w:p>
  </w:comment>
  <w:comment w:id="12" w:author="Siebe Everaerts" w:date="2026-04-03T14:08:00Z" w:initials="SE">
    <w:p w14:paraId="51D5EE48" w14:textId="77777777" w:rsidR="003A1DC5" w:rsidRDefault="003A1DC5" w:rsidP="003A1DC5">
      <w:pPr>
        <w:pStyle w:val="CommentText"/>
      </w:pPr>
      <w:r>
        <w:rPr>
          <w:rStyle w:val="CommentReference"/>
        </w:rPr>
        <w:annotationRef/>
      </w:r>
      <w:r>
        <w:t>I excluded the mouse that died in the middle of testing in all analysis, is this a good ide or should i include it where it was still alive?</w:t>
      </w:r>
    </w:p>
  </w:comment>
  <w:comment w:id="13" w:author="Siebe Everaerts" w:date="2026-04-03T14:35:00Z" w:initials="SE">
    <w:p w14:paraId="6C63A6E2" w14:textId="77777777" w:rsidR="009577EC" w:rsidRDefault="009577EC" w:rsidP="009577EC">
      <w:pPr>
        <w:pStyle w:val="CommentText"/>
      </w:pPr>
      <w:r>
        <w:rPr>
          <w:rStyle w:val="CommentReference"/>
        </w:rPr>
        <w:annotationRef/>
      </w:r>
      <w:r>
        <w:t>I used Distance..m. is that correct?</w:t>
      </w:r>
    </w:p>
  </w:comment>
  <w:comment w:id="14" w:author="Siebe Everaerts" w:date="2025-12-14T22:52:00Z" w:initials="SE">
    <w:p w14:paraId="47BCA6E9" w14:textId="77777777" w:rsidR="00CF25E3" w:rsidRDefault="00CF25E3" w:rsidP="00CF25E3">
      <w:pPr>
        <w:pStyle w:val="CommentText"/>
      </w:pPr>
      <w:r>
        <w:rPr>
          <w:rStyle w:val="CommentReference"/>
        </w:rPr>
        <w:annotationRef/>
      </w:r>
      <w:r>
        <w:t>Can you cite a thesis in a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1F751" w15:done="0"/>
  <w15:commentEx w15:paraId="4EAAE14F" w15:done="0"/>
  <w15:commentEx w15:paraId="128AE205" w15:done="0"/>
  <w15:commentEx w15:paraId="7DB820A6" w15:done="0"/>
  <w15:commentEx w15:paraId="278E5D73" w15:done="1"/>
  <w15:commentEx w15:paraId="3D572181" w15:done="0"/>
  <w15:commentEx w15:paraId="433231D9" w15:paraIdParent="3D572181" w15:done="0"/>
  <w15:commentEx w15:paraId="77185E49" w15:done="0"/>
  <w15:commentEx w15:paraId="52576DA5" w15:done="0"/>
  <w15:commentEx w15:paraId="466BFF92" w15:done="0"/>
  <w15:commentEx w15:paraId="7E054862" w15:done="1"/>
  <w15:commentEx w15:paraId="690AE245" w15:done="0"/>
  <w15:commentEx w15:paraId="51D5EE48" w15:done="0"/>
  <w15:commentEx w15:paraId="6C63A6E2" w15:done="0"/>
  <w15:commentEx w15:paraId="47BCA6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417D0F" w16cex:dateUtc="2025-12-14T21:52:00Z"/>
  <w16cex:commentExtensible w16cex:durableId="654361F1" w16cex:dateUtc="2026-04-16T11:42:00Z"/>
  <w16cex:commentExtensible w16cex:durableId="7D5D0CCB" w16cex:dateUtc="2026-03-30T09:38:00Z"/>
  <w16cex:commentExtensible w16cex:durableId="110C6349" w16cex:dateUtc="2025-12-30T14:09:00Z"/>
  <w16cex:commentExtensible w16cex:durableId="486FA5EB" w16cex:dateUtc="2026-03-30T19:51:00Z"/>
  <w16cex:commentExtensible w16cex:durableId="29B81969" w16cex:dateUtc="2025-12-31T14:29:00Z"/>
  <w16cex:commentExtensible w16cex:durableId="34D8A559" w16cex:dateUtc="2026-03-30T09:42:00Z"/>
  <w16cex:commentExtensible w16cex:durableId="2E2493B1" w16cex:dateUtc="2025-12-30T13:58:00Z"/>
  <w16cex:commentExtensible w16cex:durableId="2AD8F744" w16cex:dateUtc="2026-03-02T19:53:00Z"/>
  <w16cex:commentExtensible w16cex:durableId="4A9FD800" w16cex:dateUtc="2026-03-02T20:20:00Z"/>
  <w16cex:commentExtensible w16cex:durableId="768468CE" w16cex:dateUtc="2026-03-25T21:21:00Z"/>
  <w16cex:commentExtensible w16cex:durableId="3730EC66" w16cex:dateUtc="2026-03-25T21:40:00Z"/>
  <w16cex:commentExtensible w16cex:durableId="7CEFCA87" w16cex:dateUtc="2026-04-03T12:08:00Z"/>
  <w16cex:commentExtensible w16cex:durableId="258E9CEF" w16cex:dateUtc="2026-04-03T12:35:00Z"/>
  <w16cex:commentExtensible w16cex:durableId="23A945F6" w16cex:dateUtc="2025-12-14T2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1F751" w16cid:durableId="78417D0F"/>
  <w16cid:commentId w16cid:paraId="4EAAE14F" w16cid:durableId="654361F1"/>
  <w16cid:commentId w16cid:paraId="128AE205" w16cid:durableId="7D5D0CCB"/>
  <w16cid:commentId w16cid:paraId="7DB820A6" w16cid:durableId="110C6349"/>
  <w16cid:commentId w16cid:paraId="278E5D73" w16cid:durableId="486FA5EB"/>
  <w16cid:commentId w16cid:paraId="3D572181" w16cid:durableId="29B81969"/>
  <w16cid:commentId w16cid:paraId="433231D9" w16cid:durableId="34D8A559"/>
  <w16cid:commentId w16cid:paraId="77185E49" w16cid:durableId="2E2493B1"/>
  <w16cid:commentId w16cid:paraId="52576DA5" w16cid:durableId="2AD8F744"/>
  <w16cid:commentId w16cid:paraId="466BFF92" w16cid:durableId="4A9FD800"/>
  <w16cid:commentId w16cid:paraId="7E054862" w16cid:durableId="768468CE"/>
  <w16cid:commentId w16cid:paraId="690AE245" w16cid:durableId="3730EC66"/>
  <w16cid:commentId w16cid:paraId="51D5EE48" w16cid:durableId="7CEFCA87"/>
  <w16cid:commentId w16cid:paraId="6C63A6E2" w16cid:durableId="258E9CEF"/>
  <w16cid:commentId w16cid:paraId="47BCA6E9" w16cid:durableId="23A945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2F1C"/>
    <w:multiLevelType w:val="hybridMultilevel"/>
    <w:tmpl w:val="85CE8F8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33A908C5"/>
    <w:multiLevelType w:val="hybridMultilevel"/>
    <w:tmpl w:val="2C30B6E8"/>
    <w:lvl w:ilvl="0" w:tplc="67F24CBC">
      <w:start w:val="1"/>
      <w:numFmt w:val="decimal"/>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795250">
    <w:abstractNumId w:val="2"/>
  </w:num>
  <w:num w:numId="2" w16cid:durableId="570773892">
    <w:abstractNumId w:val="4"/>
  </w:num>
  <w:num w:numId="3" w16cid:durableId="1914775211">
    <w:abstractNumId w:val="1"/>
  </w:num>
  <w:num w:numId="4" w16cid:durableId="2007241016">
    <w:abstractNumId w:val="5"/>
  </w:num>
  <w:num w:numId="5" w16cid:durableId="2071489433">
    <w:abstractNumId w:val="3"/>
  </w:num>
  <w:num w:numId="6" w16cid:durableId="492312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13EF0"/>
    <w:rsid w:val="00030058"/>
    <w:rsid w:val="000313FB"/>
    <w:rsid w:val="00032343"/>
    <w:rsid w:val="0003277D"/>
    <w:rsid w:val="00034670"/>
    <w:rsid w:val="00034D78"/>
    <w:rsid w:val="000416AF"/>
    <w:rsid w:val="00055C01"/>
    <w:rsid w:val="00055DDD"/>
    <w:rsid w:val="00073DCB"/>
    <w:rsid w:val="00082027"/>
    <w:rsid w:val="000C482D"/>
    <w:rsid w:val="000C68DD"/>
    <w:rsid w:val="000C76E9"/>
    <w:rsid w:val="000E6965"/>
    <w:rsid w:val="000F0982"/>
    <w:rsid w:val="000F2853"/>
    <w:rsid w:val="0012696E"/>
    <w:rsid w:val="00137DF9"/>
    <w:rsid w:val="0014175C"/>
    <w:rsid w:val="00141E43"/>
    <w:rsid w:val="00151488"/>
    <w:rsid w:val="00151A84"/>
    <w:rsid w:val="00154947"/>
    <w:rsid w:val="00155060"/>
    <w:rsid w:val="0015791D"/>
    <w:rsid w:val="001666EF"/>
    <w:rsid w:val="00175F55"/>
    <w:rsid w:val="00181757"/>
    <w:rsid w:val="0018322A"/>
    <w:rsid w:val="001878C2"/>
    <w:rsid w:val="001A304C"/>
    <w:rsid w:val="001B19D8"/>
    <w:rsid w:val="001B26BC"/>
    <w:rsid w:val="001B317E"/>
    <w:rsid w:val="001B614A"/>
    <w:rsid w:val="001D40E9"/>
    <w:rsid w:val="001E2E94"/>
    <w:rsid w:val="001F5C1B"/>
    <w:rsid w:val="001F653B"/>
    <w:rsid w:val="0020020C"/>
    <w:rsid w:val="00222FAC"/>
    <w:rsid w:val="002418D7"/>
    <w:rsid w:val="00244AA0"/>
    <w:rsid w:val="002532F5"/>
    <w:rsid w:val="00261E6D"/>
    <w:rsid w:val="00273167"/>
    <w:rsid w:val="002842DF"/>
    <w:rsid w:val="002A0540"/>
    <w:rsid w:val="002A1B95"/>
    <w:rsid w:val="002A30D2"/>
    <w:rsid w:val="002A34F6"/>
    <w:rsid w:val="002A388A"/>
    <w:rsid w:val="002A5A88"/>
    <w:rsid w:val="002B73F8"/>
    <w:rsid w:val="00300819"/>
    <w:rsid w:val="003218AE"/>
    <w:rsid w:val="00330C7E"/>
    <w:rsid w:val="00345CAB"/>
    <w:rsid w:val="003609D4"/>
    <w:rsid w:val="0036200F"/>
    <w:rsid w:val="00366A2E"/>
    <w:rsid w:val="00370B4A"/>
    <w:rsid w:val="0038219A"/>
    <w:rsid w:val="00387C51"/>
    <w:rsid w:val="003A1DC5"/>
    <w:rsid w:val="003A332F"/>
    <w:rsid w:val="003A6975"/>
    <w:rsid w:val="003D23BA"/>
    <w:rsid w:val="003F243F"/>
    <w:rsid w:val="004055A3"/>
    <w:rsid w:val="00437EA9"/>
    <w:rsid w:val="00441E1F"/>
    <w:rsid w:val="00443EDA"/>
    <w:rsid w:val="00495A69"/>
    <w:rsid w:val="004A2452"/>
    <w:rsid w:val="004A549D"/>
    <w:rsid w:val="004D3A2E"/>
    <w:rsid w:val="004E6CC4"/>
    <w:rsid w:val="004F52DF"/>
    <w:rsid w:val="005023AE"/>
    <w:rsid w:val="00504448"/>
    <w:rsid w:val="00524817"/>
    <w:rsid w:val="00524B73"/>
    <w:rsid w:val="00526782"/>
    <w:rsid w:val="00547F2F"/>
    <w:rsid w:val="00560A20"/>
    <w:rsid w:val="005670C5"/>
    <w:rsid w:val="00575F1C"/>
    <w:rsid w:val="00582360"/>
    <w:rsid w:val="00590BA8"/>
    <w:rsid w:val="00593A65"/>
    <w:rsid w:val="005A0C44"/>
    <w:rsid w:val="005B55B9"/>
    <w:rsid w:val="005C44C3"/>
    <w:rsid w:val="005E4A3E"/>
    <w:rsid w:val="005F6E7B"/>
    <w:rsid w:val="0060617A"/>
    <w:rsid w:val="006124A7"/>
    <w:rsid w:val="0062707E"/>
    <w:rsid w:val="00631A4C"/>
    <w:rsid w:val="00637C20"/>
    <w:rsid w:val="00645A0A"/>
    <w:rsid w:val="00682512"/>
    <w:rsid w:val="00691E97"/>
    <w:rsid w:val="006D7513"/>
    <w:rsid w:val="006E1317"/>
    <w:rsid w:val="006E2DAC"/>
    <w:rsid w:val="006F4C0B"/>
    <w:rsid w:val="007148B0"/>
    <w:rsid w:val="0072267F"/>
    <w:rsid w:val="00725B29"/>
    <w:rsid w:val="0073045C"/>
    <w:rsid w:val="00750426"/>
    <w:rsid w:val="00753626"/>
    <w:rsid w:val="00763B6D"/>
    <w:rsid w:val="00776E83"/>
    <w:rsid w:val="007804BF"/>
    <w:rsid w:val="007A4187"/>
    <w:rsid w:val="007B5550"/>
    <w:rsid w:val="007C1E13"/>
    <w:rsid w:val="007C2814"/>
    <w:rsid w:val="007C382C"/>
    <w:rsid w:val="007C566F"/>
    <w:rsid w:val="007C5923"/>
    <w:rsid w:val="007C7794"/>
    <w:rsid w:val="007D0B7C"/>
    <w:rsid w:val="007D1402"/>
    <w:rsid w:val="007D42B6"/>
    <w:rsid w:val="007F709D"/>
    <w:rsid w:val="00812D3D"/>
    <w:rsid w:val="008142FC"/>
    <w:rsid w:val="008301F5"/>
    <w:rsid w:val="0083786A"/>
    <w:rsid w:val="00840912"/>
    <w:rsid w:val="00845A60"/>
    <w:rsid w:val="00865879"/>
    <w:rsid w:val="008831FF"/>
    <w:rsid w:val="00885E09"/>
    <w:rsid w:val="0089427A"/>
    <w:rsid w:val="008A3D25"/>
    <w:rsid w:val="008B48C5"/>
    <w:rsid w:val="008B4E8F"/>
    <w:rsid w:val="008B65D4"/>
    <w:rsid w:val="008D2824"/>
    <w:rsid w:val="009233BD"/>
    <w:rsid w:val="00927DDC"/>
    <w:rsid w:val="0093479E"/>
    <w:rsid w:val="009577EC"/>
    <w:rsid w:val="0096217F"/>
    <w:rsid w:val="00982DD4"/>
    <w:rsid w:val="00996DCD"/>
    <w:rsid w:val="009A0585"/>
    <w:rsid w:val="009B4C3D"/>
    <w:rsid w:val="009E0B00"/>
    <w:rsid w:val="009E1DEA"/>
    <w:rsid w:val="00A02196"/>
    <w:rsid w:val="00A12BE2"/>
    <w:rsid w:val="00A17070"/>
    <w:rsid w:val="00A2656B"/>
    <w:rsid w:val="00A37BFE"/>
    <w:rsid w:val="00A508E0"/>
    <w:rsid w:val="00A52B8E"/>
    <w:rsid w:val="00A54EC1"/>
    <w:rsid w:val="00A564B2"/>
    <w:rsid w:val="00A72CB0"/>
    <w:rsid w:val="00A755D1"/>
    <w:rsid w:val="00A77020"/>
    <w:rsid w:val="00A83AFF"/>
    <w:rsid w:val="00A91B95"/>
    <w:rsid w:val="00A91DD8"/>
    <w:rsid w:val="00A945E3"/>
    <w:rsid w:val="00A96DF6"/>
    <w:rsid w:val="00A9728F"/>
    <w:rsid w:val="00AA2B38"/>
    <w:rsid w:val="00AA3BF3"/>
    <w:rsid w:val="00AD2E8C"/>
    <w:rsid w:val="00AD6F54"/>
    <w:rsid w:val="00AE3BD1"/>
    <w:rsid w:val="00AE43FD"/>
    <w:rsid w:val="00AF1570"/>
    <w:rsid w:val="00AF7CC8"/>
    <w:rsid w:val="00B071FE"/>
    <w:rsid w:val="00B15043"/>
    <w:rsid w:val="00B2349F"/>
    <w:rsid w:val="00B24734"/>
    <w:rsid w:val="00B36008"/>
    <w:rsid w:val="00B409BE"/>
    <w:rsid w:val="00B513BC"/>
    <w:rsid w:val="00B56B8C"/>
    <w:rsid w:val="00B64CA2"/>
    <w:rsid w:val="00B65875"/>
    <w:rsid w:val="00B67771"/>
    <w:rsid w:val="00B7641C"/>
    <w:rsid w:val="00B802B7"/>
    <w:rsid w:val="00BA33CB"/>
    <w:rsid w:val="00BA4BF4"/>
    <w:rsid w:val="00BC06A3"/>
    <w:rsid w:val="00C11B52"/>
    <w:rsid w:val="00C15E83"/>
    <w:rsid w:val="00C17B73"/>
    <w:rsid w:val="00C376C8"/>
    <w:rsid w:val="00C443DD"/>
    <w:rsid w:val="00C4450A"/>
    <w:rsid w:val="00C4763D"/>
    <w:rsid w:val="00C513FD"/>
    <w:rsid w:val="00C57E18"/>
    <w:rsid w:val="00C65CEA"/>
    <w:rsid w:val="00C67BC5"/>
    <w:rsid w:val="00C73362"/>
    <w:rsid w:val="00C860B2"/>
    <w:rsid w:val="00C9078D"/>
    <w:rsid w:val="00CA09B3"/>
    <w:rsid w:val="00CB4878"/>
    <w:rsid w:val="00CC013B"/>
    <w:rsid w:val="00CC4F80"/>
    <w:rsid w:val="00CD3BD7"/>
    <w:rsid w:val="00CF25E3"/>
    <w:rsid w:val="00D006B9"/>
    <w:rsid w:val="00D26776"/>
    <w:rsid w:val="00D27534"/>
    <w:rsid w:val="00D27B9A"/>
    <w:rsid w:val="00D42909"/>
    <w:rsid w:val="00D455AB"/>
    <w:rsid w:val="00D524F1"/>
    <w:rsid w:val="00D5541C"/>
    <w:rsid w:val="00D6260E"/>
    <w:rsid w:val="00D64043"/>
    <w:rsid w:val="00D66346"/>
    <w:rsid w:val="00D72F68"/>
    <w:rsid w:val="00D80F29"/>
    <w:rsid w:val="00DA0214"/>
    <w:rsid w:val="00DB002C"/>
    <w:rsid w:val="00DC2A54"/>
    <w:rsid w:val="00DC6CB5"/>
    <w:rsid w:val="00DE5BA8"/>
    <w:rsid w:val="00E01FC3"/>
    <w:rsid w:val="00E16A34"/>
    <w:rsid w:val="00E250D0"/>
    <w:rsid w:val="00E335E8"/>
    <w:rsid w:val="00E410B1"/>
    <w:rsid w:val="00E422A3"/>
    <w:rsid w:val="00E432DD"/>
    <w:rsid w:val="00E4680E"/>
    <w:rsid w:val="00E51327"/>
    <w:rsid w:val="00E915FE"/>
    <w:rsid w:val="00EA0324"/>
    <w:rsid w:val="00EF7E63"/>
    <w:rsid w:val="00F078D4"/>
    <w:rsid w:val="00F23E2B"/>
    <w:rsid w:val="00F26E53"/>
    <w:rsid w:val="00F35AAE"/>
    <w:rsid w:val="00F41002"/>
    <w:rsid w:val="00F43912"/>
    <w:rsid w:val="00F503A6"/>
    <w:rsid w:val="00F52A89"/>
    <w:rsid w:val="00F54A9A"/>
    <w:rsid w:val="00F63F87"/>
    <w:rsid w:val="00F7245B"/>
    <w:rsid w:val="00F81854"/>
    <w:rsid w:val="00F84D22"/>
    <w:rsid w:val="00F861C1"/>
    <w:rsid w:val="00F962BE"/>
    <w:rsid w:val="00FC19A3"/>
    <w:rsid w:val="00FD03D0"/>
    <w:rsid w:val="00FF6EB1"/>
    <w:rsid w:val="00FF7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36F31666-A43F-4EA8-A1EE-D03152E3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epository-teneo-libis-be.kuleuven.e-bronnen.be/delivery/DeliveryManagerServlet?dps_pid=IE17918495" TargetMode="External"/><Relationship Id="rId26" Type="http://schemas.openxmlformats.org/officeDocument/2006/relationships/hyperlink" Target="https://doi.org/10.21769/bioprotoc.2897" TargetMode="External"/><Relationship Id="rId39" Type="http://schemas.microsoft.com/office/2011/relationships/people" Target="people.xml"/><Relationship Id="rId21" Type="http://schemas.openxmlformats.org/officeDocument/2006/relationships/hyperlink" Target="https://doi.org/10.1016/j.bbr.2025.115612" TargetMode="External"/><Relationship Id="rId34" Type="http://schemas.openxmlformats.org/officeDocument/2006/relationships/hyperlink" Target="https://doi.org/10.1037/met0000421"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oi.org/10.1002/ajh.25229" TargetMode="External"/><Relationship Id="rId25" Type="http://schemas.openxmlformats.org/officeDocument/2006/relationships/hyperlink" Target="https://doi.org/10.1111/j.1601-183x.2004.00071.x" TargetMode="External"/><Relationship Id="rId33" Type="http://schemas.openxmlformats.org/officeDocument/2006/relationships/hyperlink" Target="https://doi.org/10.7275/pmgn-zx89"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200/jco.2000.18.3.547" TargetMode="External"/><Relationship Id="rId20" Type="http://schemas.openxmlformats.org/officeDocument/2006/relationships/hyperlink" Target="https://doi.org/10.3389/fnins.2024.1368411" TargetMode="External"/><Relationship Id="rId29" Type="http://schemas.openxmlformats.org/officeDocument/2006/relationships/hyperlink" Target="https://doi.org/10.1538/expanim.21-0120"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3791/2609" TargetMode="External"/><Relationship Id="rId32" Type="http://schemas.openxmlformats.org/officeDocument/2006/relationships/hyperlink" Target="https://doi.org/10.1007/978-3-642-36172-2" TargetMode="External"/><Relationship Id="rId37" Type="http://schemas.openxmlformats.org/officeDocument/2006/relationships/hyperlink" Target="https://doi.org/10.1007/s00520-018-4277-z" TargetMode="External"/><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3791/55718" TargetMode="External"/><Relationship Id="rId28" Type="http://schemas.openxmlformats.org/officeDocument/2006/relationships/hyperlink" Target="https://doi.org/10.1162/089976698300017908" TargetMode="External"/><Relationship Id="rId36" Type="http://schemas.openxmlformats.org/officeDocument/2006/relationships/hyperlink" Target="https://doi.org/10.18585/inabj.v11i2.731" TargetMode="External"/><Relationship Id="rId10" Type="http://schemas.openxmlformats.org/officeDocument/2006/relationships/image" Target="media/image2.png"/><Relationship Id="rId19" Type="http://schemas.openxmlformats.org/officeDocument/2006/relationships/hyperlink" Target="https://doi.org/10.1371/journal.pone.0053888" TargetMode="External"/><Relationship Id="rId31" Type="http://schemas.openxmlformats.org/officeDocument/2006/relationships/hyperlink" Target="https://doi.org/10.1038/s41598-021-00402-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bbr.2008.03.001" TargetMode="External"/><Relationship Id="rId27" Type="http://schemas.openxmlformats.org/officeDocument/2006/relationships/hyperlink" Target="https://doi.org/10.1016/0023-9690(81)90020-5" TargetMode="External"/><Relationship Id="rId30" Type="http://schemas.openxmlformats.org/officeDocument/2006/relationships/hyperlink" Target="https://doi.org/10.1016/j.bbr.2004.03.003" TargetMode="External"/><Relationship Id="rId35" Type="http://schemas.openxmlformats.org/officeDocument/2006/relationships/hyperlink" Target="https://doi.org/10.3758/s13423-017-1323-7"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Pages>
  <Words>6020</Words>
  <Characters>33114</Characters>
  <Application>Microsoft Office Word</Application>
  <DocSecurity>0</DocSecurity>
  <Lines>275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11</cp:revision>
  <dcterms:created xsi:type="dcterms:W3CDTF">2026-04-14T17:45:00Z</dcterms:created>
  <dcterms:modified xsi:type="dcterms:W3CDTF">2026-04-16T14:13:00Z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ies>
</file>