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F806" w14:textId="77777777" w:rsidR="00197171" w:rsidRPr="0020766C" w:rsidRDefault="00197171" w:rsidP="00197171">
      <w:pPr>
        <w:jc w:val="center"/>
        <w:rPr>
          <w:rFonts w:ascii="Times New Roman" w:hAnsi="Times New Roman" w:cs="Times New Roman"/>
          <w:sz w:val="44"/>
          <w:szCs w:val="44"/>
          <w:lang w:val="nl-NL"/>
        </w:rPr>
      </w:pPr>
      <w:r w:rsidRPr="0020766C">
        <w:rPr>
          <w:rFonts w:ascii="Times New Roman" w:hAnsi="Times New Roman" w:cs="Times New Roman"/>
          <w:sz w:val="44"/>
          <w:szCs w:val="44"/>
          <w:lang w:val="nl-NL"/>
        </w:rPr>
        <w:t>KU LEUVEN</w:t>
      </w:r>
    </w:p>
    <w:p w14:paraId="5195E847" w14:textId="77777777" w:rsidR="00197171" w:rsidRPr="0020766C" w:rsidRDefault="00197171" w:rsidP="00197171">
      <w:pPr>
        <w:jc w:val="center"/>
        <w:rPr>
          <w:rFonts w:ascii="Times New Roman" w:hAnsi="Times New Roman" w:cs="Times New Roman"/>
          <w:sz w:val="32"/>
          <w:szCs w:val="32"/>
          <w:lang w:val="nl-NL"/>
        </w:rPr>
      </w:pPr>
    </w:p>
    <w:p w14:paraId="7EFCCD6C" w14:textId="77777777" w:rsidR="00197171" w:rsidRPr="0020766C" w:rsidRDefault="00197171" w:rsidP="00197171">
      <w:pPr>
        <w:jc w:val="center"/>
        <w:rPr>
          <w:rFonts w:ascii="Times New Roman" w:hAnsi="Times New Roman" w:cs="Times New Roman"/>
          <w:sz w:val="36"/>
          <w:szCs w:val="36"/>
          <w:lang w:val="nl-NL"/>
        </w:rPr>
      </w:pPr>
      <w:r w:rsidRPr="0020766C">
        <w:rPr>
          <w:rFonts w:ascii="Times New Roman" w:hAnsi="Times New Roman" w:cs="Times New Roman"/>
          <w:sz w:val="36"/>
          <w:szCs w:val="36"/>
          <w:lang w:val="nl-NL"/>
        </w:rPr>
        <w:t>FACULTEIT PSYCHOLOGIE EN</w:t>
      </w:r>
    </w:p>
    <w:p w14:paraId="43619C13" w14:textId="77777777" w:rsidR="00197171" w:rsidRPr="0020766C" w:rsidRDefault="00197171" w:rsidP="00197171">
      <w:pPr>
        <w:jc w:val="center"/>
        <w:rPr>
          <w:rFonts w:ascii="Times New Roman" w:hAnsi="Times New Roman" w:cs="Times New Roman"/>
          <w:sz w:val="36"/>
          <w:szCs w:val="36"/>
          <w:lang w:val="nl-NL"/>
        </w:rPr>
      </w:pPr>
      <w:r w:rsidRPr="0020766C">
        <w:rPr>
          <w:rFonts w:ascii="Times New Roman" w:hAnsi="Times New Roman" w:cs="Times New Roman"/>
          <w:sz w:val="36"/>
          <w:szCs w:val="36"/>
          <w:lang w:val="nl-NL"/>
        </w:rPr>
        <w:t xml:space="preserve"> PEDAGOGISCHE WETENSCHAPPEN</w:t>
      </w:r>
    </w:p>
    <w:p w14:paraId="12AD57DA" w14:textId="77777777" w:rsidR="00197171" w:rsidRPr="0020766C" w:rsidRDefault="00197171" w:rsidP="00197171">
      <w:pPr>
        <w:jc w:val="center"/>
        <w:rPr>
          <w:rFonts w:ascii="Times New Roman" w:hAnsi="Times New Roman" w:cs="Times New Roman"/>
          <w:sz w:val="36"/>
          <w:szCs w:val="36"/>
          <w:lang w:val="nl-NL"/>
        </w:rPr>
      </w:pPr>
    </w:p>
    <w:p w14:paraId="1F0FFC98" w14:textId="77777777" w:rsidR="00197171" w:rsidRPr="0020766C" w:rsidRDefault="00197171" w:rsidP="00197171">
      <w:pPr>
        <w:jc w:val="center"/>
        <w:rPr>
          <w:rFonts w:ascii="Times New Roman" w:hAnsi="Times New Roman" w:cs="Times New Roman"/>
          <w:sz w:val="28"/>
          <w:szCs w:val="28"/>
          <w:lang w:val="nl-NL"/>
        </w:rPr>
      </w:pPr>
    </w:p>
    <w:p w14:paraId="435A281D" w14:textId="77777777" w:rsidR="00197171" w:rsidRPr="0020766C" w:rsidRDefault="00197171" w:rsidP="00197171">
      <w:pPr>
        <w:jc w:val="center"/>
        <w:rPr>
          <w:rFonts w:ascii="Times New Roman" w:hAnsi="Times New Roman" w:cs="Times New Roman"/>
          <w:sz w:val="28"/>
          <w:szCs w:val="28"/>
          <w:lang w:val="nl-NL"/>
        </w:rPr>
      </w:pPr>
    </w:p>
    <w:p w14:paraId="74C1B2A7" w14:textId="77777777" w:rsidR="00197171" w:rsidRPr="0020766C" w:rsidRDefault="00197171" w:rsidP="00197171">
      <w:pPr>
        <w:jc w:val="center"/>
        <w:rPr>
          <w:rFonts w:ascii="Times New Roman" w:hAnsi="Times New Roman" w:cs="Times New Roman"/>
          <w:sz w:val="28"/>
          <w:szCs w:val="28"/>
          <w:lang w:val="nl-NL"/>
        </w:rPr>
      </w:pPr>
    </w:p>
    <w:p w14:paraId="45EFB3DE" w14:textId="77777777" w:rsidR="00197171" w:rsidRPr="0020766C" w:rsidRDefault="00197171" w:rsidP="00197171">
      <w:pPr>
        <w:jc w:val="center"/>
        <w:rPr>
          <w:rFonts w:ascii="Times New Roman" w:hAnsi="Times New Roman" w:cs="Times New Roman"/>
          <w:sz w:val="28"/>
          <w:szCs w:val="28"/>
          <w:lang w:val="nl-NL"/>
        </w:rPr>
      </w:pPr>
    </w:p>
    <w:p w14:paraId="17D42797" w14:textId="77777777" w:rsidR="00197171" w:rsidRPr="0020766C" w:rsidRDefault="00197171" w:rsidP="00197171">
      <w:pPr>
        <w:jc w:val="center"/>
        <w:rPr>
          <w:rFonts w:ascii="Times New Roman" w:hAnsi="Times New Roman" w:cs="Times New Roman"/>
          <w:b/>
          <w:sz w:val="32"/>
          <w:szCs w:val="32"/>
          <w:lang w:val="nl-NL"/>
        </w:rPr>
      </w:pPr>
    </w:p>
    <w:p w14:paraId="2409D9F5" w14:textId="11B42540" w:rsidR="00197171" w:rsidRPr="00675B75" w:rsidRDefault="00DB248B" w:rsidP="00197171">
      <w:pPr>
        <w:jc w:val="center"/>
        <w:rPr>
          <w:rFonts w:ascii="Times New Roman" w:hAnsi="Times New Roman" w:cs="Times New Roman"/>
          <w:sz w:val="28"/>
          <w:szCs w:val="28"/>
        </w:rPr>
      </w:pPr>
      <w:r w:rsidRPr="00675B75">
        <w:rPr>
          <w:rFonts w:ascii="Times New Roman" w:hAnsi="Times New Roman" w:cs="Times New Roman"/>
          <w:b/>
          <w:sz w:val="32"/>
          <w:szCs w:val="32"/>
        </w:rPr>
        <w:t>Environmental Enrichment Mitigates Chemotherapy</w:t>
      </w:r>
      <w:r w:rsidRPr="00675B75">
        <w:rPr>
          <w:rFonts w:ascii="Times New Roman" w:hAnsi="Times New Roman" w:cs="Times New Roman"/>
          <w:b/>
          <w:sz w:val="32"/>
          <w:szCs w:val="32"/>
        </w:rPr>
        <w:noBreakHyphen/>
        <w:t>Induced Neurocognitive and Affective Impairment</w:t>
      </w:r>
    </w:p>
    <w:p w14:paraId="28FB64B9" w14:textId="77777777" w:rsidR="00197171" w:rsidRPr="00675B75" w:rsidRDefault="00197171" w:rsidP="00197171">
      <w:pPr>
        <w:jc w:val="center"/>
        <w:rPr>
          <w:rFonts w:ascii="Times New Roman" w:hAnsi="Times New Roman" w:cs="Times New Roman"/>
          <w:sz w:val="28"/>
          <w:szCs w:val="28"/>
        </w:rPr>
      </w:pPr>
    </w:p>
    <w:p w14:paraId="4F53C314" w14:textId="77777777" w:rsidR="00197171" w:rsidRPr="00675B75" w:rsidRDefault="00197171" w:rsidP="00197171">
      <w:pPr>
        <w:jc w:val="center"/>
        <w:rPr>
          <w:rFonts w:ascii="Times New Roman" w:hAnsi="Times New Roman" w:cs="Times New Roman"/>
          <w:sz w:val="28"/>
          <w:szCs w:val="28"/>
        </w:rPr>
      </w:pPr>
    </w:p>
    <w:p w14:paraId="5B6FC71B" w14:textId="77777777" w:rsidR="00197171" w:rsidRPr="00675B75" w:rsidRDefault="00197171" w:rsidP="00197171">
      <w:pPr>
        <w:rPr>
          <w:rFonts w:ascii="Times New Roman" w:hAnsi="Times New Roman" w:cs="Times New Roman"/>
          <w:sz w:val="28"/>
          <w:szCs w:val="28"/>
        </w:rPr>
      </w:pPr>
    </w:p>
    <w:p w14:paraId="6A3645C6" w14:textId="77777777" w:rsidR="00197171" w:rsidRPr="00675B75" w:rsidRDefault="00197171" w:rsidP="00197171">
      <w:pPr>
        <w:rPr>
          <w:rFonts w:ascii="Times New Roman" w:hAnsi="Times New Roman" w:cs="Times New Roman"/>
          <w:sz w:val="28"/>
          <w:szCs w:val="28"/>
        </w:rPr>
      </w:pPr>
    </w:p>
    <w:p w14:paraId="3F1FBD82" w14:textId="77777777" w:rsidR="00197171" w:rsidRPr="0020766C" w:rsidRDefault="00197171" w:rsidP="00197171">
      <w:pPr>
        <w:spacing w:line="240" w:lineRule="auto"/>
        <w:ind w:left="4956"/>
        <w:jc w:val="right"/>
        <w:rPr>
          <w:rFonts w:ascii="Times New Roman" w:hAnsi="Times New Roman" w:cs="Times New Roman"/>
          <w:sz w:val="24"/>
          <w:lang w:val="nl-NL"/>
        </w:rPr>
      </w:pPr>
      <w:r w:rsidRPr="0020766C">
        <w:rPr>
          <w:rFonts w:ascii="Times New Roman" w:hAnsi="Times New Roman" w:cs="Times New Roman"/>
          <w:sz w:val="24"/>
          <w:lang w:val="nl-NL"/>
        </w:rPr>
        <w:t>Masterproef aangeboden tot het verkrijgen van de graad van Master of Science in de psychologie door</w:t>
      </w:r>
    </w:p>
    <w:p w14:paraId="3FB5F261" w14:textId="77777777" w:rsidR="00197171" w:rsidRPr="00675B75" w:rsidRDefault="00197171" w:rsidP="00197171">
      <w:pPr>
        <w:spacing w:line="240" w:lineRule="auto"/>
        <w:ind w:left="4678"/>
        <w:jc w:val="right"/>
        <w:rPr>
          <w:rFonts w:ascii="Times New Roman" w:hAnsi="Times New Roman" w:cs="Times New Roman"/>
          <w:b/>
          <w:sz w:val="24"/>
        </w:rPr>
      </w:pPr>
      <w:r w:rsidRPr="00675B75">
        <w:rPr>
          <w:rFonts w:ascii="Times New Roman" w:hAnsi="Times New Roman" w:cs="Times New Roman"/>
          <w:b/>
          <w:sz w:val="24"/>
        </w:rPr>
        <w:t>Siebe Everaerts</w:t>
      </w:r>
    </w:p>
    <w:p w14:paraId="42203806" w14:textId="77777777" w:rsidR="00197171" w:rsidRPr="00675B75" w:rsidRDefault="00197171" w:rsidP="00197171">
      <w:pPr>
        <w:spacing w:line="240" w:lineRule="auto"/>
        <w:ind w:left="4956"/>
        <w:jc w:val="right"/>
        <w:rPr>
          <w:rFonts w:ascii="Times New Roman" w:hAnsi="Times New Roman" w:cs="Times New Roman"/>
          <w:b/>
          <w:sz w:val="24"/>
        </w:rPr>
      </w:pPr>
    </w:p>
    <w:p w14:paraId="18240CA6" w14:textId="6A82DC1F" w:rsidR="009756C7" w:rsidRPr="00675B75" w:rsidRDefault="00197171" w:rsidP="009756C7">
      <w:pPr>
        <w:spacing w:line="240" w:lineRule="auto"/>
        <w:ind w:left="2070" w:firstLine="54"/>
        <w:jc w:val="right"/>
        <w:rPr>
          <w:rFonts w:ascii="Times New Roman" w:hAnsi="Times New Roman" w:cs="Times New Roman"/>
          <w:sz w:val="24"/>
        </w:rPr>
      </w:pPr>
      <w:r w:rsidRPr="00675B75">
        <w:rPr>
          <w:rFonts w:ascii="Times New Roman" w:hAnsi="Times New Roman" w:cs="Times New Roman"/>
          <w:sz w:val="24"/>
        </w:rPr>
        <w:t>promotor: Dr. Zsuzsanna Callaerts-Végh</w:t>
      </w:r>
    </w:p>
    <w:p w14:paraId="35BE5404" w14:textId="7BF48ACB" w:rsidR="00197171" w:rsidRPr="00675B75" w:rsidRDefault="00197171" w:rsidP="00197171">
      <w:pPr>
        <w:spacing w:line="240" w:lineRule="auto"/>
        <w:ind w:left="4242" w:firstLine="708"/>
        <w:jc w:val="right"/>
        <w:rPr>
          <w:rFonts w:ascii="Times New Roman" w:hAnsi="Times New Roman" w:cs="Times New Roman"/>
          <w:sz w:val="14"/>
        </w:rPr>
      </w:pPr>
      <w:r w:rsidRPr="00675B75">
        <w:rPr>
          <w:rFonts w:ascii="Times New Roman" w:hAnsi="Times New Roman" w:cs="Times New Roman"/>
          <w:sz w:val="24"/>
        </w:rPr>
        <w:t>m.m.v.:</w:t>
      </w:r>
      <w:r w:rsidRPr="00675B75">
        <w:rPr>
          <w:rFonts w:ascii="Times New Roman" w:hAnsi="Times New Roman" w:cs="Times New Roman"/>
          <w:sz w:val="14"/>
        </w:rPr>
        <w:t xml:space="preserve"> </w:t>
      </w:r>
      <w:r w:rsidRPr="00675B75">
        <w:rPr>
          <w:rFonts w:ascii="Times New Roman" w:hAnsi="Times New Roman" w:cs="Times New Roman"/>
          <w:sz w:val="24"/>
        </w:rPr>
        <w:t>Congcong Gao</w:t>
      </w:r>
    </w:p>
    <w:p w14:paraId="61A9E169" w14:textId="77777777" w:rsidR="00197171" w:rsidRPr="00675B75" w:rsidRDefault="00197171" w:rsidP="00197171">
      <w:pPr>
        <w:spacing w:line="240" w:lineRule="auto"/>
        <w:ind w:left="5670"/>
        <w:rPr>
          <w:rFonts w:ascii="Times New Roman" w:hAnsi="Times New Roman" w:cs="Times New Roman"/>
          <w:sz w:val="24"/>
        </w:rPr>
      </w:pPr>
    </w:p>
    <w:p w14:paraId="1B772CDC" w14:textId="77777777" w:rsidR="00197171" w:rsidRDefault="00197171" w:rsidP="00197171">
      <w:pPr>
        <w:spacing w:line="240" w:lineRule="auto"/>
        <w:rPr>
          <w:rFonts w:ascii="Times New Roman" w:hAnsi="Times New Roman" w:cs="Times New Roman"/>
          <w:sz w:val="24"/>
        </w:rPr>
      </w:pPr>
    </w:p>
    <w:p w14:paraId="28EC1765" w14:textId="77777777" w:rsidR="009756C7" w:rsidRDefault="009756C7" w:rsidP="00197171">
      <w:pPr>
        <w:spacing w:line="240" w:lineRule="auto"/>
        <w:rPr>
          <w:rFonts w:ascii="Times New Roman" w:hAnsi="Times New Roman" w:cs="Times New Roman"/>
          <w:sz w:val="24"/>
        </w:rPr>
      </w:pPr>
    </w:p>
    <w:p w14:paraId="17A4A2A9" w14:textId="77777777" w:rsidR="009756C7" w:rsidRPr="00675B75" w:rsidRDefault="009756C7" w:rsidP="00197171">
      <w:pPr>
        <w:spacing w:line="240" w:lineRule="auto"/>
        <w:rPr>
          <w:rFonts w:ascii="Times New Roman" w:hAnsi="Times New Roman" w:cs="Times New Roman"/>
          <w:sz w:val="24"/>
        </w:rPr>
      </w:pPr>
    </w:p>
    <w:p w14:paraId="49CA2A38" w14:textId="77777777" w:rsidR="00014591" w:rsidRPr="00675B75" w:rsidRDefault="00014591" w:rsidP="00197171">
      <w:pPr>
        <w:spacing w:line="240" w:lineRule="auto"/>
        <w:rPr>
          <w:rFonts w:ascii="Times New Roman" w:hAnsi="Times New Roman" w:cs="Times New Roman"/>
          <w:sz w:val="24"/>
        </w:rPr>
      </w:pPr>
    </w:p>
    <w:p w14:paraId="4600B82E" w14:textId="77777777" w:rsidR="00197171" w:rsidRPr="00675B75" w:rsidRDefault="00197171" w:rsidP="00197171">
      <w:pPr>
        <w:spacing w:line="240" w:lineRule="auto"/>
        <w:jc w:val="center"/>
        <w:rPr>
          <w:rFonts w:ascii="Times New Roman" w:hAnsi="Times New Roman" w:cs="Times New Roman"/>
          <w:sz w:val="24"/>
        </w:rPr>
      </w:pPr>
      <w:r w:rsidRPr="00675B75">
        <w:rPr>
          <w:rFonts w:ascii="Times New Roman" w:hAnsi="Times New Roman" w:cs="Times New Roman"/>
          <w:sz w:val="24"/>
        </w:rPr>
        <w:t>2025-2026</w:t>
      </w:r>
    </w:p>
    <w:p w14:paraId="7D36ABF8" w14:textId="77777777" w:rsidR="00B955CD" w:rsidRPr="00675B75" w:rsidRDefault="00B955CD" w:rsidP="00197171">
      <w:pPr>
        <w:spacing w:line="240" w:lineRule="auto"/>
        <w:jc w:val="center"/>
        <w:rPr>
          <w:rFonts w:ascii="Times New Roman" w:hAnsi="Times New Roman" w:cs="Times New Roman"/>
          <w:sz w:val="24"/>
        </w:rPr>
      </w:pPr>
    </w:p>
    <w:p w14:paraId="2424AB06" w14:textId="24A6A8C2" w:rsidR="00197171" w:rsidRPr="00675B75" w:rsidRDefault="00197171">
      <w:pPr>
        <w:rPr>
          <w:rFonts w:ascii="Times New Roman" w:hAnsi="Times New Roman" w:cs="Times New Roman"/>
          <w:b/>
          <w:bCs/>
          <w:sz w:val="24"/>
          <w:szCs w:val="24"/>
        </w:rPr>
      </w:pPr>
    </w:p>
    <w:p w14:paraId="1C322337" w14:textId="77777777" w:rsidR="00B955CD" w:rsidRPr="00675B75" w:rsidRDefault="00B955CD" w:rsidP="0093714F">
      <w:pPr>
        <w:pStyle w:val="text"/>
        <w:rPr>
          <w:lang w:val="en-GB"/>
        </w:rPr>
      </w:pPr>
    </w:p>
    <w:p w14:paraId="5554D867" w14:textId="77777777" w:rsidR="00B955CD" w:rsidRPr="00675B75" w:rsidRDefault="00B955CD" w:rsidP="0093714F">
      <w:pPr>
        <w:pStyle w:val="text"/>
        <w:rPr>
          <w:lang w:val="en-GB"/>
        </w:rPr>
      </w:pPr>
    </w:p>
    <w:p w14:paraId="081CD7F1" w14:textId="5594E548" w:rsidR="00B955CD" w:rsidRPr="00675B75" w:rsidRDefault="00B955CD" w:rsidP="0093714F">
      <w:pPr>
        <w:pStyle w:val="text"/>
        <w:jc w:val="center"/>
        <w:rPr>
          <w:lang w:val="en-GB"/>
        </w:rPr>
      </w:pPr>
      <w:r w:rsidRPr="00675B75">
        <w:rPr>
          <w:noProof/>
          <w:lang w:val="en-GB"/>
        </w:rPr>
        <w:drawing>
          <wp:inline distT="0" distB="0" distL="0" distR="0" wp14:anchorId="619ECDB2" wp14:editId="70EE3B4C">
            <wp:extent cx="2072640" cy="739140"/>
            <wp:effectExtent l="0" t="0" r="3810" b="3810"/>
            <wp:docPr id="1871373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2640" cy="739140"/>
                    </a:xfrm>
                    <a:prstGeom prst="rect">
                      <a:avLst/>
                    </a:prstGeom>
                    <a:noFill/>
                    <a:ln>
                      <a:noFill/>
                    </a:ln>
                  </pic:spPr>
                </pic:pic>
              </a:graphicData>
            </a:graphic>
          </wp:inline>
        </w:drawing>
      </w:r>
    </w:p>
    <w:p w14:paraId="4BE101C2" w14:textId="77777777" w:rsidR="00B955CD" w:rsidRPr="00675B75" w:rsidRDefault="00B955CD" w:rsidP="0093714F">
      <w:pPr>
        <w:pStyle w:val="text"/>
        <w:rPr>
          <w:lang w:val="en-GB"/>
        </w:rPr>
      </w:pPr>
    </w:p>
    <w:p w14:paraId="2606F477" w14:textId="77777777" w:rsidR="00B955CD" w:rsidRPr="00675B75" w:rsidRDefault="00B955CD" w:rsidP="0093714F">
      <w:pPr>
        <w:pStyle w:val="text"/>
        <w:rPr>
          <w:lang w:val="en-GB"/>
        </w:rPr>
      </w:pPr>
    </w:p>
    <w:p w14:paraId="759EFB03" w14:textId="77777777" w:rsidR="00B955CD" w:rsidRPr="0020766C" w:rsidRDefault="00B955CD" w:rsidP="0093714F">
      <w:pPr>
        <w:pStyle w:val="text"/>
        <w:jc w:val="center"/>
        <w:rPr>
          <w:rFonts w:ascii="Aptos" w:hAnsi="Aptos"/>
          <w:b/>
          <w:bCs/>
          <w:i/>
          <w:iCs/>
          <w:sz w:val="36"/>
          <w:szCs w:val="28"/>
          <w:lang w:val="nl-NL"/>
        </w:rPr>
      </w:pPr>
      <w:r w:rsidRPr="0020766C">
        <w:rPr>
          <w:rFonts w:ascii="Aptos" w:hAnsi="Aptos"/>
          <w:i/>
          <w:iCs/>
          <w:sz w:val="36"/>
          <w:szCs w:val="28"/>
          <w:lang w:val="nl-NL"/>
        </w:rPr>
        <w:t>Copyright informatie:</w:t>
      </w:r>
    </w:p>
    <w:p w14:paraId="6F108884" w14:textId="7E109D30" w:rsidR="00B955CD" w:rsidRPr="0020766C" w:rsidRDefault="00B955CD" w:rsidP="0093714F">
      <w:pPr>
        <w:pStyle w:val="text"/>
        <w:jc w:val="center"/>
        <w:rPr>
          <w:rFonts w:ascii="Aptos" w:hAnsi="Aptos"/>
          <w:b/>
          <w:bCs/>
          <w:i/>
          <w:iCs/>
          <w:sz w:val="36"/>
          <w:szCs w:val="28"/>
          <w:lang w:val="nl-NL"/>
        </w:rPr>
      </w:pPr>
      <w:r w:rsidRPr="0020766C">
        <w:rPr>
          <w:rFonts w:ascii="Aptos" w:hAnsi="Aptos"/>
          <w:i/>
          <w:iCs/>
          <w:sz w:val="36"/>
          <w:szCs w:val="28"/>
          <w:lang w:val="nl-NL"/>
        </w:rPr>
        <w:t>studiewerk van een student in het kader van de academische opleiding en examenbeoordeling.</w:t>
      </w:r>
    </w:p>
    <w:p w14:paraId="6852157B" w14:textId="5E6B2E33" w:rsidR="00B955CD" w:rsidRPr="0020766C" w:rsidRDefault="00B955CD" w:rsidP="0093714F">
      <w:pPr>
        <w:pStyle w:val="text"/>
        <w:jc w:val="center"/>
        <w:rPr>
          <w:rFonts w:ascii="Aptos" w:hAnsi="Aptos"/>
          <w:b/>
          <w:bCs/>
          <w:i/>
          <w:iCs/>
          <w:sz w:val="36"/>
          <w:szCs w:val="28"/>
          <w:lang w:val="nl-NL"/>
        </w:rPr>
      </w:pPr>
      <w:r w:rsidRPr="0020766C">
        <w:rPr>
          <w:rFonts w:ascii="Aptos" w:hAnsi="Aptos"/>
          <w:i/>
          <w:iCs/>
          <w:sz w:val="36"/>
          <w:szCs w:val="28"/>
          <w:lang w:val="nl-NL"/>
        </w:rPr>
        <w:t>Na deze beoordeling vond geen correctie plaats</w:t>
      </w:r>
    </w:p>
    <w:p w14:paraId="300EEE52" w14:textId="77777777" w:rsidR="00B955CD" w:rsidRPr="0020766C" w:rsidRDefault="00B955CD" w:rsidP="0093714F">
      <w:pPr>
        <w:pStyle w:val="text"/>
        <w:jc w:val="center"/>
        <w:rPr>
          <w:rFonts w:ascii="Aptos" w:hAnsi="Aptos"/>
          <w:b/>
          <w:bCs/>
          <w:i/>
          <w:iCs/>
          <w:sz w:val="36"/>
          <w:szCs w:val="28"/>
          <w:lang w:val="nl-NL"/>
        </w:rPr>
      </w:pPr>
      <w:r w:rsidRPr="0020766C">
        <w:rPr>
          <w:rFonts w:ascii="Aptos" w:hAnsi="Aptos"/>
          <w:i/>
          <w:iCs/>
          <w:sz w:val="36"/>
          <w:szCs w:val="28"/>
          <w:lang w:val="nl-NL"/>
        </w:rPr>
        <w:t>van het studiewerk.</w:t>
      </w:r>
    </w:p>
    <w:p w14:paraId="52080ACF" w14:textId="77777777" w:rsidR="00B955CD" w:rsidRPr="0020766C" w:rsidRDefault="00B955CD" w:rsidP="0093714F">
      <w:pPr>
        <w:pStyle w:val="text"/>
        <w:rPr>
          <w:rFonts w:ascii="Aptos" w:hAnsi="Aptos"/>
          <w:b/>
          <w:bCs/>
          <w:sz w:val="36"/>
          <w:szCs w:val="28"/>
          <w:lang w:val="nl-NL"/>
        </w:rPr>
      </w:pPr>
    </w:p>
    <w:p w14:paraId="717ACF35" w14:textId="77777777" w:rsidR="00B955CD" w:rsidRPr="0020766C" w:rsidRDefault="00B955CD" w:rsidP="0093714F">
      <w:pPr>
        <w:pStyle w:val="text"/>
        <w:rPr>
          <w:b/>
          <w:bCs/>
          <w:lang w:val="nl-NL"/>
        </w:rPr>
      </w:pPr>
    </w:p>
    <w:p w14:paraId="41B41A5A" w14:textId="29219148" w:rsidR="00B955CD" w:rsidRPr="0020766C" w:rsidRDefault="00B955CD" w:rsidP="0093714F">
      <w:pPr>
        <w:pStyle w:val="text"/>
        <w:rPr>
          <w:b/>
          <w:bCs/>
          <w:lang w:val="nl-NL"/>
        </w:rPr>
      </w:pPr>
    </w:p>
    <w:p w14:paraId="07CF3EA4" w14:textId="77777777" w:rsidR="00B955CD" w:rsidRPr="0020766C" w:rsidRDefault="00B955CD" w:rsidP="0093714F">
      <w:pPr>
        <w:pStyle w:val="text"/>
        <w:rPr>
          <w:sz w:val="32"/>
          <w:lang w:val="nl-NL"/>
        </w:rPr>
      </w:pPr>
      <w:r w:rsidRPr="0020766C">
        <w:rPr>
          <w:b/>
          <w:bCs/>
          <w:lang w:val="nl-NL"/>
        </w:rPr>
        <w:br w:type="page"/>
      </w:r>
    </w:p>
    <w:p w14:paraId="0B391D31" w14:textId="77777777" w:rsidR="00B955CD" w:rsidRPr="0020766C" w:rsidRDefault="00B955CD" w:rsidP="0093714F">
      <w:pPr>
        <w:pStyle w:val="text"/>
        <w:rPr>
          <w:lang w:val="nl-NL"/>
        </w:rPr>
      </w:pPr>
    </w:p>
    <w:p w14:paraId="0272A4BC" w14:textId="77777777" w:rsidR="004C591F" w:rsidRPr="0020766C" w:rsidRDefault="004C591F" w:rsidP="0093714F">
      <w:pPr>
        <w:pStyle w:val="text"/>
        <w:rPr>
          <w:lang w:val="nl-NL"/>
        </w:rPr>
      </w:pPr>
    </w:p>
    <w:p w14:paraId="76BB3303" w14:textId="77777777" w:rsidR="004C591F" w:rsidRPr="0020766C" w:rsidRDefault="004C591F" w:rsidP="0093714F">
      <w:pPr>
        <w:pStyle w:val="text"/>
        <w:rPr>
          <w:lang w:val="nl-NL"/>
        </w:rPr>
      </w:pPr>
      <w:r w:rsidRPr="0020766C">
        <w:rPr>
          <w:lang w:val="nl-NL"/>
        </w:rPr>
        <w:br w:type="page"/>
      </w:r>
    </w:p>
    <w:p w14:paraId="06A0F978" w14:textId="77777777" w:rsidR="004C591F" w:rsidRPr="0020766C" w:rsidRDefault="004C591F" w:rsidP="004C591F">
      <w:pPr>
        <w:jc w:val="center"/>
        <w:rPr>
          <w:rFonts w:ascii="Times New Roman" w:hAnsi="Times New Roman" w:cs="Times New Roman"/>
          <w:sz w:val="44"/>
          <w:szCs w:val="44"/>
          <w:lang w:val="nl-NL"/>
        </w:rPr>
      </w:pPr>
      <w:r w:rsidRPr="0020766C">
        <w:rPr>
          <w:rFonts w:ascii="Times New Roman" w:hAnsi="Times New Roman" w:cs="Times New Roman"/>
          <w:sz w:val="44"/>
          <w:szCs w:val="44"/>
          <w:lang w:val="nl-NL"/>
        </w:rPr>
        <w:lastRenderedPageBreak/>
        <w:t>KU LEUVEN</w:t>
      </w:r>
    </w:p>
    <w:p w14:paraId="688F147B" w14:textId="77777777" w:rsidR="004C591F" w:rsidRPr="0020766C" w:rsidRDefault="004C591F" w:rsidP="004C591F">
      <w:pPr>
        <w:jc w:val="center"/>
        <w:rPr>
          <w:rFonts w:ascii="Times New Roman" w:hAnsi="Times New Roman" w:cs="Times New Roman"/>
          <w:sz w:val="32"/>
          <w:szCs w:val="32"/>
          <w:lang w:val="nl-NL"/>
        </w:rPr>
      </w:pPr>
    </w:p>
    <w:p w14:paraId="5411B31C" w14:textId="77777777" w:rsidR="004C591F" w:rsidRPr="0020766C" w:rsidRDefault="004C591F" w:rsidP="004C591F">
      <w:pPr>
        <w:jc w:val="center"/>
        <w:rPr>
          <w:rFonts w:ascii="Times New Roman" w:hAnsi="Times New Roman" w:cs="Times New Roman"/>
          <w:sz w:val="36"/>
          <w:szCs w:val="36"/>
          <w:lang w:val="nl-NL"/>
        </w:rPr>
      </w:pPr>
      <w:r w:rsidRPr="0020766C">
        <w:rPr>
          <w:rFonts w:ascii="Times New Roman" w:hAnsi="Times New Roman" w:cs="Times New Roman"/>
          <w:sz w:val="36"/>
          <w:szCs w:val="36"/>
          <w:lang w:val="nl-NL"/>
        </w:rPr>
        <w:t>FACULTEIT PSYCHOLOGIE EN</w:t>
      </w:r>
    </w:p>
    <w:p w14:paraId="46111FC0" w14:textId="77777777" w:rsidR="004C591F" w:rsidRPr="00675B75" w:rsidRDefault="004C591F" w:rsidP="004C591F">
      <w:pPr>
        <w:jc w:val="center"/>
        <w:rPr>
          <w:rFonts w:ascii="Times New Roman" w:hAnsi="Times New Roman" w:cs="Times New Roman"/>
          <w:sz w:val="36"/>
          <w:szCs w:val="36"/>
        </w:rPr>
      </w:pPr>
      <w:r w:rsidRPr="0020766C">
        <w:rPr>
          <w:rFonts w:ascii="Times New Roman" w:hAnsi="Times New Roman" w:cs="Times New Roman"/>
          <w:sz w:val="36"/>
          <w:szCs w:val="36"/>
          <w:lang w:val="nl-NL"/>
        </w:rPr>
        <w:t xml:space="preserve"> </w:t>
      </w:r>
      <w:r w:rsidRPr="00675B75">
        <w:rPr>
          <w:rFonts w:ascii="Times New Roman" w:hAnsi="Times New Roman" w:cs="Times New Roman"/>
          <w:sz w:val="36"/>
          <w:szCs w:val="36"/>
        </w:rPr>
        <w:t>PEDAGOGISCHE WETENSCHAPPEN</w:t>
      </w:r>
    </w:p>
    <w:p w14:paraId="19FBD5C7" w14:textId="77777777" w:rsidR="004C591F" w:rsidRPr="00675B75" w:rsidRDefault="004C591F" w:rsidP="004C591F">
      <w:pPr>
        <w:jc w:val="center"/>
        <w:rPr>
          <w:rFonts w:ascii="Times New Roman" w:hAnsi="Times New Roman" w:cs="Times New Roman"/>
          <w:sz w:val="36"/>
          <w:szCs w:val="36"/>
        </w:rPr>
      </w:pPr>
    </w:p>
    <w:p w14:paraId="6D4502A4" w14:textId="77777777" w:rsidR="004C591F" w:rsidRPr="00675B75" w:rsidRDefault="004C591F" w:rsidP="004C591F">
      <w:pPr>
        <w:jc w:val="center"/>
        <w:rPr>
          <w:rFonts w:ascii="Times New Roman" w:hAnsi="Times New Roman" w:cs="Times New Roman"/>
          <w:sz w:val="28"/>
          <w:szCs w:val="28"/>
        </w:rPr>
      </w:pPr>
    </w:p>
    <w:p w14:paraId="0B833522" w14:textId="77777777" w:rsidR="004C591F" w:rsidRPr="00675B75" w:rsidRDefault="004C591F" w:rsidP="004C591F">
      <w:pPr>
        <w:jc w:val="center"/>
        <w:rPr>
          <w:rFonts w:ascii="Times New Roman" w:hAnsi="Times New Roman" w:cs="Times New Roman"/>
          <w:sz w:val="28"/>
          <w:szCs w:val="28"/>
        </w:rPr>
      </w:pPr>
    </w:p>
    <w:p w14:paraId="439A0E07" w14:textId="77777777" w:rsidR="004C591F" w:rsidRPr="00675B75" w:rsidRDefault="004C591F" w:rsidP="004C591F">
      <w:pPr>
        <w:jc w:val="center"/>
        <w:rPr>
          <w:rFonts w:ascii="Times New Roman" w:hAnsi="Times New Roman" w:cs="Times New Roman"/>
          <w:sz w:val="28"/>
          <w:szCs w:val="28"/>
        </w:rPr>
      </w:pPr>
    </w:p>
    <w:p w14:paraId="0818F09F" w14:textId="77777777" w:rsidR="004C591F" w:rsidRPr="00675B75" w:rsidRDefault="004C591F" w:rsidP="004C591F">
      <w:pPr>
        <w:jc w:val="center"/>
        <w:rPr>
          <w:rFonts w:ascii="Times New Roman" w:hAnsi="Times New Roman" w:cs="Times New Roman"/>
          <w:sz w:val="28"/>
          <w:szCs w:val="28"/>
        </w:rPr>
      </w:pPr>
    </w:p>
    <w:p w14:paraId="3FD3C194" w14:textId="77777777" w:rsidR="004C591F" w:rsidRPr="00675B75" w:rsidRDefault="004C591F" w:rsidP="004C591F">
      <w:pPr>
        <w:jc w:val="center"/>
        <w:rPr>
          <w:rFonts w:ascii="Times New Roman" w:hAnsi="Times New Roman" w:cs="Times New Roman"/>
          <w:b/>
          <w:sz w:val="32"/>
          <w:szCs w:val="32"/>
        </w:rPr>
      </w:pPr>
    </w:p>
    <w:p w14:paraId="39B61EFC" w14:textId="77777777" w:rsidR="004C591F" w:rsidRPr="00675B75" w:rsidRDefault="004C591F" w:rsidP="004C591F">
      <w:pPr>
        <w:jc w:val="center"/>
        <w:rPr>
          <w:rFonts w:ascii="Times New Roman" w:hAnsi="Times New Roman" w:cs="Times New Roman"/>
          <w:sz w:val="28"/>
          <w:szCs w:val="28"/>
        </w:rPr>
      </w:pPr>
      <w:r w:rsidRPr="00675B75">
        <w:rPr>
          <w:rFonts w:ascii="Times New Roman" w:hAnsi="Times New Roman" w:cs="Times New Roman"/>
          <w:b/>
          <w:sz w:val="32"/>
          <w:szCs w:val="32"/>
        </w:rPr>
        <w:t>Environmental Enrichment Mitigates Chemotherapy</w:t>
      </w:r>
      <w:r w:rsidRPr="00675B75">
        <w:rPr>
          <w:rFonts w:ascii="Times New Roman" w:hAnsi="Times New Roman" w:cs="Times New Roman"/>
          <w:b/>
          <w:sz w:val="32"/>
          <w:szCs w:val="32"/>
        </w:rPr>
        <w:noBreakHyphen/>
        <w:t>Induced Neurocognitive and Affective Impairment</w:t>
      </w:r>
    </w:p>
    <w:p w14:paraId="1ACF89AF" w14:textId="77777777" w:rsidR="004C591F" w:rsidRPr="00675B75" w:rsidRDefault="004C591F" w:rsidP="004C591F">
      <w:pPr>
        <w:jc w:val="center"/>
        <w:rPr>
          <w:rFonts w:ascii="Times New Roman" w:hAnsi="Times New Roman" w:cs="Times New Roman"/>
          <w:sz w:val="28"/>
          <w:szCs w:val="28"/>
        </w:rPr>
      </w:pPr>
    </w:p>
    <w:p w14:paraId="26E1B3C6" w14:textId="77777777" w:rsidR="004C591F" w:rsidRPr="00675B75" w:rsidRDefault="004C591F" w:rsidP="004C591F">
      <w:pPr>
        <w:jc w:val="center"/>
        <w:rPr>
          <w:rFonts w:ascii="Times New Roman" w:hAnsi="Times New Roman" w:cs="Times New Roman"/>
          <w:sz w:val="28"/>
          <w:szCs w:val="28"/>
        </w:rPr>
      </w:pPr>
    </w:p>
    <w:p w14:paraId="3BBA8B6C" w14:textId="77777777" w:rsidR="004C591F" w:rsidRPr="00675B75" w:rsidRDefault="004C591F" w:rsidP="004C591F">
      <w:pPr>
        <w:rPr>
          <w:rFonts w:ascii="Times New Roman" w:hAnsi="Times New Roman" w:cs="Times New Roman"/>
          <w:sz w:val="28"/>
          <w:szCs w:val="28"/>
        </w:rPr>
      </w:pPr>
    </w:p>
    <w:p w14:paraId="7E837590" w14:textId="77777777" w:rsidR="004C591F" w:rsidRPr="00675B75" w:rsidRDefault="004C591F" w:rsidP="004C591F">
      <w:pPr>
        <w:rPr>
          <w:rFonts w:ascii="Times New Roman" w:hAnsi="Times New Roman" w:cs="Times New Roman"/>
          <w:sz w:val="28"/>
          <w:szCs w:val="28"/>
        </w:rPr>
      </w:pPr>
    </w:p>
    <w:p w14:paraId="14421285" w14:textId="77777777" w:rsidR="004C591F" w:rsidRPr="0020766C" w:rsidRDefault="004C591F" w:rsidP="004C591F">
      <w:pPr>
        <w:spacing w:line="240" w:lineRule="auto"/>
        <w:ind w:left="4956"/>
        <w:jc w:val="right"/>
        <w:rPr>
          <w:rFonts w:ascii="Times New Roman" w:hAnsi="Times New Roman" w:cs="Times New Roman"/>
          <w:sz w:val="24"/>
          <w:lang w:val="nl-NL"/>
        </w:rPr>
      </w:pPr>
      <w:r w:rsidRPr="0020766C">
        <w:rPr>
          <w:rFonts w:ascii="Times New Roman" w:hAnsi="Times New Roman" w:cs="Times New Roman"/>
          <w:sz w:val="24"/>
          <w:lang w:val="nl-NL"/>
        </w:rPr>
        <w:t>Masterproef aangeboden tot het verkrijgen van de graad van Master of Science in de psychologie door</w:t>
      </w:r>
    </w:p>
    <w:p w14:paraId="45CD3FDF" w14:textId="77777777" w:rsidR="004C591F" w:rsidRPr="00675B75" w:rsidRDefault="004C591F" w:rsidP="004C591F">
      <w:pPr>
        <w:spacing w:line="240" w:lineRule="auto"/>
        <w:ind w:left="4678"/>
        <w:jc w:val="right"/>
        <w:rPr>
          <w:rFonts w:ascii="Times New Roman" w:hAnsi="Times New Roman" w:cs="Times New Roman"/>
          <w:b/>
          <w:sz w:val="24"/>
        </w:rPr>
      </w:pPr>
      <w:r w:rsidRPr="00675B75">
        <w:rPr>
          <w:rFonts w:ascii="Times New Roman" w:hAnsi="Times New Roman" w:cs="Times New Roman"/>
          <w:b/>
          <w:sz w:val="24"/>
        </w:rPr>
        <w:t>Siebe Everaerts</w:t>
      </w:r>
    </w:p>
    <w:p w14:paraId="6E1839C2" w14:textId="77777777" w:rsidR="004C591F" w:rsidRPr="00675B75" w:rsidRDefault="004C591F" w:rsidP="004C591F">
      <w:pPr>
        <w:spacing w:line="240" w:lineRule="auto"/>
        <w:ind w:left="4956"/>
        <w:jc w:val="right"/>
        <w:rPr>
          <w:rFonts w:ascii="Times New Roman" w:hAnsi="Times New Roman" w:cs="Times New Roman"/>
          <w:b/>
          <w:sz w:val="24"/>
        </w:rPr>
      </w:pPr>
    </w:p>
    <w:p w14:paraId="326CA8F6" w14:textId="02FC873D" w:rsidR="004C591F" w:rsidRPr="00675B75" w:rsidRDefault="004C591F" w:rsidP="004C591F">
      <w:pPr>
        <w:spacing w:line="240" w:lineRule="auto"/>
        <w:ind w:left="2070" w:firstLine="54"/>
        <w:jc w:val="right"/>
        <w:rPr>
          <w:rFonts w:ascii="Times New Roman" w:hAnsi="Times New Roman" w:cs="Times New Roman"/>
          <w:sz w:val="24"/>
        </w:rPr>
      </w:pPr>
      <w:r w:rsidRPr="00675B75">
        <w:rPr>
          <w:rFonts w:ascii="Times New Roman" w:hAnsi="Times New Roman" w:cs="Times New Roman"/>
          <w:sz w:val="24"/>
        </w:rPr>
        <w:t>promotor: Dr. Zsuzsanna Callaerts-Végh</w:t>
      </w:r>
    </w:p>
    <w:p w14:paraId="00B81332" w14:textId="77777777" w:rsidR="004C591F" w:rsidRPr="00675B75" w:rsidRDefault="004C591F" w:rsidP="004C591F">
      <w:pPr>
        <w:spacing w:line="240" w:lineRule="auto"/>
        <w:ind w:left="4242" w:firstLine="708"/>
        <w:jc w:val="right"/>
        <w:rPr>
          <w:rFonts w:ascii="Times New Roman" w:hAnsi="Times New Roman" w:cs="Times New Roman"/>
          <w:sz w:val="14"/>
        </w:rPr>
      </w:pPr>
      <w:r w:rsidRPr="00675B75">
        <w:rPr>
          <w:rFonts w:ascii="Times New Roman" w:hAnsi="Times New Roman" w:cs="Times New Roman"/>
          <w:sz w:val="24"/>
        </w:rPr>
        <w:t>m.m.v.:</w:t>
      </w:r>
      <w:r w:rsidRPr="00675B75">
        <w:rPr>
          <w:rFonts w:ascii="Times New Roman" w:hAnsi="Times New Roman" w:cs="Times New Roman"/>
          <w:sz w:val="14"/>
        </w:rPr>
        <w:t xml:space="preserve"> </w:t>
      </w:r>
      <w:r w:rsidRPr="00675B75">
        <w:rPr>
          <w:rFonts w:ascii="Times New Roman" w:hAnsi="Times New Roman" w:cs="Times New Roman"/>
          <w:sz w:val="24"/>
        </w:rPr>
        <w:t>Congcong Gao</w:t>
      </w:r>
    </w:p>
    <w:p w14:paraId="30C508C2" w14:textId="77777777" w:rsidR="004C591F" w:rsidRPr="00675B75" w:rsidRDefault="004C591F" w:rsidP="004C591F">
      <w:pPr>
        <w:spacing w:line="240" w:lineRule="auto"/>
        <w:ind w:left="5670"/>
        <w:rPr>
          <w:rFonts w:ascii="Times New Roman" w:hAnsi="Times New Roman" w:cs="Times New Roman"/>
          <w:sz w:val="24"/>
        </w:rPr>
      </w:pPr>
    </w:p>
    <w:p w14:paraId="11EDB8AC" w14:textId="77777777" w:rsidR="004C591F" w:rsidRDefault="004C591F" w:rsidP="004C591F">
      <w:pPr>
        <w:spacing w:line="240" w:lineRule="auto"/>
        <w:rPr>
          <w:rFonts w:ascii="Times New Roman" w:hAnsi="Times New Roman" w:cs="Times New Roman"/>
          <w:sz w:val="24"/>
        </w:rPr>
      </w:pPr>
    </w:p>
    <w:p w14:paraId="25764011" w14:textId="77777777" w:rsidR="009756C7" w:rsidRDefault="009756C7" w:rsidP="004C591F">
      <w:pPr>
        <w:spacing w:line="240" w:lineRule="auto"/>
        <w:rPr>
          <w:rFonts w:ascii="Times New Roman" w:hAnsi="Times New Roman" w:cs="Times New Roman"/>
          <w:sz w:val="24"/>
        </w:rPr>
      </w:pPr>
    </w:p>
    <w:p w14:paraId="00DAC55E" w14:textId="77777777" w:rsidR="009756C7" w:rsidRPr="00675B75" w:rsidRDefault="009756C7" w:rsidP="004C591F">
      <w:pPr>
        <w:spacing w:line="240" w:lineRule="auto"/>
        <w:rPr>
          <w:rFonts w:ascii="Times New Roman" w:hAnsi="Times New Roman" w:cs="Times New Roman"/>
          <w:sz w:val="24"/>
        </w:rPr>
      </w:pPr>
    </w:p>
    <w:p w14:paraId="39F71C8B" w14:textId="77777777" w:rsidR="00014591" w:rsidRPr="00675B75" w:rsidRDefault="00014591" w:rsidP="004C591F">
      <w:pPr>
        <w:spacing w:line="240" w:lineRule="auto"/>
        <w:rPr>
          <w:rFonts w:ascii="Times New Roman" w:hAnsi="Times New Roman" w:cs="Times New Roman"/>
          <w:sz w:val="24"/>
        </w:rPr>
      </w:pPr>
    </w:p>
    <w:p w14:paraId="7F4600D6" w14:textId="63D266C3" w:rsidR="004C591F" w:rsidRPr="009756C7" w:rsidRDefault="004C591F" w:rsidP="009756C7">
      <w:pPr>
        <w:spacing w:line="240" w:lineRule="auto"/>
        <w:jc w:val="center"/>
        <w:rPr>
          <w:rFonts w:ascii="Times New Roman" w:hAnsi="Times New Roman" w:cs="Times New Roman"/>
          <w:sz w:val="24"/>
        </w:rPr>
      </w:pPr>
      <w:r w:rsidRPr="00675B75">
        <w:rPr>
          <w:rFonts w:ascii="Times New Roman" w:hAnsi="Times New Roman" w:cs="Times New Roman"/>
          <w:sz w:val="24"/>
        </w:rPr>
        <w:t>2025-2026</w:t>
      </w:r>
    </w:p>
    <w:p w14:paraId="54678744" w14:textId="33C13281" w:rsidR="004C591F" w:rsidRPr="00675B75" w:rsidRDefault="004C591F" w:rsidP="00C04BAE">
      <w:pPr>
        <w:jc w:val="center"/>
        <w:rPr>
          <w:rFonts w:ascii="Times New Roman" w:hAnsi="Times New Roman" w:cs="Times New Roman"/>
          <w:b/>
          <w:bCs/>
          <w:sz w:val="32"/>
          <w:szCs w:val="32"/>
        </w:rPr>
      </w:pPr>
      <w:r w:rsidRPr="00675B75">
        <w:rPr>
          <w:rFonts w:ascii="Times New Roman" w:hAnsi="Times New Roman" w:cs="Times New Roman"/>
          <w:b/>
          <w:bCs/>
          <w:sz w:val="32"/>
          <w:szCs w:val="32"/>
        </w:rPr>
        <w:lastRenderedPageBreak/>
        <w:t>Summary</w:t>
      </w:r>
    </w:p>
    <w:p w14:paraId="75365CF6" w14:textId="227BC5BB" w:rsidR="005443BB" w:rsidRPr="00675B75" w:rsidRDefault="005443BB" w:rsidP="004A60CC">
      <w:pPr>
        <w:spacing w:line="360" w:lineRule="auto"/>
        <w:ind w:firstLine="709"/>
        <w:rPr>
          <w:rFonts w:ascii="Times New Roman" w:hAnsi="Times New Roman" w:cs="Times New Roman"/>
        </w:rPr>
      </w:pPr>
      <w:r w:rsidRPr="00675B75">
        <w:rPr>
          <w:rFonts w:ascii="Times New Roman" w:hAnsi="Times New Roman" w:cs="Times New Roman"/>
        </w:rPr>
        <w:t>Chemotherapy</w:t>
      </w:r>
      <w:r w:rsidRPr="00675B75">
        <w:rPr>
          <w:rFonts w:ascii="Times New Roman" w:hAnsi="Times New Roman" w:cs="Times New Roman"/>
        </w:rPr>
        <w:noBreakHyphen/>
        <w:t>induced cognitive impairment is a common side effect in p</w:t>
      </w:r>
      <w:r w:rsidR="00EE690E" w:rsidRPr="00675B75">
        <w:rPr>
          <w:rFonts w:ascii="Times New Roman" w:hAnsi="Times New Roman" w:cs="Times New Roman"/>
        </w:rPr>
        <w:t>a</w:t>
      </w:r>
      <w:r w:rsidRPr="00675B75">
        <w:rPr>
          <w:rFonts w:ascii="Times New Roman" w:hAnsi="Times New Roman" w:cs="Times New Roman"/>
        </w:rPr>
        <w:t>ediatric oncology, with adverse consequences for</w:t>
      </w:r>
      <w:r w:rsidR="00477880">
        <w:rPr>
          <w:rFonts w:ascii="Times New Roman" w:hAnsi="Times New Roman" w:cs="Times New Roman"/>
        </w:rPr>
        <w:t xml:space="preserve"> post-treatment</w:t>
      </w:r>
      <w:r w:rsidRPr="00675B75">
        <w:rPr>
          <w:rFonts w:ascii="Times New Roman" w:hAnsi="Times New Roman" w:cs="Times New Roman"/>
        </w:rPr>
        <w:t xml:space="preserve"> academic achievement, social functioning, and everyday life. Yet, effective interventions to prevent or alleviate these difficulties remain scarce. Environmental enrichment, which integrates social, cognitive, physical, and sensory stimulation, has shown encouraging neurocognitive benefits in experimental models. Nevertheless, studies assessing a totally comprehensive enrichment in chemotherapy</w:t>
      </w:r>
      <w:r w:rsidRPr="00675B75">
        <w:rPr>
          <w:rFonts w:ascii="Times New Roman" w:hAnsi="Times New Roman" w:cs="Times New Roman"/>
        </w:rPr>
        <w:noBreakHyphen/>
        <w:t>treated children are currently absent.</w:t>
      </w:r>
    </w:p>
    <w:p w14:paraId="00DE384F" w14:textId="67F38AE0" w:rsidR="005443BB" w:rsidRPr="00675B75" w:rsidRDefault="005443BB" w:rsidP="000C7319">
      <w:pPr>
        <w:spacing w:line="360" w:lineRule="auto"/>
        <w:ind w:firstLine="709"/>
        <w:rPr>
          <w:rFonts w:ascii="Times New Roman" w:hAnsi="Times New Roman" w:cs="Times New Roman"/>
        </w:rPr>
      </w:pPr>
      <w:r w:rsidRPr="00675B75">
        <w:rPr>
          <w:rFonts w:ascii="Times New Roman" w:hAnsi="Times New Roman" w:cs="Times New Roman"/>
        </w:rPr>
        <w:t>To address this gap, we turned to a preclinical model to examine whether a comprehensive environmental enrichment protocol could mitigate chemotherapy</w:t>
      </w:r>
      <w:r w:rsidRPr="00675B75">
        <w:rPr>
          <w:rFonts w:ascii="Times New Roman" w:hAnsi="Times New Roman" w:cs="Times New Roman"/>
        </w:rPr>
        <w:noBreakHyphen/>
        <w:t>induced neurocognitive impairments</w:t>
      </w:r>
      <w:r w:rsidR="003E34AB" w:rsidRPr="00675B75">
        <w:rPr>
          <w:rFonts w:ascii="Times New Roman" w:hAnsi="Times New Roman" w:cs="Times New Roman"/>
        </w:rPr>
        <w:t xml:space="preserve"> in juvenile mice</w:t>
      </w:r>
      <w:r w:rsidRPr="00675B75">
        <w:rPr>
          <w:rFonts w:ascii="Times New Roman" w:hAnsi="Times New Roman" w:cs="Times New Roman"/>
        </w:rPr>
        <w:t xml:space="preserve">. </w:t>
      </w:r>
      <w:r w:rsidR="000C7319" w:rsidRPr="00675B75">
        <w:rPr>
          <w:rFonts w:ascii="Times New Roman" w:hAnsi="Times New Roman" w:cs="Times New Roman"/>
        </w:rPr>
        <w:t>The mice were separated from their mother at 21 days old and were given either a four</w:t>
      </w:r>
      <w:r w:rsidR="000C7319" w:rsidRPr="00675B75">
        <w:rPr>
          <w:rFonts w:ascii="Times New Roman" w:hAnsi="Times New Roman" w:cs="Times New Roman"/>
        </w:rPr>
        <w:noBreakHyphen/>
        <w:t>week hyper</w:t>
      </w:r>
      <w:r w:rsidR="000C7319" w:rsidRPr="00675B75">
        <w:rPr>
          <w:rFonts w:ascii="Times New Roman" w:hAnsi="Times New Roman" w:cs="Times New Roman"/>
        </w:rPr>
        <w:noBreakHyphen/>
        <w:t>CVAD chemotherapy treatment or a saline control. This approach allowed us to model children who survive acute lymphoblastic leuk</w:t>
      </w:r>
      <w:r w:rsidR="00E51C59" w:rsidRPr="00675B75">
        <w:rPr>
          <w:rFonts w:ascii="Times New Roman" w:hAnsi="Times New Roman" w:cs="Times New Roman"/>
        </w:rPr>
        <w:t>a</w:t>
      </w:r>
      <w:r w:rsidR="000C7319" w:rsidRPr="00675B75">
        <w:rPr>
          <w:rFonts w:ascii="Times New Roman" w:hAnsi="Times New Roman" w:cs="Times New Roman"/>
        </w:rPr>
        <w:t>emia</w:t>
      </w:r>
      <w:r w:rsidR="00EE690E" w:rsidRPr="00675B75">
        <w:rPr>
          <w:rFonts w:ascii="Times New Roman" w:hAnsi="Times New Roman" w:cs="Times New Roman"/>
        </w:rPr>
        <w:t xml:space="preserve"> after</w:t>
      </w:r>
      <w:r w:rsidR="000C7319" w:rsidRPr="00675B75">
        <w:rPr>
          <w:rFonts w:ascii="Times New Roman" w:hAnsi="Times New Roman" w:cs="Times New Roman"/>
        </w:rPr>
        <w:t xml:space="preserve"> receiv</w:t>
      </w:r>
      <w:r w:rsidR="00EE690E" w:rsidRPr="00675B75">
        <w:rPr>
          <w:rFonts w:ascii="Times New Roman" w:hAnsi="Times New Roman" w:cs="Times New Roman"/>
        </w:rPr>
        <w:t>ing</w:t>
      </w:r>
      <w:r w:rsidR="000C7319" w:rsidRPr="00675B75">
        <w:rPr>
          <w:rFonts w:ascii="Times New Roman" w:hAnsi="Times New Roman" w:cs="Times New Roman"/>
        </w:rPr>
        <w:t xml:space="preserve"> intensive chemotherapy. </w:t>
      </w:r>
      <w:r w:rsidR="004A60CC" w:rsidRPr="00675B75">
        <w:rPr>
          <w:rFonts w:ascii="Times New Roman" w:hAnsi="Times New Roman" w:cs="Times New Roman"/>
        </w:rPr>
        <w:t xml:space="preserve">Throughout </w:t>
      </w:r>
      <w:r w:rsidR="000C7319" w:rsidRPr="00675B75">
        <w:rPr>
          <w:rFonts w:ascii="Times New Roman" w:hAnsi="Times New Roman" w:cs="Times New Roman"/>
        </w:rPr>
        <w:t>the treatment</w:t>
      </w:r>
      <w:r w:rsidR="004A60CC" w:rsidRPr="00675B75">
        <w:rPr>
          <w:rFonts w:ascii="Times New Roman" w:hAnsi="Times New Roman" w:cs="Times New Roman"/>
        </w:rPr>
        <w:t xml:space="preserve"> period, animals were housed in either a comprehensive environmental enrichment condition integrating social, cognitive, physical, and sensory stimulation, or in a</w:t>
      </w:r>
      <w:r w:rsidR="00477880">
        <w:rPr>
          <w:rFonts w:ascii="Times New Roman" w:hAnsi="Times New Roman" w:cs="Times New Roman"/>
        </w:rPr>
        <w:t>n enrichment-</w:t>
      </w:r>
      <w:r w:rsidR="004A60CC" w:rsidRPr="00675B75">
        <w:rPr>
          <w:rFonts w:ascii="Times New Roman" w:hAnsi="Times New Roman" w:cs="Times New Roman"/>
        </w:rPr>
        <w:t>poor environment reflecting standard housing</w:t>
      </w:r>
      <w:r w:rsidRPr="00675B75">
        <w:rPr>
          <w:rFonts w:ascii="Times New Roman" w:hAnsi="Times New Roman" w:cs="Times New Roman"/>
        </w:rPr>
        <w:t>. After the four</w:t>
      </w:r>
      <w:r w:rsidRPr="00675B75">
        <w:rPr>
          <w:rFonts w:ascii="Times New Roman" w:hAnsi="Times New Roman" w:cs="Times New Roman"/>
        </w:rPr>
        <w:noBreakHyphen/>
        <w:t>week treatment and housing protocol, mice completed a multidomain behavio</w:t>
      </w:r>
      <w:r w:rsidR="00E51C59" w:rsidRPr="00675B75">
        <w:rPr>
          <w:rFonts w:ascii="Times New Roman" w:hAnsi="Times New Roman" w:cs="Times New Roman"/>
        </w:rPr>
        <w:t>u</w:t>
      </w:r>
      <w:r w:rsidRPr="00675B75">
        <w:rPr>
          <w:rFonts w:ascii="Times New Roman" w:hAnsi="Times New Roman" w:cs="Times New Roman"/>
        </w:rPr>
        <w:t>ral test battery assessing physical and sensorimotor abilities, social and affective functioning, and neurocognitive performance. The cognitive tasks primarily targeted spatial learning and memory, cognitive flexibility, recognition memory, and fear</w:t>
      </w:r>
      <w:r w:rsidRPr="00675B75">
        <w:rPr>
          <w:rFonts w:ascii="Times New Roman" w:hAnsi="Times New Roman" w:cs="Times New Roman"/>
        </w:rPr>
        <w:noBreakHyphen/>
        <w:t>based learning</w:t>
      </w:r>
      <w:r w:rsidR="00EE690E" w:rsidRPr="00675B75">
        <w:rPr>
          <w:rFonts w:ascii="Times New Roman" w:hAnsi="Times New Roman" w:cs="Times New Roman"/>
        </w:rPr>
        <w:t>. This ensemble</w:t>
      </w:r>
      <w:r w:rsidRPr="00675B75">
        <w:rPr>
          <w:rFonts w:ascii="Times New Roman" w:hAnsi="Times New Roman" w:cs="Times New Roman"/>
        </w:rPr>
        <w:t xml:space="preserve"> </w:t>
      </w:r>
      <w:r w:rsidR="00EE690E" w:rsidRPr="00675B75">
        <w:rPr>
          <w:rFonts w:ascii="Times New Roman" w:hAnsi="Times New Roman" w:cs="Times New Roman"/>
        </w:rPr>
        <w:t>allowed for</w:t>
      </w:r>
      <w:r w:rsidRPr="00675B75">
        <w:rPr>
          <w:rFonts w:ascii="Times New Roman" w:hAnsi="Times New Roman" w:cs="Times New Roman"/>
        </w:rPr>
        <w:t xml:space="preserve"> a broad assessment of chemotherapy</w:t>
      </w:r>
      <w:r w:rsidRPr="00675B75">
        <w:rPr>
          <w:rFonts w:ascii="Times New Roman" w:hAnsi="Times New Roman" w:cs="Times New Roman"/>
        </w:rPr>
        <w:noBreakHyphen/>
        <w:t>related neurocognitive outcomes.</w:t>
      </w:r>
      <w:r w:rsidR="003E34AB" w:rsidRPr="00675B75">
        <w:rPr>
          <w:rFonts w:ascii="Times New Roman" w:hAnsi="Times New Roman" w:cs="Times New Roman"/>
        </w:rPr>
        <w:t xml:space="preserve"> </w:t>
      </w:r>
      <w:r w:rsidR="00EE690E" w:rsidRPr="00675B75">
        <w:rPr>
          <w:rFonts w:ascii="Times New Roman" w:hAnsi="Times New Roman" w:cs="Times New Roman"/>
        </w:rPr>
        <w:t xml:space="preserve">The total </w:t>
      </w:r>
      <w:r w:rsidR="003E34AB" w:rsidRPr="00675B75">
        <w:rPr>
          <w:rFonts w:ascii="Times New Roman" w:hAnsi="Times New Roman" w:cs="Times New Roman"/>
        </w:rPr>
        <w:t>design enabled us to evaluate whether enrichment offered broad or domain</w:t>
      </w:r>
      <w:r w:rsidR="003E34AB" w:rsidRPr="00675B75">
        <w:rPr>
          <w:rFonts w:ascii="Times New Roman" w:hAnsi="Times New Roman" w:cs="Times New Roman"/>
        </w:rPr>
        <w:noBreakHyphen/>
        <w:t>specific protection across physical, affective, and neurocognitive outcomes.</w:t>
      </w:r>
    </w:p>
    <w:p w14:paraId="68C5F829" w14:textId="2BF9DADE" w:rsidR="00C4286C" w:rsidRPr="00675B75" w:rsidRDefault="001F72B5" w:rsidP="00C4286C">
      <w:pPr>
        <w:spacing w:line="360" w:lineRule="auto"/>
        <w:ind w:firstLine="709"/>
        <w:rPr>
          <w:rFonts w:ascii="Times New Roman" w:hAnsi="Times New Roman" w:cs="Times New Roman"/>
        </w:rPr>
      </w:pPr>
      <w:r w:rsidRPr="001F72B5">
        <w:rPr>
          <w:rFonts w:ascii="Times New Roman" w:hAnsi="Times New Roman" w:cs="Times New Roman"/>
        </w:rPr>
        <w:t>We found no evidence that environmental enrichment protected physical or sensorimotor functioning after chemotherapy, whereas limited evidence emerged for benefits in specific cognitive domains.</w:t>
      </w:r>
      <w:r>
        <w:rPr>
          <w:rFonts w:ascii="Times New Roman" w:hAnsi="Times New Roman" w:cs="Times New Roman"/>
        </w:rPr>
        <w:t xml:space="preserve"> </w:t>
      </w:r>
      <w:r w:rsidR="003E34AB" w:rsidRPr="00675B75">
        <w:rPr>
          <w:rFonts w:ascii="Times New Roman" w:hAnsi="Times New Roman" w:cs="Times New Roman"/>
        </w:rPr>
        <w:t>In contrast, we observed a clear protective effect</w:t>
      </w:r>
      <w:r>
        <w:rPr>
          <w:rFonts w:ascii="Times New Roman" w:hAnsi="Times New Roman" w:cs="Times New Roman"/>
        </w:rPr>
        <w:t xml:space="preserve"> of environmental enrichment</w:t>
      </w:r>
      <w:r w:rsidR="003E34AB" w:rsidRPr="00675B75">
        <w:rPr>
          <w:rFonts w:ascii="Times New Roman" w:hAnsi="Times New Roman" w:cs="Times New Roman"/>
        </w:rPr>
        <w:t xml:space="preserve"> on affective functioning</w:t>
      </w:r>
      <w:r>
        <w:rPr>
          <w:rFonts w:ascii="Times New Roman" w:hAnsi="Times New Roman" w:cs="Times New Roman"/>
        </w:rPr>
        <w:t xml:space="preserve"> deficits following chemotherapy</w:t>
      </w:r>
      <w:r w:rsidR="003E34AB" w:rsidRPr="00675B75">
        <w:rPr>
          <w:rFonts w:ascii="Times New Roman" w:hAnsi="Times New Roman" w:cs="Times New Roman"/>
        </w:rPr>
        <w:t xml:space="preserve">. Future work should focus on translating a comprehensive environmental enrichment approach to childhood cancer survivors to determine whether similar benefits can be achieved in these domains. </w:t>
      </w:r>
      <w:r w:rsidR="0006716F" w:rsidRPr="0006716F">
        <w:rPr>
          <w:rFonts w:ascii="Times New Roman" w:hAnsi="Times New Roman" w:cs="Times New Roman"/>
        </w:rPr>
        <w:t>Another key step is to examine why enrichment is effective in some domains but not in others, and why the findings are sometimes inconsistent.</w:t>
      </w:r>
    </w:p>
    <w:p w14:paraId="22D68AE4" w14:textId="6F0455E3" w:rsidR="00C4286C" w:rsidRPr="00675B75" w:rsidRDefault="00C4286C" w:rsidP="00C4286C">
      <w:pPr>
        <w:rPr>
          <w:rFonts w:ascii="Times New Roman" w:hAnsi="Times New Roman" w:cs="Times New Roman"/>
        </w:rPr>
      </w:pPr>
      <w:r w:rsidRPr="00675B75">
        <w:rPr>
          <w:rFonts w:ascii="Times New Roman" w:hAnsi="Times New Roman" w:cs="Times New Roman"/>
        </w:rPr>
        <w:br w:type="page"/>
      </w:r>
    </w:p>
    <w:p w14:paraId="66D8800D" w14:textId="60D4B05B" w:rsidR="00C4286C" w:rsidRPr="00675B75" w:rsidRDefault="00C4286C" w:rsidP="00A62D91">
      <w:pPr>
        <w:jc w:val="center"/>
        <w:rPr>
          <w:rFonts w:ascii="Times New Roman" w:hAnsi="Times New Roman" w:cs="Times New Roman"/>
          <w:b/>
          <w:bCs/>
          <w:sz w:val="32"/>
          <w:szCs w:val="32"/>
        </w:rPr>
      </w:pPr>
      <w:r w:rsidRPr="00675B75">
        <w:rPr>
          <w:rFonts w:ascii="Times New Roman" w:hAnsi="Times New Roman" w:cs="Times New Roman"/>
          <w:b/>
          <w:bCs/>
          <w:sz w:val="32"/>
          <w:szCs w:val="32"/>
        </w:rPr>
        <w:lastRenderedPageBreak/>
        <w:t>Preface</w:t>
      </w:r>
    </w:p>
    <w:p w14:paraId="10CB4825" w14:textId="4C34E40C" w:rsidR="00D534E2" w:rsidRPr="00675B75" w:rsidRDefault="00D534E2" w:rsidP="00B27E76">
      <w:pPr>
        <w:pStyle w:val="text"/>
        <w:rPr>
          <w:sz w:val="22"/>
          <w:szCs w:val="22"/>
          <w:lang w:val="en-GB"/>
        </w:rPr>
      </w:pPr>
      <w:r w:rsidRPr="00675B75">
        <w:rPr>
          <w:sz w:val="22"/>
          <w:szCs w:val="22"/>
          <w:lang w:val="en-GB"/>
        </w:rPr>
        <w:t>Before anything else, I would like to express my sincere gratitude to everyone who supported me throughout this journey. I am deeply thankful to the entire Laboratory of Biological Psychology at KU Leuven. From the very beginning, you made me feel welcome and offered me my first real connection to a scientific community.</w:t>
      </w:r>
      <w:r w:rsidR="003C0972" w:rsidRPr="00675B75">
        <w:rPr>
          <w:sz w:val="22"/>
          <w:szCs w:val="22"/>
          <w:lang w:val="en-GB"/>
        </w:rPr>
        <w:t xml:space="preserve"> </w:t>
      </w:r>
      <w:r w:rsidRPr="00675B75">
        <w:rPr>
          <w:sz w:val="22"/>
          <w:szCs w:val="22"/>
          <w:lang w:val="en-GB"/>
        </w:rPr>
        <w:t>You are an exceptional group of bright, generous people, and I feel genuinely fortunate to have ended up in this lab.</w:t>
      </w:r>
      <w:r w:rsidR="00B27E76" w:rsidRPr="00675B75">
        <w:rPr>
          <w:sz w:val="22"/>
          <w:szCs w:val="22"/>
          <w:lang w:val="en-GB"/>
        </w:rPr>
        <w:t xml:space="preserve"> </w:t>
      </w:r>
      <w:r w:rsidRPr="00675B75">
        <w:rPr>
          <w:sz w:val="22"/>
          <w:szCs w:val="22"/>
          <w:lang w:val="en-GB"/>
        </w:rPr>
        <w:t xml:space="preserve">I want to give a special thanks to Zsuzsanna, whose guidance throughout this thesis has been invaluable. Working with you has been truly inspiring; your scientific insight, clarity of thought, and depth of knowledge consistently amazed me. If, at your career stage, I can express even a fraction of your expertise and passion for </w:t>
      </w:r>
      <w:r w:rsidR="003C0972" w:rsidRPr="00675B75">
        <w:rPr>
          <w:sz w:val="22"/>
          <w:szCs w:val="22"/>
          <w:lang w:val="en-GB"/>
        </w:rPr>
        <w:t>my</w:t>
      </w:r>
      <w:r w:rsidRPr="00675B75">
        <w:rPr>
          <w:sz w:val="22"/>
          <w:szCs w:val="22"/>
          <w:lang w:val="en-GB"/>
        </w:rPr>
        <w:t xml:space="preserve"> field, I would consider myself a proud scientist. My heartfelt thanks also go to Congcong, my thesis mentor. Your door was always open, whether I needed help, advice, or simply someone to talk to. In that sense, I am truly glad to have had you as a mentor throughout this process, and I am equally glad to have you as a friend within the academic world. Thank you for the assistance, the conversations, and the laughs we shared. I will cherish all of them. Finally, I would like to thank Jesper F. Ehmsen, a research assistant I met during my internship at Aarhus University. Thank you for helping me discover my passion and for being, as we like to call it, my statistical </w:t>
      </w:r>
      <w:r w:rsidR="001F72B5" w:rsidRPr="00675B75">
        <w:rPr>
          <w:sz w:val="22"/>
          <w:szCs w:val="22"/>
          <w:lang w:val="en-GB"/>
        </w:rPr>
        <w:t>modelling</w:t>
      </w:r>
      <w:r w:rsidRPr="00675B75">
        <w:rPr>
          <w:sz w:val="22"/>
          <w:szCs w:val="22"/>
          <w:lang w:val="en-GB"/>
        </w:rPr>
        <w:t xml:space="preserve"> sparring partner.</w:t>
      </w:r>
    </w:p>
    <w:p w14:paraId="59E1C916" w14:textId="372534DE" w:rsidR="00C4286C" w:rsidRPr="00675B75" w:rsidRDefault="00B76B7F" w:rsidP="00B27E76">
      <w:pPr>
        <w:pStyle w:val="text"/>
        <w:rPr>
          <w:sz w:val="22"/>
          <w:szCs w:val="22"/>
          <w:lang w:val="en-GB"/>
        </w:rPr>
      </w:pPr>
      <w:r w:rsidRPr="00675B75">
        <w:rPr>
          <w:sz w:val="22"/>
          <w:szCs w:val="22"/>
          <w:lang w:val="en-GB"/>
        </w:rPr>
        <w:t>On a more personal note, I would like to thank my friends: Bryan, Luca, Hannes, Roald, Rauls, Roberts, and Thomas. I have known all of you since we were little boys, and over the years we have grown into much more than just friends. Thank you for listening to me complain about long lab hours and the stress of writing my thesis. I would not be where I am today without</w:t>
      </w:r>
      <w:r w:rsidR="003C0972" w:rsidRPr="00675B75">
        <w:rPr>
          <w:sz w:val="22"/>
          <w:szCs w:val="22"/>
          <w:lang w:val="en-GB"/>
        </w:rPr>
        <w:t xml:space="preserve"> all of</w:t>
      </w:r>
      <w:r w:rsidRPr="00675B75">
        <w:rPr>
          <w:sz w:val="22"/>
          <w:szCs w:val="22"/>
          <w:lang w:val="en-GB"/>
        </w:rPr>
        <w:t xml:space="preserve"> you. </w:t>
      </w:r>
      <w:r w:rsidR="00DE33C1" w:rsidRPr="00675B75">
        <w:rPr>
          <w:sz w:val="22"/>
          <w:szCs w:val="22"/>
          <w:lang w:val="en-GB"/>
        </w:rPr>
        <w:t>Last but not least, I would like to thank my family</w:t>
      </w:r>
      <w:r w:rsidR="003C0972" w:rsidRPr="00675B75">
        <w:rPr>
          <w:sz w:val="22"/>
          <w:szCs w:val="22"/>
          <w:lang w:val="en-GB"/>
        </w:rPr>
        <w:t xml:space="preserve">: </w:t>
      </w:r>
      <w:r w:rsidR="00DE33C1" w:rsidRPr="00675B75">
        <w:rPr>
          <w:sz w:val="22"/>
          <w:szCs w:val="22"/>
          <w:lang w:val="en-GB"/>
        </w:rPr>
        <w:t>my parents and my brother. Saying “thank you” does not come close to expressing the depth of my gratitude. I know how much you have sacrificed for me to be where I am today. There is not a single day when I am not thinking about making you proud. I know you would be proud of me regardless, but I hope this thesis and the effort behind it show that I have never forgotten the time, love, and dedication you invested in me. Thank you for everything. I love you more than words can say.</w:t>
      </w:r>
    </w:p>
    <w:p w14:paraId="6BBCECA8" w14:textId="77777777" w:rsidR="00B27E76" w:rsidRPr="00675B75" w:rsidRDefault="003C0972" w:rsidP="00B27E76">
      <w:pPr>
        <w:pStyle w:val="text"/>
        <w:rPr>
          <w:sz w:val="22"/>
          <w:szCs w:val="22"/>
          <w:lang w:val="en-GB"/>
        </w:rPr>
      </w:pPr>
      <w:r w:rsidRPr="00675B75">
        <w:rPr>
          <w:sz w:val="22"/>
          <w:szCs w:val="22"/>
          <w:lang w:val="en-GB"/>
        </w:rPr>
        <w:t>The last five years at KU Leuven have been an incredible journey. I have grown from a boy with no clear direction into a man with a passion for science and the ambition to pursue a PhD. Although the path was not always easy, I would not rewrite any part of it. This thesis feels like a fitting endpoint to that journey, shaped to reflect both my interests and who I have become. It is often said that “</w:t>
      </w:r>
      <w:r w:rsidRPr="00675B75">
        <w:rPr>
          <w:i/>
          <w:iCs/>
          <w:sz w:val="22"/>
          <w:szCs w:val="22"/>
          <w:lang w:val="en-GB"/>
        </w:rPr>
        <w:t>science is built on the shoulders of giants”</w:t>
      </w:r>
      <w:r w:rsidRPr="00675B75">
        <w:rPr>
          <w:sz w:val="22"/>
          <w:szCs w:val="22"/>
          <w:lang w:val="en-GB"/>
        </w:rPr>
        <w:t>, and while I do not consider myself one of them, I still hope this work sparks curiosity, interest, and inspiration in others.</w:t>
      </w:r>
    </w:p>
    <w:p w14:paraId="7EE20DD7" w14:textId="28A05574" w:rsidR="00B27E76" w:rsidRPr="00675B75" w:rsidRDefault="00B27E76" w:rsidP="00B27E76">
      <w:pPr>
        <w:pStyle w:val="text"/>
        <w:ind w:firstLine="0"/>
        <w:rPr>
          <w:sz w:val="22"/>
          <w:szCs w:val="22"/>
          <w:lang w:val="en-GB"/>
        </w:rPr>
      </w:pPr>
      <w:r w:rsidRPr="00675B75">
        <w:rPr>
          <w:sz w:val="22"/>
          <w:szCs w:val="22"/>
          <w:lang w:val="en-GB"/>
        </w:rPr>
        <w:t>A sincere thank you to everyone who is taking the time to read this!</w:t>
      </w:r>
    </w:p>
    <w:p w14:paraId="37EC069A" w14:textId="74D49BBB" w:rsidR="00112DFF" w:rsidRPr="00675B75" w:rsidRDefault="003C0972" w:rsidP="00B27E76">
      <w:pPr>
        <w:pStyle w:val="text"/>
        <w:ind w:firstLine="0"/>
        <w:rPr>
          <w:sz w:val="22"/>
          <w:szCs w:val="22"/>
          <w:lang w:val="en-GB"/>
        </w:rPr>
      </w:pPr>
      <w:r w:rsidRPr="00675B75">
        <w:rPr>
          <w:sz w:val="22"/>
          <w:szCs w:val="22"/>
          <w:lang w:val="en-GB"/>
        </w:rPr>
        <w:t>Siebe Everaerts</w:t>
      </w:r>
    </w:p>
    <w:p w14:paraId="6068715F" w14:textId="6BC28C3E" w:rsidR="00112DFF" w:rsidRPr="00675B75" w:rsidRDefault="00112DFF" w:rsidP="00112DFF">
      <w:pPr>
        <w:jc w:val="center"/>
        <w:rPr>
          <w:rFonts w:ascii="Times New Roman" w:hAnsi="Times New Roman" w:cs="Times New Roman"/>
          <w:b/>
          <w:bCs/>
          <w:sz w:val="32"/>
          <w:szCs w:val="32"/>
        </w:rPr>
      </w:pPr>
      <w:r w:rsidRPr="00675B75">
        <w:rPr>
          <w:rFonts w:ascii="Times New Roman" w:hAnsi="Times New Roman" w:cs="Times New Roman"/>
          <w:b/>
          <w:bCs/>
          <w:sz w:val="32"/>
          <w:szCs w:val="32"/>
        </w:rPr>
        <w:lastRenderedPageBreak/>
        <w:t>Contribution</w:t>
      </w:r>
    </w:p>
    <w:p w14:paraId="7D6D133F" w14:textId="6D361A3C" w:rsidR="006271F9" w:rsidRPr="00675B75" w:rsidRDefault="006271F9" w:rsidP="006271F9">
      <w:pPr>
        <w:pStyle w:val="text"/>
        <w:rPr>
          <w:sz w:val="22"/>
          <w:szCs w:val="22"/>
          <w:lang w:val="en-GB"/>
        </w:rPr>
      </w:pPr>
      <w:r w:rsidRPr="00675B75">
        <w:rPr>
          <w:sz w:val="22"/>
          <w:szCs w:val="22"/>
          <w:lang w:val="en-GB"/>
        </w:rPr>
        <w:t>During the start of my thesis, the overarching research question had already been largely defined, so my contribution to that initial conceptuali</w:t>
      </w:r>
      <w:r w:rsidR="000E45F7">
        <w:rPr>
          <w:sz w:val="22"/>
          <w:szCs w:val="22"/>
          <w:lang w:val="en-GB"/>
        </w:rPr>
        <w:t>s</w:t>
      </w:r>
      <w:r w:rsidRPr="00675B75">
        <w:rPr>
          <w:sz w:val="22"/>
          <w:szCs w:val="22"/>
          <w:lang w:val="en-GB"/>
        </w:rPr>
        <w:t>ation was limited. However, from the start of the experimental preparation onward, I carried out the majority of the practical work myself. Apart from a few days when I was sick, I was responsible for the full day</w:t>
      </w:r>
      <w:r w:rsidRPr="00675B75">
        <w:rPr>
          <w:sz w:val="22"/>
          <w:szCs w:val="22"/>
          <w:lang w:val="en-GB"/>
        </w:rPr>
        <w:noBreakHyphen/>
        <w:t>to</w:t>
      </w:r>
      <w:r w:rsidRPr="00675B75">
        <w:rPr>
          <w:sz w:val="22"/>
          <w:szCs w:val="22"/>
          <w:lang w:val="en-GB"/>
        </w:rPr>
        <w:noBreakHyphen/>
        <w:t xml:space="preserve">day workflow. </w:t>
      </w:r>
      <w:r w:rsidR="00E51C59" w:rsidRPr="00675B75">
        <w:rPr>
          <w:sz w:val="22"/>
          <w:szCs w:val="22"/>
          <w:lang w:val="en-GB"/>
        </w:rPr>
        <w:t xml:space="preserve">During the first days, </w:t>
      </w:r>
      <w:r w:rsidR="001F72B5">
        <w:rPr>
          <w:sz w:val="22"/>
          <w:szCs w:val="22"/>
          <w:lang w:val="en-GB"/>
        </w:rPr>
        <w:t>Zsuzsanna and Congcong</w:t>
      </w:r>
      <w:r w:rsidR="00E51C59" w:rsidRPr="00675B75">
        <w:rPr>
          <w:sz w:val="22"/>
          <w:szCs w:val="22"/>
          <w:lang w:val="en-GB"/>
        </w:rPr>
        <w:t xml:space="preserve"> trained me in animal handling and injection procedures. Once trained, I independently carried out all these routine tasks, such as preparing and maintaining the environmental enrichment, cleaning, feeding, and administering daily injections</w:t>
      </w:r>
      <w:r w:rsidRPr="00675B75">
        <w:rPr>
          <w:sz w:val="22"/>
          <w:szCs w:val="22"/>
          <w:lang w:val="en-GB"/>
        </w:rPr>
        <w:t>. During the behavio</w:t>
      </w:r>
      <w:r w:rsidR="00E51C59" w:rsidRPr="00675B75">
        <w:rPr>
          <w:sz w:val="22"/>
          <w:szCs w:val="22"/>
          <w:lang w:val="en-GB"/>
        </w:rPr>
        <w:t>u</w:t>
      </w:r>
      <w:r w:rsidRPr="00675B75">
        <w:rPr>
          <w:sz w:val="22"/>
          <w:szCs w:val="22"/>
          <w:lang w:val="en-GB"/>
        </w:rPr>
        <w:t>ral testing phase, I performed nearly all procedures myself. I occasionally received help from Congcong and An</w:t>
      </w:r>
      <w:r w:rsidRPr="00675B75">
        <w:rPr>
          <w:sz w:val="22"/>
          <w:szCs w:val="22"/>
          <w:lang w:val="en-GB"/>
        </w:rPr>
        <w:noBreakHyphen/>
        <w:t>Sofie, a fellow student working on a related project (we supported each other during periods of high workload). The perfusions and tissue collection were performed together with Congcong</w:t>
      </w:r>
      <w:r w:rsidR="00014591" w:rsidRPr="00675B75">
        <w:rPr>
          <w:sz w:val="22"/>
          <w:szCs w:val="22"/>
          <w:lang w:val="en-GB"/>
        </w:rPr>
        <w:t xml:space="preserve"> and Zsuzsanna</w:t>
      </w:r>
      <w:r w:rsidRPr="00675B75">
        <w:rPr>
          <w:sz w:val="22"/>
          <w:szCs w:val="22"/>
          <w:lang w:val="en-GB"/>
        </w:rPr>
        <w:t>, partly out of personal interest, as these procedures were not part of the formal scope of my thesis.</w:t>
      </w:r>
    </w:p>
    <w:p w14:paraId="77884694" w14:textId="4F9959BF" w:rsidR="006271F9" w:rsidRPr="00675B75" w:rsidRDefault="006271F9" w:rsidP="00014591">
      <w:pPr>
        <w:pStyle w:val="text"/>
        <w:rPr>
          <w:sz w:val="22"/>
          <w:szCs w:val="22"/>
          <w:lang w:val="en-GB"/>
        </w:rPr>
      </w:pPr>
      <w:r w:rsidRPr="00675B75">
        <w:rPr>
          <w:sz w:val="22"/>
          <w:szCs w:val="22"/>
          <w:lang w:val="en-GB"/>
        </w:rPr>
        <w:t xml:space="preserve">All data cleaning, analysis, and programming were conducted independently by me. </w:t>
      </w:r>
      <w:r w:rsidR="00014591" w:rsidRPr="00675B75">
        <w:rPr>
          <w:sz w:val="22"/>
          <w:szCs w:val="22"/>
          <w:lang w:val="en-GB"/>
        </w:rPr>
        <w:t xml:space="preserve">Zsuzsanna briefly pointed me in the right direction by indicating the general analytical approaches typically used for this type of data. From that point onward, I independently designed (sometimes tweaked), implemented, and carried out the full analysis myself. </w:t>
      </w:r>
      <w:r w:rsidRPr="00675B75">
        <w:rPr>
          <w:sz w:val="22"/>
          <w:szCs w:val="22"/>
          <w:lang w:val="en-GB"/>
        </w:rPr>
        <w:t xml:space="preserve">The reporting of results and the full writing process were also carried out by me, again with guidance </w:t>
      </w:r>
      <w:r w:rsidR="00014591" w:rsidRPr="00675B75">
        <w:rPr>
          <w:sz w:val="22"/>
          <w:szCs w:val="22"/>
          <w:lang w:val="en-GB"/>
        </w:rPr>
        <w:t xml:space="preserve">and supervision </w:t>
      </w:r>
      <w:r w:rsidRPr="00675B75">
        <w:rPr>
          <w:sz w:val="22"/>
          <w:szCs w:val="22"/>
          <w:lang w:val="en-GB"/>
        </w:rPr>
        <w:t>rather than hands</w:t>
      </w:r>
      <w:r w:rsidRPr="00675B75">
        <w:rPr>
          <w:sz w:val="22"/>
          <w:szCs w:val="22"/>
          <w:lang w:val="en-GB"/>
        </w:rPr>
        <w:noBreakHyphen/>
        <w:t>on contributions. While I received valuable direction and feedback, the literature search, figure creation, and all written sections were produced by me.</w:t>
      </w:r>
      <w:r w:rsidR="00014591" w:rsidRPr="00675B75">
        <w:rPr>
          <w:sz w:val="22"/>
          <w:szCs w:val="22"/>
          <w:lang w:val="en-GB"/>
        </w:rPr>
        <w:t xml:space="preserve"> </w:t>
      </w:r>
      <w:r w:rsidRPr="00675B75">
        <w:rPr>
          <w:sz w:val="22"/>
          <w:szCs w:val="22"/>
          <w:lang w:val="en-GB"/>
        </w:rPr>
        <w:t xml:space="preserve">Overall, I completed the experimental, analytical, and writing work myself, with supervision and guidance where </w:t>
      </w:r>
      <w:r w:rsidR="00014591" w:rsidRPr="00675B75">
        <w:rPr>
          <w:sz w:val="22"/>
          <w:szCs w:val="22"/>
          <w:lang w:val="en-GB"/>
        </w:rPr>
        <w:t>necessary</w:t>
      </w:r>
      <w:r w:rsidRPr="00675B75">
        <w:rPr>
          <w:sz w:val="22"/>
          <w:szCs w:val="22"/>
          <w:lang w:val="en-GB"/>
        </w:rPr>
        <w:t>.</w:t>
      </w:r>
    </w:p>
    <w:p w14:paraId="01C7EAB6" w14:textId="606EB174" w:rsidR="00C4286C" w:rsidRPr="00675B75" w:rsidRDefault="00B27E76" w:rsidP="006271F9">
      <w:pPr>
        <w:pStyle w:val="text"/>
        <w:jc w:val="center"/>
        <w:rPr>
          <w:lang w:val="en-GB"/>
        </w:rPr>
      </w:pPr>
      <w:r w:rsidRPr="00675B75">
        <w:rPr>
          <w:lang w:val="en-GB"/>
        </w:rPr>
        <w:br w:type="page"/>
      </w:r>
      <w:r w:rsidR="00C4286C" w:rsidRPr="00675B75">
        <w:rPr>
          <w:b/>
          <w:bCs/>
          <w:sz w:val="32"/>
          <w:szCs w:val="32"/>
          <w:lang w:val="en-GB"/>
        </w:rPr>
        <w:lastRenderedPageBreak/>
        <w:t xml:space="preserve">Table of </w:t>
      </w:r>
      <w:r w:rsidRPr="00675B75">
        <w:rPr>
          <w:b/>
          <w:bCs/>
          <w:sz w:val="32"/>
          <w:szCs w:val="32"/>
          <w:lang w:val="en-GB"/>
        </w:rPr>
        <w:t>C</w:t>
      </w:r>
      <w:r w:rsidR="00C4286C" w:rsidRPr="00675B75">
        <w:rPr>
          <w:b/>
          <w:bCs/>
          <w:sz w:val="32"/>
          <w:szCs w:val="32"/>
          <w:lang w:val="en-GB"/>
        </w:rPr>
        <w:t>ontents</w:t>
      </w:r>
    </w:p>
    <w:p w14:paraId="2913D7E9" w14:textId="735A7C0B" w:rsidR="0047593F" w:rsidRPr="00FC5480" w:rsidRDefault="00D50439">
      <w:pPr>
        <w:pStyle w:val="TOC1"/>
        <w:tabs>
          <w:tab w:val="right" w:leader="dot" w:pos="9062"/>
        </w:tabs>
        <w:rPr>
          <w:rFonts w:eastAsiaTheme="minorEastAsia" w:cs="Times New Roman"/>
          <w:noProof/>
          <w:sz w:val="22"/>
          <w:lang w:val="nl-NL" w:eastAsia="nl-NL"/>
        </w:rPr>
      </w:pPr>
      <w:r w:rsidRPr="00FC5480">
        <w:rPr>
          <w:sz w:val="22"/>
        </w:rPr>
        <w:fldChar w:fldCharType="begin"/>
      </w:r>
      <w:r w:rsidRPr="00FC5480">
        <w:rPr>
          <w:sz w:val="22"/>
        </w:rPr>
        <w:instrText xml:space="preserve"> TOC \o "1-3" \h \z \u </w:instrText>
      </w:r>
      <w:r w:rsidRPr="00FC5480">
        <w:rPr>
          <w:sz w:val="22"/>
        </w:rPr>
        <w:fldChar w:fldCharType="separate"/>
      </w:r>
      <w:hyperlink w:anchor="_Toc229484470" w:history="1">
        <w:r w:rsidR="0047593F" w:rsidRPr="00FC5480">
          <w:rPr>
            <w:rStyle w:val="Hyperlink"/>
            <w:rFonts w:cs="Times New Roman"/>
            <w:noProof/>
            <w:sz w:val="22"/>
          </w:rPr>
          <w:t>List of Tables</w:t>
        </w:r>
        <w:r w:rsidR="0047593F" w:rsidRPr="00FC5480">
          <w:rPr>
            <w:rFonts w:cs="Times New Roman"/>
            <w:noProof/>
            <w:webHidden/>
            <w:sz w:val="22"/>
          </w:rPr>
          <w:tab/>
        </w:r>
        <w:r w:rsidR="0047593F" w:rsidRPr="00FC5480">
          <w:rPr>
            <w:rFonts w:cs="Times New Roman"/>
            <w:noProof/>
            <w:webHidden/>
            <w:sz w:val="22"/>
          </w:rPr>
          <w:fldChar w:fldCharType="begin"/>
        </w:r>
        <w:r w:rsidR="0047593F" w:rsidRPr="00FC5480">
          <w:rPr>
            <w:rFonts w:cs="Times New Roman"/>
            <w:noProof/>
            <w:webHidden/>
            <w:sz w:val="22"/>
          </w:rPr>
          <w:instrText xml:space="preserve"> PAGEREF _Toc229484470 \h </w:instrText>
        </w:r>
        <w:r w:rsidR="0047593F" w:rsidRPr="00FC5480">
          <w:rPr>
            <w:rFonts w:cs="Times New Roman"/>
            <w:noProof/>
            <w:webHidden/>
            <w:sz w:val="22"/>
          </w:rPr>
        </w:r>
        <w:r w:rsidR="0047593F" w:rsidRPr="00FC5480">
          <w:rPr>
            <w:rFonts w:cs="Times New Roman"/>
            <w:noProof/>
            <w:webHidden/>
            <w:sz w:val="22"/>
          </w:rPr>
          <w:fldChar w:fldCharType="separate"/>
        </w:r>
        <w:r w:rsidR="00FC5480" w:rsidRPr="00FC5480">
          <w:rPr>
            <w:rFonts w:cs="Times New Roman"/>
            <w:noProof/>
            <w:webHidden/>
            <w:sz w:val="22"/>
          </w:rPr>
          <w:t>10</w:t>
        </w:r>
        <w:r w:rsidR="0047593F" w:rsidRPr="00FC5480">
          <w:rPr>
            <w:rFonts w:cs="Times New Roman"/>
            <w:noProof/>
            <w:webHidden/>
            <w:sz w:val="22"/>
          </w:rPr>
          <w:fldChar w:fldCharType="end"/>
        </w:r>
      </w:hyperlink>
    </w:p>
    <w:p w14:paraId="794EC807" w14:textId="7CF8DEFF" w:rsidR="0047593F" w:rsidRPr="00FC5480" w:rsidRDefault="0047593F">
      <w:pPr>
        <w:pStyle w:val="TOC1"/>
        <w:tabs>
          <w:tab w:val="right" w:leader="dot" w:pos="9062"/>
        </w:tabs>
        <w:rPr>
          <w:rFonts w:eastAsiaTheme="minorEastAsia" w:cs="Times New Roman"/>
          <w:noProof/>
          <w:sz w:val="22"/>
          <w:lang w:val="nl-NL" w:eastAsia="nl-NL"/>
        </w:rPr>
      </w:pPr>
      <w:hyperlink w:anchor="_Toc229484471" w:history="1">
        <w:r w:rsidRPr="00FC5480">
          <w:rPr>
            <w:rStyle w:val="Hyperlink"/>
            <w:rFonts w:cs="Times New Roman"/>
            <w:noProof/>
            <w:sz w:val="22"/>
          </w:rPr>
          <w:t>List of Figures</w:t>
        </w:r>
        <w:r w:rsidRPr="00FC5480">
          <w:rPr>
            <w:rFonts w:cs="Times New Roman"/>
            <w:noProof/>
            <w:webHidden/>
            <w:sz w:val="22"/>
          </w:rPr>
          <w:tab/>
        </w:r>
        <w:r w:rsidRPr="00FC5480">
          <w:rPr>
            <w:rFonts w:cs="Times New Roman"/>
            <w:noProof/>
            <w:webHidden/>
            <w:sz w:val="22"/>
          </w:rPr>
          <w:fldChar w:fldCharType="begin"/>
        </w:r>
        <w:r w:rsidRPr="00FC5480">
          <w:rPr>
            <w:rFonts w:cs="Times New Roman"/>
            <w:noProof/>
            <w:webHidden/>
            <w:sz w:val="22"/>
          </w:rPr>
          <w:instrText xml:space="preserve"> PAGEREF _Toc229484471 \h </w:instrText>
        </w:r>
        <w:r w:rsidRPr="00FC5480">
          <w:rPr>
            <w:rFonts w:cs="Times New Roman"/>
            <w:noProof/>
            <w:webHidden/>
            <w:sz w:val="22"/>
          </w:rPr>
        </w:r>
        <w:r w:rsidRPr="00FC5480">
          <w:rPr>
            <w:rFonts w:cs="Times New Roman"/>
            <w:noProof/>
            <w:webHidden/>
            <w:sz w:val="22"/>
          </w:rPr>
          <w:fldChar w:fldCharType="separate"/>
        </w:r>
        <w:r w:rsidR="00FC5480" w:rsidRPr="00FC5480">
          <w:rPr>
            <w:rFonts w:cs="Times New Roman"/>
            <w:noProof/>
            <w:webHidden/>
            <w:sz w:val="22"/>
          </w:rPr>
          <w:t>11</w:t>
        </w:r>
        <w:r w:rsidRPr="00FC5480">
          <w:rPr>
            <w:rFonts w:cs="Times New Roman"/>
            <w:noProof/>
            <w:webHidden/>
            <w:sz w:val="22"/>
          </w:rPr>
          <w:fldChar w:fldCharType="end"/>
        </w:r>
      </w:hyperlink>
    </w:p>
    <w:p w14:paraId="5E5CB232" w14:textId="13040245" w:rsidR="0047593F" w:rsidRPr="00FC5480" w:rsidRDefault="0047593F">
      <w:pPr>
        <w:pStyle w:val="TOC1"/>
        <w:tabs>
          <w:tab w:val="right" w:leader="dot" w:pos="9062"/>
        </w:tabs>
        <w:rPr>
          <w:rFonts w:eastAsiaTheme="minorEastAsia" w:cs="Times New Roman"/>
          <w:noProof/>
          <w:sz w:val="22"/>
          <w:lang w:val="nl-NL" w:eastAsia="nl-NL"/>
        </w:rPr>
      </w:pPr>
      <w:hyperlink w:anchor="_Toc229484472" w:history="1">
        <w:r w:rsidRPr="00FC5480">
          <w:rPr>
            <w:rStyle w:val="Hyperlink"/>
            <w:rFonts w:cs="Times New Roman"/>
            <w:noProof/>
            <w:sz w:val="22"/>
          </w:rPr>
          <w:t>Introduction</w:t>
        </w:r>
        <w:r w:rsidRPr="00FC5480">
          <w:rPr>
            <w:rFonts w:cs="Times New Roman"/>
            <w:noProof/>
            <w:webHidden/>
            <w:sz w:val="22"/>
          </w:rPr>
          <w:tab/>
        </w:r>
        <w:r w:rsidRPr="00FC5480">
          <w:rPr>
            <w:rFonts w:cs="Times New Roman"/>
            <w:noProof/>
            <w:webHidden/>
            <w:sz w:val="22"/>
          </w:rPr>
          <w:fldChar w:fldCharType="begin"/>
        </w:r>
        <w:r w:rsidRPr="00FC5480">
          <w:rPr>
            <w:rFonts w:cs="Times New Roman"/>
            <w:noProof/>
            <w:webHidden/>
            <w:sz w:val="22"/>
          </w:rPr>
          <w:instrText xml:space="preserve"> PAGEREF _Toc229484472 \h </w:instrText>
        </w:r>
        <w:r w:rsidRPr="00FC5480">
          <w:rPr>
            <w:rFonts w:cs="Times New Roman"/>
            <w:noProof/>
            <w:webHidden/>
            <w:sz w:val="22"/>
          </w:rPr>
        </w:r>
        <w:r w:rsidRPr="00FC5480">
          <w:rPr>
            <w:rFonts w:cs="Times New Roman"/>
            <w:noProof/>
            <w:webHidden/>
            <w:sz w:val="22"/>
          </w:rPr>
          <w:fldChar w:fldCharType="separate"/>
        </w:r>
        <w:r w:rsidR="00FC5480" w:rsidRPr="00FC5480">
          <w:rPr>
            <w:rFonts w:cs="Times New Roman"/>
            <w:noProof/>
            <w:webHidden/>
            <w:sz w:val="22"/>
          </w:rPr>
          <w:t>13</w:t>
        </w:r>
        <w:r w:rsidRPr="00FC5480">
          <w:rPr>
            <w:rFonts w:cs="Times New Roman"/>
            <w:noProof/>
            <w:webHidden/>
            <w:sz w:val="22"/>
          </w:rPr>
          <w:fldChar w:fldCharType="end"/>
        </w:r>
      </w:hyperlink>
    </w:p>
    <w:p w14:paraId="252D1988" w14:textId="4264BA18"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473" w:history="1">
        <w:r w:rsidRPr="00FC5480">
          <w:rPr>
            <w:rStyle w:val="Hyperlink"/>
            <w:rFonts w:ascii="Times New Roman" w:hAnsi="Times New Roman" w:cs="Times New Roman"/>
            <w:iCs/>
            <w:noProof/>
          </w:rPr>
          <w:t>1.</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Chemobrain: Definition, Mechanisms, and Potential Interventions</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_Toc229484473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13</w:t>
        </w:r>
        <w:r w:rsidRPr="00FC5480">
          <w:rPr>
            <w:rFonts w:ascii="Times New Roman" w:hAnsi="Times New Roman" w:cs="Times New Roman"/>
            <w:noProof/>
            <w:webHidden/>
          </w:rPr>
          <w:fldChar w:fldCharType="end"/>
        </w:r>
      </w:hyperlink>
    </w:p>
    <w:p w14:paraId="4E39496D" w14:textId="276F5C9A"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474" w:history="1">
        <w:r w:rsidRPr="00FC5480">
          <w:rPr>
            <w:rStyle w:val="Hyperlink"/>
            <w:rFonts w:ascii="Times New Roman" w:hAnsi="Times New Roman" w:cs="Times New Roman"/>
            <w:iCs/>
            <w:noProof/>
          </w:rPr>
          <w:t>2.</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P</w:t>
        </w:r>
        <w:r w:rsidR="001F72B5" w:rsidRPr="00FC5480">
          <w:rPr>
            <w:rStyle w:val="Hyperlink"/>
            <w:rFonts w:ascii="Times New Roman" w:hAnsi="Times New Roman" w:cs="Times New Roman"/>
            <w:noProof/>
          </w:rPr>
          <w:t>a</w:t>
        </w:r>
        <w:r w:rsidRPr="00FC5480">
          <w:rPr>
            <w:rStyle w:val="Hyperlink"/>
            <w:rFonts w:ascii="Times New Roman" w:hAnsi="Times New Roman" w:cs="Times New Roman"/>
            <w:noProof/>
          </w:rPr>
          <w:t>ediatric Cancer and Treatments</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_Toc229484474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14</w:t>
        </w:r>
        <w:r w:rsidRPr="00FC5480">
          <w:rPr>
            <w:rFonts w:ascii="Times New Roman" w:hAnsi="Times New Roman" w:cs="Times New Roman"/>
            <w:noProof/>
            <w:webHidden/>
          </w:rPr>
          <w:fldChar w:fldCharType="end"/>
        </w:r>
      </w:hyperlink>
    </w:p>
    <w:p w14:paraId="06C2BE55" w14:textId="1CFDCE7D"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475" w:history="1">
        <w:r w:rsidRPr="00FC5480">
          <w:rPr>
            <w:rStyle w:val="Hyperlink"/>
            <w:rFonts w:ascii="Times New Roman" w:hAnsi="Times New Roman" w:cs="Times New Roman"/>
            <w:iCs/>
            <w:noProof/>
          </w:rPr>
          <w:t>3.</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Rodent Models of Hyper-CVAD and Environmental Enrichment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_Toc229484475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16</w:t>
        </w:r>
        <w:r w:rsidRPr="00FC5480">
          <w:rPr>
            <w:rFonts w:ascii="Times New Roman" w:hAnsi="Times New Roman" w:cs="Times New Roman"/>
            <w:noProof/>
            <w:webHidden/>
          </w:rPr>
          <w:fldChar w:fldCharType="end"/>
        </w:r>
      </w:hyperlink>
    </w:p>
    <w:p w14:paraId="780C6D49" w14:textId="77FF767A"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76" w:history="1">
        <w:r w:rsidRPr="00FC5480">
          <w:rPr>
            <w:rStyle w:val="Hyperlink"/>
            <w:rFonts w:ascii="Times New Roman" w:hAnsi="Times New Roman" w:cs="Times New Roman"/>
            <w:noProof/>
          </w:rPr>
          <w:t>3.1.</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Cyclophosphamide</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_Toc229484476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16</w:t>
        </w:r>
        <w:r w:rsidRPr="00FC5480">
          <w:rPr>
            <w:rFonts w:ascii="Times New Roman" w:hAnsi="Times New Roman" w:cs="Times New Roman"/>
            <w:noProof/>
            <w:webHidden/>
          </w:rPr>
          <w:fldChar w:fldCharType="end"/>
        </w:r>
      </w:hyperlink>
    </w:p>
    <w:p w14:paraId="0FC98262" w14:textId="73EB8AED"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77" w:history="1">
        <w:r w:rsidRPr="00FC5480">
          <w:rPr>
            <w:rStyle w:val="Hyperlink"/>
            <w:rFonts w:ascii="Times New Roman" w:hAnsi="Times New Roman" w:cs="Times New Roman"/>
            <w:noProof/>
          </w:rPr>
          <w:t>3.2.</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Vincristine</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_Toc229484477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16</w:t>
        </w:r>
        <w:r w:rsidRPr="00FC5480">
          <w:rPr>
            <w:rFonts w:ascii="Times New Roman" w:hAnsi="Times New Roman" w:cs="Times New Roman"/>
            <w:noProof/>
            <w:webHidden/>
          </w:rPr>
          <w:fldChar w:fldCharType="end"/>
        </w:r>
      </w:hyperlink>
    </w:p>
    <w:p w14:paraId="409B9CA1" w14:textId="0D5592D4"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78" w:history="1">
        <w:r w:rsidRPr="00FC5480">
          <w:rPr>
            <w:rStyle w:val="Hyperlink"/>
            <w:rFonts w:ascii="Times New Roman" w:hAnsi="Times New Roman" w:cs="Times New Roman"/>
            <w:noProof/>
          </w:rPr>
          <w:t>3.3.</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Doxorubicin</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_Toc229484478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17</w:t>
        </w:r>
        <w:r w:rsidRPr="00FC5480">
          <w:rPr>
            <w:rFonts w:ascii="Times New Roman" w:hAnsi="Times New Roman" w:cs="Times New Roman"/>
            <w:noProof/>
            <w:webHidden/>
          </w:rPr>
          <w:fldChar w:fldCharType="end"/>
        </w:r>
      </w:hyperlink>
    </w:p>
    <w:p w14:paraId="2CD49AB7" w14:textId="2A9A64B6"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79" w:history="1">
        <w:r w:rsidRPr="00FC5480">
          <w:rPr>
            <w:rStyle w:val="Hyperlink"/>
            <w:rFonts w:ascii="Times New Roman" w:hAnsi="Times New Roman" w:cs="Times New Roman"/>
            <w:noProof/>
          </w:rPr>
          <w:t>3.4.</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Dexamethasone</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_Toc229484479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17</w:t>
        </w:r>
        <w:r w:rsidRPr="00FC5480">
          <w:rPr>
            <w:rFonts w:ascii="Times New Roman" w:hAnsi="Times New Roman" w:cs="Times New Roman"/>
            <w:noProof/>
            <w:webHidden/>
          </w:rPr>
          <w:fldChar w:fldCharType="end"/>
        </w:r>
      </w:hyperlink>
    </w:p>
    <w:p w14:paraId="73402A3B" w14:textId="7388E7EE"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80" w:history="1">
        <w:r w:rsidRPr="00FC5480">
          <w:rPr>
            <w:rStyle w:val="Hyperlink"/>
            <w:rFonts w:ascii="Times New Roman" w:hAnsi="Times New Roman" w:cs="Times New Roman"/>
            <w:noProof/>
          </w:rPr>
          <w:t>3.5.</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Methotrexate</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_Toc229484480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18</w:t>
        </w:r>
        <w:r w:rsidRPr="00FC5480">
          <w:rPr>
            <w:rFonts w:ascii="Times New Roman" w:hAnsi="Times New Roman" w:cs="Times New Roman"/>
            <w:noProof/>
            <w:webHidden/>
          </w:rPr>
          <w:fldChar w:fldCharType="end"/>
        </w:r>
      </w:hyperlink>
    </w:p>
    <w:p w14:paraId="7FA10BC5" w14:textId="5577ACF8"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81" w:history="1">
        <w:r w:rsidRPr="00FC5480">
          <w:rPr>
            <w:rStyle w:val="Hyperlink"/>
            <w:rFonts w:ascii="Times New Roman" w:hAnsi="Times New Roman" w:cs="Times New Roman"/>
            <w:noProof/>
          </w:rPr>
          <w:t>3.6.</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Environmental Enrichment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_Toc229484481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18</w:t>
        </w:r>
        <w:r w:rsidRPr="00FC5480">
          <w:rPr>
            <w:rFonts w:ascii="Times New Roman" w:hAnsi="Times New Roman" w:cs="Times New Roman"/>
            <w:noProof/>
            <w:webHidden/>
          </w:rPr>
          <w:fldChar w:fldCharType="end"/>
        </w:r>
      </w:hyperlink>
    </w:p>
    <w:p w14:paraId="604D8BF6" w14:textId="31ABA667"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482" w:history="1">
        <w:r w:rsidRPr="00FC5480">
          <w:rPr>
            <w:rStyle w:val="Hyperlink"/>
            <w:rFonts w:ascii="Times New Roman" w:hAnsi="Times New Roman" w:cs="Times New Roman"/>
            <w:iCs/>
            <w:noProof/>
          </w:rPr>
          <w:t>4.</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Objective/Aim</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_Toc229484482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19</w:t>
        </w:r>
        <w:r w:rsidRPr="00FC5480">
          <w:rPr>
            <w:rFonts w:ascii="Times New Roman" w:hAnsi="Times New Roman" w:cs="Times New Roman"/>
            <w:noProof/>
            <w:webHidden/>
          </w:rPr>
          <w:fldChar w:fldCharType="end"/>
        </w:r>
      </w:hyperlink>
    </w:p>
    <w:p w14:paraId="19FF3EE7" w14:textId="390B21B8" w:rsidR="0047593F" w:rsidRPr="00FC5480" w:rsidRDefault="0047593F">
      <w:pPr>
        <w:pStyle w:val="TOC1"/>
        <w:tabs>
          <w:tab w:val="right" w:leader="dot" w:pos="9062"/>
        </w:tabs>
        <w:rPr>
          <w:rFonts w:eastAsiaTheme="minorEastAsia" w:cs="Times New Roman"/>
          <w:noProof/>
          <w:sz w:val="22"/>
          <w:lang w:val="nl-NL" w:eastAsia="nl-NL"/>
        </w:rPr>
      </w:pPr>
      <w:hyperlink w:anchor="_Toc229484483" w:history="1">
        <w:r w:rsidRPr="00FC5480">
          <w:rPr>
            <w:rStyle w:val="Hyperlink"/>
            <w:rFonts w:cs="Times New Roman"/>
            <w:noProof/>
            <w:sz w:val="22"/>
          </w:rPr>
          <w:t>Methods and Design</w:t>
        </w:r>
        <w:r w:rsidRPr="00FC5480">
          <w:rPr>
            <w:rFonts w:cs="Times New Roman"/>
            <w:noProof/>
            <w:webHidden/>
            <w:sz w:val="22"/>
          </w:rPr>
          <w:tab/>
        </w:r>
        <w:r w:rsidRPr="00FC5480">
          <w:rPr>
            <w:rFonts w:cs="Times New Roman"/>
            <w:noProof/>
            <w:webHidden/>
            <w:sz w:val="22"/>
          </w:rPr>
          <w:fldChar w:fldCharType="begin"/>
        </w:r>
        <w:r w:rsidRPr="00FC5480">
          <w:rPr>
            <w:rFonts w:cs="Times New Roman"/>
            <w:noProof/>
            <w:webHidden/>
            <w:sz w:val="22"/>
          </w:rPr>
          <w:instrText xml:space="preserve"> PAGEREF _Toc229484483 \h </w:instrText>
        </w:r>
        <w:r w:rsidRPr="00FC5480">
          <w:rPr>
            <w:rFonts w:cs="Times New Roman"/>
            <w:noProof/>
            <w:webHidden/>
            <w:sz w:val="22"/>
          </w:rPr>
        </w:r>
        <w:r w:rsidRPr="00FC5480">
          <w:rPr>
            <w:rFonts w:cs="Times New Roman"/>
            <w:noProof/>
            <w:webHidden/>
            <w:sz w:val="22"/>
          </w:rPr>
          <w:fldChar w:fldCharType="separate"/>
        </w:r>
        <w:r w:rsidR="00FC5480" w:rsidRPr="00FC5480">
          <w:rPr>
            <w:rFonts w:cs="Times New Roman"/>
            <w:noProof/>
            <w:webHidden/>
            <w:sz w:val="22"/>
          </w:rPr>
          <w:t>21</w:t>
        </w:r>
        <w:r w:rsidRPr="00FC5480">
          <w:rPr>
            <w:rFonts w:cs="Times New Roman"/>
            <w:noProof/>
            <w:webHidden/>
            <w:sz w:val="22"/>
          </w:rPr>
          <w:fldChar w:fldCharType="end"/>
        </w:r>
      </w:hyperlink>
    </w:p>
    <w:p w14:paraId="701CD1EC" w14:textId="19EF6520"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484" w:history="1">
        <w:r w:rsidRPr="00FC5480">
          <w:rPr>
            <w:rStyle w:val="Hyperlink"/>
            <w:rFonts w:ascii="Times New Roman" w:hAnsi="Times New Roman" w:cs="Times New Roman"/>
            <w:iCs/>
            <w:noProof/>
          </w:rPr>
          <w:t>1.</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Research Animals</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_Toc229484484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21</w:t>
        </w:r>
        <w:r w:rsidRPr="00FC5480">
          <w:rPr>
            <w:rFonts w:ascii="Times New Roman" w:hAnsi="Times New Roman" w:cs="Times New Roman"/>
            <w:noProof/>
            <w:webHidden/>
          </w:rPr>
          <w:fldChar w:fldCharType="end"/>
        </w:r>
      </w:hyperlink>
    </w:p>
    <w:p w14:paraId="1CAE38CE" w14:textId="031CF576"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485" w:history="1">
        <w:r w:rsidRPr="00FC5480">
          <w:rPr>
            <w:rStyle w:val="Hyperlink"/>
            <w:rFonts w:ascii="Times New Roman" w:hAnsi="Times New Roman" w:cs="Times New Roman"/>
            <w:iCs/>
            <w:noProof/>
          </w:rPr>
          <w:t>2.</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Experimental Manipulations</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_Toc229484485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22</w:t>
        </w:r>
        <w:r w:rsidRPr="00FC5480">
          <w:rPr>
            <w:rFonts w:ascii="Times New Roman" w:hAnsi="Times New Roman" w:cs="Times New Roman"/>
            <w:noProof/>
            <w:webHidden/>
          </w:rPr>
          <w:fldChar w:fldCharType="end"/>
        </w:r>
      </w:hyperlink>
    </w:p>
    <w:p w14:paraId="62C60A3B" w14:textId="13CBC9FA"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86" w:history="1">
        <w:r w:rsidRPr="00FC5480">
          <w:rPr>
            <w:rStyle w:val="Hyperlink"/>
            <w:rFonts w:ascii="Times New Roman" w:hAnsi="Times New Roman" w:cs="Times New Roman"/>
            <w:noProof/>
          </w:rPr>
          <w:t>2.1.</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Treatment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_Toc229484486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22</w:t>
        </w:r>
        <w:r w:rsidRPr="00FC5480">
          <w:rPr>
            <w:rFonts w:ascii="Times New Roman" w:hAnsi="Times New Roman" w:cs="Times New Roman"/>
            <w:noProof/>
            <w:webHidden/>
          </w:rPr>
          <w:fldChar w:fldCharType="end"/>
        </w:r>
      </w:hyperlink>
    </w:p>
    <w:p w14:paraId="628359A4" w14:textId="63D90D78"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87" w:history="1">
        <w:r w:rsidRPr="00FC5480">
          <w:rPr>
            <w:rStyle w:val="Hyperlink"/>
            <w:rFonts w:ascii="Times New Roman" w:hAnsi="Times New Roman" w:cs="Times New Roman"/>
            <w:noProof/>
          </w:rPr>
          <w:t>2.2.</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Environment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_Toc229484487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22</w:t>
        </w:r>
        <w:r w:rsidRPr="00FC5480">
          <w:rPr>
            <w:rFonts w:ascii="Times New Roman" w:hAnsi="Times New Roman" w:cs="Times New Roman"/>
            <w:noProof/>
            <w:webHidden/>
          </w:rPr>
          <w:fldChar w:fldCharType="end"/>
        </w:r>
      </w:hyperlink>
    </w:p>
    <w:p w14:paraId="6412CB1B" w14:textId="62C5F982"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488" w:history="1">
        <w:r w:rsidRPr="00FC5480">
          <w:rPr>
            <w:rStyle w:val="Hyperlink"/>
            <w:rFonts w:ascii="Times New Roman" w:hAnsi="Times New Roman" w:cs="Times New Roman"/>
            <w:iCs/>
            <w:noProof/>
          </w:rPr>
          <w:t>3.</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Behavioural Tests</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_Toc229484488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23</w:t>
        </w:r>
        <w:r w:rsidRPr="00FC5480">
          <w:rPr>
            <w:rFonts w:ascii="Times New Roman" w:hAnsi="Times New Roman" w:cs="Times New Roman"/>
            <w:noProof/>
            <w:webHidden/>
          </w:rPr>
          <w:fldChar w:fldCharType="end"/>
        </w:r>
      </w:hyperlink>
    </w:p>
    <w:p w14:paraId="4006C58B" w14:textId="400DBBB6"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89" w:history="1">
        <w:r w:rsidRPr="00FC5480">
          <w:rPr>
            <w:rStyle w:val="Hyperlink"/>
            <w:rFonts w:ascii="Times New Roman" w:hAnsi="Times New Roman" w:cs="Times New Roman"/>
            <w:noProof/>
          </w:rPr>
          <w:t>3.1.</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Open field test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_Toc229484489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24</w:t>
        </w:r>
        <w:r w:rsidRPr="00FC5480">
          <w:rPr>
            <w:rFonts w:ascii="Times New Roman" w:hAnsi="Times New Roman" w:cs="Times New Roman"/>
            <w:noProof/>
            <w:webHidden/>
          </w:rPr>
          <w:fldChar w:fldCharType="end"/>
        </w:r>
      </w:hyperlink>
    </w:p>
    <w:p w14:paraId="5ED52D33" w14:textId="5DA07C6B"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90" w:history="1">
        <w:r w:rsidRPr="00FC5480">
          <w:rPr>
            <w:rStyle w:val="Hyperlink"/>
            <w:rFonts w:ascii="Times New Roman" w:hAnsi="Times New Roman" w:cs="Times New Roman"/>
            <w:noProof/>
          </w:rPr>
          <w:t>3.2.</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Tail flick test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_Toc229484490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25</w:t>
        </w:r>
        <w:r w:rsidRPr="00FC5480">
          <w:rPr>
            <w:rFonts w:ascii="Times New Roman" w:hAnsi="Times New Roman" w:cs="Times New Roman"/>
            <w:noProof/>
            <w:webHidden/>
          </w:rPr>
          <w:fldChar w:fldCharType="end"/>
        </w:r>
      </w:hyperlink>
    </w:p>
    <w:p w14:paraId="3333F736" w14:textId="44BEDFC0"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91" w:history="1">
        <w:r w:rsidRPr="00FC5480">
          <w:rPr>
            <w:rStyle w:val="Hyperlink"/>
            <w:rFonts w:ascii="Times New Roman" w:hAnsi="Times New Roman" w:cs="Times New Roman"/>
            <w:noProof/>
          </w:rPr>
          <w:t>3.3.</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Novel object recognition test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_Toc229484491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25</w:t>
        </w:r>
        <w:r w:rsidRPr="00FC5480">
          <w:rPr>
            <w:rFonts w:ascii="Times New Roman" w:hAnsi="Times New Roman" w:cs="Times New Roman"/>
            <w:noProof/>
            <w:webHidden/>
          </w:rPr>
          <w:fldChar w:fldCharType="end"/>
        </w:r>
      </w:hyperlink>
    </w:p>
    <w:p w14:paraId="6B9FABDB" w14:textId="6AEC5D14"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92" w:history="1">
        <w:r w:rsidRPr="00FC5480">
          <w:rPr>
            <w:rStyle w:val="Hyperlink"/>
            <w:rFonts w:ascii="Times New Roman" w:hAnsi="Times New Roman" w:cs="Times New Roman"/>
            <w:noProof/>
          </w:rPr>
          <w:t>3.4.</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Rotarod</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_Toc229484492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26</w:t>
        </w:r>
        <w:r w:rsidRPr="00FC5480">
          <w:rPr>
            <w:rFonts w:ascii="Times New Roman" w:hAnsi="Times New Roman" w:cs="Times New Roman"/>
            <w:noProof/>
            <w:webHidden/>
          </w:rPr>
          <w:fldChar w:fldCharType="end"/>
        </w:r>
      </w:hyperlink>
    </w:p>
    <w:p w14:paraId="6790D735" w14:textId="258546AC"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93" w:history="1">
        <w:r w:rsidRPr="00FC5480">
          <w:rPr>
            <w:rStyle w:val="Hyperlink"/>
            <w:rFonts w:ascii="Times New Roman" w:hAnsi="Times New Roman" w:cs="Times New Roman"/>
            <w:noProof/>
          </w:rPr>
          <w:t>3.5.</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Sociability and preference for social novelty test (SPSN)</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_Toc229484493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27</w:t>
        </w:r>
        <w:r w:rsidRPr="00FC5480">
          <w:rPr>
            <w:rFonts w:ascii="Times New Roman" w:hAnsi="Times New Roman" w:cs="Times New Roman"/>
            <w:noProof/>
            <w:webHidden/>
          </w:rPr>
          <w:fldChar w:fldCharType="end"/>
        </w:r>
      </w:hyperlink>
    </w:p>
    <w:p w14:paraId="3A9D06C3" w14:textId="45B254AA"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94" w:history="1">
        <w:r w:rsidRPr="00FC5480">
          <w:rPr>
            <w:rStyle w:val="Hyperlink"/>
            <w:rFonts w:ascii="Times New Roman" w:hAnsi="Times New Roman" w:cs="Times New Roman"/>
            <w:noProof/>
          </w:rPr>
          <w:t>3.6.</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Buried food-seeking test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_Toc229484494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28</w:t>
        </w:r>
        <w:r w:rsidRPr="00FC5480">
          <w:rPr>
            <w:rFonts w:ascii="Times New Roman" w:hAnsi="Times New Roman" w:cs="Times New Roman"/>
            <w:noProof/>
            <w:webHidden/>
          </w:rPr>
          <w:fldChar w:fldCharType="end"/>
        </w:r>
      </w:hyperlink>
    </w:p>
    <w:p w14:paraId="35194001" w14:textId="35167E01"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95" w:history="1">
        <w:r w:rsidRPr="00FC5480">
          <w:rPr>
            <w:rStyle w:val="Hyperlink"/>
            <w:rFonts w:ascii="Times New Roman" w:hAnsi="Times New Roman" w:cs="Times New Roman"/>
            <w:noProof/>
          </w:rPr>
          <w:t>3.7.</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Morris water maze</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_Toc229484495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28</w:t>
        </w:r>
        <w:r w:rsidRPr="00FC5480">
          <w:rPr>
            <w:rFonts w:ascii="Times New Roman" w:hAnsi="Times New Roman" w:cs="Times New Roman"/>
            <w:noProof/>
            <w:webHidden/>
          </w:rPr>
          <w:fldChar w:fldCharType="end"/>
        </w:r>
      </w:hyperlink>
    </w:p>
    <w:p w14:paraId="24B9460C" w14:textId="2914E3B6"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96" w:history="1">
        <w:r w:rsidRPr="00FC5480">
          <w:rPr>
            <w:rStyle w:val="Hyperlink"/>
            <w:rFonts w:ascii="Times New Roman" w:hAnsi="Times New Roman" w:cs="Times New Roman"/>
            <w:noProof/>
          </w:rPr>
          <w:t>3.8.</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Elevated T-maze</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_Toc229484496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29</w:t>
        </w:r>
        <w:r w:rsidRPr="00FC5480">
          <w:rPr>
            <w:rFonts w:ascii="Times New Roman" w:hAnsi="Times New Roman" w:cs="Times New Roman"/>
            <w:noProof/>
            <w:webHidden/>
          </w:rPr>
          <w:fldChar w:fldCharType="end"/>
        </w:r>
      </w:hyperlink>
    </w:p>
    <w:p w14:paraId="72C11279" w14:textId="734E555C"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497" w:history="1">
        <w:r w:rsidRPr="00FC5480">
          <w:rPr>
            <w:rStyle w:val="Hyperlink"/>
            <w:rFonts w:ascii="Times New Roman" w:hAnsi="Times New Roman" w:cs="Times New Roman"/>
            <w:noProof/>
          </w:rPr>
          <w:t>3.9.</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Passive avoidance test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_Toc229484497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30</w:t>
        </w:r>
        <w:r w:rsidRPr="00FC5480">
          <w:rPr>
            <w:rFonts w:ascii="Times New Roman" w:hAnsi="Times New Roman" w:cs="Times New Roman"/>
            <w:noProof/>
            <w:webHidden/>
          </w:rPr>
          <w:fldChar w:fldCharType="end"/>
        </w:r>
      </w:hyperlink>
    </w:p>
    <w:p w14:paraId="73EE9D2C" w14:textId="34A17D30"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498" w:history="1">
        <w:r w:rsidRPr="00FC5480">
          <w:rPr>
            <w:rStyle w:val="Hyperlink"/>
            <w:rFonts w:ascii="Times New Roman" w:hAnsi="Times New Roman" w:cs="Times New Roman"/>
            <w:iCs/>
            <w:noProof/>
          </w:rPr>
          <w:t>4.</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Data Analysis</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_Toc229484498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30</w:t>
        </w:r>
        <w:r w:rsidRPr="00FC5480">
          <w:rPr>
            <w:rFonts w:ascii="Times New Roman" w:hAnsi="Times New Roman" w:cs="Times New Roman"/>
            <w:noProof/>
            <w:webHidden/>
          </w:rPr>
          <w:fldChar w:fldCharType="end"/>
        </w:r>
      </w:hyperlink>
    </w:p>
    <w:p w14:paraId="24108C82" w14:textId="38C54899" w:rsidR="0047593F" w:rsidRPr="00FC5480" w:rsidRDefault="0047593F">
      <w:pPr>
        <w:pStyle w:val="TOC1"/>
        <w:tabs>
          <w:tab w:val="right" w:leader="dot" w:pos="9062"/>
        </w:tabs>
        <w:rPr>
          <w:rFonts w:eastAsiaTheme="minorEastAsia" w:cs="Times New Roman"/>
          <w:noProof/>
          <w:sz w:val="22"/>
          <w:lang w:val="nl-NL" w:eastAsia="nl-NL"/>
        </w:rPr>
      </w:pPr>
      <w:hyperlink w:anchor="_Toc229484499" w:history="1">
        <w:r w:rsidRPr="00FC5480">
          <w:rPr>
            <w:rStyle w:val="Hyperlink"/>
            <w:rFonts w:cs="Times New Roman"/>
            <w:noProof/>
            <w:sz w:val="22"/>
          </w:rPr>
          <w:t>Results</w:t>
        </w:r>
        <w:r w:rsidRPr="00FC5480">
          <w:rPr>
            <w:rFonts w:cs="Times New Roman"/>
            <w:noProof/>
            <w:webHidden/>
            <w:sz w:val="22"/>
          </w:rPr>
          <w:tab/>
        </w:r>
        <w:r w:rsidRPr="00FC5480">
          <w:rPr>
            <w:rFonts w:cs="Times New Roman"/>
            <w:noProof/>
            <w:webHidden/>
            <w:sz w:val="22"/>
          </w:rPr>
          <w:fldChar w:fldCharType="begin"/>
        </w:r>
        <w:r w:rsidRPr="00FC5480">
          <w:rPr>
            <w:rFonts w:cs="Times New Roman"/>
            <w:noProof/>
            <w:webHidden/>
            <w:sz w:val="22"/>
          </w:rPr>
          <w:instrText xml:space="preserve"> PAGEREF _Toc229484499 \h </w:instrText>
        </w:r>
        <w:r w:rsidRPr="00FC5480">
          <w:rPr>
            <w:rFonts w:cs="Times New Roman"/>
            <w:noProof/>
            <w:webHidden/>
            <w:sz w:val="22"/>
          </w:rPr>
        </w:r>
        <w:r w:rsidRPr="00FC5480">
          <w:rPr>
            <w:rFonts w:cs="Times New Roman"/>
            <w:noProof/>
            <w:webHidden/>
            <w:sz w:val="22"/>
          </w:rPr>
          <w:fldChar w:fldCharType="separate"/>
        </w:r>
        <w:r w:rsidR="00FC5480" w:rsidRPr="00FC5480">
          <w:rPr>
            <w:rFonts w:cs="Times New Roman"/>
            <w:noProof/>
            <w:webHidden/>
            <w:sz w:val="22"/>
          </w:rPr>
          <w:t>32</w:t>
        </w:r>
        <w:r w:rsidRPr="00FC5480">
          <w:rPr>
            <w:rFonts w:cs="Times New Roman"/>
            <w:noProof/>
            <w:webHidden/>
            <w:sz w:val="22"/>
          </w:rPr>
          <w:fldChar w:fldCharType="end"/>
        </w:r>
      </w:hyperlink>
    </w:p>
    <w:p w14:paraId="29EB23E1" w14:textId="35275144"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00" w:history="1">
        <w:r w:rsidRPr="00FC5480">
          <w:rPr>
            <w:rStyle w:val="Hyperlink"/>
            <w:rFonts w:ascii="Times New Roman" w:hAnsi="Times New Roman" w:cs="Times New Roman"/>
            <w:iCs/>
            <w:noProof/>
          </w:rPr>
          <w:t>1.</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Open field</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_Toc229484500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32</w:t>
        </w:r>
        <w:r w:rsidRPr="00FC5480">
          <w:rPr>
            <w:rFonts w:ascii="Times New Roman" w:hAnsi="Times New Roman" w:cs="Times New Roman"/>
            <w:noProof/>
            <w:webHidden/>
          </w:rPr>
          <w:fldChar w:fldCharType="end"/>
        </w:r>
      </w:hyperlink>
    </w:p>
    <w:p w14:paraId="3CCC419C" w14:textId="0C0D2AAF"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01" w:history="1">
        <w:r w:rsidRPr="00FC5480">
          <w:rPr>
            <w:rStyle w:val="Hyperlink"/>
            <w:rFonts w:ascii="Times New Roman" w:hAnsi="Times New Roman" w:cs="Times New Roman"/>
            <w:iCs/>
            <w:noProof/>
          </w:rPr>
          <w:t>2.</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Tail flick test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_Toc229484501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34</w:t>
        </w:r>
        <w:r w:rsidRPr="00FC5480">
          <w:rPr>
            <w:rFonts w:ascii="Times New Roman" w:hAnsi="Times New Roman" w:cs="Times New Roman"/>
            <w:noProof/>
            <w:webHidden/>
          </w:rPr>
          <w:fldChar w:fldCharType="end"/>
        </w:r>
      </w:hyperlink>
    </w:p>
    <w:p w14:paraId="02FDD378" w14:textId="466D983A"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02" w:history="1">
        <w:r w:rsidRPr="00FC5480">
          <w:rPr>
            <w:rStyle w:val="Hyperlink"/>
            <w:rFonts w:ascii="Times New Roman" w:hAnsi="Times New Roman" w:cs="Times New Roman"/>
            <w:iCs/>
            <w:noProof/>
          </w:rPr>
          <w:t>3.</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Novel object recognition test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_Toc229484502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35</w:t>
        </w:r>
        <w:r w:rsidRPr="00FC5480">
          <w:rPr>
            <w:rFonts w:ascii="Times New Roman" w:hAnsi="Times New Roman" w:cs="Times New Roman"/>
            <w:noProof/>
            <w:webHidden/>
          </w:rPr>
          <w:fldChar w:fldCharType="end"/>
        </w:r>
      </w:hyperlink>
    </w:p>
    <w:p w14:paraId="5EA6553E" w14:textId="4258AF97"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03" w:history="1">
        <w:r w:rsidRPr="00FC5480">
          <w:rPr>
            <w:rStyle w:val="Hyperlink"/>
            <w:rFonts w:ascii="Times New Roman" w:hAnsi="Times New Roman" w:cs="Times New Roman"/>
            <w:iCs/>
            <w:noProof/>
          </w:rPr>
          <w:t>4.</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Rotarod</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_Toc229484503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36</w:t>
        </w:r>
        <w:r w:rsidRPr="00FC5480">
          <w:rPr>
            <w:rFonts w:ascii="Times New Roman" w:hAnsi="Times New Roman" w:cs="Times New Roman"/>
            <w:noProof/>
            <w:webHidden/>
          </w:rPr>
          <w:fldChar w:fldCharType="end"/>
        </w:r>
      </w:hyperlink>
    </w:p>
    <w:p w14:paraId="2E2123A3" w14:textId="5F511C6F"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04" w:history="1">
        <w:r w:rsidRPr="00FC5480">
          <w:rPr>
            <w:rStyle w:val="Hyperlink"/>
            <w:rFonts w:ascii="Times New Roman" w:hAnsi="Times New Roman" w:cs="Times New Roman"/>
            <w:iCs/>
            <w:noProof/>
          </w:rPr>
          <w:t>5.</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Sociability and preference for social novelty test (SPSN)</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_Toc229484504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36</w:t>
        </w:r>
        <w:r w:rsidRPr="00FC5480">
          <w:rPr>
            <w:rFonts w:ascii="Times New Roman" w:hAnsi="Times New Roman" w:cs="Times New Roman"/>
            <w:noProof/>
            <w:webHidden/>
          </w:rPr>
          <w:fldChar w:fldCharType="end"/>
        </w:r>
      </w:hyperlink>
    </w:p>
    <w:p w14:paraId="4860F536" w14:textId="7540BA40"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05" w:history="1">
        <w:r w:rsidRPr="00FC5480">
          <w:rPr>
            <w:rStyle w:val="Hyperlink"/>
            <w:rFonts w:ascii="Times New Roman" w:hAnsi="Times New Roman" w:cs="Times New Roman"/>
            <w:iCs/>
            <w:noProof/>
          </w:rPr>
          <w:t>6.</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Buried food-seeking test</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_Toc229484505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39</w:t>
        </w:r>
        <w:r w:rsidRPr="00FC5480">
          <w:rPr>
            <w:rFonts w:ascii="Times New Roman" w:hAnsi="Times New Roman" w:cs="Times New Roman"/>
            <w:noProof/>
            <w:webHidden/>
          </w:rPr>
          <w:fldChar w:fldCharType="end"/>
        </w:r>
      </w:hyperlink>
    </w:p>
    <w:p w14:paraId="4AAC0005" w14:textId="693AB768"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06" w:history="1">
        <w:r w:rsidRPr="00FC5480">
          <w:rPr>
            <w:rStyle w:val="Hyperlink"/>
            <w:rFonts w:ascii="Times New Roman" w:hAnsi="Times New Roman" w:cs="Times New Roman"/>
            <w:iCs/>
            <w:noProof/>
          </w:rPr>
          <w:t>7.</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Morris water maze</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_Toc229484506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39</w:t>
        </w:r>
        <w:r w:rsidRPr="00FC5480">
          <w:rPr>
            <w:rFonts w:ascii="Times New Roman" w:hAnsi="Times New Roman" w:cs="Times New Roman"/>
            <w:noProof/>
            <w:webHidden/>
          </w:rPr>
          <w:fldChar w:fldCharType="end"/>
        </w:r>
      </w:hyperlink>
    </w:p>
    <w:p w14:paraId="43898CC5" w14:textId="312724E8"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507" w:history="1">
        <w:r w:rsidRPr="00FC5480">
          <w:rPr>
            <w:rStyle w:val="Hyperlink"/>
            <w:rFonts w:ascii="Times New Roman" w:hAnsi="Times New Roman" w:cs="Times New Roman"/>
            <w:noProof/>
          </w:rPr>
          <w:t>7.1.</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Learning during the acquisition phase</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_Toc229484507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39</w:t>
        </w:r>
        <w:r w:rsidRPr="00FC5480">
          <w:rPr>
            <w:rFonts w:ascii="Times New Roman" w:hAnsi="Times New Roman" w:cs="Times New Roman"/>
            <w:noProof/>
            <w:webHidden/>
          </w:rPr>
          <w:fldChar w:fldCharType="end"/>
        </w:r>
      </w:hyperlink>
    </w:p>
    <w:p w14:paraId="0EEA29F3" w14:textId="6224AED8" w:rsidR="0047593F" w:rsidRPr="00FC5480" w:rsidRDefault="0047593F">
      <w:pPr>
        <w:pStyle w:val="TOC3"/>
        <w:tabs>
          <w:tab w:val="left" w:pos="1200"/>
          <w:tab w:val="right" w:leader="dot" w:pos="9062"/>
        </w:tabs>
        <w:rPr>
          <w:rFonts w:ascii="Times New Roman" w:eastAsiaTheme="minorEastAsia" w:hAnsi="Times New Roman" w:cs="Times New Roman"/>
          <w:noProof/>
          <w:lang w:val="nl-NL" w:eastAsia="nl-NL"/>
        </w:rPr>
      </w:pPr>
      <w:hyperlink w:anchor="_Toc229484508" w:history="1">
        <w:r w:rsidRPr="00FC5480">
          <w:rPr>
            <w:rStyle w:val="Hyperlink"/>
            <w:rFonts w:ascii="Times New Roman" w:hAnsi="Times New Roman" w:cs="Times New Roman"/>
            <w:noProof/>
          </w:rPr>
          <w:t>7.2.</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Reversal learning during the reversal acquisition phase</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_Toc229484508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42</w:t>
        </w:r>
        <w:r w:rsidRPr="00FC5480">
          <w:rPr>
            <w:rFonts w:ascii="Times New Roman" w:hAnsi="Times New Roman" w:cs="Times New Roman"/>
            <w:noProof/>
            <w:webHidden/>
          </w:rPr>
          <w:fldChar w:fldCharType="end"/>
        </w:r>
      </w:hyperlink>
    </w:p>
    <w:p w14:paraId="48581496" w14:textId="26CDB63A"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09" w:history="1">
        <w:r w:rsidRPr="00FC5480">
          <w:rPr>
            <w:rStyle w:val="Hyperlink"/>
            <w:rFonts w:ascii="Times New Roman" w:hAnsi="Times New Roman" w:cs="Times New Roman"/>
            <w:iCs/>
            <w:noProof/>
          </w:rPr>
          <w:t>8.</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Elevated T-maze</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_Toc229484509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44</w:t>
        </w:r>
        <w:r w:rsidRPr="00FC5480">
          <w:rPr>
            <w:rFonts w:ascii="Times New Roman" w:hAnsi="Times New Roman" w:cs="Times New Roman"/>
            <w:noProof/>
            <w:webHidden/>
          </w:rPr>
          <w:fldChar w:fldCharType="end"/>
        </w:r>
      </w:hyperlink>
    </w:p>
    <w:p w14:paraId="761A9901" w14:textId="40E5D7EB"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10" w:history="1">
        <w:r w:rsidRPr="00FC5480">
          <w:rPr>
            <w:rStyle w:val="Hyperlink"/>
            <w:rFonts w:ascii="Times New Roman" w:hAnsi="Times New Roman" w:cs="Times New Roman"/>
            <w:iCs/>
            <w:noProof/>
          </w:rPr>
          <w:t>9.</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Passive avoidance</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_Toc229484510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46</w:t>
        </w:r>
        <w:r w:rsidRPr="00FC5480">
          <w:rPr>
            <w:rFonts w:ascii="Times New Roman" w:hAnsi="Times New Roman" w:cs="Times New Roman"/>
            <w:noProof/>
            <w:webHidden/>
          </w:rPr>
          <w:fldChar w:fldCharType="end"/>
        </w:r>
      </w:hyperlink>
    </w:p>
    <w:p w14:paraId="756CA562" w14:textId="2A648F40" w:rsidR="0047593F" w:rsidRPr="00FC5480" w:rsidRDefault="0047593F">
      <w:pPr>
        <w:pStyle w:val="TOC1"/>
        <w:tabs>
          <w:tab w:val="right" w:leader="dot" w:pos="9062"/>
        </w:tabs>
        <w:rPr>
          <w:rFonts w:eastAsiaTheme="minorEastAsia" w:cs="Times New Roman"/>
          <w:noProof/>
          <w:sz w:val="22"/>
          <w:lang w:val="nl-NL" w:eastAsia="nl-NL"/>
        </w:rPr>
      </w:pPr>
      <w:hyperlink w:anchor="_Toc229484511" w:history="1">
        <w:r w:rsidRPr="00FC5480">
          <w:rPr>
            <w:rStyle w:val="Hyperlink"/>
            <w:rFonts w:cs="Times New Roman"/>
            <w:noProof/>
            <w:sz w:val="22"/>
          </w:rPr>
          <w:t>Discussion &amp; Limitations</w:t>
        </w:r>
        <w:r w:rsidRPr="00FC5480">
          <w:rPr>
            <w:rFonts w:cs="Times New Roman"/>
            <w:noProof/>
            <w:webHidden/>
            <w:sz w:val="22"/>
          </w:rPr>
          <w:tab/>
        </w:r>
        <w:r w:rsidRPr="00FC5480">
          <w:rPr>
            <w:rFonts w:cs="Times New Roman"/>
            <w:noProof/>
            <w:webHidden/>
            <w:sz w:val="22"/>
          </w:rPr>
          <w:fldChar w:fldCharType="begin"/>
        </w:r>
        <w:r w:rsidRPr="00FC5480">
          <w:rPr>
            <w:rFonts w:cs="Times New Roman"/>
            <w:noProof/>
            <w:webHidden/>
            <w:sz w:val="22"/>
          </w:rPr>
          <w:instrText xml:space="preserve"> PAGEREF _Toc229484511 \h </w:instrText>
        </w:r>
        <w:r w:rsidRPr="00FC5480">
          <w:rPr>
            <w:rFonts w:cs="Times New Roman"/>
            <w:noProof/>
            <w:webHidden/>
            <w:sz w:val="22"/>
          </w:rPr>
        </w:r>
        <w:r w:rsidRPr="00FC5480">
          <w:rPr>
            <w:rFonts w:cs="Times New Roman"/>
            <w:noProof/>
            <w:webHidden/>
            <w:sz w:val="22"/>
          </w:rPr>
          <w:fldChar w:fldCharType="separate"/>
        </w:r>
        <w:r w:rsidR="00FC5480" w:rsidRPr="00FC5480">
          <w:rPr>
            <w:rFonts w:cs="Times New Roman"/>
            <w:noProof/>
            <w:webHidden/>
            <w:sz w:val="22"/>
          </w:rPr>
          <w:t>48</w:t>
        </w:r>
        <w:r w:rsidRPr="00FC5480">
          <w:rPr>
            <w:rFonts w:cs="Times New Roman"/>
            <w:noProof/>
            <w:webHidden/>
            <w:sz w:val="22"/>
          </w:rPr>
          <w:fldChar w:fldCharType="end"/>
        </w:r>
      </w:hyperlink>
    </w:p>
    <w:p w14:paraId="6411A1B3" w14:textId="7A43290A"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12" w:history="1">
        <w:r w:rsidRPr="00FC5480">
          <w:rPr>
            <w:rStyle w:val="Hyperlink"/>
            <w:rFonts w:ascii="Times New Roman" w:hAnsi="Times New Roman" w:cs="Times New Roman"/>
            <w:iCs/>
            <w:noProof/>
          </w:rPr>
          <w:t>1.</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Physical and sensorimotor function</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_Toc229484512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48</w:t>
        </w:r>
        <w:r w:rsidRPr="00FC5480">
          <w:rPr>
            <w:rFonts w:ascii="Times New Roman" w:hAnsi="Times New Roman" w:cs="Times New Roman"/>
            <w:noProof/>
            <w:webHidden/>
          </w:rPr>
          <w:fldChar w:fldCharType="end"/>
        </w:r>
      </w:hyperlink>
    </w:p>
    <w:p w14:paraId="13754F09" w14:textId="3F964B26"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13" w:history="1">
        <w:r w:rsidRPr="00FC5480">
          <w:rPr>
            <w:rStyle w:val="Hyperlink"/>
            <w:rFonts w:ascii="Times New Roman" w:hAnsi="Times New Roman" w:cs="Times New Roman"/>
            <w:iCs/>
            <w:noProof/>
          </w:rPr>
          <w:t>2.</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Social and affective function</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_Toc229484513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49</w:t>
        </w:r>
        <w:r w:rsidRPr="00FC5480">
          <w:rPr>
            <w:rFonts w:ascii="Times New Roman" w:hAnsi="Times New Roman" w:cs="Times New Roman"/>
            <w:noProof/>
            <w:webHidden/>
          </w:rPr>
          <w:fldChar w:fldCharType="end"/>
        </w:r>
      </w:hyperlink>
    </w:p>
    <w:p w14:paraId="1665BB2D" w14:textId="06040EB9"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14" w:history="1">
        <w:r w:rsidRPr="00FC5480">
          <w:rPr>
            <w:rStyle w:val="Hyperlink"/>
            <w:rFonts w:ascii="Times New Roman" w:hAnsi="Times New Roman" w:cs="Times New Roman"/>
            <w:iCs/>
            <w:noProof/>
          </w:rPr>
          <w:t>3.</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Cognitive function</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_Toc229484514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50</w:t>
        </w:r>
        <w:r w:rsidRPr="00FC5480">
          <w:rPr>
            <w:rFonts w:ascii="Times New Roman" w:hAnsi="Times New Roman" w:cs="Times New Roman"/>
            <w:noProof/>
            <w:webHidden/>
          </w:rPr>
          <w:fldChar w:fldCharType="end"/>
        </w:r>
      </w:hyperlink>
    </w:p>
    <w:p w14:paraId="57CA7BF2" w14:textId="2531E4EB" w:rsidR="0047593F" w:rsidRPr="00FC5480" w:rsidRDefault="0047593F">
      <w:pPr>
        <w:pStyle w:val="TOC2"/>
        <w:tabs>
          <w:tab w:val="left" w:pos="720"/>
          <w:tab w:val="right" w:leader="dot" w:pos="9062"/>
        </w:tabs>
        <w:rPr>
          <w:rFonts w:ascii="Times New Roman" w:eastAsiaTheme="minorEastAsia" w:hAnsi="Times New Roman" w:cs="Times New Roman"/>
          <w:noProof/>
          <w:lang w:val="nl-NL" w:eastAsia="nl-NL"/>
        </w:rPr>
      </w:pPr>
      <w:hyperlink w:anchor="_Toc229484515" w:history="1">
        <w:r w:rsidRPr="00FC5480">
          <w:rPr>
            <w:rStyle w:val="Hyperlink"/>
            <w:rFonts w:ascii="Times New Roman" w:hAnsi="Times New Roman" w:cs="Times New Roman"/>
            <w:iCs/>
            <w:noProof/>
          </w:rPr>
          <w:t>4.</w:t>
        </w:r>
        <w:r w:rsidRPr="00FC5480">
          <w:rPr>
            <w:rFonts w:ascii="Times New Roman" w:eastAsiaTheme="minorEastAsia" w:hAnsi="Times New Roman" w:cs="Times New Roman"/>
            <w:noProof/>
            <w:lang w:val="nl-NL" w:eastAsia="nl-NL"/>
          </w:rPr>
          <w:tab/>
        </w:r>
        <w:r w:rsidRPr="00FC5480">
          <w:rPr>
            <w:rStyle w:val="Hyperlink"/>
            <w:rFonts w:ascii="Times New Roman" w:hAnsi="Times New Roman" w:cs="Times New Roman"/>
            <w:noProof/>
          </w:rPr>
          <w:t>General limitations</w:t>
        </w:r>
        <w:r w:rsidRPr="00FC5480">
          <w:rPr>
            <w:rFonts w:ascii="Times New Roman" w:hAnsi="Times New Roman" w:cs="Times New Roman"/>
            <w:noProof/>
            <w:webHidden/>
          </w:rPr>
          <w:tab/>
        </w:r>
        <w:r w:rsidRPr="00FC5480">
          <w:rPr>
            <w:rFonts w:ascii="Times New Roman" w:hAnsi="Times New Roman" w:cs="Times New Roman"/>
            <w:noProof/>
            <w:webHidden/>
          </w:rPr>
          <w:fldChar w:fldCharType="begin"/>
        </w:r>
        <w:r w:rsidRPr="00FC5480">
          <w:rPr>
            <w:rFonts w:ascii="Times New Roman" w:hAnsi="Times New Roman" w:cs="Times New Roman"/>
            <w:noProof/>
            <w:webHidden/>
          </w:rPr>
          <w:instrText xml:space="preserve"> PAGEREF _Toc229484515 \h </w:instrText>
        </w:r>
        <w:r w:rsidRPr="00FC5480">
          <w:rPr>
            <w:rFonts w:ascii="Times New Roman" w:hAnsi="Times New Roman" w:cs="Times New Roman"/>
            <w:noProof/>
            <w:webHidden/>
          </w:rPr>
        </w:r>
        <w:r w:rsidRPr="00FC5480">
          <w:rPr>
            <w:rFonts w:ascii="Times New Roman" w:hAnsi="Times New Roman" w:cs="Times New Roman"/>
            <w:noProof/>
            <w:webHidden/>
          </w:rPr>
          <w:fldChar w:fldCharType="separate"/>
        </w:r>
        <w:r w:rsidR="00FC5480" w:rsidRPr="00FC5480">
          <w:rPr>
            <w:rFonts w:ascii="Times New Roman" w:hAnsi="Times New Roman" w:cs="Times New Roman"/>
            <w:noProof/>
            <w:webHidden/>
          </w:rPr>
          <w:t>51</w:t>
        </w:r>
        <w:r w:rsidRPr="00FC5480">
          <w:rPr>
            <w:rFonts w:ascii="Times New Roman" w:hAnsi="Times New Roman" w:cs="Times New Roman"/>
            <w:noProof/>
            <w:webHidden/>
          </w:rPr>
          <w:fldChar w:fldCharType="end"/>
        </w:r>
      </w:hyperlink>
    </w:p>
    <w:p w14:paraId="0E01E183" w14:textId="3E94D3B6" w:rsidR="0047593F" w:rsidRPr="00FC5480" w:rsidRDefault="0047593F">
      <w:pPr>
        <w:pStyle w:val="TOC1"/>
        <w:tabs>
          <w:tab w:val="right" w:leader="dot" w:pos="9062"/>
        </w:tabs>
        <w:rPr>
          <w:rFonts w:eastAsiaTheme="minorEastAsia" w:cs="Times New Roman"/>
          <w:noProof/>
          <w:sz w:val="22"/>
          <w:lang w:val="nl-NL" w:eastAsia="nl-NL"/>
        </w:rPr>
      </w:pPr>
      <w:hyperlink w:anchor="_Toc229484516" w:history="1">
        <w:r w:rsidRPr="00FC5480">
          <w:rPr>
            <w:rStyle w:val="Hyperlink"/>
            <w:rFonts w:cs="Times New Roman"/>
            <w:noProof/>
            <w:sz w:val="22"/>
          </w:rPr>
          <w:t>Conclusion &amp; Future Directions</w:t>
        </w:r>
        <w:r w:rsidRPr="00FC5480">
          <w:rPr>
            <w:rFonts w:cs="Times New Roman"/>
            <w:noProof/>
            <w:webHidden/>
            <w:sz w:val="22"/>
          </w:rPr>
          <w:tab/>
        </w:r>
        <w:r w:rsidRPr="00FC5480">
          <w:rPr>
            <w:rFonts w:cs="Times New Roman"/>
            <w:noProof/>
            <w:webHidden/>
            <w:sz w:val="22"/>
          </w:rPr>
          <w:fldChar w:fldCharType="begin"/>
        </w:r>
        <w:r w:rsidRPr="00FC5480">
          <w:rPr>
            <w:rFonts w:cs="Times New Roman"/>
            <w:noProof/>
            <w:webHidden/>
            <w:sz w:val="22"/>
          </w:rPr>
          <w:instrText xml:space="preserve"> PAGEREF _Toc229484516 \h </w:instrText>
        </w:r>
        <w:r w:rsidRPr="00FC5480">
          <w:rPr>
            <w:rFonts w:cs="Times New Roman"/>
            <w:noProof/>
            <w:webHidden/>
            <w:sz w:val="22"/>
          </w:rPr>
        </w:r>
        <w:r w:rsidRPr="00FC5480">
          <w:rPr>
            <w:rFonts w:cs="Times New Roman"/>
            <w:noProof/>
            <w:webHidden/>
            <w:sz w:val="22"/>
          </w:rPr>
          <w:fldChar w:fldCharType="separate"/>
        </w:r>
        <w:r w:rsidR="00FC5480" w:rsidRPr="00FC5480">
          <w:rPr>
            <w:rFonts w:cs="Times New Roman"/>
            <w:noProof/>
            <w:webHidden/>
            <w:sz w:val="22"/>
          </w:rPr>
          <w:t>53</w:t>
        </w:r>
        <w:r w:rsidRPr="00FC5480">
          <w:rPr>
            <w:rFonts w:cs="Times New Roman"/>
            <w:noProof/>
            <w:webHidden/>
            <w:sz w:val="22"/>
          </w:rPr>
          <w:fldChar w:fldCharType="end"/>
        </w:r>
      </w:hyperlink>
    </w:p>
    <w:p w14:paraId="793515F5" w14:textId="5B2DCBA0" w:rsidR="0047593F" w:rsidRPr="00FC5480" w:rsidRDefault="0047593F">
      <w:pPr>
        <w:pStyle w:val="TOC1"/>
        <w:tabs>
          <w:tab w:val="right" w:leader="dot" w:pos="9062"/>
        </w:tabs>
        <w:rPr>
          <w:rFonts w:eastAsiaTheme="minorEastAsia" w:cs="Times New Roman"/>
          <w:noProof/>
          <w:sz w:val="22"/>
          <w:lang w:val="nl-NL" w:eastAsia="nl-NL"/>
        </w:rPr>
      </w:pPr>
      <w:hyperlink w:anchor="_Toc229484517" w:history="1">
        <w:r w:rsidRPr="00FC5480">
          <w:rPr>
            <w:rStyle w:val="Hyperlink"/>
            <w:rFonts w:cs="Times New Roman"/>
            <w:noProof/>
            <w:sz w:val="22"/>
          </w:rPr>
          <w:t>References</w:t>
        </w:r>
        <w:r w:rsidRPr="00FC5480">
          <w:rPr>
            <w:rFonts w:cs="Times New Roman"/>
            <w:noProof/>
            <w:webHidden/>
            <w:sz w:val="22"/>
          </w:rPr>
          <w:tab/>
        </w:r>
        <w:r w:rsidRPr="00FC5480">
          <w:rPr>
            <w:rFonts w:cs="Times New Roman"/>
            <w:noProof/>
            <w:webHidden/>
            <w:sz w:val="22"/>
          </w:rPr>
          <w:fldChar w:fldCharType="begin"/>
        </w:r>
        <w:r w:rsidRPr="00FC5480">
          <w:rPr>
            <w:rFonts w:cs="Times New Roman"/>
            <w:noProof/>
            <w:webHidden/>
            <w:sz w:val="22"/>
          </w:rPr>
          <w:instrText xml:space="preserve"> PAGEREF _Toc229484517 \h </w:instrText>
        </w:r>
        <w:r w:rsidRPr="00FC5480">
          <w:rPr>
            <w:rFonts w:cs="Times New Roman"/>
            <w:noProof/>
            <w:webHidden/>
            <w:sz w:val="22"/>
          </w:rPr>
        </w:r>
        <w:r w:rsidRPr="00FC5480">
          <w:rPr>
            <w:rFonts w:cs="Times New Roman"/>
            <w:noProof/>
            <w:webHidden/>
            <w:sz w:val="22"/>
          </w:rPr>
          <w:fldChar w:fldCharType="separate"/>
        </w:r>
        <w:r w:rsidR="00FC5480" w:rsidRPr="00FC5480">
          <w:rPr>
            <w:rFonts w:cs="Times New Roman"/>
            <w:noProof/>
            <w:webHidden/>
            <w:sz w:val="22"/>
          </w:rPr>
          <w:t>54</w:t>
        </w:r>
        <w:r w:rsidRPr="00FC5480">
          <w:rPr>
            <w:rFonts w:cs="Times New Roman"/>
            <w:noProof/>
            <w:webHidden/>
            <w:sz w:val="22"/>
          </w:rPr>
          <w:fldChar w:fldCharType="end"/>
        </w:r>
      </w:hyperlink>
    </w:p>
    <w:p w14:paraId="60876A7F" w14:textId="04986120" w:rsidR="00C4286C" w:rsidRPr="00FC5480" w:rsidRDefault="00D50439" w:rsidP="0093714F">
      <w:pPr>
        <w:pStyle w:val="text"/>
        <w:rPr>
          <w:sz w:val="22"/>
          <w:szCs w:val="22"/>
          <w:lang w:val="en-GB"/>
        </w:rPr>
      </w:pPr>
      <w:r w:rsidRPr="00FC5480">
        <w:rPr>
          <w:sz w:val="22"/>
          <w:szCs w:val="22"/>
          <w:lang w:val="en-GB"/>
        </w:rPr>
        <w:fldChar w:fldCharType="end"/>
      </w:r>
    </w:p>
    <w:p w14:paraId="0F30AC69" w14:textId="77777777" w:rsidR="00C4286C" w:rsidRPr="00675B75" w:rsidRDefault="00C4286C" w:rsidP="0093714F">
      <w:pPr>
        <w:pStyle w:val="text"/>
        <w:rPr>
          <w:lang w:val="en-GB"/>
        </w:rPr>
      </w:pPr>
    </w:p>
    <w:p w14:paraId="60593F93" w14:textId="77777777" w:rsidR="00C4286C" w:rsidRPr="00675B75" w:rsidRDefault="00C4286C" w:rsidP="0093714F">
      <w:pPr>
        <w:pStyle w:val="text"/>
        <w:rPr>
          <w:lang w:val="en-GB"/>
        </w:rPr>
      </w:pPr>
    </w:p>
    <w:p w14:paraId="30E2577F" w14:textId="16F3EB48" w:rsidR="00B27E76" w:rsidRPr="00675B75" w:rsidRDefault="00B27E76" w:rsidP="0093714F">
      <w:pPr>
        <w:pStyle w:val="text"/>
        <w:rPr>
          <w:lang w:val="en-GB"/>
        </w:rPr>
      </w:pPr>
    </w:p>
    <w:p w14:paraId="2695E2A1" w14:textId="77777777" w:rsidR="00B27E76" w:rsidRPr="00675B75" w:rsidRDefault="00B27E76">
      <w:pPr>
        <w:rPr>
          <w:rFonts w:ascii="Times New Roman" w:hAnsi="Times New Roman" w:cs="Times New Roman"/>
          <w:sz w:val="24"/>
          <w:szCs w:val="24"/>
        </w:rPr>
      </w:pPr>
      <w:r w:rsidRPr="00675B75">
        <w:br w:type="page"/>
      </w:r>
    </w:p>
    <w:p w14:paraId="64A47160" w14:textId="53386F5B" w:rsidR="00C50312" w:rsidRPr="00FC5480" w:rsidRDefault="00B27E76" w:rsidP="00FC5480">
      <w:pPr>
        <w:pStyle w:val="Sectionheading"/>
      </w:pPr>
      <w:bookmarkStart w:id="0" w:name="_Toc229484470"/>
      <w:r w:rsidRPr="00675B75">
        <w:lastRenderedPageBreak/>
        <w:t>List of Tables</w:t>
      </w:r>
      <w:bookmarkEnd w:id="0"/>
    </w:p>
    <w:p w14:paraId="7081D855" w14:textId="09532BAF" w:rsidR="00883302" w:rsidRPr="00E054C9" w:rsidRDefault="00883302">
      <w:pPr>
        <w:pStyle w:val="TableofFigures"/>
        <w:tabs>
          <w:tab w:val="right" w:leader="dot" w:pos="9062"/>
        </w:tabs>
        <w:rPr>
          <w:rStyle w:val="Hyperlink"/>
        </w:rPr>
      </w:pPr>
      <w:r w:rsidRPr="00675B75">
        <w:rPr>
          <w:sz w:val="24"/>
          <w:szCs w:val="24"/>
        </w:rPr>
        <w:fldChar w:fldCharType="begin"/>
      </w:r>
      <w:r w:rsidRPr="00675B75">
        <w:rPr>
          <w:sz w:val="24"/>
          <w:szCs w:val="24"/>
        </w:rPr>
        <w:instrText xml:space="preserve"> TOC \h \z \c "Table" </w:instrText>
      </w:r>
      <w:r w:rsidRPr="00675B75">
        <w:rPr>
          <w:sz w:val="24"/>
          <w:szCs w:val="24"/>
        </w:rPr>
        <w:fldChar w:fldCharType="separate"/>
      </w:r>
      <w:hyperlink w:anchor="_Toc229312914" w:history="1">
        <w:r w:rsidRPr="00E054C9">
          <w:rPr>
            <w:rStyle w:val="Hyperlink"/>
            <w:rFonts w:ascii="Times New Roman" w:hAnsi="Times New Roman" w:cs="Times New Roman"/>
            <w:b/>
            <w:bCs/>
          </w:rPr>
          <w:t>Table 1</w:t>
        </w:r>
        <w:r w:rsidRPr="00E054C9">
          <w:rPr>
            <w:webHidden/>
          </w:rPr>
          <w:tab/>
        </w:r>
        <w:r w:rsidRPr="00E054C9">
          <w:rPr>
            <w:webHidden/>
          </w:rPr>
          <w:fldChar w:fldCharType="begin"/>
        </w:r>
        <w:r w:rsidRPr="00E054C9">
          <w:rPr>
            <w:webHidden/>
          </w:rPr>
          <w:instrText xml:space="preserve"> PAGEREF _Toc229312914 \h </w:instrText>
        </w:r>
        <w:r w:rsidRPr="00E054C9">
          <w:rPr>
            <w:webHidden/>
          </w:rPr>
        </w:r>
        <w:r w:rsidRPr="00E054C9">
          <w:rPr>
            <w:webHidden/>
          </w:rPr>
          <w:fldChar w:fldCharType="separate"/>
        </w:r>
        <w:r w:rsidRPr="00E054C9">
          <w:rPr>
            <w:webHidden/>
          </w:rPr>
          <w:t>2</w:t>
        </w:r>
        <w:r w:rsidR="0047593F">
          <w:rPr>
            <w:webHidden/>
          </w:rPr>
          <w:t>1</w:t>
        </w:r>
        <w:r w:rsidRPr="00E054C9">
          <w:rPr>
            <w:webHidden/>
          </w:rPr>
          <w:fldChar w:fldCharType="end"/>
        </w:r>
      </w:hyperlink>
    </w:p>
    <w:p w14:paraId="15D6138A" w14:textId="6A8E63DD" w:rsidR="00883302" w:rsidRPr="00E054C9" w:rsidRDefault="00883302" w:rsidP="00883302">
      <w:pPr>
        <w:spacing w:line="360" w:lineRule="auto"/>
        <w:rPr>
          <w:rFonts w:ascii="Times New Roman" w:hAnsi="Times New Roman" w:cs="Times New Roman"/>
          <w:i/>
          <w:iCs/>
        </w:rPr>
      </w:pPr>
      <w:r w:rsidRPr="00E054C9">
        <w:tab/>
      </w:r>
      <w:r w:rsidRPr="00E054C9">
        <w:rPr>
          <w:rFonts w:ascii="Times New Roman" w:hAnsi="Times New Roman" w:cs="Times New Roman"/>
          <w:i/>
          <w:iCs/>
        </w:rPr>
        <w:t>Distribution of mice across treatment, environment, and sex.</w:t>
      </w:r>
    </w:p>
    <w:p w14:paraId="40552C17" w14:textId="20B2C9F4" w:rsidR="00883302" w:rsidRPr="00E054C9" w:rsidRDefault="00883302">
      <w:pPr>
        <w:pStyle w:val="TableofFigures"/>
        <w:tabs>
          <w:tab w:val="right" w:leader="dot" w:pos="9062"/>
        </w:tabs>
        <w:rPr>
          <w:rStyle w:val="Hyperlink"/>
        </w:rPr>
      </w:pPr>
      <w:hyperlink w:anchor="_Toc229312915" w:history="1">
        <w:r w:rsidRPr="00E054C9">
          <w:rPr>
            <w:rStyle w:val="Hyperlink"/>
            <w:rFonts w:ascii="Times New Roman" w:hAnsi="Times New Roman" w:cs="Times New Roman"/>
            <w:b/>
            <w:bCs/>
          </w:rPr>
          <w:t>Table 2</w:t>
        </w:r>
        <w:r w:rsidRPr="00E054C9">
          <w:rPr>
            <w:webHidden/>
          </w:rPr>
          <w:tab/>
        </w:r>
        <w:r w:rsidR="0072117B">
          <w:rPr>
            <w:webHidden/>
          </w:rPr>
          <w:t>42</w:t>
        </w:r>
      </w:hyperlink>
    </w:p>
    <w:p w14:paraId="78A58535" w14:textId="02E64240" w:rsidR="00883302" w:rsidRPr="00E054C9" w:rsidRDefault="00883302" w:rsidP="00883302">
      <w:pPr>
        <w:spacing w:line="360" w:lineRule="auto"/>
        <w:rPr>
          <w:rFonts w:ascii="Times New Roman" w:hAnsi="Times New Roman" w:cs="Times New Roman"/>
          <w:i/>
          <w:iCs/>
        </w:rPr>
      </w:pPr>
      <w:r w:rsidRPr="00E054C9">
        <w:tab/>
      </w:r>
      <w:r w:rsidRPr="00E054C9">
        <w:rPr>
          <w:rFonts w:ascii="Times New Roman" w:hAnsi="Times New Roman" w:cs="Times New Roman"/>
          <w:i/>
          <w:iCs/>
        </w:rPr>
        <w:t>Bayesian results from the analysis of the reversal acquisition phase</w:t>
      </w:r>
      <w:r w:rsidR="00726FDA" w:rsidRPr="00E054C9">
        <w:rPr>
          <w:rFonts w:ascii="Times New Roman" w:hAnsi="Times New Roman" w:cs="Times New Roman"/>
          <w:i/>
          <w:iCs/>
        </w:rPr>
        <w:t>.</w:t>
      </w:r>
    </w:p>
    <w:p w14:paraId="7466058F" w14:textId="00F440F6" w:rsidR="00883302" w:rsidRPr="00675B75" w:rsidRDefault="00883302" w:rsidP="00883302">
      <w:pPr>
        <w:rPr>
          <w:sz w:val="24"/>
          <w:szCs w:val="24"/>
        </w:rPr>
      </w:pPr>
    </w:p>
    <w:p w14:paraId="01966D6F" w14:textId="1E8947E6" w:rsidR="00883302" w:rsidRPr="00675B75" w:rsidRDefault="00883302" w:rsidP="007F54FD">
      <w:pPr>
        <w:pStyle w:val="text"/>
        <w:ind w:firstLine="0"/>
        <w:rPr>
          <w:lang w:val="en-GB"/>
        </w:rPr>
      </w:pPr>
      <w:r w:rsidRPr="00675B75">
        <w:rPr>
          <w:lang w:val="en-GB"/>
        </w:rPr>
        <w:fldChar w:fldCharType="end"/>
      </w:r>
    </w:p>
    <w:p w14:paraId="6E7951FD" w14:textId="77777777" w:rsidR="00883302" w:rsidRPr="00675B75" w:rsidRDefault="00883302" w:rsidP="007F54FD">
      <w:pPr>
        <w:pStyle w:val="text"/>
        <w:ind w:firstLine="0"/>
        <w:rPr>
          <w:lang w:val="en-GB"/>
        </w:rPr>
      </w:pPr>
    </w:p>
    <w:p w14:paraId="48FEF6CE" w14:textId="77777777" w:rsidR="00883302" w:rsidRPr="00675B75" w:rsidRDefault="00883302" w:rsidP="007F54FD">
      <w:pPr>
        <w:pStyle w:val="text"/>
        <w:ind w:firstLine="0"/>
        <w:rPr>
          <w:lang w:val="en-GB"/>
        </w:rPr>
      </w:pPr>
    </w:p>
    <w:p w14:paraId="0DF1D357" w14:textId="77777777" w:rsidR="00883302" w:rsidRPr="00675B75" w:rsidRDefault="00883302" w:rsidP="007F54FD">
      <w:pPr>
        <w:pStyle w:val="text"/>
        <w:ind w:firstLine="0"/>
        <w:rPr>
          <w:lang w:val="en-GB"/>
        </w:rPr>
      </w:pPr>
    </w:p>
    <w:p w14:paraId="3033F33F" w14:textId="77777777" w:rsidR="00883302" w:rsidRPr="00675B75" w:rsidRDefault="00883302" w:rsidP="007F54FD">
      <w:pPr>
        <w:pStyle w:val="text"/>
        <w:ind w:firstLine="0"/>
        <w:rPr>
          <w:lang w:val="en-GB"/>
        </w:rPr>
      </w:pPr>
    </w:p>
    <w:p w14:paraId="4179DDBA" w14:textId="77777777" w:rsidR="00883302" w:rsidRPr="00675B75" w:rsidRDefault="00883302" w:rsidP="007F54FD">
      <w:pPr>
        <w:pStyle w:val="text"/>
        <w:ind w:firstLine="0"/>
        <w:rPr>
          <w:lang w:val="en-GB"/>
        </w:rPr>
      </w:pPr>
    </w:p>
    <w:p w14:paraId="45ABA50B" w14:textId="77777777" w:rsidR="00883302" w:rsidRPr="00675B75" w:rsidRDefault="00883302" w:rsidP="007F54FD">
      <w:pPr>
        <w:pStyle w:val="text"/>
        <w:ind w:firstLine="0"/>
        <w:rPr>
          <w:lang w:val="en-GB"/>
        </w:rPr>
      </w:pPr>
    </w:p>
    <w:p w14:paraId="1F6781D4" w14:textId="77777777" w:rsidR="00883302" w:rsidRPr="00675B75" w:rsidRDefault="00883302" w:rsidP="007F54FD">
      <w:pPr>
        <w:pStyle w:val="text"/>
        <w:ind w:firstLine="0"/>
        <w:rPr>
          <w:lang w:val="en-GB"/>
        </w:rPr>
      </w:pPr>
    </w:p>
    <w:p w14:paraId="67C63B5B" w14:textId="77777777" w:rsidR="00883302" w:rsidRPr="00675B75" w:rsidRDefault="00883302" w:rsidP="007F54FD">
      <w:pPr>
        <w:pStyle w:val="text"/>
        <w:ind w:firstLine="0"/>
        <w:rPr>
          <w:lang w:val="en-GB"/>
        </w:rPr>
      </w:pPr>
    </w:p>
    <w:p w14:paraId="3C441E66" w14:textId="77777777" w:rsidR="00883302" w:rsidRPr="00675B75" w:rsidRDefault="00883302" w:rsidP="007F54FD">
      <w:pPr>
        <w:pStyle w:val="text"/>
        <w:ind w:firstLine="0"/>
        <w:rPr>
          <w:lang w:val="en-GB"/>
        </w:rPr>
      </w:pPr>
    </w:p>
    <w:p w14:paraId="1E125681" w14:textId="77777777" w:rsidR="00883302" w:rsidRPr="00675B75" w:rsidRDefault="00883302" w:rsidP="007F54FD">
      <w:pPr>
        <w:pStyle w:val="text"/>
        <w:ind w:firstLine="0"/>
        <w:rPr>
          <w:lang w:val="en-GB"/>
        </w:rPr>
      </w:pPr>
    </w:p>
    <w:p w14:paraId="0A961DD4" w14:textId="77777777" w:rsidR="00883302" w:rsidRPr="00675B75" w:rsidRDefault="00883302" w:rsidP="007F54FD">
      <w:pPr>
        <w:pStyle w:val="text"/>
        <w:ind w:firstLine="0"/>
        <w:rPr>
          <w:lang w:val="en-GB"/>
        </w:rPr>
      </w:pPr>
    </w:p>
    <w:p w14:paraId="59C1D76D" w14:textId="77777777" w:rsidR="00883302" w:rsidRPr="00675B75" w:rsidRDefault="00883302" w:rsidP="007F54FD">
      <w:pPr>
        <w:pStyle w:val="text"/>
        <w:ind w:firstLine="0"/>
        <w:rPr>
          <w:lang w:val="en-GB"/>
        </w:rPr>
      </w:pPr>
    </w:p>
    <w:p w14:paraId="4C27C81C" w14:textId="77777777" w:rsidR="00883302" w:rsidRPr="00675B75" w:rsidRDefault="00883302" w:rsidP="007F54FD">
      <w:pPr>
        <w:pStyle w:val="text"/>
        <w:ind w:firstLine="0"/>
        <w:rPr>
          <w:lang w:val="en-GB"/>
        </w:rPr>
      </w:pPr>
    </w:p>
    <w:p w14:paraId="5D548172" w14:textId="77777777" w:rsidR="00883302" w:rsidRPr="00675B75" w:rsidRDefault="00883302" w:rsidP="007F54FD">
      <w:pPr>
        <w:pStyle w:val="text"/>
        <w:ind w:firstLine="0"/>
        <w:rPr>
          <w:lang w:val="en-GB"/>
        </w:rPr>
      </w:pPr>
    </w:p>
    <w:p w14:paraId="51EF554D" w14:textId="77777777" w:rsidR="00883302" w:rsidRPr="00675B75" w:rsidRDefault="00883302" w:rsidP="007F54FD">
      <w:pPr>
        <w:pStyle w:val="text"/>
        <w:ind w:firstLine="0"/>
        <w:rPr>
          <w:lang w:val="en-GB"/>
        </w:rPr>
      </w:pPr>
    </w:p>
    <w:p w14:paraId="01D24358" w14:textId="77777777" w:rsidR="00883302" w:rsidRDefault="00883302" w:rsidP="007F54FD">
      <w:pPr>
        <w:pStyle w:val="text"/>
        <w:ind w:firstLine="0"/>
        <w:rPr>
          <w:lang w:val="en-GB"/>
        </w:rPr>
      </w:pPr>
    </w:p>
    <w:p w14:paraId="2F7880CA" w14:textId="77777777" w:rsidR="00FC5480" w:rsidRPr="00675B75" w:rsidRDefault="00FC5480" w:rsidP="007F54FD">
      <w:pPr>
        <w:pStyle w:val="text"/>
        <w:ind w:firstLine="0"/>
        <w:rPr>
          <w:lang w:val="en-GB"/>
        </w:rPr>
      </w:pPr>
    </w:p>
    <w:p w14:paraId="69218F6D" w14:textId="77777777" w:rsidR="006F1BF5" w:rsidRPr="00675B75" w:rsidRDefault="006F1BF5" w:rsidP="00883302">
      <w:pPr>
        <w:pStyle w:val="text"/>
        <w:ind w:firstLine="0"/>
        <w:rPr>
          <w:lang w:val="en-GB"/>
        </w:rPr>
      </w:pPr>
    </w:p>
    <w:p w14:paraId="3D114691" w14:textId="0BA58D11" w:rsidR="00B27E76" w:rsidRPr="00675B75" w:rsidRDefault="007F54FD" w:rsidP="006F1BF5">
      <w:pPr>
        <w:pStyle w:val="Sectionheading"/>
      </w:pPr>
      <w:bookmarkStart w:id="1" w:name="_Toc229484471"/>
      <w:r w:rsidRPr="00675B75">
        <w:lastRenderedPageBreak/>
        <w:t>List of Figures</w:t>
      </w:r>
      <w:bookmarkEnd w:id="1"/>
    </w:p>
    <w:p w14:paraId="401D4779" w14:textId="6DA8293E" w:rsidR="005A79B7" w:rsidRDefault="00930DED">
      <w:pPr>
        <w:pStyle w:val="TableofFigures"/>
        <w:tabs>
          <w:tab w:val="right" w:leader="dot" w:pos="9062"/>
        </w:tabs>
        <w:rPr>
          <w:rStyle w:val="Hyperlink"/>
          <w:noProof/>
        </w:rPr>
      </w:pPr>
      <w:r w:rsidRPr="00675B75">
        <w:fldChar w:fldCharType="begin"/>
      </w:r>
      <w:r w:rsidRPr="00675B75">
        <w:instrText xml:space="preserve"> TOC \h \z \c "Figure" </w:instrText>
      </w:r>
      <w:r w:rsidRPr="00675B75">
        <w:fldChar w:fldCharType="separate"/>
      </w:r>
      <w:hyperlink w:anchor="_Toc229493903" w:history="1">
        <w:r w:rsidR="005A79B7" w:rsidRPr="006D142B">
          <w:rPr>
            <w:rStyle w:val="Hyperlink"/>
            <w:rFonts w:ascii="Times New Roman" w:hAnsi="Times New Roman" w:cs="Times New Roman"/>
            <w:b/>
            <w:bCs/>
            <w:noProof/>
          </w:rPr>
          <w:t>Figure 1</w:t>
        </w:r>
        <w:r w:rsidR="005A79B7">
          <w:rPr>
            <w:noProof/>
            <w:webHidden/>
          </w:rPr>
          <w:tab/>
        </w:r>
        <w:r w:rsidR="005A79B7">
          <w:rPr>
            <w:noProof/>
            <w:webHidden/>
          </w:rPr>
          <w:fldChar w:fldCharType="begin"/>
        </w:r>
        <w:r w:rsidR="005A79B7">
          <w:rPr>
            <w:noProof/>
            <w:webHidden/>
          </w:rPr>
          <w:instrText xml:space="preserve"> PAGEREF _Toc229493903 \h </w:instrText>
        </w:r>
        <w:r w:rsidR="005A79B7">
          <w:rPr>
            <w:noProof/>
            <w:webHidden/>
          </w:rPr>
        </w:r>
        <w:r w:rsidR="005A79B7">
          <w:rPr>
            <w:noProof/>
            <w:webHidden/>
          </w:rPr>
          <w:fldChar w:fldCharType="separate"/>
        </w:r>
        <w:r w:rsidR="005A79B7">
          <w:rPr>
            <w:noProof/>
            <w:webHidden/>
          </w:rPr>
          <w:t>21</w:t>
        </w:r>
        <w:r w:rsidR="005A79B7">
          <w:rPr>
            <w:noProof/>
            <w:webHidden/>
          </w:rPr>
          <w:fldChar w:fldCharType="end"/>
        </w:r>
      </w:hyperlink>
    </w:p>
    <w:p w14:paraId="029A2596" w14:textId="23A61A45"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Timeline of drug injections during the housing period.</w:t>
      </w:r>
    </w:p>
    <w:p w14:paraId="3E4BD435" w14:textId="16853003" w:rsidR="005A79B7" w:rsidRDefault="005A79B7">
      <w:pPr>
        <w:pStyle w:val="TableofFigures"/>
        <w:tabs>
          <w:tab w:val="right" w:leader="dot" w:pos="9062"/>
        </w:tabs>
        <w:rPr>
          <w:rStyle w:val="Hyperlink"/>
          <w:noProof/>
        </w:rPr>
      </w:pPr>
      <w:hyperlink w:anchor="_Toc229493904" w:history="1">
        <w:r w:rsidRPr="006D142B">
          <w:rPr>
            <w:rStyle w:val="Hyperlink"/>
            <w:rFonts w:ascii="Times New Roman" w:hAnsi="Times New Roman" w:cs="Times New Roman"/>
            <w:b/>
            <w:bCs/>
            <w:noProof/>
          </w:rPr>
          <w:t>Figure 2</w:t>
        </w:r>
        <w:r>
          <w:rPr>
            <w:noProof/>
            <w:webHidden/>
          </w:rPr>
          <w:tab/>
        </w:r>
        <w:r>
          <w:rPr>
            <w:noProof/>
            <w:webHidden/>
          </w:rPr>
          <w:fldChar w:fldCharType="begin"/>
        </w:r>
        <w:r>
          <w:rPr>
            <w:noProof/>
            <w:webHidden/>
          </w:rPr>
          <w:instrText xml:space="preserve"> PAGEREF _Toc229493904 \h </w:instrText>
        </w:r>
        <w:r>
          <w:rPr>
            <w:noProof/>
            <w:webHidden/>
          </w:rPr>
        </w:r>
        <w:r>
          <w:rPr>
            <w:noProof/>
            <w:webHidden/>
          </w:rPr>
          <w:fldChar w:fldCharType="separate"/>
        </w:r>
        <w:r>
          <w:rPr>
            <w:noProof/>
            <w:webHidden/>
          </w:rPr>
          <w:t>22</w:t>
        </w:r>
        <w:r>
          <w:rPr>
            <w:noProof/>
            <w:webHidden/>
          </w:rPr>
          <w:fldChar w:fldCharType="end"/>
        </w:r>
      </w:hyperlink>
    </w:p>
    <w:p w14:paraId="54B9E972" w14:textId="087994A1" w:rsidR="005A79B7" w:rsidRPr="005A79B7" w:rsidRDefault="005A79B7" w:rsidP="005A79B7">
      <w:pPr>
        <w:rPr>
          <w:lang w:val="nl-NL" w:eastAsia="nl-NL"/>
        </w:rPr>
      </w:pPr>
      <w:r>
        <w:rPr>
          <w:lang w:val="nl-NL" w:eastAsia="nl-NL"/>
        </w:rPr>
        <w:tab/>
      </w:r>
      <w:r w:rsidRPr="0020766C">
        <w:rPr>
          <w:rFonts w:ascii="Times New Roman" w:hAnsi="Times New Roman" w:cs="Times New Roman"/>
          <w:i/>
          <w:iCs/>
        </w:rPr>
        <w:t>Environmental enrichment (Marlau</w:t>
      </w:r>
      <w:r w:rsidRPr="0020766C">
        <w:rPr>
          <w:rFonts w:ascii="Times New Roman" w:hAnsi="Times New Roman" w:cs="Times New Roman"/>
        </w:rPr>
        <w:t>®</w:t>
      </w:r>
      <w:r w:rsidRPr="0020766C">
        <w:rPr>
          <w:rFonts w:ascii="Times New Roman" w:hAnsi="Times New Roman" w:cs="Times New Roman"/>
          <w:i/>
          <w:iCs/>
        </w:rPr>
        <w:t xml:space="preserve"> cage) structure.</w:t>
      </w:r>
    </w:p>
    <w:p w14:paraId="7E18DAA1" w14:textId="39F3F7C8" w:rsidR="005A79B7" w:rsidRDefault="005A79B7">
      <w:pPr>
        <w:pStyle w:val="TableofFigures"/>
        <w:tabs>
          <w:tab w:val="right" w:leader="dot" w:pos="9062"/>
        </w:tabs>
        <w:rPr>
          <w:rStyle w:val="Hyperlink"/>
          <w:noProof/>
        </w:rPr>
      </w:pPr>
      <w:hyperlink w:anchor="_Toc229493905" w:history="1">
        <w:r w:rsidRPr="006D142B">
          <w:rPr>
            <w:rStyle w:val="Hyperlink"/>
            <w:rFonts w:ascii="Times New Roman" w:hAnsi="Times New Roman" w:cs="Times New Roman"/>
            <w:b/>
            <w:bCs/>
            <w:noProof/>
          </w:rPr>
          <w:t>Figure 3</w:t>
        </w:r>
        <w:r>
          <w:rPr>
            <w:noProof/>
            <w:webHidden/>
          </w:rPr>
          <w:tab/>
        </w:r>
        <w:r>
          <w:rPr>
            <w:noProof/>
            <w:webHidden/>
          </w:rPr>
          <w:fldChar w:fldCharType="begin"/>
        </w:r>
        <w:r>
          <w:rPr>
            <w:noProof/>
            <w:webHidden/>
          </w:rPr>
          <w:instrText xml:space="preserve"> PAGEREF _Toc229493905 \h </w:instrText>
        </w:r>
        <w:r>
          <w:rPr>
            <w:noProof/>
            <w:webHidden/>
          </w:rPr>
        </w:r>
        <w:r>
          <w:rPr>
            <w:noProof/>
            <w:webHidden/>
          </w:rPr>
          <w:fldChar w:fldCharType="separate"/>
        </w:r>
        <w:r>
          <w:rPr>
            <w:noProof/>
            <w:webHidden/>
          </w:rPr>
          <w:t>23</w:t>
        </w:r>
        <w:r>
          <w:rPr>
            <w:noProof/>
            <w:webHidden/>
          </w:rPr>
          <w:fldChar w:fldCharType="end"/>
        </w:r>
      </w:hyperlink>
    </w:p>
    <w:p w14:paraId="61CB8802" w14:textId="67963A9C" w:rsidR="005A79B7" w:rsidRPr="005A79B7" w:rsidRDefault="005A79B7" w:rsidP="005A79B7">
      <w:pPr>
        <w:spacing w:line="360" w:lineRule="auto"/>
        <w:rPr>
          <w:rFonts w:ascii="Times New Roman" w:hAnsi="Times New Roman" w:cs="Times New Roman"/>
          <w:i/>
          <w:iCs/>
        </w:rPr>
      </w:pPr>
      <w:r>
        <w:rPr>
          <w:lang w:val="nl-NL" w:eastAsia="nl-NL"/>
        </w:rPr>
        <w:tab/>
      </w:r>
      <w:r w:rsidRPr="0020766C">
        <w:rPr>
          <w:rFonts w:ascii="Times New Roman" w:hAnsi="Times New Roman" w:cs="Times New Roman"/>
          <w:i/>
          <w:iCs/>
        </w:rPr>
        <w:t>Timeline of behavioural tests.</w:t>
      </w:r>
    </w:p>
    <w:p w14:paraId="1A88497A" w14:textId="3BADF3B7" w:rsidR="005A79B7" w:rsidRDefault="005A79B7">
      <w:pPr>
        <w:pStyle w:val="TableofFigures"/>
        <w:tabs>
          <w:tab w:val="right" w:leader="dot" w:pos="9062"/>
        </w:tabs>
        <w:rPr>
          <w:rStyle w:val="Hyperlink"/>
          <w:noProof/>
        </w:rPr>
      </w:pPr>
      <w:hyperlink w:anchor="_Toc229493906" w:history="1">
        <w:r w:rsidRPr="006D142B">
          <w:rPr>
            <w:rStyle w:val="Hyperlink"/>
            <w:rFonts w:ascii="Times New Roman" w:hAnsi="Times New Roman" w:cs="Times New Roman"/>
            <w:b/>
            <w:bCs/>
            <w:noProof/>
          </w:rPr>
          <w:t>Figure 4</w:t>
        </w:r>
        <w:r>
          <w:rPr>
            <w:noProof/>
            <w:webHidden/>
          </w:rPr>
          <w:tab/>
        </w:r>
        <w:r>
          <w:rPr>
            <w:noProof/>
            <w:webHidden/>
          </w:rPr>
          <w:fldChar w:fldCharType="begin"/>
        </w:r>
        <w:r>
          <w:rPr>
            <w:noProof/>
            <w:webHidden/>
          </w:rPr>
          <w:instrText xml:space="preserve"> PAGEREF _Toc229493906 \h </w:instrText>
        </w:r>
        <w:r>
          <w:rPr>
            <w:noProof/>
            <w:webHidden/>
          </w:rPr>
        </w:r>
        <w:r>
          <w:rPr>
            <w:noProof/>
            <w:webHidden/>
          </w:rPr>
          <w:fldChar w:fldCharType="separate"/>
        </w:r>
        <w:r>
          <w:rPr>
            <w:noProof/>
            <w:webHidden/>
          </w:rPr>
          <w:t>24</w:t>
        </w:r>
        <w:r>
          <w:rPr>
            <w:noProof/>
            <w:webHidden/>
          </w:rPr>
          <w:fldChar w:fldCharType="end"/>
        </w:r>
      </w:hyperlink>
    </w:p>
    <w:p w14:paraId="0163DED9" w14:textId="24C95283"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Layout of the open field test arena.</w:t>
      </w:r>
    </w:p>
    <w:p w14:paraId="797791E0" w14:textId="069B05AA" w:rsidR="005A79B7" w:rsidRDefault="005A79B7">
      <w:pPr>
        <w:pStyle w:val="TableofFigures"/>
        <w:tabs>
          <w:tab w:val="right" w:leader="dot" w:pos="9062"/>
        </w:tabs>
        <w:rPr>
          <w:rStyle w:val="Hyperlink"/>
          <w:noProof/>
        </w:rPr>
      </w:pPr>
      <w:hyperlink w:anchor="_Toc229493907" w:history="1">
        <w:r w:rsidRPr="006D142B">
          <w:rPr>
            <w:rStyle w:val="Hyperlink"/>
            <w:rFonts w:ascii="Times New Roman" w:hAnsi="Times New Roman" w:cs="Times New Roman"/>
            <w:b/>
            <w:bCs/>
            <w:noProof/>
          </w:rPr>
          <w:t>Figure 5</w:t>
        </w:r>
        <w:r>
          <w:rPr>
            <w:noProof/>
            <w:webHidden/>
          </w:rPr>
          <w:tab/>
        </w:r>
        <w:r>
          <w:rPr>
            <w:noProof/>
            <w:webHidden/>
          </w:rPr>
          <w:fldChar w:fldCharType="begin"/>
        </w:r>
        <w:r>
          <w:rPr>
            <w:noProof/>
            <w:webHidden/>
          </w:rPr>
          <w:instrText xml:space="preserve"> PAGEREF _Toc229493907 \h </w:instrText>
        </w:r>
        <w:r>
          <w:rPr>
            <w:noProof/>
            <w:webHidden/>
          </w:rPr>
        </w:r>
        <w:r>
          <w:rPr>
            <w:noProof/>
            <w:webHidden/>
          </w:rPr>
          <w:fldChar w:fldCharType="separate"/>
        </w:r>
        <w:r>
          <w:rPr>
            <w:noProof/>
            <w:webHidden/>
          </w:rPr>
          <w:t>25</w:t>
        </w:r>
        <w:r>
          <w:rPr>
            <w:noProof/>
            <w:webHidden/>
          </w:rPr>
          <w:fldChar w:fldCharType="end"/>
        </w:r>
      </w:hyperlink>
    </w:p>
    <w:p w14:paraId="3A58C215" w14:textId="649EA32B"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Novel object recognition test: apparatus design and experimental phases.</w:t>
      </w:r>
    </w:p>
    <w:p w14:paraId="7B24464B" w14:textId="019F633D" w:rsidR="005A79B7" w:rsidRDefault="005A79B7">
      <w:pPr>
        <w:pStyle w:val="TableofFigures"/>
        <w:tabs>
          <w:tab w:val="right" w:leader="dot" w:pos="9062"/>
        </w:tabs>
        <w:rPr>
          <w:rStyle w:val="Hyperlink"/>
          <w:noProof/>
        </w:rPr>
      </w:pPr>
      <w:hyperlink w:anchor="_Toc229493908" w:history="1">
        <w:r w:rsidRPr="006D142B">
          <w:rPr>
            <w:rStyle w:val="Hyperlink"/>
            <w:rFonts w:ascii="Times New Roman" w:hAnsi="Times New Roman" w:cs="Times New Roman"/>
            <w:b/>
            <w:bCs/>
            <w:noProof/>
          </w:rPr>
          <w:t>Figure 6</w:t>
        </w:r>
        <w:r>
          <w:rPr>
            <w:noProof/>
            <w:webHidden/>
          </w:rPr>
          <w:tab/>
        </w:r>
        <w:r>
          <w:rPr>
            <w:noProof/>
            <w:webHidden/>
          </w:rPr>
          <w:fldChar w:fldCharType="begin"/>
        </w:r>
        <w:r>
          <w:rPr>
            <w:noProof/>
            <w:webHidden/>
          </w:rPr>
          <w:instrText xml:space="preserve"> PAGEREF _Toc229493908 \h </w:instrText>
        </w:r>
        <w:r>
          <w:rPr>
            <w:noProof/>
            <w:webHidden/>
          </w:rPr>
        </w:r>
        <w:r>
          <w:rPr>
            <w:noProof/>
            <w:webHidden/>
          </w:rPr>
          <w:fldChar w:fldCharType="separate"/>
        </w:r>
        <w:r>
          <w:rPr>
            <w:noProof/>
            <w:webHidden/>
          </w:rPr>
          <w:t>26</w:t>
        </w:r>
        <w:r>
          <w:rPr>
            <w:noProof/>
            <w:webHidden/>
          </w:rPr>
          <w:fldChar w:fldCharType="end"/>
        </w:r>
      </w:hyperlink>
    </w:p>
    <w:p w14:paraId="3503E898" w14:textId="26B12370"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Sociability and preference for social novelty test.</w:t>
      </w:r>
    </w:p>
    <w:p w14:paraId="39A99844" w14:textId="7E513F5C" w:rsidR="005A79B7" w:rsidRDefault="005A79B7">
      <w:pPr>
        <w:pStyle w:val="TableofFigures"/>
        <w:tabs>
          <w:tab w:val="right" w:leader="dot" w:pos="9062"/>
        </w:tabs>
        <w:rPr>
          <w:rStyle w:val="Hyperlink"/>
          <w:noProof/>
        </w:rPr>
      </w:pPr>
      <w:hyperlink w:anchor="_Toc229493909" w:history="1">
        <w:r w:rsidRPr="006D142B">
          <w:rPr>
            <w:rStyle w:val="Hyperlink"/>
            <w:rFonts w:ascii="Times New Roman" w:hAnsi="Times New Roman" w:cs="Times New Roman"/>
            <w:b/>
            <w:bCs/>
            <w:noProof/>
          </w:rPr>
          <w:t>Figure 7</w:t>
        </w:r>
        <w:r>
          <w:rPr>
            <w:noProof/>
            <w:webHidden/>
          </w:rPr>
          <w:tab/>
        </w:r>
        <w:r>
          <w:rPr>
            <w:noProof/>
            <w:webHidden/>
          </w:rPr>
          <w:fldChar w:fldCharType="begin"/>
        </w:r>
        <w:r>
          <w:rPr>
            <w:noProof/>
            <w:webHidden/>
          </w:rPr>
          <w:instrText xml:space="preserve"> PAGEREF _Toc229493909 \h </w:instrText>
        </w:r>
        <w:r>
          <w:rPr>
            <w:noProof/>
            <w:webHidden/>
          </w:rPr>
        </w:r>
        <w:r>
          <w:rPr>
            <w:noProof/>
            <w:webHidden/>
          </w:rPr>
          <w:fldChar w:fldCharType="separate"/>
        </w:r>
        <w:r>
          <w:rPr>
            <w:noProof/>
            <w:webHidden/>
          </w:rPr>
          <w:t>28</w:t>
        </w:r>
        <w:r>
          <w:rPr>
            <w:noProof/>
            <w:webHidden/>
          </w:rPr>
          <w:fldChar w:fldCharType="end"/>
        </w:r>
      </w:hyperlink>
    </w:p>
    <w:p w14:paraId="2DE6AA21" w14:textId="16AEBEB3"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Experimental setups for the Morris water maze and T</w:t>
      </w:r>
      <w:r w:rsidRPr="0020766C">
        <w:rPr>
          <w:rFonts w:ascii="Times New Roman" w:hAnsi="Times New Roman" w:cs="Times New Roman"/>
          <w:i/>
          <w:iCs/>
        </w:rPr>
        <w:noBreakHyphen/>
        <w:t>maze.</w:t>
      </w:r>
    </w:p>
    <w:p w14:paraId="3A434DA2" w14:textId="17F208A7" w:rsidR="005A79B7" w:rsidRDefault="005A79B7">
      <w:pPr>
        <w:pStyle w:val="TableofFigures"/>
        <w:tabs>
          <w:tab w:val="right" w:leader="dot" w:pos="9062"/>
        </w:tabs>
        <w:rPr>
          <w:rStyle w:val="Hyperlink"/>
          <w:noProof/>
        </w:rPr>
      </w:pPr>
      <w:hyperlink w:anchor="_Toc229493910" w:history="1">
        <w:r w:rsidRPr="006D142B">
          <w:rPr>
            <w:rStyle w:val="Hyperlink"/>
            <w:rFonts w:ascii="Times New Roman" w:hAnsi="Times New Roman" w:cs="Times New Roman"/>
            <w:b/>
            <w:bCs/>
            <w:noProof/>
          </w:rPr>
          <w:t>Figure 8</w:t>
        </w:r>
        <w:r>
          <w:rPr>
            <w:noProof/>
            <w:webHidden/>
          </w:rPr>
          <w:tab/>
        </w:r>
        <w:r>
          <w:rPr>
            <w:noProof/>
            <w:webHidden/>
          </w:rPr>
          <w:fldChar w:fldCharType="begin"/>
        </w:r>
        <w:r>
          <w:rPr>
            <w:noProof/>
            <w:webHidden/>
          </w:rPr>
          <w:instrText xml:space="preserve"> PAGEREF _Toc229493910 \h </w:instrText>
        </w:r>
        <w:r>
          <w:rPr>
            <w:noProof/>
            <w:webHidden/>
          </w:rPr>
        </w:r>
        <w:r>
          <w:rPr>
            <w:noProof/>
            <w:webHidden/>
          </w:rPr>
          <w:fldChar w:fldCharType="separate"/>
        </w:r>
        <w:r>
          <w:rPr>
            <w:noProof/>
            <w:webHidden/>
          </w:rPr>
          <w:t>31</w:t>
        </w:r>
        <w:r>
          <w:rPr>
            <w:noProof/>
            <w:webHidden/>
          </w:rPr>
          <w:fldChar w:fldCharType="end"/>
        </w:r>
      </w:hyperlink>
    </w:p>
    <w:p w14:paraId="0AEB4BBD" w14:textId="5DF3B160"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Behavioural measures from the open field test.</w:t>
      </w:r>
    </w:p>
    <w:p w14:paraId="43060D07" w14:textId="05422367" w:rsidR="005A79B7" w:rsidRDefault="005A79B7">
      <w:pPr>
        <w:pStyle w:val="TableofFigures"/>
        <w:tabs>
          <w:tab w:val="right" w:leader="dot" w:pos="9062"/>
        </w:tabs>
        <w:rPr>
          <w:rStyle w:val="Hyperlink"/>
          <w:noProof/>
        </w:rPr>
      </w:pPr>
      <w:hyperlink w:anchor="_Toc229493911" w:history="1">
        <w:r w:rsidRPr="006D142B">
          <w:rPr>
            <w:rStyle w:val="Hyperlink"/>
            <w:rFonts w:ascii="Times New Roman" w:hAnsi="Times New Roman" w:cs="Times New Roman"/>
            <w:b/>
            <w:bCs/>
            <w:noProof/>
          </w:rPr>
          <w:t>Figure 9</w:t>
        </w:r>
        <w:r>
          <w:rPr>
            <w:noProof/>
            <w:webHidden/>
          </w:rPr>
          <w:tab/>
        </w:r>
        <w:r>
          <w:rPr>
            <w:noProof/>
            <w:webHidden/>
          </w:rPr>
          <w:fldChar w:fldCharType="begin"/>
        </w:r>
        <w:r>
          <w:rPr>
            <w:noProof/>
            <w:webHidden/>
          </w:rPr>
          <w:instrText xml:space="preserve"> PAGEREF _Toc229493911 \h </w:instrText>
        </w:r>
        <w:r>
          <w:rPr>
            <w:noProof/>
            <w:webHidden/>
          </w:rPr>
        </w:r>
        <w:r>
          <w:rPr>
            <w:noProof/>
            <w:webHidden/>
          </w:rPr>
          <w:fldChar w:fldCharType="separate"/>
        </w:r>
        <w:r>
          <w:rPr>
            <w:noProof/>
            <w:webHidden/>
          </w:rPr>
          <w:t>33</w:t>
        </w:r>
        <w:r>
          <w:rPr>
            <w:noProof/>
            <w:webHidden/>
          </w:rPr>
          <w:fldChar w:fldCharType="end"/>
        </w:r>
      </w:hyperlink>
    </w:p>
    <w:p w14:paraId="58D039A8" w14:textId="167C4337" w:rsidR="005A79B7" w:rsidRPr="005A79B7" w:rsidRDefault="005A79B7" w:rsidP="005A79B7">
      <w:pPr>
        <w:pStyle w:val="text"/>
        <w:ind w:firstLine="708"/>
        <w:rPr>
          <w:b/>
          <w:bCs/>
          <w:i/>
          <w:iCs/>
          <w:sz w:val="22"/>
          <w:szCs w:val="22"/>
          <w:lang w:val="en-GB"/>
        </w:rPr>
      </w:pPr>
      <w:r w:rsidRPr="0020766C">
        <w:rPr>
          <w:i/>
          <w:iCs/>
          <w:sz w:val="22"/>
          <w:szCs w:val="22"/>
          <w:lang w:val="en-GB"/>
        </w:rPr>
        <w:t>Results from the tail flick and Rotarod test.</w:t>
      </w:r>
    </w:p>
    <w:p w14:paraId="5A2EA2D4" w14:textId="34548B10" w:rsidR="005A79B7" w:rsidRDefault="005A79B7">
      <w:pPr>
        <w:pStyle w:val="TableofFigures"/>
        <w:tabs>
          <w:tab w:val="right" w:leader="dot" w:pos="9062"/>
        </w:tabs>
        <w:rPr>
          <w:rStyle w:val="Hyperlink"/>
          <w:noProof/>
        </w:rPr>
      </w:pPr>
      <w:hyperlink w:anchor="_Toc229493912" w:history="1">
        <w:r w:rsidRPr="006D142B">
          <w:rPr>
            <w:rStyle w:val="Hyperlink"/>
            <w:rFonts w:ascii="Times New Roman" w:hAnsi="Times New Roman" w:cs="Times New Roman"/>
            <w:b/>
            <w:bCs/>
            <w:noProof/>
          </w:rPr>
          <w:t>Figure 10</w:t>
        </w:r>
        <w:r>
          <w:rPr>
            <w:noProof/>
            <w:webHidden/>
          </w:rPr>
          <w:tab/>
        </w:r>
        <w:r>
          <w:rPr>
            <w:noProof/>
            <w:webHidden/>
          </w:rPr>
          <w:fldChar w:fldCharType="begin"/>
        </w:r>
        <w:r>
          <w:rPr>
            <w:noProof/>
            <w:webHidden/>
          </w:rPr>
          <w:instrText xml:space="preserve"> PAGEREF _Toc229493912 \h </w:instrText>
        </w:r>
        <w:r>
          <w:rPr>
            <w:noProof/>
            <w:webHidden/>
          </w:rPr>
        </w:r>
        <w:r>
          <w:rPr>
            <w:noProof/>
            <w:webHidden/>
          </w:rPr>
          <w:fldChar w:fldCharType="separate"/>
        </w:r>
        <w:r>
          <w:rPr>
            <w:noProof/>
            <w:webHidden/>
          </w:rPr>
          <w:t>34</w:t>
        </w:r>
        <w:r>
          <w:rPr>
            <w:noProof/>
            <w:webHidden/>
          </w:rPr>
          <w:fldChar w:fldCharType="end"/>
        </w:r>
      </w:hyperlink>
    </w:p>
    <w:p w14:paraId="13502EA0" w14:textId="72368344"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Novel object recognition test results.</w:t>
      </w:r>
    </w:p>
    <w:p w14:paraId="4A297E53" w14:textId="65526925" w:rsidR="005A79B7" w:rsidRDefault="005A79B7">
      <w:pPr>
        <w:pStyle w:val="TableofFigures"/>
        <w:tabs>
          <w:tab w:val="right" w:leader="dot" w:pos="9062"/>
        </w:tabs>
        <w:rPr>
          <w:rStyle w:val="Hyperlink"/>
          <w:noProof/>
        </w:rPr>
      </w:pPr>
      <w:hyperlink w:anchor="_Toc229493913" w:history="1">
        <w:r w:rsidRPr="006D142B">
          <w:rPr>
            <w:rStyle w:val="Hyperlink"/>
            <w:rFonts w:ascii="Times New Roman" w:hAnsi="Times New Roman" w:cs="Times New Roman"/>
            <w:b/>
            <w:bCs/>
            <w:noProof/>
          </w:rPr>
          <w:t>Figure 11</w:t>
        </w:r>
        <w:r>
          <w:rPr>
            <w:noProof/>
            <w:webHidden/>
          </w:rPr>
          <w:tab/>
        </w:r>
        <w:r>
          <w:rPr>
            <w:noProof/>
            <w:webHidden/>
          </w:rPr>
          <w:fldChar w:fldCharType="begin"/>
        </w:r>
        <w:r>
          <w:rPr>
            <w:noProof/>
            <w:webHidden/>
          </w:rPr>
          <w:instrText xml:space="preserve"> PAGEREF _Toc229493913 \h </w:instrText>
        </w:r>
        <w:r>
          <w:rPr>
            <w:noProof/>
            <w:webHidden/>
          </w:rPr>
        </w:r>
        <w:r>
          <w:rPr>
            <w:noProof/>
            <w:webHidden/>
          </w:rPr>
          <w:fldChar w:fldCharType="separate"/>
        </w:r>
        <w:r>
          <w:rPr>
            <w:noProof/>
            <w:webHidden/>
          </w:rPr>
          <w:t>36</w:t>
        </w:r>
        <w:r>
          <w:rPr>
            <w:noProof/>
            <w:webHidden/>
          </w:rPr>
          <w:fldChar w:fldCharType="end"/>
        </w:r>
      </w:hyperlink>
    </w:p>
    <w:p w14:paraId="7AF4D4EE" w14:textId="0D378A8A"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Total path length results from the</w:t>
      </w:r>
      <w:r>
        <w:rPr>
          <w:rFonts w:ascii="Times New Roman" w:hAnsi="Times New Roman" w:cs="Times New Roman"/>
          <w:i/>
          <w:iCs/>
        </w:rPr>
        <w:t xml:space="preserve"> SPSN </w:t>
      </w:r>
      <w:r w:rsidRPr="0020766C">
        <w:rPr>
          <w:rFonts w:ascii="Times New Roman" w:hAnsi="Times New Roman" w:cs="Times New Roman"/>
          <w:i/>
          <w:iCs/>
        </w:rPr>
        <w:t>test.</w:t>
      </w:r>
    </w:p>
    <w:p w14:paraId="34E011CA" w14:textId="6B1FB9BE" w:rsidR="005A79B7" w:rsidRDefault="005A79B7">
      <w:pPr>
        <w:pStyle w:val="TableofFigures"/>
        <w:tabs>
          <w:tab w:val="right" w:leader="dot" w:pos="9062"/>
        </w:tabs>
        <w:rPr>
          <w:rStyle w:val="Hyperlink"/>
          <w:noProof/>
        </w:rPr>
      </w:pPr>
      <w:hyperlink w:anchor="_Toc229493914" w:history="1">
        <w:r w:rsidRPr="006D142B">
          <w:rPr>
            <w:rStyle w:val="Hyperlink"/>
            <w:rFonts w:ascii="Times New Roman" w:hAnsi="Times New Roman" w:cs="Times New Roman"/>
            <w:b/>
            <w:bCs/>
            <w:noProof/>
          </w:rPr>
          <w:t>Figure 12</w:t>
        </w:r>
        <w:r>
          <w:rPr>
            <w:noProof/>
            <w:webHidden/>
          </w:rPr>
          <w:tab/>
        </w:r>
        <w:r>
          <w:rPr>
            <w:noProof/>
            <w:webHidden/>
          </w:rPr>
          <w:fldChar w:fldCharType="begin"/>
        </w:r>
        <w:r>
          <w:rPr>
            <w:noProof/>
            <w:webHidden/>
          </w:rPr>
          <w:instrText xml:space="preserve"> PAGEREF _Toc229493914 \h </w:instrText>
        </w:r>
        <w:r>
          <w:rPr>
            <w:noProof/>
            <w:webHidden/>
          </w:rPr>
        </w:r>
        <w:r>
          <w:rPr>
            <w:noProof/>
            <w:webHidden/>
          </w:rPr>
          <w:fldChar w:fldCharType="separate"/>
        </w:r>
        <w:r>
          <w:rPr>
            <w:noProof/>
            <w:webHidden/>
          </w:rPr>
          <w:t>37</w:t>
        </w:r>
        <w:r>
          <w:rPr>
            <w:noProof/>
            <w:webHidden/>
          </w:rPr>
          <w:fldChar w:fldCharType="end"/>
        </w:r>
      </w:hyperlink>
    </w:p>
    <w:p w14:paraId="6D8A3F7D" w14:textId="3BA19FA2"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Sociability and social memory results from the SPSN.</w:t>
      </w:r>
    </w:p>
    <w:p w14:paraId="131751D8" w14:textId="2FB39794" w:rsidR="005A79B7" w:rsidRDefault="005A79B7">
      <w:pPr>
        <w:pStyle w:val="TableofFigures"/>
        <w:tabs>
          <w:tab w:val="right" w:leader="dot" w:pos="9062"/>
        </w:tabs>
        <w:rPr>
          <w:rStyle w:val="Hyperlink"/>
          <w:noProof/>
        </w:rPr>
      </w:pPr>
      <w:hyperlink w:anchor="_Toc229493915" w:history="1">
        <w:r w:rsidRPr="006D142B">
          <w:rPr>
            <w:rStyle w:val="Hyperlink"/>
            <w:rFonts w:ascii="Times New Roman" w:hAnsi="Times New Roman" w:cs="Times New Roman"/>
            <w:b/>
            <w:bCs/>
            <w:noProof/>
          </w:rPr>
          <w:t>Figure 13</w:t>
        </w:r>
        <w:r>
          <w:rPr>
            <w:noProof/>
            <w:webHidden/>
          </w:rPr>
          <w:tab/>
        </w:r>
        <w:r>
          <w:rPr>
            <w:noProof/>
            <w:webHidden/>
          </w:rPr>
          <w:fldChar w:fldCharType="begin"/>
        </w:r>
        <w:r>
          <w:rPr>
            <w:noProof/>
            <w:webHidden/>
          </w:rPr>
          <w:instrText xml:space="preserve"> PAGEREF _Toc229493915 \h </w:instrText>
        </w:r>
        <w:r>
          <w:rPr>
            <w:noProof/>
            <w:webHidden/>
          </w:rPr>
        </w:r>
        <w:r>
          <w:rPr>
            <w:noProof/>
            <w:webHidden/>
          </w:rPr>
          <w:fldChar w:fldCharType="separate"/>
        </w:r>
        <w:r>
          <w:rPr>
            <w:noProof/>
            <w:webHidden/>
          </w:rPr>
          <w:t>38</w:t>
        </w:r>
        <w:r>
          <w:rPr>
            <w:noProof/>
            <w:webHidden/>
          </w:rPr>
          <w:fldChar w:fldCharType="end"/>
        </w:r>
      </w:hyperlink>
    </w:p>
    <w:p w14:paraId="6B31D329" w14:textId="129577BE" w:rsidR="005A79B7" w:rsidRPr="005A79B7" w:rsidRDefault="005A79B7" w:rsidP="005A79B7">
      <w:pPr>
        <w:rPr>
          <w:rFonts w:ascii="Times New Roman" w:hAnsi="Times New Roman" w:cs="Times New Roman"/>
          <w:lang w:val="en-US" w:eastAsia="nl-NL"/>
        </w:rPr>
      </w:pPr>
      <w:r>
        <w:rPr>
          <w:lang w:val="nl-NL" w:eastAsia="nl-NL"/>
        </w:rPr>
        <w:tab/>
      </w:r>
      <w:r w:rsidRPr="005A79B7">
        <w:rPr>
          <w:rFonts w:ascii="Times New Roman" w:hAnsi="Times New Roman" w:cs="Times New Roman"/>
          <w:i/>
          <w:iCs/>
        </w:rPr>
        <w:t>Buried food -seeking test results.</w:t>
      </w:r>
    </w:p>
    <w:p w14:paraId="00AB8EAF" w14:textId="5D83C48E" w:rsidR="005A79B7" w:rsidRDefault="005A79B7">
      <w:pPr>
        <w:pStyle w:val="TableofFigures"/>
        <w:tabs>
          <w:tab w:val="right" w:leader="dot" w:pos="9062"/>
        </w:tabs>
        <w:rPr>
          <w:rStyle w:val="Hyperlink"/>
          <w:noProof/>
        </w:rPr>
      </w:pPr>
      <w:hyperlink w:anchor="_Toc229493916" w:history="1">
        <w:r w:rsidRPr="006D142B">
          <w:rPr>
            <w:rStyle w:val="Hyperlink"/>
            <w:rFonts w:ascii="Times New Roman" w:hAnsi="Times New Roman" w:cs="Times New Roman"/>
            <w:b/>
            <w:bCs/>
            <w:noProof/>
          </w:rPr>
          <w:t>Figure 14</w:t>
        </w:r>
        <w:r>
          <w:rPr>
            <w:noProof/>
            <w:webHidden/>
          </w:rPr>
          <w:tab/>
        </w:r>
        <w:r>
          <w:rPr>
            <w:noProof/>
            <w:webHidden/>
          </w:rPr>
          <w:fldChar w:fldCharType="begin"/>
        </w:r>
        <w:r>
          <w:rPr>
            <w:noProof/>
            <w:webHidden/>
          </w:rPr>
          <w:instrText xml:space="preserve"> PAGEREF _Toc229493916 \h </w:instrText>
        </w:r>
        <w:r>
          <w:rPr>
            <w:noProof/>
            <w:webHidden/>
          </w:rPr>
        </w:r>
        <w:r>
          <w:rPr>
            <w:noProof/>
            <w:webHidden/>
          </w:rPr>
          <w:fldChar w:fldCharType="separate"/>
        </w:r>
        <w:r>
          <w:rPr>
            <w:noProof/>
            <w:webHidden/>
          </w:rPr>
          <w:t>39</w:t>
        </w:r>
        <w:r>
          <w:rPr>
            <w:noProof/>
            <w:webHidden/>
          </w:rPr>
          <w:fldChar w:fldCharType="end"/>
        </w:r>
      </w:hyperlink>
    </w:p>
    <w:p w14:paraId="2EE1FD2F" w14:textId="5A22A96D"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 xml:space="preserve">Results from the Morris water maze acquisition phase.  </w:t>
      </w:r>
    </w:p>
    <w:p w14:paraId="508D806D" w14:textId="7C3532DB" w:rsidR="005A79B7" w:rsidRDefault="005A79B7">
      <w:pPr>
        <w:pStyle w:val="TableofFigures"/>
        <w:tabs>
          <w:tab w:val="right" w:leader="dot" w:pos="9062"/>
        </w:tabs>
        <w:rPr>
          <w:rStyle w:val="Hyperlink"/>
          <w:noProof/>
        </w:rPr>
      </w:pPr>
      <w:hyperlink w:anchor="_Toc229493917" w:history="1">
        <w:r w:rsidRPr="006D142B">
          <w:rPr>
            <w:rStyle w:val="Hyperlink"/>
            <w:rFonts w:ascii="Times New Roman" w:hAnsi="Times New Roman" w:cs="Times New Roman"/>
            <w:b/>
            <w:bCs/>
            <w:noProof/>
          </w:rPr>
          <w:t>Figure 15</w:t>
        </w:r>
        <w:r>
          <w:rPr>
            <w:noProof/>
            <w:webHidden/>
          </w:rPr>
          <w:tab/>
        </w:r>
        <w:r>
          <w:rPr>
            <w:noProof/>
            <w:webHidden/>
          </w:rPr>
          <w:fldChar w:fldCharType="begin"/>
        </w:r>
        <w:r>
          <w:rPr>
            <w:noProof/>
            <w:webHidden/>
          </w:rPr>
          <w:instrText xml:space="preserve"> PAGEREF _Toc229493917 \h </w:instrText>
        </w:r>
        <w:r>
          <w:rPr>
            <w:noProof/>
            <w:webHidden/>
          </w:rPr>
        </w:r>
        <w:r>
          <w:rPr>
            <w:noProof/>
            <w:webHidden/>
          </w:rPr>
          <w:fldChar w:fldCharType="separate"/>
        </w:r>
        <w:r>
          <w:rPr>
            <w:noProof/>
            <w:webHidden/>
          </w:rPr>
          <w:t>40</w:t>
        </w:r>
        <w:r>
          <w:rPr>
            <w:noProof/>
            <w:webHidden/>
          </w:rPr>
          <w:fldChar w:fldCharType="end"/>
        </w:r>
      </w:hyperlink>
    </w:p>
    <w:p w14:paraId="77FEA3FC" w14:textId="58BFFED6"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 xml:space="preserve">Results from the Morris water maze acquisition phase.  </w:t>
      </w:r>
    </w:p>
    <w:p w14:paraId="5F84BFEC" w14:textId="5F58729F" w:rsidR="005A79B7" w:rsidRDefault="005A79B7">
      <w:pPr>
        <w:pStyle w:val="TableofFigures"/>
        <w:tabs>
          <w:tab w:val="right" w:leader="dot" w:pos="9062"/>
        </w:tabs>
        <w:rPr>
          <w:rStyle w:val="Hyperlink"/>
          <w:noProof/>
        </w:rPr>
      </w:pPr>
      <w:hyperlink w:anchor="_Toc229493918" w:history="1">
        <w:r w:rsidRPr="006D142B">
          <w:rPr>
            <w:rStyle w:val="Hyperlink"/>
            <w:rFonts w:ascii="Times New Roman" w:hAnsi="Times New Roman" w:cs="Times New Roman"/>
            <w:b/>
            <w:bCs/>
            <w:noProof/>
          </w:rPr>
          <w:t>Figure 16</w:t>
        </w:r>
        <w:r>
          <w:rPr>
            <w:noProof/>
            <w:webHidden/>
          </w:rPr>
          <w:tab/>
        </w:r>
        <w:r>
          <w:rPr>
            <w:noProof/>
            <w:webHidden/>
          </w:rPr>
          <w:fldChar w:fldCharType="begin"/>
        </w:r>
        <w:r>
          <w:rPr>
            <w:noProof/>
            <w:webHidden/>
          </w:rPr>
          <w:instrText xml:space="preserve"> PAGEREF _Toc229493918 \h </w:instrText>
        </w:r>
        <w:r>
          <w:rPr>
            <w:noProof/>
            <w:webHidden/>
          </w:rPr>
        </w:r>
        <w:r>
          <w:rPr>
            <w:noProof/>
            <w:webHidden/>
          </w:rPr>
          <w:fldChar w:fldCharType="separate"/>
        </w:r>
        <w:r>
          <w:rPr>
            <w:noProof/>
            <w:webHidden/>
          </w:rPr>
          <w:t>43</w:t>
        </w:r>
        <w:r>
          <w:rPr>
            <w:noProof/>
            <w:webHidden/>
          </w:rPr>
          <w:fldChar w:fldCharType="end"/>
        </w:r>
      </w:hyperlink>
    </w:p>
    <w:p w14:paraId="322BAA07" w14:textId="6F504497"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Results from the Morris water maze reversal acquisition phase.</w:t>
      </w:r>
    </w:p>
    <w:p w14:paraId="02C39C60" w14:textId="203BDB0F" w:rsidR="005A79B7" w:rsidRDefault="005A79B7">
      <w:pPr>
        <w:pStyle w:val="TableofFigures"/>
        <w:tabs>
          <w:tab w:val="right" w:leader="dot" w:pos="9062"/>
        </w:tabs>
        <w:rPr>
          <w:rStyle w:val="Hyperlink"/>
          <w:noProof/>
        </w:rPr>
      </w:pPr>
      <w:hyperlink w:anchor="_Toc229493919" w:history="1">
        <w:r w:rsidRPr="006D142B">
          <w:rPr>
            <w:rStyle w:val="Hyperlink"/>
            <w:rFonts w:ascii="Times New Roman" w:hAnsi="Times New Roman" w:cs="Times New Roman"/>
            <w:b/>
            <w:bCs/>
            <w:noProof/>
          </w:rPr>
          <w:t>Figure 17</w:t>
        </w:r>
        <w:r>
          <w:rPr>
            <w:noProof/>
            <w:webHidden/>
          </w:rPr>
          <w:tab/>
        </w:r>
        <w:r>
          <w:rPr>
            <w:noProof/>
            <w:webHidden/>
          </w:rPr>
          <w:fldChar w:fldCharType="begin"/>
        </w:r>
        <w:r>
          <w:rPr>
            <w:noProof/>
            <w:webHidden/>
          </w:rPr>
          <w:instrText xml:space="preserve"> PAGEREF _Toc229493919 \h </w:instrText>
        </w:r>
        <w:r>
          <w:rPr>
            <w:noProof/>
            <w:webHidden/>
          </w:rPr>
        </w:r>
        <w:r>
          <w:rPr>
            <w:noProof/>
            <w:webHidden/>
          </w:rPr>
          <w:fldChar w:fldCharType="separate"/>
        </w:r>
        <w:r>
          <w:rPr>
            <w:noProof/>
            <w:webHidden/>
          </w:rPr>
          <w:t>43</w:t>
        </w:r>
        <w:r>
          <w:rPr>
            <w:noProof/>
            <w:webHidden/>
          </w:rPr>
          <w:fldChar w:fldCharType="end"/>
        </w:r>
      </w:hyperlink>
    </w:p>
    <w:p w14:paraId="1B094523" w14:textId="32E549EB"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Results from the Morris water maze reversal target quadrant probe trial.</w:t>
      </w:r>
    </w:p>
    <w:p w14:paraId="2552C7F9" w14:textId="0E577A55" w:rsidR="005A79B7" w:rsidRDefault="005A79B7">
      <w:pPr>
        <w:pStyle w:val="TableofFigures"/>
        <w:tabs>
          <w:tab w:val="right" w:leader="dot" w:pos="9062"/>
        </w:tabs>
        <w:rPr>
          <w:rStyle w:val="Hyperlink"/>
          <w:noProof/>
        </w:rPr>
      </w:pPr>
      <w:hyperlink w:anchor="_Toc229493920" w:history="1">
        <w:r w:rsidRPr="006D142B">
          <w:rPr>
            <w:rStyle w:val="Hyperlink"/>
            <w:rFonts w:ascii="Times New Roman" w:hAnsi="Times New Roman" w:cs="Times New Roman"/>
            <w:b/>
            <w:bCs/>
            <w:noProof/>
          </w:rPr>
          <w:t>Figure 18</w:t>
        </w:r>
        <w:r>
          <w:rPr>
            <w:noProof/>
            <w:webHidden/>
          </w:rPr>
          <w:tab/>
        </w:r>
        <w:r>
          <w:rPr>
            <w:noProof/>
            <w:webHidden/>
          </w:rPr>
          <w:fldChar w:fldCharType="begin"/>
        </w:r>
        <w:r>
          <w:rPr>
            <w:noProof/>
            <w:webHidden/>
          </w:rPr>
          <w:instrText xml:space="preserve"> PAGEREF _Toc229493920 \h </w:instrText>
        </w:r>
        <w:r>
          <w:rPr>
            <w:noProof/>
            <w:webHidden/>
          </w:rPr>
        </w:r>
        <w:r>
          <w:rPr>
            <w:noProof/>
            <w:webHidden/>
          </w:rPr>
          <w:fldChar w:fldCharType="separate"/>
        </w:r>
        <w:r>
          <w:rPr>
            <w:noProof/>
            <w:webHidden/>
          </w:rPr>
          <w:t>44</w:t>
        </w:r>
        <w:r>
          <w:rPr>
            <w:noProof/>
            <w:webHidden/>
          </w:rPr>
          <w:fldChar w:fldCharType="end"/>
        </w:r>
      </w:hyperlink>
    </w:p>
    <w:p w14:paraId="6B3CF16D" w14:textId="3BA3999F" w:rsidR="005A79B7" w:rsidRPr="005A79B7" w:rsidRDefault="005A79B7" w:rsidP="005A79B7">
      <w:pPr>
        <w:rPr>
          <w:lang w:val="en-US" w:eastAsia="nl-NL"/>
        </w:rPr>
      </w:pPr>
      <w:r>
        <w:rPr>
          <w:lang w:val="nl-NL" w:eastAsia="nl-NL"/>
        </w:rPr>
        <w:tab/>
      </w:r>
      <w:r w:rsidRPr="00FC5480">
        <w:rPr>
          <w:rFonts w:ascii="Times New Roman" w:hAnsi="Times New Roman" w:cs="Times New Roman"/>
          <w:i/>
          <w:iCs/>
        </w:rPr>
        <w:t>Results from the T-maze test.</w:t>
      </w:r>
    </w:p>
    <w:p w14:paraId="73CE5EAB" w14:textId="15EA238E" w:rsidR="005A79B7" w:rsidRDefault="005A79B7">
      <w:pPr>
        <w:pStyle w:val="TableofFigures"/>
        <w:tabs>
          <w:tab w:val="right" w:leader="dot" w:pos="9062"/>
        </w:tabs>
        <w:rPr>
          <w:rStyle w:val="Hyperlink"/>
          <w:noProof/>
        </w:rPr>
      </w:pPr>
      <w:hyperlink w:anchor="_Toc229493921" w:history="1">
        <w:r w:rsidRPr="006D142B">
          <w:rPr>
            <w:rStyle w:val="Hyperlink"/>
            <w:rFonts w:ascii="Times New Roman" w:hAnsi="Times New Roman" w:cs="Times New Roman"/>
            <w:b/>
            <w:bCs/>
            <w:noProof/>
          </w:rPr>
          <w:t>Figure 19</w:t>
        </w:r>
        <w:r>
          <w:rPr>
            <w:noProof/>
            <w:webHidden/>
          </w:rPr>
          <w:tab/>
        </w:r>
        <w:r>
          <w:rPr>
            <w:noProof/>
            <w:webHidden/>
          </w:rPr>
          <w:fldChar w:fldCharType="begin"/>
        </w:r>
        <w:r>
          <w:rPr>
            <w:noProof/>
            <w:webHidden/>
          </w:rPr>
          <w:instrText xml:space="preserve"> PAGEREF _Toc229493921 \h </w:instrText>
        </w:r>
        <w:r>
          <w:rPr>
            <w:noProof/>
            <w:webHidden/>
          </w:rPr>
        </w:r>
        <w:r>
          <w:rPr>
            <w:noProof/>
            <w:webHidden/>
          </w:rPr>
          <w:fldChar w:fldCharType="separate"/>
        </w:r>
        <w:r>
          <w:rPr>
            <w:noProof/>
            <w:webHidden/>
          </w:rPr>
          <w:t>46</w:t>
        </w:r>
        <w:r>
          <w:rPr>
            <w:noProof/>
            <w:webHidden/>
          </w:rPr>
          <w:fldChar w:fldCharType="end"/>
        </w:r>
      </w:hyperlink>
    </w:p>
    <w:p w14:paraId="0E1D5957" w14:textId="0B341B23" w:rsidR="005A79B7" w:rsidRPr="005A79B7" w:rsidRDefault="005A79B7" w:rsidP="005A79B7">
      <w:pPr>
        <w:rPr>
          <w:lang w:val="en-US" w:eastAsia="nl-NL"/>
        </w:rPr>
      </w:pPr>
      <w:r>
        <w:rPr>
          <w:lang w:val="nl-NL" w:eastAsia="nl-NL"/>
        </w:rPr>
        <w:tab/>
      </w:r>
      <w:r w:rsidRPr="0020766C">
        <w:rPr>
          <w:rFonts w:ascii="Times New Roman" w:hAnsi="Times New Roman" w:cs="Times New Roman"/>
          <w:i/>
          <w:iCs/>
        </w:rPr>
        <w:t>Results from the passive avoidance test.</w:t>
      </w:r>
    </w:p>
    <w:p w14:paraId="63B1D408" w14:textId="4F12B457" w:rsidR="00930DED" w:rsidRPr="00675B75" w:rsidRDefault="00930DED" w:rsidP="00930DED">
      <w:pPr>
        <w:pStyle w:val="text"/>
        <w:rPr>
          <w:lang w:val="en-GB"/>
        </w:rPr>
      </w:pPr>
      <w:r w:rsidRPr="00675B75">
        <w:rPr>
          <w:lang w:val="en-GB"/>
        </w:rPr>
        <w:fldChar w:fldCharType="end"/>
      </w:r>
    </w:p>
    <w:p w14:paraId="3572D6A7" w14:textId="77777777" w:rsidR="00C4286C" w:rsidRPr="00675B75" w:rsidRDefault="00C4286C" w:rsidP="007F54FD">
      <w:pPr>
        <w:pStyle w:val="text"/>
        <w:ind w:firstLine="0"/>
        <w:rPr>
          <w:lang w:val="en-GB"/>
        </w:rPr>
      </w:pPr>
    </w:p>
    <w:p w14:paraId="3CC02877" w14:textId="77777777" w:rsidR="007F54FD" w:rsidRPr="00675B75" w:rsidRDefault="007F54FD" w:rsidP="0093714F">
      <w:pPr>
        <w:pStyle w:val="text"/>
        <w:rPr>
          <w:lang w:val="en-GB"/>
        </w:rPr>
      </w:pPr>
    </w:p>
    <w:p w14:paraId="6AFE2610" w14:textId="77777777" w:rsidR="007F54FD" w:rsidRPr="00675B75" w:rsidRDefault="007F54FD" w:rsidP="0093714F">
      <w:pPr>
        <w:pStyle w:val="text"/>
        <w:rPr>
          <w:lang w:val="en-GB"/>
        </w:rPr>
      </w:pPr>
    </w:p>
    <w:p w14:paraId="348EC435" w14:textId="77777777" w:rsidR="007F54FD" w:rsidRPr="00675B75" w:rsidRDefault="007F54FD" w:rsidP="0093714F">
      <w:pPr>
        <w:pStyle w:val="text"/>
        <w:rPr>
          <w:lang w:val="en-GB"/>
        </w:rPr>
      </w:pPr>
    </w:p>
    <w:p w14:paraId="6BA94EA0" w14:textId="77777777" w:rsidR="007F54FD" w:rsidRPr="00675B75" w:rsidRDefault="007F54FD" w:rsidP="0093714F">
      <w:pPr>
        <w:pStyle w:val="text"/>
        <w:rPr>
          <w:lang w:val="en-GB"/>
        </w:rPr>
      </w:pPr>
    </w:p>
    <w:p w14:paraId="4327A386" w14:textId="77777777" w:rsidR="00B27E76" w:rsidRPr="00675B75" w:rsidRDefault="00B27E76" w:rsidP="0093714F">
      <w:pPr>
        <w:pStyle w:val="text"/>
        <w:rPr>
          <w:lang w:val="en-GB"/>
        </w:rPr>
      </w:pPr>
    </w:p>
    <w:p w14:paraId="760ED7E5" w14:textId="77777777" w:rsidR="00B27E76" w:rsidRPr="00675B75" w:rsidRDefault="00B27E76" w:rsidP="0093714F">
      <w:pPr>
        <w:pStyle w:val="text"/>
        <w:rPr>
          <w:lang w:val="en-GB"/>
        </w:rPr>
      </w:pPr>
    </w:p>
    <w:p w14:paraId="118EA69D" w14:textId="77777777" w:rsidR="00B27E76" w:rsidRPr="00675B75" w:rsidRDefault="00B27E76" w:rsidP="0093714F">
      <w:pPr>
        <w:pStyle w:val="text"/>
        <w:rPr>
          <w:lang w:val="en-GB"/>
        </w:rPr>
      </w:pPr>
    </w:p>
    <w:p w14:paraId="4B7C7AE0" w14:textId="77777777" w:rsidR="00B27E76" w:rsidRPr="00675B75" w:rsidRDefault="00B27E76" w:rsidP="0093714F">
      <w:pPr>
        <w:pStyle w:val="text"/>
        <w:rPr>
          <w:lang w:val="en-GB"/>
        </w:rPr>
      </w:pPr>
    </w:p>
    <w:p w14:paraId="0DB62EC5" w14:textId="77777777" w:rsidR="00B27E76" w:rsidRPr="00675B75" w:rsidRDefault="00B27E76" w:rsidP="0093714F">
      <w:pPr>
        <w:pStyle w:val="text"/>
        <w:rPr>
          <w:lang w:val="en-GB"/>
        </w:rPr>
      </w:pPr>
    </w:p>
    <w:p w14:paraId="55E95E80" w14:textId="77777777" w:rsidR="00B27E76" w:rsidRPr="00675B75" w:rsidRDefault="00B27E76" w:rsidP="0093714F">
      <w:pPr>
        <w:pStyle w:val="text"/>
        <w:rPr>
          <w:lang w:val="en-GB"/>
        </w:rPr>
      </w:pPr>
    </w:p>
    <w:p w14:paraId="1BA5521A" w14:textId="77777777" w:rsidR="00B27E76" w:rsidRPr="00675B75" w:rsidRDefault="00B27E76" w:rsidP="0093714F">
      <w:pPr>
        <w:pStyle w:val="text"/>
        <w:rPr>
          <w:lang w:val="en-GB"/>
        </w:rPr>
      </w:pPr>
    </w:p>
    <w:p w14:paraId="5B631843" w14:textId="77777777" w:rsidR="00B27E76" w:rsidRPr="00675B75" w:rsidRDefault="00B27E76" w:rsidP="0093714F">
      <w:pPr>
        <w:pStyle w:val="text"/>
        <w:rPr>
          <w:lang w:val="en-GB"/>
        </w:rPr>
      </w:pPr>
    </w:p>
    <w:p w14:paraId="2AB99743" w14:textId="77777777" w:rsidR="00B27E76" w:rsidRPr="00675B75" w:rsidRDefault="00B27E76" w:rsidP="0093714F">
      <w:pPr>
        <w:pStyle w:val="text"/>
        <w:rPr>
          <w:lang w:val="en-GB"/>
        </w:rPr>
      </w:pPr>
    </w:p>
    <w:p w14:paraId="0FFF29F1" w14:textId="77777777" w:rsidR="00B27E76" w:rsidRDefault="00B27E76" w:rsidP="0093714F">
      <w:pPr>
        <w:pStyle w:val="text"/>
        <w:rPr>
          <w:lang w:val="en-GB"/>
        </w:rPr>
      </w:pPr>
    </w:p>
    <w:p w14:paraId="35AC0E64" w14:textId="77777777" w:rsidR="00FC5480" w:rsidRDefault="00FC5480" w:rsidP="0093714F">
      <w:pPr>
        <w:pStyle w:val="text"/>
        <w:rPr>
          <w:lang w:val="en-GB"/>
        </w:rPr>
      </w:pPr>
    </w:p>
    <w:p w14:paraId="43406892" w14:textId="77777777" w:rsidR="005A79B7" w:rsidRDefault="005A79B7" w:rsidP="0093714F">
      <w:pPr>
        <w:pStyle w:val="text"/>
        <w:rPr>
          <w:lang w:val="en-GB"/>
        </w:rPr>
      </w:pPr>
    </w:p>
    <w:p w14:paraId="0DB106B8" w14:textId="77777777" w:rsidR="005A79B7" w:rsidRDefault="005A79B7" w:rsidP="0093714F">
      <w:pPr>
        <w:pStyle w:val="text"/>
        <w:rPr>
          <w:lang w:val="en-GB"/>
        </w:rPr>
      </w:pPr>
    </w:p>
    <w:p w14:paraId="60590AA3" w14:textId="77777777" w:rsidR="005A79B7" w:rsidRDefault="005A79B7" w:rsidP="0093714F">
      <w:pPr>
        <w:pStyle w:val="text"/>
        <w:rPr>
          <w:lang w:val="en-GB"/>
        </w:rPr>
      </w:pPr>
    </w:p>
    <w:p w14:paraId="5C6B01D8" w14:textId="77777777" w:rsidR="005A79B7" w:rsidRPr="00675B75" w:rsidRDefault="005A79B7" w:rsidP="0093714F">
      <w:pPr>
        <w:pStyle w:val="text"/>
        <w:rPr>
          <w:lang w:val="en-GB"/>
        </w:rPr>
      </w:pPr>
    </w:p>
    <w:p w14:paraId="2594591B" w14:textId="77777777" w:rsidR="007F54FD" w:rsidRPr="00675B75" w:rsidRDefault="007F54FD" w:rsidP="00112DFF">
      <w:pPr>
        <w:pStyle w:val="text"/>
        <w:ind w:firstLine="0"/>
        <w:rPr>
          <w:lang w:val="en-GB"/>
        </w:rPr>
      </w:pPr>
    </w:p>
    <w:p w14:paraId="1B5F4BED" w14:textId="77777777" w:rsidR="00FC5480" w:rsidRPr="00675B75" w:rsidRDefault="00FC5480" w:rsidP="00112DFF">
      <w:pPr>
        <w:pStyle w:val="text"/>
        <w:ind w:firstLine="0"/>
        <w:rPr>
          <w:lang w:val="en-GB"/>
        </w:rPr>
      </w:pPr>
    </w:p>
    <w:p w14:paraId="4622FB72" w14:textId="244FB186" w:rsidR="000B2267" w:rsidRPr="00675B75" w:rsidRDefault="000B2267" w:rsidP="004931B4">
      <w:pPr>
        <w:pStyle w:val="Sectionheading"/>
      </w:pPr>
      <w:bookmarkStart w:id="2" w:name="_Toc229165308"/>
      <w:bookmarkStart w:id="3" w:name="_Toc229484472"/>
      <w:r w:rsidRPr="00675B75">
        <w:lastRenderedPageBreak/>
        <w:t>Introduction</w:t>
      </w:r>
      <w:bookmarkEnd w:id="2"/>
      <w:bookmarkEnd w:id="3"/>
    </w:p>
    <w:p w14:paraId="4861D93B" w14:textId="77777777" w:rsidR="00A27195" w:rsidRPr="0020766C" w:rsidRDefault="00A27195" w:rsidP="00A27195">
      <w:pPr>
        <w:pStyle w:val="subheading"/>
        <w:rPr>
          <w:sz w:val="22"/>
          <w:szCs w:val="22"/>
        </w:rPr>
      </w:pPr>
      <w:bookmarkStart w:id="4" w:name="_Toc229165310"/>
      <w:bookmarkStart w:id="5" w:name="_Toc229165309"/>
      <w:bookmarkStart w:id="6" w:name="_Toc229484473"/>
      <w:r w:rsidRPr="0020766C">
        <w:rPr>
          <w:sz w:val="22"/>
          <w:szCs w:val="22"/>
        </w:rPr>
        <w:t>Chemobrain: Definition, Mechanisms, and Potential Interventions</w:t>
      </w:r>
      <w:bookmarkEnd w:id="4"/>
      <w:bookmarkEnd w:id="6"/>
    </w:p>
    <w:p w14:paraId="40158CD2" w14:textId="6A82C3AC" w:rsidR="00E51C59" w:rsidRPr="0020766C" w:rsidRDefault="00E51C59" w:rsidP="00E51C59">
      <w:pPr>
        <w:pStyle w:val="text"/>
        <w:rPr>
          <w:sz w:val="22"/>
          <w:szCs w:val="22"/>
          <w:lang w:val="en-GB"/>
        </w:rPr>
      </w:pPr>
      <w:r w:rsidRPr="0020766C">
        <w:rPr>
          <w:sz w:val="22"/>
          <w:szCs w:val="22"/>
          <w:lang w:val="en-GB"/>
        </w:rPr>
        <w:t>Cancer is a major global health burden and remains one of the leading causes of disease</w:t>
      </w:r>
      <w:r w:rsidR="00675B75" w:rsidRPr="0020766C">
        <w:rPr>
          <w:sz w:val="22"/>
          <w:szCs w:val="22"/>
          <w:lang w:val="en-GB"/>
        </w:rPr>
        <w:t>-</w:t>
      </w:r>
      <w:r w:rsidRPr="0020766C">
        <w:rPr>
          <w:sz w:val="22"/>
          <w:szCs w:val="22"/>
          <w:lang w:val="en-GB"/>
        </w:rPr>
        <w:t>related death among children worldwide. Each year, an estimated 400.000 children and adolescents (0–19 years)</w:t>
      </w:r>
      <w:r w:rsidR="0006716F" w:rsidRPr="0020766C">
        <w:rPr>
          <w:sz w:val="22"/>
          <w:szCs w:val="22"/>
          <w:lang w:val="en-GB"/>
        </w:rPr>
        <w:t xml:space="preserve"> </w:t>
      </w:r>
      <w:r w:rsidRPr="0020766C">
        <w:rPr>
          <w:sz w:val="22"/>
          <w:szCs w:val="22"/>
          <w:lang w:val="en-GB"/>
        </w:rPr>
        <w:t>are diagnosed with cancer</w:t>
      </w:r>
      <w:r w:rsidR="0006716F" w:rsidRPr="0020766C">
        <w:rPr>
          <w:sz w:val="22"/>
          <w:szCs w:val="22"/>
          <w:lang w:val="en-GB"/>
        </w:rPr>
        <w:t xml:space="preserve"> worldwide</w:t>
      </w:r>
      <w:r w:rsidRPr="0020766C">
        <w:rPr>
          <w:sz w:val="22"/>
          <w:szCs w:val="22"/>
          <w:lang w:val="en-GB"/>
        </w:rPr>
        <w:t>, posing a particularly severe threat to vulnerable populations (Lam et al., 2019). Although global childhood cancer mortality has declined over recent decades, approximately 38% of affected children still die from the disease, with the burden being highest for low- and middle-income countries (Force et al., 2026). Among p</w:t>
      </w:r>
      <w:r w:rsidR="00675B75" w:rsidRPr="0020766C">
        <w:rPr>
          <w:sz w:val="22"/>
          <w:szCs w:val="22"/>
          <w:lang w:val="en-GB"/>
        </w:rPr>
        <w:t>a</w:t>
      </w:r>
      <w:r w:rsidRPr="0020766C">
        <w:rPr>
          <w:sz w:val="22"/>
          <w:szCs w:val="22"/>
          <w:lang w:val="en-GB"/>
        </w:rPr>
        <w:t>ediatric cancers, acute lymphoblastic leuk</w:t>
      </w:r>
      <w:r w:rsidR="00675B75" w:rsidRPr="0020766C">
        <w:rPr>
          <w:sz w:val="22"/>
          <w:szCs w:val="22"/>
          <w:lang w:val="en-GB"/>
        </w:rPr>
        <w:t>a</w:t>
      </w:r>
      <w:r w:rsidRPr="0020766C">
        <w:rPr>
          <w:sz w:val="22"/>
          <w:szCs w:val="22"/>
          <w:lang w:val="en-GB"/>
        </w:rPr>
        <w:t>emia</w:t>
      </w:r>
      <w:r w:rsidR="00675B75" w:rsidRPr="0020766C">
        <w:rPr>
          <w:sz w:val="22"/>
          <w:szCs w:val="22"/>
          <w:lang w:val="en-GB"/>
        </w:rPr>
        <w:t xml:space="preserve"> (ALL)</w:t>
      </w:r>
      <w:r w:rsidRPr="0020766C">
        <w:rPr>
          <w:sz w:val="22"/>
          <w:szCs w:val="22"/>
          <w:lang w:val="en-GB"/>
        </w:rPr>
        <w:t xml:space="preserve"> is the most common subtype, originating in hematopoietic stem and progenitor cells. </w:t>
      </w:r>
      <w:r w:rsidR="0006716F" w:rsidRPr="0020766C">
        <w:rPr>
          <w:sz w:val="22"/>
          <w:szCs w:val="22"/>
          <w:lang w:val="en-GB"/>
        </w:rPr>
        <w:t>In this type of cancer, m</w:t>
      </w:r>
      <w:r w:rsidRPr="0020766C">
        <w:rPr>
          <w:sz w:val="22"/>
          <w:szCs w:val="22"/>
          <w:lang w:val="en-GB"/>
        </w:rPr>
        <w:t>alignant transformation disrupts normal blood cell development, leading to uncontrolled proliferation of abnormal leukocytes and impaired immune and hematopoietic function (Loke &amp; Kansagra, 2022; Steliarova</w:t>
      </w:r>
      <w:r w:rsidR="00675B75" w:rsidRPr="0020766C">
        <w:rPr>
          <w:sz w:val="22"/>
          <w:szCs w:val="22"/>
          <w:lang w:val="en-GB"/>
        </w:rPr>
        <w:t>-</w:t>
      </w:r>
      <w:r w:rsidRPr="0020766C">
        <w:rPr>
          <w:sz w:val="22"/>
          <w:szCs w:val="22"/>
          <w:lang w:val="en-GB"/>
        </w:rPr>
        <w:t>Foucher et al., 2017). Many treatments for p</w:t>
      </w:r>
      <w:r w:rsidR="00675B75" w:rsidRPr="0020766C">
        <w:rPr>
          <w:sz w:val="22"/>
          <w:szCs w:val="22"/>
          <w:lang w:val="en-GB"/>
        </w:rPr>
        <w:t>a</w:t>
      </w:r>
      <w:r w:rsidRPr="0020766C">
        <w:rPr>
          <w:sz w:val="22"/>
          <w:szCs w:val="22"/>
          <w:lang w:val="en-GB"/>
        </w:rPr>
        <w:t>ediatric cancer exist</w:t>
      </w:r>
      <w:r w:rsidR="00675B75" w:rsidRPr="0020766C">
        <w:rPr>
          <w:sz w:val="22"/>
          <w:szCs w:val="22"/>
          <w:lang w:val="en-GB"/>
        </w:rPr>
        <w:t>,</w:t>
      </w:r>
      <w:r w:rsidRPr="0020766C">
        <w:rPr>
          <w:sz w:val="22"/>
          <w:szCs w:val="22"/>
          <w:lang w:val="en-GB"/>
        </w:rPr>
        <w:t xml:space="preserve"> but the most common current treatment strategies include radiotherapy, immunotherapy, surgery, and chemotherapy, with the latter being the most widely used due to its acknowledged efficacy (Urruticoechea et al., 2010; Shih et al., 2015). </w:t>
      </w:r>
    </w:p>
    <w:p w14:paraId="16361352" w14:textId="62B7CB69" w:rsidR="00E51C59" w:rsidRPr="0020766C" w:rsidRDefault="00E51C59" w:rsidP="00E51C59">
      <w:pPr>
        <w:pStyle w:val="text"/>
        <w:rPr>
          <w:sz w:val="22"/>
          <w:szCs w:val="22"/>
          <w:lang w:val="en-GB"/>
        </w:rPr>
      </w:pPr>
      <w:r w:rsidRPr="0020766C">
        <w:rPr>
          <w:sz w:val="22"/>
          <w:szCs w:val="22"/>
          <w:lang w:val="en-GB"/>
        </w:rPr>
        <w:t>One of the most widely used p</w:t>
      </w:r>
      <w:r w:rsidR="00675B75" w:rsidRPr="0020766C">
        <w:rPr>
          <w:sz w:val="22"/>
          <w:szCs w:val="22"/>
          <w:lang w:val="en-GB"/>
        </w:rPr>
        <w:t>a</w:t>
      </w:r>
      <w:r w:rsidRPr="0020766C">
        <w:rPr>
          <w:sz w:val="22"/>
          <w:szCs w:val="22"/>
          <w:lang w:val="en-GB"/>
        </w:rPr>
        <w:t>ediatric chemotherapy regimens is hyper</w:t>
      </w:r>
      <w:r w:rsidR="00675B75" w:rsidRPr="0020766C">
        <w:rPr>
          <w:sz w:val="22"/>
          <w:szCs w:val="22"/>
          <w:lang w:val="en-GB"/>
        </w:rPr>
        <w:t>-</w:t>
      </w:r>
      <w:r w:rsidRPr="0020766C">
        <w:rPr>
          <w:sz w:val="22"/>
          <w:szCs w:val="22"/>
          <w:lang w:val="en-GB"/>
        </w:rPr>
        <w:t>CVAD, an intensive multi</w:t>
      </w:r>
      <w:r w:rsidR="00675B75" w:rsidRPr="0020766C">
        <w:rPr>
          <w:sz w:val="22"/>
          <w:szCs w:val="22"/>
          <w:lang w:val="en-GB"/>
        </w:rPr>
        <w:t>-</w:t>
      </w:r>
      <w:r w:rsidRPr="0020766C">
        <w:rPr>
          <w:sz w:val="22"/>
          <w:szCs w:val="22"/>
          <w:lang w:val="en-GB"/>
        </w:rPr>
        <w:t>agent chemotherapy protocol for aggressive hematologic malignancies. Developed by Kantarjian and colleagues in the late 1980s, it was model</w:t>
      </w:r>
      <w:r w:rsidR="00675B75" w:rsidRPr="0020766C">
        <w:rPr>
          <w:sz w:val="22"/>
          <w:szCs w:val="22"/>
          <w:lang w:val="en-GB"/>
        </w:rPr>
        <w:t>l</w:t>
      </w:r>
      <w:r w:rsidRPr="0020766C">
        <w:rPr>
          <w:sz w:val="22"/>
          <w:szCs w:val="22"/>
          <w:lang w:val="en-GB"/>
        </w:rPr>
        <w:t>ed after p</w:t>
      </w:r>
      <w:r w:rsidR="00675B75" w:rsidRPr="0020766C">
        <w:rPr>
          <w:sz w:val="22"/>
          <w:szCs w:val="22"/>
          <w:lang w:val="en-GB"/>
        </w:rPr>
        <w:t>a</w:t>
      </w:r>
      <w:r w:rsidRPr="0020766C">
        <w:rPr>
          <w:sz w:val="22"/>
          <w:szCs w:val="22"/>
          <w:lang w:val="en-GB"/>
        </w:rPr>
        <w:t xml:space="preserve">ediatric </w:t>
      </w:r>
      <w:r w:rsidR="00675B75" w:rsidRPr="0020766C">
        <w:rPr>
          <w:sz w:val="22"/>
          <w:szCs w:val="22"/>
          <w:lang w:val="en-GB"/>
        </w:rPr>
        <w:t xml:space="preserve">ALL </w:t>
      </w:r>
      <w:r w:rsidRPr="0020766C">
        <w:rPr>
          <w:sz w:val="22"/>
          <w:szCs w:val="22"/>
          <w:lang w:val="en-GB"/>
        </w:rPr>
        <w:t>regimens but designed with a reduced reliance on asparaginase due to its well</w:t>
      </w:r>
      <w:r w:rsidR="00675B75" w:rsidRPr="0020766C">
        <w:rPr>
          <w:sz w:val="22"/>
          <w:szCs w:val="22"/>
          <w:lang w:val="en-GB"/>
        </w:rPr>
        <w:t>-</w:t>
      </w:r>
      <w:r w:rsidRPr="0020766C">
        <w:rPr>
          <w:sz w:val="22"/>
          <w:szCs w:val="22"/>
          <w:lang w:val="en-GB"/>
        </w:rPr>
        <w:t>documented toxicity profile (Jabbour &amp; Kantarjian, 2021). The dose-intensive phase of the regimen consists of eight courses of alternating chemotherapy: four cycles of hyper-CVAD alternat</w:t>
      </w:r>
      <w:r w:rsidR="00E8591C">
        <w:rPr>
          <w:sz w:val="22"/>
          <w:szCs w:val="22"/>
          <w:lang w:val="en-GB"/>
        </w:rPr>
        <w:t>ed</w:t>
      </w:r>
      <w:r w:rsidRPr="0020766C">
        <w:rPr>
          <w:sz w:val="22"/>
          <w:szCs w:val="22"/>
          <w:lang w:val="en-GB"/>
        </w:rPr>
        <w:t xml:space="preserve"> with four cycles of high</w:t>
      </w:r>
      <w:r w:rsidR="00675B75" w:rsidRPr="0020766C">
        <w:rPr>
          <w:sz w:val="22"/>
          <w:szCs w:val="22"/>
          <w:lang w:val="en-GB"/>
        </w:rPr>
        <w:t>-</w:t>
      </w:r>
      <w:r w:rsidRPr="0020766C">
        <w:rPr>
          <w:sz w:val="22"/>
          <w:szCs w:val="22"/>
          <w:lang w:val="en-GB"/>
        </w:rPr>
        <w:t>dose methotrexate (MTX) plus high</w:t>
      </w:r>
      <w:r w:rsidR="00675B75" w:rsidRPr="0020766C">
        <w:rPr>
          <w:sz w:val="22"/>
          <w:szCs w:val="22"/>
          <w:lang w:val="en-GB"/>
        </w:rPr>
        <w:t>-</w:t>
      </w:r>
      <w:r w:rsidRPr="0020766C">
        <w:rPr>
          <w:sz w:val="22"/>
          <w:szCs w:val="22"/>
          <w:lang w:val="en-GB"/>
        </w:rPr>
        <w:t>dose cytarabine (Garcia-Manero &amp; Kantarjian, 2000). The hyper-CVAD cycle consists of cyclophosphamide (CYC), vincristine (VIN), doxorubicin (DOX), and dexamethasone (DEX). CYC is included because alkylating agents have demonstrated strong efficacy in treating highly proliferative B</w:t>
      </w:r>
      <w:r w:rsidR="00675B75" w:rsidRPr="0020766C">
        <w:rPr>
          <w:sz w:val="22"/>
          <w:szCs w:val="22"/>
          <w:lang w:val="en-GB"/>
        </w:rPr>
        <w:t>-</w:t>
      </w:r>
      <w:r w:rsidRPr="0020766C">
        <w:rPr>
          <w:sz w:val="22"/>
          <w:szCs w:val="22"/>
          <w:lang w:val="en-GB"/>
        </w:rPr>
        <w:t>cell malignancies such as Burkitt lymphoma, making it a key cytotoxic backbone in intensive ALL</w:t>
      </w:r>
      <w:r w:rsidR="00675B75" w:rsidRPr="0020766C">
        <w:rPr>
          <w:sz w:val="22"/>
          <w:szCs w:val="22"/>
          <w:lang w:val="en-GB"/>
        </w:rPr>
        <w:t>-</w:t>
      </w:r>
      <w:r w:rsidRPr="0020766C">
        <w:rPr>
          <w:sz w:val="22"/>
          <w:szCs w:val="22"/>
          <w:lang w:val="en-GB"/>
        </w:rPr>
        <w:t>derived regimens (Norin &amp; Onyango, 1977). VIN is included because it is an antimitotic compound that disrupts microtubule dynamics and arrests the cell cycle, making it an effective agent against rapidly dividing cancer cells (Škubník et al., 2021). Doxorubicin is an anthracycline antitumor antibiotic that inhibits topoisomerase II, preventing cancer cells from properly unwinding their</w:t>
      </w:r>
      <w:r w:rsidR="00552630" w:rsidRPr="0020766C">
        <w:rPr>
          <w:sz w:val="22"/>
          <w:szCs w:val="22"/>
          <w:lang w:val="en-GB"/>
        </w:rPr>
        <w:t xml:space="preserve"> deoxyribonucleic acid</w:t>
      </w:r>
      <w:r w:rsidRPr="0020766C">
        <w:rPr>
          <w:sz w:val="22"/>
          <w:szCs w:val="22"/>
          <w:lang w:val="en-GB"/>
        </w:rPr>
        <w:t xml:space="preserve"> </w:t>
      </w:r>
      <w:r w:rsidR="00552630" w:rsidRPr="0020766C">
        <w:rPr>
          <w:sz w:val="22"/>
          <w:szCs w:val="22"/>
          <w:lang w:val="en-GB"/>
        </w:rPr>
        <w:t>(</w:t>
      </w:r>
      <w:r w:rsidRPr="0020766C">
        <w:rPr>
          <w:sz w:val="22"/>
          <w:szCs w:val="22"/>
          <w:lang w:val="en-GB"/>
        </w:rPr>
        <w:t>DNA</w:t>
      </w:r>
      <w:r w:rsidR="00552630" w:rsidRPr="0020766C">
        <w:rPr>
          <w:sz w:val="22"/>
          <w:szCs w:val="22"/>
          <w:lang w:val="en-GB"/>
        </w:rPr>
        <w:t>)</w:t>
      </w:r>
      <w:r w:rsidRPr="0020766C">
        <w:rPr>
          <w:sz w:val="22"/>
          <w:szCs w:val="22"/>
          <w:lang w:val="en-GB"/>
        </w:rPr>
        <w:t xml:space="preserve">. This causes DNA strand breaks and ultimately stops the cells from replicating (Kciuk et al., 2023). </w:t>
      </w:r>
      <w:r w:rsidR="0006716F" w:rsidRPr="0020766C">
        <w:rPr>
          <w:sz w:val="22"/>
          <w:szCs w:val="22"/>
          <w:lang w:val="en-GB"/>
        </w:rPr>
        <w:t xml:space="preserve">DEX is administered </w:t>
      </w:r>
      <w:r w:rsidRPr="0020766C">
        <w:rPr>
          <w:sz w:val="22"/>
          <w:szCs w:val="22"/>
          <w:lang w:val="en-GB"/>
        </w:rPr>
        <w:t>because it has strong anti</w:t>
      </w:r>
      <w:r w:rsidR="00675B75" w:rsidRPr="0020766C">
        <w:rPr>
          <w:sz w:val="22"/>
          <w:szCs w:val="22"/>
          <w:lang w:val="en-GB"/>
        </w:rPr>
        <w:t>-</w:t>
      </w:r>
      <w:r w:rsidRPr="0020766C">
        <w:rPr>
          <w:sz w:val="22"/>
          <w:szCs w:val="22"/>
          <w:lang w:val="en-GB"/>
        </w:rPr>
        <w:t xml:space="preserve">inflammatory effects and binds to glucocorticoid receptors to alter gene expression in lymphoid cells, reducing cytokine production and inducing apoptosis (Inaba &amp; Pui, 2010). </w:t>
      </w:r>
      <w:r w:rsidR="0006716F" w:rsidRPr="0020766C">
        <w:rPr>
          <w:sz w:val="22"/>
          <w:szCs w:val="22"/>
          <w:lang w:val="en-GB"/>
        </w:rPr>
        <w:t>I</w:t>
      </w:r>
      <w:r w:rsidRPr="0020766C">
        <w:rPr>
          <w:sz w:val="22"/>
          <w:szCs w:val="22"/>
          <w:lang w:val="en-GB"/>
        </w:rPr>
        <w:t>t additionally has a long half</w:t>
      </w:r>
      <w:r w:rsidR="00675B75" w:rsidRPr="0020766C">
        <w:rPr>
          <w:sz w:val="22"/>
          <w:szCs w:val="22"/>
          <w:lang w:val="en-GB"/>
        </w:rPr>
        <w:t>-</w:t>
      </w:r>
      <w:r w:rsidRPr="0020766C">
        <w:rPr>
          <w:sz w:val="22"/>
          <w:szCs w:val="22"/>
          <w:lang w:val="en-GB"/>
        </w:rPr>
        <w:t xml:space="preserve">life and penetrates the </w:t>
      </w:r>
      <w:r w:rsidR="00847361" w:rsidRPr="0020766C">
        <w:rPr>
          <w:sz w:val="22"/>
          <w:szCs w:val="22"/>
          <w:lang w:val="en-GB"/>
        </w:rPr>
        <w:t>central nervous system (</w:t>
      </w:r>
      <w:r w:rsidRPr="0020766C">
        <w:rPr>
          <w:sz w:val="22"/>
          <w:szCs w:val="22"/>
          <w:lang w:val="en-GB"/>
        </w:rPr>
        <w:t>CNS</w:t>
      </w:r>
      <w:r w:rsidR="00847361" w:rsidRPr="0020766C">
        <w:rPr>
          <w:sz w:val="22"/>
          <w:szCs w:val="22"/>
          <w:lang w:val="en-GB"/>
        </w:rPr>
        <w:t>)</w:t>
      </w:r>
      <w:r w:rsidRPr="0020766C">
        <w:rPr>
          <w:sz w:val="22"/>
          <w:szCs w:val="22"/>
          <w:lang w:val="en-GB"/>
        </w:rPr>
        <w:t xml:space="preserve"> well. The other cycle includes MTX, a folate antagonist that blocks DNA replication by interfering with the synthesis of purines and pyrimidines, </w:t>
      </w:r>
      <w:r w:rsidRPr="0020766C">
        <w:rPr>
          <w:sz w:val="22"/>
          <w:szCs w:val="22"/>
          <w:lang w:val="en-GB"/>
        </w:rPr>
        <w:lastRenderedPageBreak/>
        <w:t>making it a well-suited component to treat ALL (Puig, 2014). Although cytarabine is occasionally administered alongside MTX, it was not part of our treatment protocol and will therefore not be discussed in this thesis. Taken together, these agents form a potent combination that has demonstrated strong clinical efficacy in the treatment of ALL (Kantarjian et al., 2000).</w:t>
      </w:r>
    </w:p>
    <w:p w14:paraId="099ED7F9" w14:textId="63897545" w:rsidR="006B3F2B" w:rsidRPr="0020766C" w:rsidRDefault="006B3F2B" w:rsidP="004931B4">
      <w:pPr>
        <w:pStyle w:val="subheading"/>
        <w:rPr>
          <w:sz w:val="22"/>
          <w:szCs w:val="22"/>
        </w:rPr>
      </w:pPr>
      <w:bookmarkStart w:id="7" w:name="_Toc229484474"/>
      <w:r w:rsidRPr="0020766C">
        <w:rPr>
          <w:sz w:val="22"/>
          <w:szCs w:val="22"/>
        </w:rPr>
        <w:t>P</w:t>
      </w:r>
      <w:r w:rsidR="001F72B5">
        <w:rPr>
          <w:sz w:val="22"/>
          <w:szCs w:val="22"/>
        </w:rPr>
        <w:t>a</w:t>
      </w:r>
      <w:r w:rsidRPr="0020766C">
        <w:rPr>
          <w:sz w:val="22"/>
          <w:szCs w:val="22"/>
        </w:rPr>
        <w:t>ediatric Cancer</w:t>
      </w:r>
      <w:r w:rsidR="003023C1" w:rsidRPr="0020766C">
        <w:rPr>
          <w:sz w:val="22"/>
          <w:szCs w:val="22"/>
        </w:rPr>
        <w:t xml:space="preserve"> and Treatments</w:t>
      </w:r>
      <w:bookmarkEnd w:id="5"/>
      <w:bookmarkEnd w:id="7"/>
    </w:p>
    <w:p w14:paraId="51CDE722" w14:textId="4003646B" w:rsidR="00E51C59" w:rsidRPr="0020766C" w:rsidRDefault="00E51C59" w:rsidP="00E51C59">
      <w:pPr>
        <w:pStyle w:val="text"/>
        <w:rPr>
          <w:sz w:val="22"/>
          <w:szCs w:val="22"/>
          <w:lang w:val="en-GB"/>
        </w:rPr>
      </w:pPr>
      <w:bookmarkStart w:id="8" w:name="_Toc229165311"/>
      <w:r w:rsidRPr="0020766C">
        <w:rPr>
          <w:sz w:val="22"/>
          <w:szCs w:val="22"/>
          <w:lang w:val="en-GB"/>
        </w:rPr>
        <w:t>Over the past five decades, advances in</w:t>
      </w:r>
      <w:r w:rsidR="007A6D4B" w:rsidRPr="0020766C">
        <w:rPr>
          <w:sz w:val="22"/>
          <w:szCs w:val="22"/>
          <w:lang w:val="en-GB"/>
        </w:rPr>
        <w:t xml:space="preserve"> treatments such as hyper-CVAD</w:t>
      </w:r>
      <w:r w:rsidRPr="0020766C">
        <w:rPr>
          <w:sz w:val="22"/>
          <w:szCs w:val="22"/>
          <w:lang w:val="en-GB"/>
        </w:rPr>
        <w:t xml:space="preserve"> have led to substantial improvements in survival </w:t>
      </w:r>
      <w:r w:rsidR="00675B75" w:rsidRPr="0020766C">
        <w:rPr>
          <w:sz w:val="22"/>
          <w:szCs w:val="22"/>
          <w:lang w:val="en-GB"/>
        </w:rPr>
        <w:t xml:space="preserve">for </w:t>
      </w:r>
      <w:r w:rsidRPr="0020766C">
        <w:rPr>
          <w:sz w:val="22"/>
          <w:szCs w:val="22"/>
          <w:lang w:val="en-GB"/>
        </w:rPr>
        <w:t>ALL (Hunger &amp; Mullighan, 2015). However, these gains come with an increased risk of long</w:t>
      </w:r>
      <w:r w:rsidR="00675B75" w:rsidRPr="0020766C">
        <w:rPr>
          <w:sz w:val="22"/>
          <w:szCs w:val="22"/>
          <w:lang w:val="en-GB"/>
        </w:rPr>
        <w:t>-</w:t>
      </w:r>
      <w:r w:rsidRPr="0020766C">
        <w:rPr>
          <w:sz w:val="22"/>
          <w:szCs w:val="22"/>
          <w:lang w:val="en-GB"/>
        </w:rPr>
        <w:t>term treatment</w:t>
      </w:r>
      <w:r w:rsidR="00675B75" w:rsidRPr="0020766C">
        <w:rPr>
          <w:sz w:val="22"/>
          <w:szCs w:val="22"/>
          <w:lang w:val="en-GB"/>
        </w:rPr>
        <w:t>-</w:t>
      </w:r>
      <w:r w:rsidRPr="0020766C">
        <w:rPr>
          <w:sz w:val="22"/>
          <w:szCs w:val="22"/>
          <w:lang w:val="en-GB"/>
        </w:rPr>
        <w:t xml:space="preserve">related conditions. One of the most common adverse effects of chemotherapy regimens is the development of neurocognitive deficits (Ikonomidou, 2018). These </w:t>
      </w:r>
      <w:r w:rsidR="00D553CB" w:rsidRPr="0020766C">
        <w:rPr>
          <w:sz w:val="22"/>
          <w:szCs w:val="22"/>
          <w:lang w:val="en-GB"/>
        </w:rPr>
        <w:t>deficits</w:t>
      </w:r>
      <w:r w:rsidRPr="0020766C">
        <w:rPr>
          <w:sz w:val="22"/>
          <w:szCs w:val="22"/>
          <w:lang w:val="en-GB"/>
        </w:rPr>
        <w:t>, collectively referred to as chemotherapy</w:t>
      </w:r>
      <w:r w:rsidR="007A6D4B" w:rsidRPr="0020766C">
        <w:rPr>
          <w:sz w:val="22"/>
          <w:szCs w:val="22"/>
          <w:lang w:val="en-GB"/>
        </w:rPr>
        <w:t>-</w:t>
      </w:r>
      <w:r w:rsidRPr="0020766C">
        <w:rPr>
          <w:sz w:val="22"/>
          <w:szCs w:val="22"/>
          <w:lang w:val="en-GB"/>
        </w:rPr>
        <w:t xml:space="preserve">induced cognitive impairment (CICI) or ‘chemobrain’ </w:t>
      </w:r>
      <w:r w:rsidR="00D553CB" w:rsidRPr="0020766C">
        <w:rPr>
          <w:sz w:val="22"/>
          <w:szCs w:val="22"/>
          <w:lang w:val="en-GB"/>
        </w:rPr>
        <w:t>encompass</w:t>
      </w:r>
      <w:r w:rsidRPr="0020766C">
        <w:rPr>
          <w:sz w:val="22"/>
          <w:szCs w:val="22"/>
          <w:lang w:val="en-GB"/>
        </w:rPr>
        <w:t xml:space="preserve"> difficulties in memory, attention, processing speed, and executive functioning (Belcher et al., 2022; Kotb et al., 2019; Winick, 2011). For example, Wengenroth et al. (2015) found that childhood cancer survivors showed reduced concentration, slower processing speed, and lower memory capacity compared to their healthy siblings, independent of treatment type. Similarly, a meta</w:t>
      </w:r>
      <w:r w:rsidR="007A6D4B" w:rsidRPr="0020766C">
        <w:rPr>
          <w:sz w:val="22"/>
          <w:szCs w:val="22"/>
          <w:lang w:val="en-GB"/>
        </w:rPr>
        <w:t>-</w:t>
      </w:r>
      <w:r w:rsidRPr="0020766C">
        <w:rPr>
          <w:sz w:val="22"/>
          <w:szCs w:val="22"/>
          <w:lang w:val="en-GB"/>
        </w:rPr>
        <w:t xml:space="preserve">analysis by Iyer et al. (2015) demonstrated that survivors of </w:t>
      </w:r>
      <w:r w:rsidR="007A6D4B" w:rsidRPr="0020766C">
        <w:rPr>
          <w:sz w:val="22"/>
          <w:szCs w:val="22"/>
          <w:lang w:val="en-GB"/>
        </w:rPr>
        <w:t>ALL</w:t>
      </w:r>
      <w:r w:rsidRPr="0020766C">
        <w:rPr>
          <w:sz w:val="22"/>
          <w:szCs w:val="22"/>
          <w:lang w:val="en-GB"/>
        </w:rPr>
        <w:t xml:space="preserve"> performed worse than healthy controls across three Wechsler intelligence scale domains</w:t>
      </w:r>
      <w:r w:rsidR="00D553CB" w:rsidRPr="0020766C">
        <w:rPr>
          <w:sz w:val="22"/>
          <w:szCs w:val="22"/>
          <w:lang w:val="en-GB"/>
        </w:rPr>
        <w:t>, indicating deficits at a domain</w:t>
      </w:r>
      <w:r w:rsidR="00D553CB" w:rsidRPr="0020766C">
        <w:rPr>
          <w:sz w:val="22"/>
          <w:szCs w:val="22"/>
          <w:lang w:val="en-GB"/>
        </w:rPr>
        <w:noBreakHyphen/>
        <w:t>general level</w:t>
      </w:r>
      <w:r w:rsidRPr="0020766C">
        <w:rPr>
          <w:sz w:val="22"/>
          <w:szCs w:val="22"/>
          <w:lang w:val="en-GB"/>
        </w:rPr>
        <w:t>. In real</w:t>
      </w:r>
      <w:r w:rsidR="007A6D4B" w:rsidRPr="0020766C">
        <w:rPr>
          <w:sz w:val="22"/>
          <w:szCs w:val="22"/>
          <w:lang w:val="en-GB"/>
        </w:rPr>
        <w:t>-</w:t>
      </w:r>
      <w:r w:rsidRPr="0020766C">
        <w:rPr>
          <w:sz w:val="22"/>
          <w:szCs w:val="22"/>
          <w:lang w:val="en-GB"/>
        </w:rPr>
        <w:t>world settings, these cognitive difficulties can express themselves as challenges in daily</w:t>
      </w:r>
      <w:r w:rsidR="007A6D4B" w:rsidRPr="0020766C">
        <w:rPr>
          <w:sz w:val="22"/>
          <w:szCs w:val="22"/>
          <w:lang w:val="en-GB"/>
        </w:rPr>
        <w:t>-</w:t>
      </w:r>
      <w:r w:rsidRPr="0020766C">
        <w:rPr>
          <w:sz w:val="22"/>
          <w:szCs w:val="22"/>
          <w:lang w:val="en-GB"/>
        </w:rPr>
        <w:t xml:space="preserve">life functioning and academic reintegration. For instance, </w:t>
      </w:r>
      <w:r w:rsidR="0074593E" w:rsidRPr="0020766C">
        <w:rPr>
          <w:sz w:val="22"/>
          <w:szCs w:val="22"/>
          <w:lang w:val="en-GB"/>
        </w:rPr>
        <w:t xml:space="preserve">children returning to school frequently experience difficulties with the transition back and with their overall academic performance </w:t>
      </w:r>
      <w:r w:rsidRPr="0020766C">
        <w:rPr>
          <w:sz w:val="22"/>
          <w:szCs w:val="22"/>
          <w:lang w:val="en-GB"/>
        </w:rPr>
        <w:t>(Chen et al., 2015; Walker et al., 2019). Related to this, studies show that p</w:t>
      </w:r>
      <w:r w:rsidR="007A6D4B" w:rsidRPr="0020766C">
        <w:rPr>
          <w:sz w:val="22"/>
          <w:szCs w:val="22"/>
          <w:lang w:val="en-GB"/>
        </w:rPr>
        <w:t>a</w:t>
      </w:r>
      <w:r w:rsidRPr="0020766C">
        <w:rPr>
          <w:sz w:val="22"/>
          <w:szCs w:val="22"/>
          <w:lang w:val="en-GB"/>
        </w:rPr>
        <w:t xml:space="preserve">ediatric cancer survivors often experience difficulties reintegrating into physical education at school, which can occur in both the short and long term (Kesting et al., 2016). </w:t>
      </w:r>
      <w:r w:rsidR="006C730F" w:rsidRPr="0020766C">
        <w:rPr>
          <w:sz w:val="22"/>
          <w:szCs w:val="22"/>
          <w:lang w:val="en-GB"/>
        </w:rPr>
        <w:t xml:space="preserve">Social functioning may also be affected, with some survivors reporting challenges in peer relationships and even symptoms of social phobia </w:t>
      </w:r>
      <w:r w:rsidRPr="0020766C">
        <w:rPr>
          <w:sz w:val="22"/>
          <w:szCs w:val="22"/>
          <w:lang w:val="en-GB"/>
        </w:rPr>
        <w:t>(Vance et al., 2004). In the same study, parents additionally noted difficulties in everyday tasks such as managing finances and maintaining personal hygiene, underscoring the broader impact of treatment</w:t>
      </w:r>
      <w:r w:rsidR="006C730F" w:rsidRPr="0020766C">
        <w:rPr>
          <w:sz w:val="22"/>
          <w:szCs w:val="22"/>
          <w:lang w:val="en-GB"/>
        </w:rPr>
        <w:t>-</w:t>
      </w:r>
      <w:r w:rsidRPr="0020766C">
        <w:rPr>
          <w:sz w:val="22"/>
          <w:szCs w:val="22"/>
          <w:lang w:val="en-GB"/>
        </w:rPr>
        <w:t xml:space="preserve">related neurocognitive deficits. Overall, the evidence indicates that </w:t>
      </w:r>
      <w:r w:rsidR="0074593E" w:rsidRPr="0020766C">
        <w:rPr>
          <w:sz w:val="22"/>
          <w:szCs w:val="22"/>
          <w:lang w:val="en-GB"/>
        </w:rPr>
        <w:t>CICI</w:t>
      </w:r>
      <w:r w:rsidRPr="0020766C">
        <w:rPr>
          <w:sz w:val="22"/>
          <w:szCs w:val="22"/>
          <w:lang w:val="en-GB"/>
        </w:rPr>
        <w:t xml:space="preserve"> extend</w:t>
      </w:r>
      <w:r w:rsidR="00E8591C">
        <w:rPr>
          <w:sz w:val="22"/>
          <w:szCs w:val="22"/>
          <w:lang w:val="en-GB"/>
        </w:rPr>
        <w:t>s</w:t>
      </w:r>
      <w:r w:rsidRPr="0020766C">
        <w:rPr>
          <w:sz w:val="22"/>
          <w:szCs w:val="22"/>
          <w:lang w:val="en-GB"/>
        </w:rPr>
        <w:t xml:space="preserve"> well beyond isolated test performance, affecting school participation, social relationships, and daily activities.</w:t>
      </w:r>
    </w:p>
    <w:p w14:paraId="6328D745" w14:textId="1EDD8836" w:rsidR="00E51C59" w:rsidRPr="0020766C" w:rsidRDefault="00E51C59" w:rsidP="00E51C59">
      <w:pPr>
        <w:pStyle w:val="text"/>
        <w:rPr>
          <w:sz w:val="22"/>
          <w:szCs w:val="22"/>
          <w:lang w:val="en-GB"/>
        </w:rPr>
      </w:pPr>
      <w:r w:rsidRPr="0020766C">
        <w:rPr>
          <w:sz w:val="22"/>
          <w:szCs w:val="22"/>
          <w:lang w:val="en-GB"/>
        </w:rPr>
        <w:t xml:space="preserve">At the neural level, several mechanisms have been proposed to explain the emergence </w:t>
      </w:r>
      <w:r w:rsidR="00847361" w:rsidRPr="0020766C">
        <w:rPr>
          <w:sz w:val="22"/>
          <w:szCs w:val="22"/>
          <w:lang w:val="en-GB"/>
        </w:rPr>
        <w:t xml:space="preserve">of </w:t>
      </w:r>
      <w:r w:rsidR="00D553CB" w:rsidRPr="0020766C">
        <w:rPr>
          <w:sz w:val="22"/>
          <w:szCs w:val="22"/>
          <w:lang w:val="en-GB"/>
        </w:rPr>
        <w:t>CICI</w:t>
      </w:r>
      <w:r w:rsidRPr="0020766C">
        <w:rPr>
          <w:sz w:val="22"/>
          <w:szCs w:val="22"/>
          <w:lang w:val="en-GB"/>
        </w:rPr>
        <w:t>. One prominent theory suggests that neurotoxic chemotherapeutic agents cross the blood–brain barri</w:t>
      </w:r>
      <w:r w:rsidR="0074593E" w:rsidRPr="0020766C">
        <w:rPr>
          <w:sz w:val="22"/>
          <w:szCs w:val="22"/>
          <w:lang w:val="en-GB"/>
        </w:rPr>
        <w:t>er</w:t>
      </w:r>
      <w:r w:rsidRPr="0020766C">
        <w:rPr>
          <w:sz w:val="22"/>
          <w:szCs w:val="22"/>
          <w:lang w:val="en-GB"/>
        </w:rPr>
        <w:t xml:space="preserve">, triggering excessive generation of reactive oxygen species (ROS) that induce DNA damage and mitochondrial dysfunction. These processes can ultimately impair synaptic plasticity and reduce neurogenesis (Kim et al., 2025). Another account proposes that chemotherapy disrupts white matter integrity, which in turn contributes to cognitive deficits (Matsos et al., 2017). However, the underlying mechanism of this account is unknown. </w:t>
      </w:r>
      <w:r w:rsidR="006C730F" w:rsidRPr="0020766C">
        <w:rPr>
          <w:sz w:val="22"/>
          <w:szCs w:val="22"/>
          <w:lang w:val="en-GB"/>
        </w:rPr>
        <w:t xml:space="preserve">A potential </w:t>
      </w:r>
      <w:r w:rsidR="00847361" w:rsidRPr="0020766C">
        <w:rPr>
          <w:sz w:val="22"/>
          <w:szCs w:val="22"/>
          <w:lang w:val="en-GB"/>
        </w:rPr>
        <w:t xml:space="preserve">explanation </w:t>
      </w:r>
      <w:r w:rsidR="006C730F" w:rsidRPr="0020766C">
        <w:rPr>
          <w:sz w:val="22"/>
          <w:szCs w:val="22"/>
          <w:lang w:val="en-GB"/>
        </w:rPr>
        <w:t xml:space="preserve">comes from in vitro and in vivo </w:t>
      </w:r>
      <w:r w:rsidR="006C730F" w:rsidRPr="0020766C">
        <w:rPr>
          <w:sz w:val="22"/>
          <w:szCs w:val="22"/>
          <w:lang w:val="en-GB"/>
        </w:rPr>
        <w:lastRenderedPageBreak/>
        <w:t xml:space="preserve">evidence showing that chemotherapeutic agents may reduce the population of oligodendrocyte precursor cells </w:t>
      </w:r>
      <w:r w:rsidRPr="0020766C">
        <w:rPr>
          <w:sz w:val="22"/>
          <w:szCs w:val="22"/>
          <w:lang w:val="en-GB"/>
        </w:rPr>
        <w:t xml:space="preserve">(Briones &amp; Woods, 2014). </w:t>
      </w:r>
      <w:r w:rsidR="0006716F" w:rsidRPr="0020766C">
        <w:rPr>
          <w:sz w:val="22"/>
          <w:szCs w:val="22"/>
          <w:lang w:val="en-GB"/>
        </w:rPr>
        <w:t>T</w:t>
      </w:r>
      <w:r w:rsidR="00847361" w:rsidRPr="0020766C">
        <w:rPr>
          <w:sz w:val="22"/>
          <w:szCs w:val="22"/>
          <w:lang w:val="en-GB"/>
        </w:rPr>
        <w:t>hese precursor cells generate the oligodendrocytes that form and maintain CNS myelin</w:t>
      </w:r>
      <w:r w:rsidR="0006716F" w:rsidRPr="0020766C">
        <w:rPr>
          <w:sz w:val="22"/>
          <w:szCs w:val="22"/>
          <w:lang w:val="en-GB"/>
        </w:rPr>
        <w:t>, explaining how</w:t>
      </w:r>
      <w:r w:rsidR="00847361" w:rsidRPr="0020766C">
        <w:rPr>
          <w:sz w:val="22"/>
          <w:szCs w:val="22"/>
          <w:lang w:val="en-GB"/>
        </w:rPr>
        <w:t xml:space="preserve"> their loss may impair myelination and disrupt neural signalling. </w:t>
      </w:r>
      <w:r w:rsidRPr="0020766C">
        <w:rPr>
          <w:sz w:val="22"/>
          <w:szCs w:val="22"/>
          <w:lang w:val="en-GB"/>
        </w:rPr>
        <w:t>Another hypothesis proposes that these white matter alterations may reflect accelerated neural ageing, as patients often exhibit age</w:t>
      </w:r>
      <w:r w:rsidR="006C730F" w:rsidRPr="0020766C">
        <w:rPr>
          <w:sz w:val="22"/>
          <w:szCs w:val="22"/>
          <w:lang w:val="en-GB"/>
        </w:rPr>
        <w:t>-</w:t>
      </w:r>
      <w:r w:rsidRPr="0020766C">
        <w:rPr>
          <w:sz w:val="22"/>
          <w:szCs w:val="22"/>
          <w:lang w:val="en-GB"/>
        </w:rPr>
        <w:t>related comorbidities such as elevated inflammatory biomarkers and increased cardiovascular risk (Alfano et al., 2017; Hurria et al., 2016). When considering these possible alterations in survivors of p</w:t>
      </w:r>
      <w:r w:rsidR="006C730F" w:rsidRPr="0020766C">
        <w:rPr>
          <w:sz w:val="22"/>
          <w:szCs w:val="22"/>
          <w:lang w:val="en-GB"/>
        </w:rPr>
        <w:t>a</w:t>
      </w:r>
      <w:r w:rsidRPr="0020766C">
        <w:rPr>
          <w:sz w:val="22"/>
          <w:szCs w:val="22"/>
          <w:lang w:val="en-GB"/>
        </w:rPr>
        <w:t>ediatric cancer, the concern extends beyond changes in brain structure to potential disruptions in typical brain development. For example, a voxel</w:t>
      </w:r>
      <w:r w:rsidR="006C730F" w:rsidRPr="0020766C">
        <w:rPr>
          <w:sz w:val="22"/>
          <w:szCs w:val="22"/>
          <w:lang w:val="en-GB"/>
        </w:rPr>
        <w:t>-</w:t>
      </w:r>
      <w:r w:rsidRPr="0020766C">
        <w:rPr>
          <w:sz w:val="22"/>
          <w:szCs w:val="22"/>
          <w:lang w:val="en-GB"/>
        </w:rPr>
        <w:t>based morphometry study found that survivors of ALL showed reduced white matter volume in the right prefrontal cortex (PFC) (Carey et al., 2008). Another study compared long</w:t>
      </w:r>
      <w:r w:rsidR="006C730F" w:rsidRPr="0020766C">
        <w:rPr>
          <w:sz w:val="22"/>
          <w:szCs w:val="22"/>
          <w:lang w:val="en-GB"/>
        </w:rPr>
        <w:t>-</w:t>
      </w:r>
      <w:r w:rsidRPr="0020766C">
        <w:rPr>
          <w:sz w:val="22"/>
          <w:szCs w:val="22"/>
          <w:lang w:val="en-GB"/>
        </w:rPr>
        <w:t>term adult survivors of ALL to healthy controls and found that patients treated with chemotherapy alone had a lower white matter–to–intracranial volume ratio in the frontal and temporal lobes, and these reductions were associated with differences in neurocognitive task performance (Edelmann et al., 2014). Similarly, in mouse models receiving chemotherapy from postnatal day</w:t>
      </w:r>
      <w:r w:rsidR="006C730F" w:rsidRPr="0020766C">
        <w:rPr>
          <w:sz w:val="22"/>
          <w:szCs w:val="22"/>
          <w:lang w:val="en-GB"/>
        </w:rPr>
        <w:t xml:space="preserve"> (PND) </w:t>
      </w:r>
      <w:r w:rsidRPr="0020766C">
        <w:rPr>
          <w:sz w:val="22"/>
          <w:szCs w:val="22"/>
          <w:lang w:val="en-GB"/>
        </w:rPr>
        <w:t>19 onward, researchers identified a cluster of microglia</w:t>
      </w:r>
      <w:r w:rsidR="006C730F" w:rsidRPr="0020766C">
        <w:rPr>
          <w:sz w:val="22"/>
          <w:szCs w:val="22"/>
          <w:lang w:val="en-GB"/>
        </w:rPr>
        <w:t>-</w:t>
      </w:r>
      <w:r w:rsidRPr="0020766C">
        <w:rPr>
          <w:sz w:val="22"/>
          <w:szCs w:val="22"/>
          <w:lang w:val="en-GB"/>
        </w:rPr>
        <w:t>related genes in the PFC and hippocampus that predicted poorer performance on a general cognitive test battery at P</w:t>
      </w:r>
      <w:r w:rsidR="006C730F" w:rsidRPr="0020766C">
        <w:rPr>
          <w:sz w:val="22"/>
          <w:szCs w:val="22"/>
          <w:lang w:val="en-GB"/>
        </w:rPr>
        <w:t xml:space="preserve">ND </w:t>
      </w:r>
      <w:r w:rsidRPr="0020766C">
        <w:rPr>
          <w:sz w:val="22"/>
          <w:szCs w:val="22"/>
          <w:lang w:val="en-GB"/>
        </w:rPr>
        <w:t>136 (Laaker et al., 2023). Taken together, these studies suggest that chemotherapy influence</w:t>
      </w:r>
      <w:r w:rsidR="006C730F" w:rsidRPr="0020766C">
        <w:rPr>
          <w:sz w:val="22"/>
          <w:szCs w:val="22"/>
          <w:lang w:val="en-GB"/>
        </w:rPr>
        <w:t>s</w:t>
      </w:r>
      <w:r w:rsidRPr="0020766C">
        <w:rPr>
          <w:sz w:val="22"/>
          <w:szCs w:val="22"/>
          <w:lang w:val="en-GB"/>
        </w:rPr>
        <w:t xml:space="preserve"> brain development, with particularly strong associations between </w:t>
      </w:r>
      <w:r w:rsidR="006C730F" w:rsidRPr="0020766C">
        <w:rPr>
          <w:sz w:val="22"/>
          <w:szCs w:val="22"/>
          <w:lang w:val="en-GB"/>
        </w:rPr>
        <w:t>PFC</w:t>
      </w:r>
      <w:r w:rsidRPr="0020766C">
        <w:rPr>
          <w:sz w:val="22"/>
          <w:szCs w:val="22"/>
          <w:lang w:val="en-GB"/>
        </w:rPr>
        <w:t xml:space="preserve"> alterations and lower task performance. This is consistent with extensive evidence that the PFC supports goal</w:t>
      </w:r>
      <w:r w:rsidR="006C730F" w:rsidRPr="0020766C">
        <w:rPr>
          <w:sz w:val="22"/>
          <w:szCs w:val="22"/>
          <w:lang w:val="en-GB"/>
        </w:rPr>
        <w:t>-</w:t>
      </w:r>
      <w:r w:rsidRPr="0020766C">
        <w:rPr>
          <w:sz w:val="22"/>
          <w:szCs w:val="22"/>
          <w:lang w:val="en-GB"/>
        </w:rPr>
        <w:t>directed behavio</w:t>
      </w:r>
      <w:r w:rsidR="006C730F" w:rsidRPr="0020766C">
        <w:rPr>
          <w:sz w:val="22"/>
          <w:szCs w:val="22"/>
          <w:lang w:val="en-GB"/>
        </w:rPr>
        <w:t>u</w:t>
      </w:r>
      <w:r w:rsidRPr="0020766C">
        <w:rPr>
          <w:sz w:val="22"/>
          <w:szCs w:val="22"/>
          <w:lang w:val="en-GB"/>
        </w:rPr>
        <w:t xml:space="preserve">r through executive functions and cognitive control, processes that are fundamental for performance across a wide range of cognitive tasks (Friedman &amp; Robbins, 2022; Salehinejad et al., 2021). </w:t>
      </w:r>
    </w:p>
    <w:p w14:paraId="4F69E0AC" w14:textId="55824F82" w:rsidR="00E51C59" w:rsidRDefault="00E51C59" w:rsidP="00E51C59">
      <w:pPr>
        <w:pStyle w:val="text"/>
        <w:rPr>
          <w:sz w:val="22"/>
          <w:szCs w:val="22"/>
          <w:lang w:val="en-GB"/>
        </w:rPr>
      </w:pPr>
      <w:r w:rsidRPr="0020766C">
        <w:rPr>
          <w:sz w:val="22"/>
          <w:szCs w:val="22"/>
          <w:lang w:val="en-GB"/>
        </w:rPr>
        <w:t xml:space="preserve">Currently, </w:t>
      </w:r>
      <w:r w:rsidR="0006716F" w:rsidRPr="0020766C">
        <w:rPr>
          <w:sz w:val="22"/>
          <w:szCs w:val="22"/>
          <w:lang w:val="en-GB"/>
        </w:rPr>
        <w:t>an</w:t>
      </w:r>
      <w:r w:rsidRPr="0020766C">
        <w:rPr>
          <w:sz w:val="22"/>
          <w:szCs w:val="22"/>
          <w:lang w:val="en-GB"/>
        </w:rPr>
        <w:t xml:space="preserve"> effective treatment for CICI is still lacking. However, emerging evidence suggests that certain interventions may help reduce </w:t>
      </w:r>
      <w:r w:rsidR="0006716F" w:rsidRPr="0020766C">
        <w:rPr>
          <w:sz w:val="22"/>
          <w:szCs w:val="22"/>
          <w:lang w:val="en-GB"/>
        </w:rPr>
        <w:t>the</w:t>
      </w:r>
      <w:r w:rsidRPr="0020766C">
        <w:rPr>
          <w:sz w:val="22"/>
          <w:szCs w:val="22"/>
          <w:lang w:val="en-GB"/>
        </w:rPr>
        <w:t xml:space="preserve"> impact</w:t>
      </w:r>
      <w:r w:rsidR="0006716F" w:rsidRPr="0020766C">
        <w:rPr>
          <w:sz w:val="22"/>
          <w:szCs w:val="22"/>
          <w:lang w:val="en-GB"/>
        </w:rPr>
        <w:t xml:space="preserve"> of CICI</w:t>
      </w:r>
      <w:r w:rsidRPr="0020766C">
        <w:rPr>
          <w:sz w:val="22"/>
          <w:szCs w:val="22"/>
          <w:lang w:val="en-GB"/>
        </w:rPr>
        <w:t>. For example, a recent meta</w:t>
      </w:r>
      <w:r w:rsidR="006C730F" w:rsidRPr="0020766C">
        <w:rPr>
          <w:sz w:val="22"/>
          <w:szCs w:val="22"/>
          <w:lang w:val="en-GB"/>
        </w:rPr>
        <w:t>-</w:t>
      </w:r>
      <w:r w:rsidRPr="0020766C">
        <w:rPr>
          <w:sz w:val="22"/>
          <w:szCs w:val="22"/>
          <w:lang w:val="en-GB"/>
        </w:rPr>
        <w:t>analysis found that p</w:t>
      </w:r>
      <w:r w:rsidR="006C730F" w:rsidRPr="0020766C">
        <w:rPr>
          <w:sz w:val="22"/>
          <w:szCs w:val="22"/>
          <w:lang w:val="en-GB"/>
        </w:rPr>
        <w:t>a</w:t>
      </w:r>
      <w:r w:rsidRPr="0020766C">
        <w:rPr>
          <w:sz w:val="22"/>
          <w:szCs w:val="22"/>
          <w:lang w:val="en-GB"/>
        </w:rPr>
        <w:t>ediatric cancer survivors who engaged in physical activity</w:t>
      </w:r>
      <w:r w:rsidR="00847361" w:rsidRPr="0020766C">
        <w:rPr>
          <w:sz w:val="22"/>
          <w:szCs w:val="22"/>
          <w:lang w:val="en-GB"/>
        </w:rPr>
        <w:t xml:space="preserve"> </w:t>
      </w:r>
      <w:r w:rsidRPr="0020766C">
        <w:rPr>
          <w:sz w:val="22"/>
          <w:szCs w:val="22"/>
          <w:lang w:val="en-GB"/>
        </w:rPr>
        <w:t xml:space="preserve">performed better on cognitive tests than those who did not (Bernal et al., 2023). In addition, studies of cognitive remediation programs show that childhood cancer survivors who completed such training demonstrated improved attention and academic performance compared to peers who did not receive the intervention (Butler &amp; Copeland, 2002; Butler et al., 2008). </w:t>
      </w:r>
      <w:r w:rsidR="006C730F" w:rsidRPr="0020766C">
        <w:rPr>
          <w:sz w:val="22"/>
          <w:szCs w:val="22"/>
          <w:lang w:val="en-GB"/>
        </w:rPr>
        <w:t>At</w:t>
      </w:r>
      <w:r w:rsidRPr="0020766C">
        <w:rPr>
          <w:sz w:val="22"/>
          <w:szCs w:val="22"/>
          <w:lang w:val="en-GB"/>
        </w:rPr>
        <w:t xml:space="preserve"> the social level, substantial evidence shows that social skills group interventions can enhance self</w:t>
      </w:r>
      <w:r w:rsidR="006C730F" w:rsidRPr="0020766C">
        <w:rPr>
          <w:sz w:val="22"/>
          <w:szCs w:val="22"/>
          <w:lang w:val="en-GB"/>
        </w:rPr>
        <w:t>-</w:t>
      </w:r>
      <w:r w:rsidRPr="0020766C">
        <w:rPr>
          <w:sz w:val="22"/>
          <w:szCs w:val="22"/>
          <w:lang w:val="en-GB"/>
        </w:rPr>
        <w:t xml:space="preserve">control, improve social competence, and increase overall quality of life (Barrera &amp; Schulte, 2009; Die-Trill et al., 1996). Collectively, these interventions can be grouped within the overarching concept of an enriched environment (EE), as they each offer enhanced stimulation across cognitive, sensory, psychological, or social domains (Han et al., 2022). Yet, despite this shared foundation, there is little to no </w:t>
      </w:r>
      <w:r w:rsidR="000E45F7" w:rsidRPr="0020766C">
        <w:rPr>
          <w:sz w:val="22"/>
          <w:szCs w:val="22"/>
          <w:lang w:val="en-GB"/>
        </w:rPr>
        <w:t>research</w:t>
      </w:r>
      <w:r w:rsidRPr="0020766C">
        <w:rPr>
          <w:sz w:val="22"/>
          <w:szCs w:val="22"/>
          <w:lang w:val="en-GB"/>
        </w:rPr>
        <w:t xml:space="preserve"> for a multimodal EE program that integrates all components into a single intervention in human populations.</w:t>
      </w:r>
    </w:p>
    <w:p w14:paraId="7C898D3D" w14:textId="77777777" w:rsidR="00784B26" w:rsidRPr="0020766C" w:rsidRDefault="00784B26" w:rsidP="00E51C59">
      <w:pPr>
        <w:pStyle w:val="text"/>
        <w:rPr>
          <w:b/>
          <w:bCs/>
          <w:sz w:val="22"/>
          <w:szCs w:val="22"/>
          <w:lang w:val="en-GB"/>
        </w:rPr>
      </w:pPr>
    </w:p>
    <w:p w14:paraId="72B2F189" w14:textId="19543B0B" w:rsidR="00AC4E14" w:rsidRPr="0020766C" w:rsidRDefault="00FF5F19" w:rsidP="00E51C59">
      <w:pPr>
        <w:pStyle w:val="subheading"/>
        <w:rPr>
          <w:sz w:val="22"/>
          <w:szCs w:val="22"/>
        </w:rPr>
      </w:pPr>
      <w:bookmarkStart w:id="9" w:name="_Toc229484475"/>
      <w:r w:rsidRPr="0020766C">
        <w:rPr>
          <w:sz w:val="22"/>
          <w:szCs w:val="22"/>
        </w:rPr>
        <w:lastRenderedPageBreak/>
        <w:t>Rodent</w:t>
      </w:r>
      <w:r w:rsidR="00AC4E14" w:rsidRPr="0020766C">
        <w:rPr>
          <w:sz w:val="22"/>
          <w:szCs w:val="22"/>
        </w:rPr>
        <w:t xml:space="preserve"> </w:t>
      </w:r>
      <w:r w:rsidR="00281436" w:rsidRPr="0020766C">
        <w:rPr>
          <w:sz w:val="22"/>
          <w:szCs w:val="22"/>
        </w:rPr>
        <w:t>M</w:t>
      </w:r>
      <w:r w:rsidR="00AC4E14" w:rsidRPr="0020766C">
        <w:rPr>
          <w:sz w:val="22"/>
          <w:szCs w:val="22"/>
        </w:rPr>
        <w:t xml:space="preserve">odels of </w:t>
      </w:r>
      <w:r w:rsidR="00281436" w:rsidRPr="0020766C">
        <w:rPr>
          <w:sz w:val="22"/>
          <w:szCs w:val="22"/>
        </w:rPr>
        <w:t>H</w:t>
      </w:r>
      <w:r w:rsidR="00AC4E14" w:rsidRPr="0020766C">
        <w:rPr>
          <w:sz w:val="22"/>
          <w:szCs w:val="22"/>
        </w:rPr>
        <w:t>yper-CVAD and Environmental Enrichment</w:t>
      </w:r>
      <w:bookmarkEnd w:id="8"/>
      <w:bookmarkEnd w:id="9"/>
    </w:p>
    <w:p w14:paraId="6C202C91" w14:textId="375417E8" w:rsidR="00281436" w:rsidRPr="0020766C" w:rsidRDefault="00281436" w:rsidP="00D70804">
      <w:pPr>
        <w:pStyle w:val="text"/>
        <w:rPr>
          <w:b/>
          <w:bCs/>
          <w:sz w:val="22"/>
          <w:szCs w:val="22"/>
          <w:lang w:val="en-GB"/>
        </w:rPr>
      </w:pPr>
      <w:r w:rsidRPr="0020766C">
        <w:rPr>
          <w:sz w:val="22"/>
          <w:szCs w:val="22"/>
          <w:lang w:val="en-GB"/>
        </w:rPr>
        <w:t xml:space="preserve">To address </w:t>
      </w:r>
      <w:r w:rsidR="00E8591C">
        <w:rPr>
          <w:sz w:val="22"/>
          <w:szCs w:val="22"/>
          <w:lang w:val="en-GB"/>
        </w:rPr>
        <w:t xml:space="preserve">these </w:t>
      </w:r>
      <w:r w:rsidR="000E45F7" w:rsidRPr="0020766C">
        <w:rPr>
          <w:sz w:val="22"/>
          <w:szCs w:val="22"/>
          <w:lang w:val="en-GB"/>
        </w:rPr>
        <w:t>gaps in</w:t>
      </w:r>
      <w:r w:rsidR="00E8591C">
        <w:rPr>
          <w:sz w:val="22"/>
          <w:szCs w:val="22"/>
          <w:lang w:val="en-GB"/>
        </w:rPr>
        <w:t xml:space="preserve"> the</w:t>
      </w:r>
      <w:r w:rsidR="000E45F7" w:rsidRPr="0020766C">
        <w:rPr>
          <w:sz w:val="22"/>
          <w:szCs w:val="22"/>
          <w:lang w:val="en-GB"/>
        </w:rPr>
        <w:t xml:space="preserve"> chemotherapy and EE literature</w:t>
      </w:r>
      <w:r w:rsidRPr="0020766C">
        <w:rPr>
          <w:sz w:val="22"/>
          <w:szCs w:val="22"/>
          <w:lang w:val="en-GB"/>
        </w:rPr>
        <w:t xml:space="preserve">, researchers often turn to animal models, where chemotherapy and </w:t>
      </w:r>
      <w:r w:rsidR="00847361" w:rsidRPr="0020766C">
        <w:rPr>
          <w:sz w:val="22"/>
          <w:szCs w:val="22"/>
          <w:lang w:val="en-GB"/>
        </w:rPr>
        <w:t>environmental</w:t>
      </w:r>
      <w:r w:rsidRPr="0020766C">
        <w:rPr>
          <w:sz w:val="22"/>
          <w:szCs w:val="22"/>
          <w:lang w:val="en-GB"/>
        </w:rPr>
        <w:t xml:space="preserve"> conditions can be systematically manipulated to reveal causal effects on cognition. </w:t>
      </w:r>
      <w:r w:rsidR="00D553CB" w:rsidRPr="0020766C">
        <w:rPr>
          <w:sz w:val="22"/>
          <w:szCs w:val="22"/>
          <w:lang w:val="en-GB"/>
        </w:rPr>
        <w:t>Rodent models provide a unique opportunity to isolate how components of the hyper</w:t>
      </w:r>
      <w:r w:rsidR="00D553CB" w:rsidRPr="0020766C">
        <w:rPr>
          <w:sz w:val="22"/>
          <w:szCs w:val="22"/>
          <w:lang w:val="en-GB"/>
        </w:rPr>
        <w:noBreakHyphen/>
        <w:t xml:space="preserve">CVAD regimen affect learning, memory, and neural plasticity. </w:t>
      </w:r>
      <w:r w:rsidR="00E8591C" w:rsidRPr="00E8591C">
        <w:rPr>
          <w:sz w:val="22"/>
          <w:szCs w:val="22"/>
          <w:lang w:val="en-GB"/>
        </w:rPr>
        <w:t>They further allow us to test whether environmental enrichment can mitigate or reverse these deficits</w:t>
      </w:r>
      <w:r w:rsidRPr="0020766C">
        <w:rPr>
          <w:sz w:val="22"/>
          <w:szCs w:val="22"/>
          <w:lang w:val="en-GB"/>
        </w:rPr>
        <w:t xml:space="preserve">. This body of work forms the foundation for understanding </w:t>
      </w:r>
      <w:r w:rsidR="002E118E" w:rsidRPr="0020766C">
        <w:rPr>
          <w:sz w:val="22"/>
          <w:szCs w:val="22"/>
          <w:lang w:val="en-GB"/>
        </w:rPr>
        <w:t>CICI</w:t>
      </w:r>
      <w:r w:rsidRPr="0020766C">
        <w:rPr>
          <w:sz w:val="22"/>
          <w:szCs w:val="22"/>
          <w:lang w:val="en-GB"/>
        </w:rPr>
        <w:t xml:space="preserve"> at a mechanistic level. In the following sections, we first outline the neurocognitive effects of hyper</w:t>
      </w:r>
      <w:r w:rsidRPr="0020766C">
        <w:rPr>
          <w:sz w:val="22"/>
          <w:szCs w:val="22"/>
          <w:lang w:val="en-GB"/>
        </w:rPr>
        <w:noBreakHyphen/>
        <w:t>CVAD, then review evidence on EE, and finally discuss what is known about their interaction.</w:t>
      </w:r>
    </w:p>
    <w:p w14:paraId="1740F56A" w14:textId="2276C6CF" w:rsidR="00AC4E14" w:rsidRPr="0020766C" w:rsidRDefault="00AC4E14" w:rsidP="0043576E">
      <w:pPr>
        <w:pStyle w:val="subsub"/>
        <w:rPr>
          <w:sz w:val="22"/>
          <w:szCs w:val="22"/>
        </w:rPr>
      </w:pPr>
      <w:bookmarkStart w:id="10" w:name="_Toc229165312"/>
      <w:bookmarkStart w:id="11" w:name="_Toc229484476"/>
      <w:r w:rsidRPr="0020766C">
        <w:rPr>
          <w:sz w:val="22"/>
          <w:szCs w:val="22"/>
        </w:rPr>
        <w:t>Cyclophos</w:t>
      </w:r>
      <w:r w:rsidR="00281436" w:rsidRPr="0020766C">
        <w:rPr>
          <w:sz w:val="22"/>
          <w:szCs w:val="22"/>
        </w:rPr>
        <w:t>phamide</w:t>
      </w:r>
      <w:bookmarkEnd w:id="10"/>
      <w:bookmarkEnd w:id="11"/>
    </w:p>
    <w:p w14:paraId="1E2512B3" w14:textId="2C902A12" w:rsidR="008C3C90" w:rsidRPr="0020766C" w:rsidRDefault="00D01CFE" w:rsidP="0043576E">
      <w:pPr>
        <w:pStyle w:val="text"/>
        <w:rPr>
          <w:sz w:val="22"/>
          <w:szCs w:val="22"/>
          <w:lang w:val="en-GB"/>
        </w:rPr>
      </w:pPr>
      <w:r w:rsidRPr="0020766C">
        <w:rPr>
          <w:rStyle w:val="textChar"/>
          <w:sz w:val="22"/>
          <w:szCs w:val="22"/>
          <w:lang w:val="en-GB"/>
        </w:rPr>
        <w:t xml:space="preserve">CYC is a key cytotoxic agent in the treatment of ALL, yet it is also associated with neurocognitive deficits. </w:t>
      </w:r>
      <w:r w:rsidR="009D073B" w:rsidRPr="0020766C">
        <w:rPr>
          <w:sz w:val="22"/>
          <w:szCs w:val="22"/>
          <w:lang w:val="en-GB"/>
        </w:rPr>
        <w:t xml:space="preserve">Several mechanisms have been proposed to underlie these </w:t>
      </w:r>
      <w:r w:rsidR="000E45F7" w:rsidRPr="0020766C">
        <w:rPr>
          <w:sz w:val="22"/>
          <w:szCs w:val="22"/>
          <w:lang w:val="en-GB"/>
        </w:rPr>
        <w:t>deficits</w:t>
      </w:r>
      <w:r w:rsidR="009D073B" w:rsidRPr="0020766C">
        <w:rPr>
          <w:sz w:val="22"/>
          <w:szCs w:val="22"/>
          <w:lang w:val="en-GB"/>
        </w:rPr>
        <w:t xml:space="preserve">. These include excessive production of ROS leading to DNA damage, lipid peroxidation, and mitochondrial dysfunction, as well as sustained inflammatory responses that contribute to neurodegeneration </w:t>
      </w:r>
      <w:r w:rsidRPr="0020766C">
        <w:rPr>
          <w:rStyle w:val="textChar"/>
          <w:sz w:val="22"/>
          <w:szCs w:val="22"/>
          <w:lang w:val="en-GB"/>
        </w:rPr>
        <w:t xml:space="preserve">(Ibrahim et al., 2024). </w:t>
      </w:r>
      <w:r w:rsidR="008C3C90" w:rsidRPr="0020766C">
        <w:rPr>
          <w:rStyle w:val="textChar"/>
          <w:sz w:val="22"/>
          <w:szCs w:val="22"/>
          <w:lang w:val="en-GB"/>
        </w:rPr>
        <w:t>Across studies, the hippocampus appears to be particularly vulnerable to CYC. Work in juvenile mice shows both short</w:t>
      </w:r>
      <w:r w:rsidR="008C3C90" w:rsidRPr="0020766C">
        <w:rPr>
          <w:rStyle w:val="textChar"/>
          <w:sz w:val="22"/>
          <w:szCs w:val="22"/>
          <w:lang w:val="en-GB"/>
        </w:rPr>
        <w:noBreakHyphen/>
        <w:t xml:space="preserve"> and long</w:t>
      </w:r>
      <w:r w:rsidR="008C3C90" w:rsidRPr="0020766C">
        <w:rPr>
          <w:rStyle w:val="textChar"/>
          <w:sz w:val="22"/>
          <w:szCs w:val="22"/>
          <w:lang w:val="en-GB"/>
        </w:rPr>
        <w:noBreakHyphen/>
        <w:t>term reductions in hippocampal neurogenesis following CYC administration (Onaka et al., 2022). This pattern is consistent with studies linking CYC</w:t>
      </w:r>
      <w:r w:rsidR="008C3C90" w:rsidRPr="0020766C">
        <w:rPr>
          <w:rStyle w:val="textChar"/>
          <w:sz w:val="22"/>
          <w:szCs w:val="22"/>
          <w:lang w:val="en-GB"/>
        </w:rPr>
        <w:noBreakHyphen/>
        <w:t>induced decreases in Ki</w:t>
      </w:r>
      <w:r w:rsidR="008C3C90" w:rsidRPr="0020766C">
        <w:rPr>
          <w:rStyle w:val="textChar"/>
          <w:sz w:val="22"/>
          <w:szCs w:val="22"/>
          <w:lang w:val="en-GB"/>
        </w:rPr>
        <w:noBreakHyphen/>
        <w:t>67 and DCX expression within 12–24 h to subsequent impairments in learning and memory performance (Reiriz et al., 2006; Yang et al., 2010).</w:t>
      </w:r>
      <w:r w:rsidR="006F099A" w:rsidRPr="0020766C">
        <w:rPr>
          <w:rStyle w:val="textChar"/>
          <w:sz w:val="22"/>
          <w:szCs w:val="22"/>
          <w:lang w:val="en-GB"/>
        </w:rPr>
        <w:t xml:space="preserve"> </w:t>
      </w:r>
      <w:r w:rsidR="005B6F80" w:rsidRPr="0020766C">
        <w:rPr>
          <w:rStyle w:val="textChar"/>
          <w:sz w:val="22"/>
          <w:szCs w:val="22"/>
          <w:lang w:val="en-GB"/>
        </w:rPr>
        <w:t xml:space="preserve">However, </w:t>
      </w:r>
      <w:r w:rsidR="0008686D" w:rsidRPr="0020766C">
        <w:rPr>
          <w:rStyle w:val="textChar"/>
          <w:sz w:val="22"/>
          <w:szCs w:val="22"/>
          <w:lang w:val="en-GB"/>
        </w:rPr>
        <w:t>CYC impacts more than hippocampus-dependent learning processes;</w:t>
      </w:r>
      <w:r w:rsidR="006F099A" w:rsidRPr="0020766C">
        <w:rPr>
          <w:rStyle w:val="textChar"/>
          <w:sz w:val="22"/>
          <w:szCs w:val="22"/>
          <w:lang w:val="en-GB"/>
        </w:rPr>
        <w:t xml:space="preserve"> mice treated with CYC show reduced overall activity levels and spend less time on the treadmill compared to baseline (Crouch et al., 2017). The researchers attribute this reduced activity to markedly lower mitochondrial function and ATP production, a pattern consistent with the elevated ROS hypothesis. </w:t>
      </w:r>
      <w:r w:rsidR="0008686D" w:rsidRPr="0020766C">
        <w:rPr>
          <w:rStyle w:val="textChar"/>
          <w:sz w:val="22"/>
          <w:szCs w:val="22"/>
          <w:lang w:val="en-GB"/>
        </w:rPr>
        <w:t>Together, these findings indicate that CYC has severe neurocognitive side effects that stretch beyond the intended cytotoxic action</w:t>
      </w:r>
      <w:r w:rsidR="0008686D" w:rsidRPr="0020766C">
        <w:rPr>
          <w:sz w:val="22"/>
          <w:szCs w:val="22"/>
          <w:lang w:val="en-GB"/>
        </w:rPr>
        <w:t>.</w:t>
      </w:r>
      <w:r w:rsidR="00C4286C" w:rsidRPr="0020766C">
        <w:rPr>
          <w:sz w:val="22"/>
          <w:szCs w:val="22"/>
          <w:lang w:val="en-GB"/>
        </w:rPr>
        <w:t xml:space="preserve"> </w:t>
      </w:r>
    </w:p>
    <w:p w14:paraId="62CE38E0" w14:textId="51A5BC23" w:rsidR="005B6F80" w:rsidRPr="0020766C" w:rsidRDefault="005B6F80" w:rsidP="0043576E">
      <w:pPr>
        <w:pStyle w:val="subsub"/>
        <w:rPr>
          <w:sz w:val="22"/>
          <w:szCs w:val="22"/>
        </w:rPr>
      </w:pPr>
      <w:bookmarkStart w:id="12" w:name="_Toc229165313"/>
      <w:bookmarkStart w:id="13" w:name="_Toc229484477"/>
      <w:r w:rsidRPr="0020766C">
        <w:rPr>
          <w:sz w:val="22"/>
          <w:szCs w:val="22"/>
        </w:rPr>
        <w:t>Vincristine</w:t>
      </w:r>
      <w:bookmarkEnd w:id="12"/>
      <w:bookmarkEnd w:id="13"/>
    </w:p>
    <w:p w14:paraId="439D5C0B" w14:textId="3BE1EAE6" w:rsidR="009C66FA" w:rsidRPr="0020766C" w:rsidRDefault="009C66FA" w:rsidP="00D70804">
      <w:pPr>
        <w:pStyle w:val="text"/>
        <w:rPr>
          <w:b/>
          <w:bCs/>
          <w:sz w:val="22"/>
          <w:szCs w:val="22"/>
          <w:lang w:val="en-GB"/>
        </w:rPr>
      </w:pPr>
      <w:r w:rsidRPr="0020766C">
        <w:rPr>
          <w:sz w:val="22"/>
          <w:szCs w:val="22"/>
          <w:lang w:val="en-GB"/>
        </w:rPr>
        <w:t>VIN is another drug known for its high therapeutic efficacy</w:t>
      </w:r>
      <w:r w:rsidR="000E45F7" w:rsidRPr="0020766C">
        <w:rPr>
          <w:sz w:val="22"/>
          <w:szCs w:val="22"/>
          <w:lang w:val="en-GB"/>
        </w:rPr>
        <w:t xml:space="preserve"> in treating cancer,</w:t>
      </w:r>
      <w:r w:rsidRPr="0020766C">
        <w:rPr>
          <w:sz w:val="22"/>
          <w:szCs w:val="22"/>
          <w:lang w:val="en-GB"/>
        </w:rPr>
        <w:t xml:space="preserve"> but also for its pronounced neurotoxic effects. Although VIN can affect the CNS, its impact on the peripheral nervous system is particularly severe, with peripheral sensorimotor neuropathy being one of its most common side effects (Mora et al., 2016). In rodent models, VIN administration leads to reductions in the amplitude of sensory nerve action potentials and compound muscle action potentials in the sciatic and tail nerves</w:t>
      </w:r>
      <w:r w:rsidR="009D073B" w:rsidRPr="0020766C">
        <w:rPr>
          <w:sz w:val="22"/>
          <w:szCs w:val="22"/>
          <w:lang w:val="en-GB"/>
        </w:rPr>
        <w:t xml:space="preserve"> (Ja’afer et al., 2006).</w:t>
      </w:r>
      <w:r w:rsidRPr="0020766C">
        <w:rPr>
          <w:sz w:val="22"/>
          <w:szCs w:val="22"/>
          <w:lang w:val="en-GB"/>
        </w:rPr>
        <w:t xml:space="preserve"> </w:t>
      </w:r>
      <w:r w:rsidR="009D073B" w:rsidRPr="0020766C">
        <w:rPr>
          <w:sz w:val="22"/>
          <w:szCs w:val="22"/>
          <w:lang w:val="en-GB"/>
        </w:rPr>
        <w:t>T</w:t>
      </w:r>
      <w:r w:rsidRPr="0020766C">
        <w:rPr>
          <w:sz w:val="22"/>
          <w:szCs w:val="22"/>
          <w:lang w:val="en-GB"/>
        </w:rPr>
        <w:t xml:space="preserve">hese electrophysiological deficits correspond to histological evidence of axonal degeneration and demyelination, confirming the presence of neuropathy (Ja’afer et al., 2006). Behaviorally, it has similarly been shown that rats treated with VIN display pronounced hypersensitivity to mechanical and cold stimulation of the hind paw, while also showing impaired grip strength (Li et al., 2021). The mechanisms underlying </w:t>
      </w:r>
      <w:r w:rsidR="000E45F7" w:rsidRPr="0020766C">
        <w:rPr>
          <w:sz w:val="22"/>
          <w:szCs w:val="22"/>
          <w:lang w:val="en-GB"/>
        </w:rPr>
        <w:t>VIN</w:t>
      </w:r>
      <w:r w:rsidRPr="0020766C">
        <w:rPr>
          <w:sz w:val="22"/>
          <w:szCs w:val="22"/>
          <w:lang w:val="en-GB"/>
        </w:rPr>
        <w:noBreakHyphen/>
        <w:t xml:space="preserve">induced neurotoxicity remain incompletely </w:t>
      </w:r>
      <w:r w:rsidRPr="0020766C">
        <w:rPr>
          <w:sz w:val="22"/>
          <w:szCs w:val="22"/>
          <w:lang w:val="en-GB"/>
        </w:rPr>
        <w:lastRenderedPageBreak/>
        <w:t>understood, but current hypotheses point to axonal injury caused by vincristine binding to β</w:t>
      </w:r>
      <w:r w:rsidRPr="0020766C">
        <w:rPr>
          <w:sz w:val="22"/>
          <w:szCs w:val="22"/>
          <w:lang w:val="en-GB"/>
        </w:rPr>
        <w:noBreakHyphen/>
        <w:t>tubulin, leading to microtubule destabili</w:t>
      </w:r>
      <w:r w:rsidR="000E45F7" w:rsidRPr="0020766C">
        <w:rPr>
          <w:sz w:val="22"/>
          <w:szCs w:val="22"/>
          <w:lang w:val="en-GB"/>
        </w:rPr>
        <w:t>s</w:t>
      </w:r>
      <w:r w:rsidRPr="0020766C">
        <w:rPr>
          <w:sz w:val="22"/>
          <w:szCs w:val="22"/>
          <w:lang w:val="en-GB"/>
        </w:rPr>
        <w:t>ation and axonal dysfunction. Additional proposed mechanisms include mitochondrial impairment and neuroinflammatory processes (Ahmed et al., 2025).</w:t>
      </w:r>
    </w:p>
    <w:p w14:paraId="0EEBF948" w14:textId="3CB5CDEE" w:rsidR="00887697" w:rsidRPr="0020766C" w:rsidRDefault="009C66FA" w:rsidP="0043576E">
      <w:pPr>
        <w:pStyle w:val="subsub"/>
        <w:rPr>
          <w:sz w:val="22"/>
          <w:szCs w:val="22"/>
        </w:rPr>
      </w:pPr>
      <w:bookmarkStart w:id="14" w:name="_Toc229165314"/>
      <w:bookmarkStart w:id="15" w:name="_Toc229484478"/>
      <w:r w:rsidRPr="0020766C">
        <w:rPr>
          <w:sz w:val="22"/>
          <w:szCs w:val="22"/>
        </w:rPr>
        <w:t>Doxorubicin</w:t>
      </w:r>
      <w:bookmarkEnd w:id="14"/>
      <w:bookmarkEnd w:id="15"/>
    </w:p>
    <w:p w14:paraId="253CF82E" w14:textId="62B8B4CF" w:rsidR="00887697" w:rsidRPr="0020766C" w:rsidRDefault="00887697" w:rsidP="00D70804">
      <w:pPr>
        <w:pStyle w:val="text"/>
        <w:rPr>
          <w:b/>
          <w:bCs/>
          <w:sz w:val="22"/>
          <w:szCs w:val="22"/>
          <w:lang w:val="en-GB"/>
        </w:rPr>
      </w:pPr>
      <w:r w:rsidRPr="0020766C">
        <w:rPr>
          <w:sz w:val="22"/>
          <w:szCs w:val="22"/>
          <w:lang w:val="en-GB"/>
        </w:rPr>
        <w:t>DOX</w:t>
      </w:r>
      <w:r w:rsidR="00654836" w:rsidRPr="0020766C">
        <w:rPr>
          <w:sz w:val="22"/>
          <w:szCs w:val="22"/>
          <w:lang w:val="en-GB"/>
        </w:rPr>
        <w:t xml:space="preserve"> </w:t>
      </w:r>
      <w:r w:rsidRPr="0020766C">
        <w:rPr>
          <w:sz w:val="22"/>
          <w:szCs w:val="22"/>
          <w:lang w:val="en-GB"/>
        </w:rPr>
        <w:t>is an anthracycline anticancer agent with a well</w:t>
      </w:r>
      <w:r w:rsidRPr="0020766C">
        <w:rPr>
          <w:sz w:val="22"/>
          <w:szCs w:val="22"/>
          <w:lang w:val="en-GB"/>
        </w:rPr>
        <w:noBreakHyphen/>
        <w:t>documented profile of neurotoxic side effects. Preclinical work demonstrates consistent deficits in hippocampal</w:t>
      </w:r>
      <w:r w:rsidRPr="0020766C">
        <w:rPr>
          <w:sz w:val="22"/>
          <w:szCs w:val="22"/>
          <w:lang w:val="en-GB"/>
        </w:rPr>
        <w:noBreakHyphen/>
        <w:t>dependent memory</w:t>
      </w:r>
      <w:r w:rsidR="009D073B" w:rsidRPr="0020766C">
        <w:rPr>
          <w:sz w:val="22"/>
          <w:szCs w:val="22"/>
          <w:lang w:val="en-GB"/>
        </w:rPr>
        <w:t>.</w:t>
      </w:r>
      <w:r w:rsidRPr="0020766C">
        <w:rPr>
          <w:sz w:val="22"/>
          <w:szCs w:val="22"/>
          <w:lang w:val="en-GB"/>
        </w:rPr>
        <w:t xml:space="preserve"> Alharbi et al. (2020) reported reduced Y</w:t>
      </w:r>
      <w:r w:rsidRPr="0020766C">
        <w:rPr>
          <w:sz w:val="22"/>
          <w:szCs w:val="22"/>
          <w:lang w:val="en-GB"/>
        </w:rPr>
        <w:noBreakHyphen/>
        <w:t>maze performance indicative of short</w:t>
      </w:r>
      <w:r w:rsidRPr="0020766C">
        <w:rPr>
          <w:sz w:val="22"/>
          <w:szCs w:val="22"/>
          <w:lang w:val="en-GB"/>
        </w:rPr>
        <w:noBreakHyphen/>
        <w:t xml:space="preserve"> and long</w:t>
      </w:r>
      <w:r w:rsidRPr="0020766C">
        <w:rPr>
          <w:sz w:val="22"/>
          <w:szCs w:val="22"/>
          <w:lang w:val="en-GB"/>
        </w:rPr>
        <w:noBreakHyphen/>
        <w:t>term memory impairments</w:t>
      </w:r>
      <w:r w:rsidR="00D60472">
        <w:rPr>
          <w:sz w:val="22"/>
          <w:szCs w:val="22"/>
          <w:lang w:val="en-GB"/>
        </w:rPr>
        <w:t xml:space="preserve"> following DOX administration</w:t>
      </w:r>
      <w:r w:rsidRPr="0020766C">
        <w:rPr>
          <w:sz w:val="22"/>
          <w:szCs w:val="22"/>
          <w:lang w:val="en-GB"/>
        </w:rPr>
        <w:t>. Similarly, Moretti et al. (2021) replicated this effect using the novel object recognition task. Beyond memory, DOX also affects affective behavio</w:t>
      </w:r>
      <w:r w:rsidR="00654836" w:rsidRPr="0020766C">
        <w:rPr>
          <w:sz w:val="22"/>
          <w:szCs w:val="22"/>
          <w:lang w:val="en-GB"/>
        </w:rPr>
        <w:t>u</w:t>
      </w:r>
      <w:r w:rsidRPr="0020766C">
        <w:rPr>
          <w:sz w:val="22"/>
          <w:szCs w:val="22"/>
          <w:lang w:val="en-GB"/>
        </w:rPr>
        <w:t>r. Research indicates that DOX increases anxiety</w:t>
      </w:r>
      <w:r w:rsidRPr="0020766C">
        <w:rPr>
          <w:sz w:val="22"/>
          <w:szCs w:val="22"/>
          <w:lang w:val="en-GB"/>
        </w:rPr>
        <w:noBreakHyphen/>
        <w:t>like behavio</w:t>
      </w:r>
      <w:r w:rsidR="00654836" w:rsidRPr="0020766C">
        <w:rPr>
          <w:sz w:val="22"/>
          <w:szCs w:val="22"/>
          <w:lang w:val="en-GB"/>
        </w:rPr>
        <w:t>u</w:t>
      </w:r>
      <w:r w:rsidRPr="0020766C">
        <w:rPr>
          <w:sz w:val="22"/>
          <w:szCs w:val="22"/>
          <w:lang w:val="en-GB"/>
        </w:rPr>
        <w:t>r, possibly driven by DOX</w:t>
      </w:r>
      <w:r w:rsidRPr="0020766C">
        <w:rPr>
          <w:sz w:val="22"/>
          <w:szCs w:val="22"/>
          <w:lang w:val="en-GB"/>
        </w:rPr>
        <w:noBreakHyphen/>
        <w:t>induced hippocampal gene</w:t>
      </w:r>
      <w:r w:rsidRPr="0020766C">
        <w:rPr>
          <w:sz w:val="22"/>
          <w:szCs w:val="22"/>
          <w:lang w:val="en-GB"/>
        </w:rPr>
        <w:noBreakHyphen/>
        <w:t xml:space="preserve">expression changes (Kitamura et al., 2015; Moretti et al., 2021). In addition to its neurotoxicity, DOX is well known for its cardiotoxic effects (Olson &amp; Mushlin, 1990). Although historically assumed not to cross the </w:t>
      </w:r>
      <w:r w:rsidR="0074593E" w:rsidRPr="0020766C">
        <w:rPr>
          <w:sz w:val="22"/>
          <w:szCs w:val="22"/>
          <w:lang w:val="en-GB"/>
        </w:rPr>
        <w:t>blood-brain barrier</w:t>
      </w:r>
      <w:r w:rsidRPr="0020766C">
        <w:rPr>
          <w:sz w:val="22"/>
          <w:szCs w:val="22"/>
          <w:lang w:val="en-GB"/>
        </w:rPr>
        <w:t xml:space="preserve">, current evidence indicates that DOX exhibits reduced </w:t>
      </w:r>
      <w:r w:rsidR="0074593E" w:rsidRPr="0020766C">
        <w:rPr>
          <w:sz w:val="22"/>
          <w:szCs w:val="22"/>
          <w:lang w:val="en-GB"/>
        </w:rPr>
        <w:t xml:space="preserve">blood-brain barrier </w:t>
      </w:r>
      <w:r w:rsidRPr="0020766C">
        <w:rPr>
          <w:sz w:val="22"/>
          <w:szCs w:val="22"/>
          <w:lang w:val="en-GB"/>
        </w:rPr>
        <w:t>permeability. This complicates clear mechanistic interpretations of its central neurotoxic effects. Proposed mechanisms emphasize hippocampal vulnerability, including impaired neurotransmission, apoptosis, and lipid peroxidation (Alhowail et al., 2019). These processes appear to be driven by elevated ROS and DOX</w:t>
      </w:r>
      <w:r w:rsidRPr="0020766C">
        <w:rPr>
          <w:sz w:val="22"/>
          <w:szCs w:val="22"/>
          <w:lang w:val="en-GB"/>
        </w:rPr>
        <w:noBreakHyphen/>
        <w:t xml:space="preserve">induced DNA damage (Ren et al., 2019). Complementing these findings, DOX has also been shown to slow glutamate uptake in the </w:t>
      </w:r>
      <w:r w:rsidR="0074593E" w:rsidRPr="0020766C">
        <w:rPr>
          <w:sz w:val="22"/>
          <w:szCs w:val="22"/>
          <w:lang w:val="en-GB"/>
        </w:rPr>
        <w:t>PFC</w:t>
      </w:r>
      <w:r w:rsidRPr="0020766C">
        <w:rPr>
          <w:sz w:val="22"/>
          <w:szCs w:val="22"/>
          <w:lang w:val="en-GB"/>
        </w:rPr>
        <w:t xml:space="preserve"> (Thomas et al., 2017), suggesting broader disruptions to cortical excitatory signal</w:t>
      </w:r>
      <w:r w:rsidR="00654836" w:rsidRPr="0020766C">
        <w:rPr>
          <w:sz w:val="22"/>
          <w:szCs w:val="22"/>
          <w:lang w:val="en-GB"/>
        </w:rPr>
        <w:t>l</w:t>
      </w:r>
      <w:r w:rsidRPr="0020766C">
        <w:rPr>
          <w:sz w:val="22"/>
          <w:szCs w:val="22"/>
          <w:lang w:val="en-GB"/>
        </w:rPr>
        <w:t xml:space="preserve">ing. </w:t>
      </w:r>
    </w:p>
    <w:p w14:paraId="19F4CB05" w14:textId="2F9D167B" w:rsidR="009C66FA" w:rsidRPr="0020766C" w:rsidRDefault="009C66FA" w:rsidP="0043576E">
      <w:pPr>
        <w:pStyle w:val="subsub"/>
        <w:rPr>
          <w:sz w:val="22"/>
          <w:szCs w:val="22"/>
        </w:rPr>
      </w:pPr>
      <w:bookmarkStart w:id="16" w:name="_Toc229165315"/>
      <w:bookmarkStart w:id="17" w:name="_Toc229484479"/>
      <w:r w:rsidRPr="0020766C">
        <w:rPr>
          <w:sz w:val="22"/>
          <w:szCs w:val="22"/>
        </w:rPr>
        <w:t>Dexamethasone</w:t>
      </w:r>
      <w:bookmarkEnd w:id="16"/>
      <w:bookmarkEnd w:id="17"/>
    </w:p>
    <w:p w14:paraId="541627C7" w14:textId="7E2E6B47" w:rsidR="00151C09" w:rsidRDefault="00151C09" w:rsidP="00D70804">
      <w:pPr>
        <w:pStyle w:val="text"/>
        <w:rPr>
          <w:sz w:val="22"/>
          <w:szCs w:val="22"/>
          <w:lang w:val="en-GB"/>
        </w:rPr>
      </w:pPr>
      <w:r w:rsidRPr="0020766C">
        <w:rPr>
          <w:sz w:val="22"/>
          <w:szCs w:val="22"/>
          <w:lang w:val="en-GB"/>
        </w:rPr>
        <w:t xml:space="preserve">In contrast to DOX, DEX is highly permeable across the </w:t>
      </w:r>
      <w:r w:rsidR="0074593E" w:rsidRPr="0020766C">
        <w:rPr>
          <w:sz w:val="22"/>
          <w:szCs w:val="22"/>
          <w:lang w:val="en-GB"/>
        </w:rPr>
        <w:t xml:space="preserve">blood-brain barrier </w:t>
      </w:r>
      <w:r w:rsidRPr="0020766C">
        <w:rPr>
          <w:sz w:val="22"/>
          <w:szCs w:val="22"/>
          <w:lang w:val="en-GB"/>
        </w:rPr>
        <w:t>and has a long biological half</w:t>
      </w:r>
      <w:r w:rsidRPr="0020766C">
        <w:rPr>
          <w:sz w:val="22"/>
          <w:szCs w:val="22"/>
          <w:lang w:val="en-GB"/>
        </w:rPr>
        <w:noBreakHyphen/>
        <w:t>life. However, this does not mean that the neurotoxic mechanisms of glucocorticoids are fully understood. A systematic review of preclinical studies shows that DEX disproportionately affects the hippocampus and prefrontal cortex</w:t>
      </w:r>
      <w:r w:rsidR="00654836" w:rsidRPr="0020766C">
        <w:rPr>
          <w:sz w:val="22"/>
          <w:szCs w:val="22"/>
          <w:lang w:val="en-GB"/>
        </w:rPr>
        <w:t>:</w:t>
      </w:r>
      <w:r w:rsidRPr="0020766C">
        <w:rPr>
          <w:sz w:val="22"/>
          <w:szCs w:val="22"/>
          <w:lang w:val="en-GB"/>
        </w:rPr>
        <w:t xml:space="preserve"> producing reduced neuron density, disrupted dopaminergic, serotonergic and GABAergic signal</w:t>
      </w:r>
      <w:r w:rsidR="00654836" w:rsidRPr="0020766C">
        <w:rPr>
          <w:sz w:val="22"/>
          <w:szCs w:val="22"/>
          <w:lang w:val="en-GB"/>
        </w:rPr>
        <w:t>l</w:t>
      </w:r>
      <w:r w:rsidRPr="0020766C">
        <w:rPr>
          <w:sz w:val="22"/>
          <w:szCs w:val="22"/>
          <w:lang w:val="en-GB"/>
        </w:rPr>
        <w:t>ing, decreased neural proliferation, and increased apoptosis (van der Merwe et al., 2020). The amygdala also appears to be affected, although to a lesser extent. Mechanistically, glucocorticoid receptors could prove to play a</w:t>
      </w:r>
      <w:r w:rsidR="00777816" w:rsidRPr="0020766C">
        <w:rPr>
          <w:sz w:val="22"/>
          <w:szCs w:val="22"/>
          <w:lang w:val="en-GB"/>
        </w:rPr>
        <w:t>n important</w:t>
      </w:r>
      <w:r w:rsidRPr="0020766C">
        <w:rPr>
          <w:sz w:val="22"/>
          <w:szCs w:val="22"/>
          <w:lang w:val="en-GB"/>
        </w:rPr>
        <w:t xml:space="preserve"> role in the neurotoxic effects of DEX. </w:t>
      </w:r>
      <w:r w:rsidR="00654836" w:rsidRPr="0020766C">
        <w:rPr>
          <w:sz w:val="22"/>
          <w:szCs w:val="22"/>
          <w:lang w:val="en-GB"/>
        </w:rPr>
        <w:t>This has been demonstrated experimentally. When RU486, a glucocorticoid antagonist, is administered to DEX</w:t>
      </w:r>
      <w:r w:rsidR="00654836" w:rsidRPr="0020766C">
        <w:rPr>
          <w:sz w:val="22"/>
          <w:szCs w:val="22"/>
          <w:lang w:val="en-GB"/>
        </w:rPr>
        <w:noBreakHyphen/>
        <w:t>treated pups, DEX</w:t>
      </w:r>
      <w:r w:rsidR="00654836" w:rsidRPr="0020766C">
        <w:rPr>
          <w:sz w:val="22"/>
          <w:szCs w:val="22"/>
          <w:lang w:val="en-GB"/>
        </w:rPr>
        <w:noBreakHyphen/>
        <w:t>induced apoptosis is reduced by approximately 60% compared to untreated controls (Sze et al., 2013), suggesting that glucocorticoid receptor overactivation may be a central driver of neurotoxicity</w:t>
      </w:r>
      <w:r w:rsidRPr="0020766C">
        <w:rPr>
          <w:sz w:val="22"/>
          <w:szCs w:val="22"/>
          <w:lang w:val="en-GB"/>
        </w:rPr>
        <w:t>. Behavio</w:t>
      </w:r>
      <w:r w:rsidR="00654836" w:rsidRPr="0020766C">
        <w:rPr>
          <w:sz w:val="22"/>
          <w:szCs w:val="22"/>
          <w:lang w:val="en-GB"/>
        </w:rPr>
        <w:t>u</w:t>
      </w:r>
      <w:r w:rsidRPr="0020766C">
        <w:rPr>
          <w:sz w:val="22"/>
          <w:szCs w:val="22"/>
          <w:lang w:val="en-GB"/>
        </w:rPr>
        <w:t>rally, DEX induces anxiety and reduces locomotion, as shown in open</w:t>
      </w:r>
      <w:r w:rsidRPr="0020766C">
        <w:rPr>
          <w:sz w:val="22"/>
          <w:szCs w:val="22"/>
          <w:lang w:val="en-GB"/>
        </w:rPr>
        <w:noBreakHyphen/>
        <w:t>field and elevated</w:t>
      </w:r>
      <w:r w:rsidRPr="0020766C">
        <w:rPr>
          <w:sz w:val="22"/>
          <w:szCs w:val="22"/>
          <w:lang w:val="en-GB"/>
        </w:rPr>
        <w:noBreakHyphen/>
        <w:t>plus</w:t>
      </w:r>
      <w:r w:rsidRPr="0020766C">
        <w:rPr>
          <w:sz w:val="22"/>
          <w:szCs w:val="22"/>
          <w:lang w:val="en-GB"/>
        </w:rPr>
        <w:noBreakHyphen/>
        <w:t xml:space="preserve">maze tasks (Hiroi et al., 2016; Oliveira et al., 2006). Additionally, it has been shown to impair spatial memory performance (Yılmaz et al., 2015). </w:t>
      </w:r>
    </w:p>
    <w:p w14:paraId="2CD8BC14" w14:textId="77777777" w:rsidR="00D60472" w:rsidRPr="0020766C" w:rsidRDefault="00D60472" w:rsidP="00D70804">
      <w:pPr>
        <w:pStyle w:val="text"/>
        <w:rPr>
          <w:b/>
          <w:bCs/>
          <w:sz w:val="22"/>
          <w:szCs w:val="22"/>
          <w:lang w:val="en-GB"/>
        </w:rPr>
      </w:pPr>
    </w:p>
    <w:p w14:paraId="40C97B9E" w14:textId="6BC5A04C" w:rsidR="009C66FA" w:rsidRPr="0020766C" w:rsidRDefault="009C66FA" w:rsidP="0043576E">
      <w:pPr>
        <w:pStyle w:val="subsub"/>
        <w:rPr>
          <w:sz w:val="22"/>
          <w:szCs w:val="22"/>
        </w:rPr>
      </w:pPr>
      <w:bookmarkStart w:id="18" w:name="_Toc229165316"/>
      <w:bookmarkStart w:id="19" w:name="_Toc229484480"/>
      <w:r w:rsidRPr="0020766C">
        <w:rPr>
          <w:sz w:val="22"/>
          <w:szCs w:val="22"/>
        </w:rPr>
        <w:lastRenderedPageBreak/>
        <w:t>Methotrexate</w:t>
      </w:r>
      <w:bookmarkEnd w:id="18"/>
      <w:bookmarkEnd w:id="19"/>
    </w:p>
    <w:p w14:paraId="6E474656" w14:textId="2074244D" w:rsidR="00E32BF2" w:rsidRPr="0020766C" w:rsidRDefault="00E32BF2" w:rsidP="00D70804">
      <w:pPr>
        <w:pStyle w:val="text"/>
        <w:rPr>
          <w:b/>
          <w:bCs/>
          <w:sz w:val="22"/>
          <w:szCs w:val="22"/>
          <w:lang w:val="en-GB"/>
        </w:rPr>
      </w:pPr>
      <w:r w:rsidRPr="0020766C">
        <w:rPr>
          <w:sz w:val="22"/>
          <w:szCs w:val="22"/>
          <w:lang w:val="en-GB"/>
        </w:rPr>
        <w:t>MTX is among the most extensively studied anticancer drugs, largely due to its long clinical history. It was developed in the early 1950s as a folic acid antagonist and as a less toxic successor to aminopterin, building on the discovery that folate antagonists could induce temporary leuk</w:t>
      </w:r>
      <w:r w:rsidR="00654836" w:rsidRPr="0020766C">
        <w:rPr>
          <w:sz w:val="22"/>
          <w:szCs w:val="22"/>
          <w:lang w:val="en-GB"/>
        </w:rPr>
        <w:t>a</w:t>
      </w:r>
      <w:r w:rsidRPr="0020766C">
        <w:rPr>
          <w:sz w:val="22"/>
          <w:szCs w:val="22"/>
          <w:lang w:val="en-GB"/>
        </w:rPr>
        <w:t xml:space="preserve">emia remissions (Farber et al., 1948). Despite its therapeutic value, MTX carries significant neurotoxic risks that can manifest acutely, </w:t>
      </w:r>
      <w:r w:rsidR="00654836" w:rsidRPr="0020766C">
        <w:rPr>
          <w:sz w:val="22"/>
          <w:szCs w:val="22"/>
          <w:lang w:val="en-GB"/>
        </w:rPr>
        <w:t>subacutely</w:t>
      </w:r>
      <w:r w:rsidRPr="0020766C">
        <w:rPr>
          <w:sz w:val="22"/>
          <w:szCs w:val="22"/>
          <w:lang w:val="en-GB"/>
        </w:rPr>
        <w:t>, or chronically (Mshaymesh, 2025). Although the precise mechanisms underlying MTX‑induced neurotoxicity remain incompletely understood, converging evidence points toward leukoencephalopathy, a structural alteration of cerebral white matter characterized by damage to oligodendrocytes and myelin structure (Mshaymesh, 2025). Experimental work supports this interpretation</w:t>
      </w:r>
      <w:r w:rsidR="00293C41" w:rsidRPr="0020766C">
        <w:rPr>
          <w:sz w:val="22"/>
          <w:szCs w:val="22"/>
          <w:lang w:val="en-GB"/>
        </w:rPr>
        <w:t>;</w:t>
      </w:r>
      <w:r w:rsidRPr="0020766C">
        <w:rPr>
          <w:sz w:val="22"/>
          <w:szCs w:val="22"/>
          <w:lang w:val="en-GB"/>
        </w:rPr>
        <w:t xml:space="preserve"> </w:t>
      </w:r>
      <w:r w:rsidR="00293C41" w:rsidRPr="0020766C">
        <w:rPr>
          <w:sz w:val="22"/>
          <w:szCs w:val="22"/>
          <w:lang w:val="en-GB"/>
        </w:rPr>
        <w:t>r</w:t>
      </w:r>
      <w:r w:rsidRPr="0020766C">
        <w:rPr>
          <w:sz w:val="22"/>
          <w:szCs w:val="22"/>
          <w:lang w:val="en-GB"/>
        </w:rPr>
        <w:t>ats treated with MTX show persistent reductions in oligodendrocytes and their progenitors, along with decreased corpus callosum volume and lower myelin basic protein levels (Berlin et al., 2020). In the same study, it was shown that these white</w:t>
      </w:r>
      <w:r w:rsidRPr="0020766C">
        <w:rPr>
          <w:sz w:val="22"/>
          <w:szCs w:val="22"/>
          <w:lang w:val="en-GB"/>
        </w:rPr>
        <w:noBreakHyphen/>
        <w:t xml:space="preserve">matter changes are accompanied by impaired performance on memory tasks such as the Morris water maze and the novel object recognition test. </w:t>
      </w:r>
      <w:r w:rsidR="00293C41" w:rsidRPr="0020766C">
        <w:rPr>
          <w:sz w:val="22"/>
          <w:szCs w:val="22"/>
          <w:lang w:val="en-GB"/>
        </w:rPr>
        <w:t>Similar to other components of the hyper</w:t>
      </w:r>
      <w:r w:rsidR="00293C41" w:rsidRPr="0020766C">
        <w:rPr>
          <w:sz w:val="22"/>
          <w:szCs w:val="22"/>
          <w:lang w:val="en-GB"/>
        </w:rPr>
        <w:noBreakHyphen/>
        <w:t>CVAD regimen, the hippocampus appears particularly vulnerable, with MTX</w:t>
      </w:r>
      <w:r w:rsidR="00293C41" w:rsidRPr="0020766C">
        <w:rPr>
          <w:sz w:val="22"/>
          <w:szCs w:val="22"/>
          <w:lang w:val="en-GB"/>
        </w:rPr>
        <w:noBreakHyphen/>
        <w:t>induced hippocampal damage producing depression</w:t>
      </w:r>
      <w:r w:rsidR="00293C41" w:rsidRPr="0020766C">
        <w:rPr>
          <w:sz w:val="22"/>
          <w:szCs w:val="22"/>
          <w:lang w:val="en-GB"/>
        </w:rPr>
        <w:noBreakHyphen/>
        <w:t>like behavio</w:t>
      </w:r>
      <w:r w:rsidR="00654836" w:rsidRPr="0020766C">
        <w:rPr>
          <w:sz w:val="22"/>
          <w:szCs w:val="22"/>
          <w:lang w:val="en-GB"/>
        </w:rPr>
        <w:t>u</w:t>
      </w:r>
      <w:r w:rsidR="00293C41" w:rsidRPr="0020766C">
        <w:rPr>
          <w:sz w:val="22"/>
          <w:szCs w:val="22"/>
          <w:lang w:val="en-GB"/>
        </w:rPr>
        <w:t xml:space="preserve">r and clear deficits in learning and memory </w:t>
      </w:r>
      <w:r w:rsidRPr="0020766C">
        <w:rPr>
          <w:sz w:val="22"/>
          <w:szCs w:val="22"/>
          <w:lang w:val="en-GB"/>
        </w:rPr>
        <w:t xml:space="preserve">(Wen et al., 2018; Yang et al., 2011). Biochemically, MTX also produces cerebrospinal fluid folate depletion and a reduced S‑adenosylmethionine to S‑adenosylhomocysteine ratio, an effect associated with spatial memory impairments </w:t>
      </w:r>
      <w:r w:rsidR="00293C41" w:rsidRPr="0020766C">
        <w:rPr>
          <w:sz w:val="22"/>
          <w:szCs w:val="22"/>
          <w:lang w:val="en-GB"/>
        </w:rPr>
        <w:t>(Li et al., 2010).</w:t>
      </w:r>
      <w:r w:rsidR="00293C41" w:rsidRPr="0020766C">
        <w:rPr>
          <w:rFonts w:asciiTheme="minorHAnsi" w:hAnsiTheme="minorHAnsi" w:cstheme="minorBidi"/>
          <w:sz w:val="20"/>
          <w:szCs w:val="20"/>
          <w:lang w:val="en-GB"/>
        </w:rPr>
        <w:t xml:space="preserve"> </w:t>
      </w:r>
      <w:r w:rsidR="00293C41" w:rsidRPr="0020766C">
        <w:rPr>
          <w:sz w:val="22"/>
          <w:szCs w:val="22"/>
          <w:lang w:val="en-GB"/>
        </w:rPr>
        <w:t>These biochemical alterations may help explain the white</w:t>
      </w:r>
      <w:r w:rsidR="00293C41" w:rsidRPr="0020766C">
        <w:rPr>
          <w:sz w:val="22"/>
          <w:szCs w:val="22"/>
          <w:lang w:val="en-GB"/>
        </w:rPr>
        <w:noBreakHyphen/>
        <w:t xml:space="preserve">matter pathology observed after MTX exposure. </w:t>
      </w:r>
      <w:r w:rsidRPr="0020766C">
        <w:rPr>
          <w:sz w:val="22"/>
          <w:szCs w:val="22"/>
          <w:lang w:val="en-GB"/>
        </w:rPr>
        <w:t>While</w:t>
      </w:r>
      <w:r w:rsidR="00293C41" w:rsidRPr="0020766C">
        <w:rPr>
          <w:sz w:val="22"/>
          <w:szCs w:val="22"/>
          <w:lang w:val="en-GB"/>
        </w:rPr>
        <w:t xml:space="preserve"> the full mechanism of MTX neurotoxicity has not yet been resolved</w:t>
      </w:r>
      <w:r w:rsidRPr="0020766C">
        <w:rPr>
          <w:sz w:val="22"/>
          <w:szCs w:val="22"/>
          <w:lang w:val="en-GB"/>
        </w:rPr>
        <w:t>, it is clear that MTX disrupts multiple neural systems and produces measurable deficits across several neurocognitive domains.</w:t>
      </w:r>
      <w:r w:rsidR="00EB3048" w:rsidRPr="0020766C">
        <w:rPr>
          <w:sz w:val="22"/>
          <w:szCs w:val="22"/>
          <w:lang w:val="en-GB"/>
        </w:rPr>
        <w:t xml:space="preserve"> </w:t>
      </w:r>
    </w:p>
    <w:p w14:paraId="6F459765" w14:textId="720B599A" w:rsidR="009C66FA" w:rsidRPr="0020766C" w:rsidRDefault="009C66FA" w:rsidP="0043576E">
      <w:pPr>
        <w:pStyle w:val="subsub"/>
        <w:rPr>
          <w:sz w:val="22"/>
          <w:szCs w:val="22"/>
        </w:rPr>
      </w:pPr>
      <w:bookmarkStart w:id="20" w:name="_Toc229165317"/>
      <w:bookmarkStart w:id="21" w:name="_Toc229484481"/>
      <w:r w:rsidRPr="0020766C">
        <w:rPr>
          <w:sz w:val="22"/>
          <w:szCs w:val="22"/>
        </w:rPr>
        <w:t>Environmental Enrichment</w:t>
      </w:r>
      <w:bookmarkEnd w:id="20"/>
      <w:bookmarkEnd w:id="21"/>
    </w:p>
    <w:p w14:paraId="4C83A4C2" w14:textId="53D10B25" w:rsidR="00DB770C" w:rsidRPr="0020766C" w:rsidRDefault="00BB2CA0" w:rsidP="00D70804">
      <w:pPr>
        <w:pStyle w:val="text"/>
        <w:rPr>
          <w:b/>
          <w:bCs/>
          <w:sz w:val="22"/>
          <w:szCs w:val="22"/>
          <w:lang w:val="en-GB"/>
        </w:rPr>
      </w:pPr>
      <w:r w:rsidRPr="0020766C">
        <w:rPr>
          <w:sz w:val="22"/>
          <w:szCs w:val="22"/>
          <w:lang w:val="en-GB"/>
        </w:rPr>
        <w:t>Since we define</w:t>
      </w:r>
      <w:r w:rsidR="00155A78" w:rsidRPr="0020766C">
        <w:rPr>
          <w:sz w:val="22"/>
          <w:szCs w:val="22"/>
          <w:lang w:val="en-GB"/>
        </w:rPr>
        <w:t>d an</w:t>
      </w:r>
      <w:r w:rsidRPr="0020766C">
        <w:rPr>
          <w:sz w:val="22"/>
          <w:szCs w:val="22"/>
          <w:lang w:val="en-GB"/>
        </w:rPr>
        <w:t xml:space="preserve"> EE as the combined influence of cognitive, physical, social, and </w:t>
      </w:r>
      <w:r w:rsidR="005B68F8" w:rsidRPr="0020766C">
        <w:rPr>
          <w:sz w:val="22"/>
          <w:szCs w:val="22"/>
          <w:lang w:val="en-GB"/>
        </w:rPr>
        <w:t>sensory</w:t>
      </w:r>
      <w:r w:rsidRPr="0020766C">
        <w:rPr>
          <w:sz w:val="22"/>
          <w:szCs w:val="22"/>
          <w:lang w:val="en-GB"/>
        </w:rPr>
        <w:t xml:space="preserve"> stimulation, it is not surprising that a large body of work </w:t>
      </w:r>
      <w:r w:rsidR="00155A78" w:rsidRPr="0020766C">
        <w:rPr>
          <w:sz w:val="22"/>
          <w:szCs w:val="22"/>
          <w:lang w:val="en-GB"/>
        </w:rPr>
        <w:t>investigated</w:t>
      </w:r>
      <w:r w:rsidRPr="0020766C">
        <w:rPr>
          <w:sz w:val="22"/>
          <w:szCs w:val="22"/>
          <w:lang w:val="en-GB"/>
        </w:rPr>
        <w:t xml:space="preserve"> its </w:t>
      </w:r>
      <w:r w:rsidR="000E45F7" w:rsidRPr="0020766C">
        <w:rPr>
          <w:sz w:val="22"/>
          <w:szCs w:val="22"/>
          <w:lang w:val="en-GB"/>
        </w:rPr>
        <w:t xml:space="preserve">potential </w:t>
      </w:r>
      <w:r w:rsidRPr="0020766C">
        <w:rPr>
          <w:sz w:val="22"/>
          <w:szCs w:val="22"/>
          <w:lang w:val="en-GB"/>
        </w:rPr>
        <w:t>neurocognitive benefits. For example, spatial complexity reliably enhances neurogenesis and correlates positively with hippocampal plasticity (Khalil, 2024). Furthermore, these neurogenic effects often coincide with improved learning and memory performance (Nilsson et al., 1999; Van Der Borght et al., 2007; Van Praag et al., 1999). Cognitive enrichment can even reverse early</w:t>
      </w:r>
      <w:r w:rsidRPr="0020766C">
        <w:rPr>
          <w:sz w:val="22"/>
          <w:szCs w:val="22"/>
          <w:lang w:val="en-GB"/>
        </w:rPr>
        <w:noBreakHyphen/>
        <w:t>life stress</w:t>
      </w:r>
      <w:r w:rsidR="00155A78" w:rsidRPr="0020766C">
        <w:rPr>
          <w:sz w:val="22"/>
          <w:szCs w:val="22"/>
          <w:lang w:val="en-GB"/>
        </w:rPr>
        <w:t>-</w:t>
      </w:r>
      <w:r w:rsidRPr="0020766C">
        <w:rPr>
          <w:sz w:val="22"/>
          <w:szCs w:val="22"/>
          <w:lang w:val="en-GB"/>
        </w:rPr>
        <w:t xml:space="preserve">induced spatial memory deficits, likely through adjustments in dentate gyrus–CA3 synaptic connectivity (Shobe et al., 2025). Physical exercise, another component of </w:t>
      </w:r>
      <w:r w:rsidR="00155A78" w:rsidRPr="0020766C">
        <w:rPr>
          <w:sz w:val="22"/>
          <w:szCs w:val="22"/>
          <w:lang w:val="en-GB"/>
        </w:rPr>
        <w:t xml:space="preserve">an </w:t>
      </w:r>
      <w:r w:rsidRPr="0020766C">
        <w:rPr>
          <w:sz w:val="22"/>
          <w:szCs w:val="22"/>
          <w:lang w:val="en-GB"/>
        </w:rPr>
        <w:t>EE, also exerts robust neural effects. Voluntary wheel running alters serotonin</w:t>
      </w:r>
      <w:r w:rsidRPr="0020766C">
        <w:rPr>
          <w:sz w:val="22"/>
          <w:szCs w:val="22"/>
          <w:lang w:val="en-GB"/>
        </w:rPr>
        <w:noBreakHyphen/>
        <w:t xml:space="preserve"> and noradrenaline</w:t>
      </w:r>
      <w:r w:rsidRPr="0020766C">
        <w:rPr>
          <w:sz w:val="22"/>
          <w:szCs w:val="22"/>
          <w:lang w:val="en-GB"/>
        </w:rPr>
        <w:noBreakHyphen/>
        <w:t>mediated stress responses in the dorsal raphe nucleus and locus coeruleus (Greenwood et al., 2003; Soares et al., 1999). Both the serotonin and noradrenaline systems are essential for regulating the stress response, which is behavio</w:t>
      </w:r>
      <w:r w:rsidR="00155A78" w:rsidRPr="0020766C">
        <w:rPr>
          <w:sz w:val="22"/>
          <w:szCs w:val="22"/>
          <w:lang w:val="en-GB"/>
        </w:rPr>
        <w:t>u</w:t>
      </w:r>
      <w:r w:rsidRPr="0020766C">
        <w:rPr>
          <w:sz w:val="22"/>
          <w:szCs w:val="22"/>
          <w:lang w:val="en-GB"/>
        </w:rPr>
        <w:t xml:space="preserve">rally reduced after voluntary physical exercise (Greenwood et al., 2007). Exercise further protects against neurodegenerative processes, with studies in Alzheimer’s mouse models showing prevention of </w:t>
      </w:r>
      <w:r w:rsidR="00155A78" w:rsidRPr="0020766C">
        <w:rPr>
          <w:sz w:val="22"/>
          <w:szCs w:val="22"/>
          <w:lang w:val="en-GB"/>
        </w:rPr>
        <w:t xml:space="preserve">Alzheimer’s </w:t>
      </w:r>
      <w:r w:rsidR="00155A78" w:rsidRPr="0020766C">
        <w:rPr>
          <w:sz w:val="22"/>
          <w:szCs w:val="22"/>
          <w:lang w:val="en-GB"/>
        </w:rPr>
        <w:lastRenderedPageBreak/>
        <w:t>disease</w:t>
      </w:r>
      <w:r w:rsidRPr="0020766C">
        <w:rPr>
          <w:sz w:val="22"/>
          <w:szCs w:val="22"/>
          <w:lang w:val="en-GB"/>
        </w:rPr>
        <w:noBreakHyphen/>
        <w:t>related synaptic dysfunction (Revilla et al., 2014). Social enrichment</w:t>
      </w:r>
      <w:r w:rsidR="00DB770C" w:rsidRPr="0020766C">
        <w:rPr>
          <w:sz w:val="22"/>
          <w:szCs w:val="22"/>
          <w:lang w:val="en-GB"/>
        </w:rPr>
        <w:t>, another dimension of</w:t>
      </w:r>
      <w:r w:rsidR="00155A78" w:rsidRPr="0020766C">
        <w:rPr>
          <w:sz w:val="22"/>
          <w:szCs w:val="22"/>
          <w:lang w:val="en-GB"/>
        </w:rPr>
        <w:t xml:space="preserve"> an</w:t>
      </w:r>
      <w:r w:rsidR="00DB770C" w:rsidRPr="0020766C">
        <w:rPr>
          <w:sz w:val="22"/>
          <w:szCs w:val="22"/>
          <w:lang w:val="en-GB"/>
        </w:rPr>
        <w:t xml:space="preserve"> EE, has </w:t>
      </w:r>
      <w:r w:rsidR="00CA20A7" w:rsidRPr="0020766C">
        <w:rPr>
          <w:sz w:val="22"/>
          <w:szCs w:val="22"/>
          <w:lang w:val="en-GB"/>
        </w:rPr>
        <w:t xml:space="preserve">also </w:t>
      </w:r>
      <w:r w:rsidR="00DB770C" w:rsidRPr="0020766C">
        <w:rPr>
          <w:sz w:val="22"/>
          <w:szCs w:val="22"/>
          <w:lang w:val="en-GB"/>
        </w:rPr>
        <w:t xml:space="preserve">demonstrated neurocognitive benefits. For instance, </w:t>
      </w:r>
      <w:r w:rsidRPr="0020766C">
        <w:rPr>
          <w:sz w:val="22"/>
          <w:szCs w:val="22"/>
          <w:lang w:val="en-GB"/>
        </w:rPr>
        <w:t>communal nesting increases nerve growth factor, brain</w:t>
      </w:r>
      <w:r w:rsidRPr="0020766C">
        <w:rPr>
          <w:sz w:val="22"/>
          <w:szCs w:val="22"/>
          <w:lang w:val="en-GB"/>
        </w:rPr>
        <w:noBreakHyphen/>
        <w:t>derived neurotrophic factor, and social competence in juvenile mice (Branchi et al., 2006)</w:t>
      </w:r>
      <w:r w:rsidR="00DB770C" w:rsidRPr="0020766C">
        <w:rPr>
          <w:sz w:val="22"/>
          <w:szCs w:val="22"/>
          <w:lang w:val="en-GB"/>
        </w:rPr>
        <w:t>.</w:t>
      </w:r>
      <w:r w:rsidRPr="0020766C">
        <w:rPr>
          <w:sz w:val="22"/>
          <w:szCs w:val="22"/>
          <w:lang w:val="en-GB"/>
        </w:rPr>
        <w:t xml:space="preserve"> </w:t>
      </w:r>
      <w:r w:rsidR="00DB770C" w:rsidRPr="0020766C">
        <w:rPr>
          <w:sz w:val="22"/>
          <w:szCs w:val="22"/>
          <w:lang w:val="en-GB"/>
        </w:rPr>
        <w:t>Likewise</w:t>
      </w:r>
      <w:r w:rsidR="00CA20A7" w:rsidRPr="0020766C">
        <w:rPr>
          <w:sz w:val="22"/>
          <w:szCs w:val="22"/>
          <w:lang w:val="en-GB"/>
        </w:rPr>
        <w:t>,</w:t>
      </w:r>
      <w:r w:rsidR="00CA20A7" w:rsidRPr="0020766C">
        <w:rPr>
          <w:rFonts w:asciiTheme="minorHAnsi" w:hAnsiTheme="minorHAnsi" w:cstheme="minorBidi"/>
          <w:sz w:val="20"/>
          <w:szCs w:val="20"/>
          <w:lang w:val="en-GB"/>
        </w:rPr>
        <w:t xml:space="preserve"> </w:t>
      </w:r>
      <w:r w:rsidR="00CA20A7" w:rsidRPr="0020766C">
        <w:rPr>
          <w:sz w:val="22"/>
          <w:szCs w:val="22"/>
          <w:lang w:val="en-GB"/>
        </w:rPr>
        <w:t xml:space="preserve">social housing enhances cognitive performance and lowers ROS levels relative to social isolation </w:t>
      </w:r>
      <w:r w:rsidRPr="0020766C">
        <w:rPr>
          <w:sz w:val="22"/>
          <w:szCs w:val="22"/>
          <w:lang w:val="en-GB"/>
        </w:rPr>
        <w:t>(Doulames et al., 2014).</w:t>
      </w:r>
      <w:r w:rsidR="00DB770C" w:rsidRPr="0020766C">
        <w:rPr>
          <w:sz w:val="22"/>
          <w:szCs w:val="22"/>
          <w:lang w:val="en-GB"/>
        </w:rPr>
        <w:t xml:space="preserve"> Taken together, the literature provides robust evidence that</w:t>
      </w:r>
      <w:r w:rsidR="00155A78" w:rsidRPr="0020766C">
        <w:rPr>
          <w:sz w:val="22"/>
          <w:szCs w:val="22"/>
          <w:lang w:val="en-GB"/>
        </w:rPr>
        <w:t xml:space="preserve"> parts of an</w:t>
      </w:r>
      <w:r w:rsidR="00DB770C" w:rsidRPr="0020766C">
        <w:rPr>
          <w:sz w:val="22"/>
          <w:szCs w:val="22"/>
          <w:lang w:val="en-GB"/>
        </w:rPr>
        <w:t xml:space="preserve"> EE support</w:t>
      </w:r>
      <w:r w:rsidR="00155A78" w:rsidRPr="0020766C">
        <w:rPr>
          <w:sz w:val="22"/>
          <w:szCs w:val="22"/>
          <w:lang w:val="en-GB"/>
        </w:rPr>
        <w:t xml:space="preserve"> </w:t>
      </w:r>
      <w:r w:rsidR="00DB770C" w:rsidRPr="0020766C">
        <w:rPr>
          <w:sz w:val="22"/>
          <w:szCs w:val="22"/>
          <w:lang w:val="en-GB"/>
        </w:rPr>
        <w:t>neurocognitive functioning and improve performance across a range of behavio</w:t>
      </w:r>
      <w:r w:rsidR="00155A78" w:rsidRPr="0020766C">
        <w:rPr>
          <w:sz w:val="22"/>
          <w:szCs w:val="22"/>
          <w:lang w:val="en-GB"/>
        </w:rPr>
        <w:t>u</w:t>
      </w:r>
      <w:r w:rsidR="00DB770C" w:rsidRPr="0020766C">
        <w:rPr>
          <w:sz w:val="22"/>
          <w:szCs w:val="22"/>
          <w:lang w:val="en-GB"/>
        </w:rPr>
        <w:t>ral domains.</w:t>
      </w:r>
    </w:p>
    <w:p w14:paraId="427A377B" w14:textId="56F1690C" w:rsidR="00A9788A" w:rsidRPr="0020766C" w:rsidRDefault="00A9788A" w:rsidP="00B60BC9">
      <w:pPr>
        <w:pStyle w:val="text"/>
        <w:rPr>
          <w:sz w:val="22"/>
          <w:szCs w:val="22"/>
          <w:lang w:val="en-GB"/>
        </w:rPr>
      </w:pPr>
      <w:r w:rsidRPr="0020766C">
        <w:rPr>
          <w:sz w:val="22"/>
          <w:szCs w:val="22"/>
          <w:lang w:val="en-GB"/>
        </w:rPr>
        <w:t>The body of literature examining the neuroprotective role of</w:t>
      </w:r>
      <w:r w:rsidR="00155A78" w:rsidRPr="0020766C">
        <w:rPr>
          <w:sz w:val="22"/>
          <w:szCs w:val="22"/>
          <w:lang w:val="en-GB"/>
        </w:rPr>
        <w:t xml:space="preserve"> an</w:t>
      </w:r>
      <w:r w:rsidRPr="0020766C">
        <w:rPr>
          <w:sz w:val="22"/>
          <w:szCs w:val="22"/>
          <w:lang w:val="en-GB"/>
        </w:rPr>
        <w:t xml:space="preserve"> EE </w:t>
      </w:r>
      <w:r w:rsidR="0074593E" w:rsidRPr="0020766C">
        <w:rPr>
          <w:sz w:val="22"/>
          <w:szCs w:val="22"/>
          <w:lang w:val="en-GB"/>
        </w:rPr>
        <w:t xml:space="preserve">in CICI </w:t>
      </w:r>
      <w:r w:rsidRPr="0020766C">
        <w:rPr>
          <w:sz w:val="22"/>
          <w:szCs w:val="22"/>
          <w:lang w:val="en-GB"/>
        </w:rPr>
        <w:t xml:space="preserve">is comparatively limited. </w:t>
      </w:r>
      <w:r w:rsidR="00ED1930" w:rsidRPr="0020766C">
        <w:rPr>
          <w:sz w:val="22"/>
          <w:szCs w:val="22"/>
          <w:lang w:val="en-GB"/>
        </w:rPr>
        <w:t>For example, a study using an incomplete chemotherapy regimen showed that chemotherapy</w:t>
      </w:r>
      <w:r w:rsidR="00ED1930" w:rsidRPr="0020766C">
        <w:rPr>
          <w:sz w:val="22"/>
          <w:szCs w:val="22"/>
          <w:lang w:val="en-GB"/>
        </w:rPr>
        <w:noBreakHyphen/>
        <w:t>treated rats housed in a poor environment (PE) were impaired on tasks assessing spatial memory and learning, whereas chemotherapy</w:t>
      </w:r>
      <w:r w:rsidR="00ED1930" w:rsidRPr="0020766C">
        <w:rPr>
          <w:sz w:val="22"/>
          <w:szCs w:val="22"/>
          <w:lang w:val="en-GB"/>
        </w:rPr>
        <w:noBreakHyphen/>
        <w:t>treated rats in</w:t>
      </w:r>
      <w:r w:rsidR="00155A78" w:rsidRPr="0020766C">
        <w:rPr>
          <w:sz w:val="22"/>
          <w:szCs w:val="22"/>
          <w:lang w:val="en-GB"/>
        </w:rPr>
        <w:t xml:space="preserve"> an</w:t>
      </w:r>
      <w:r w:rsidR="00ED1930" w:rsidRPr="0020766C">
        <w:rPr>
          <w:sz w:val="22"/>
          <w:szCs w:val="22"/>
          <w:lang w:val="en-GB"/>
        </w:rPr>
        <w:t xml:space="preserve"> EE performed at normal levels. Moreover, performance differences between groups correlated with levels of neurogenesis </w:t>
      </w:r>
      <w:r w:rsidRPr="0020766C">
        <w:rPr>
          <w:sz w:val="22"/>
          <w:szCs w:val="22"/>
          <w:lang w:val="en-GB"/>
        </w:rPr>
        <w:t>(Winocur et al., 2016). Notably, the EE used in that study contained minimal cognitive stimulation. Other work has shown that</w:t>
      </w:r>
      <w:r w:rsidR="00155A78" w:rsidRPr="0020766C">
        <w:rPr>
          <w:sz w:val="22"/>
          <w:szCs w:val="22"/>
          <w:lang w:val="en-GB"/>
        </w:rPr>
        <w:t xml:space="preserve"> an</w:t>
      </w:r>
      <w:r w:rsidRPr="0020766C">
        <w:rPr>
          <w:sz w:val="22"/>
          <w:szCs w:val="22"/>
          <w:lang w:val="en-GB"/>
        </w:rPr>
        <w:t xml:space="preserve"> EE can enhance sensitivity to chemotherapeutic treatment during cancer, although potential side</w:t>
      </w:r>
      <w:r w:rsidRPr="0020766C">
        <w:rPr>
          <w:sz w:val="22"/>
          <w:szCs w:val="22"/>
          <w:lang w:val="en-GB"/>
        </w:rPr>
        <w:noBreakHyphen/>
        <w:t xml:space="preserve">effects were not assessed (Wu et al., 2016). </w:t>
      </w:r>
      <w:r w:rsidR="00B60BC9" w:rsidRPr="0020766C">
        <w:rPr>
          <w:sz w:val="22"/>
          <w:szCs w:val="22"/>
          <w:lang w:val="en-GB"/>
        </w:rPr>
        <w:t xml:space="preserve">Taken together, many studies in the literature use either a partly comprehensive EE or an incomplete treatment regimen. </w:t>
      </w:r>
      <w:r w:rsidR="00CA20A7" w:rsidRPr="0020766C">
        <w:rPr>
          <w:sz w:val="22"/>
          <w:szCs w:val="22"/>
          <w:lang w:val="en-GB"/>
        </w:rPr>
        <w:t xml:space="preserve">This shows </w:t>
      </w:r>
      <w:r w:rsidR="00D60472">
        <w:rPr>
          <w:sz w:val="22"/>
          <w:szCs w:val="22"/>
          <w:lang w:val="en-GB"/>
        </w:rPr>
        <w:t xml:space="preserve">that </w:t>
      </w:r>
      <w:r w:rsidRPr="0020766C">
        <w:rPr>
          <w:sz w:val="22"/>
          <w:szCs w:val="22"/>
          <w:lang w:val="en-GB"/>
        </w:rPr>
        <w:t xml:space="preserve">a clear study investigating the effects of a comprehensive EE on </w:t>
      </w:r>
      <w:r w:rsidR="00CA20A7" w:rsidRPr="0020766C">
        <w:rPr>
          <w:sz w:val="22"/>
          <w:szCs w:val="22"/>
          <w:lang w:val="en-GB"/>
        </w:rPr>
        <w:t xml:space="preserve">CICI following a </w:t>
      </w:r>
      <w:r w:rsidRPr="0020766C">
        <w:rPr>
          <w:sz w:val="22"/>
          <w:szCs w:val="22"/>
          <w:lang w:val="en-GB"/>
        </w:rPr>
        <w:t>clinically relevant chemotherapy regimen in juvenile mice mode</w:t>
      </w:r>
      <w:r w:rsidR="00155A78" w:rsidRPr="0020766C">
        <w:rPr>
          <w:sz w:val="22"/>
          <w:szCs w:val="22"/>
          <w:lang w:val="en-GB"/>
        </w:rPr>
        <w:t>l</w:t>
      </w:r>
      <w:r w:rsidRPr="0020766C">
        <w:rPr>
          <w:sz w:val="22"/>
          <w:szCs w:val="22"/>
          <w:lang w:val="en-GB"/>
        </w:rPr>
        <w:t>ling ALL survivors is still lacking.</w:t>
      </w:r>
    </w:p>
    <w:p w14:paraId="2BBB82E9" w14:textId="42B806A9" w:rsidR="00582360" w:rsidRPr="0020766C" w:rsidRDefault="00526782" w:rsidP="004931B4">
      <w:pPr>
        <w:pStyle w:val="subheading"/>
        <w:rPr>
          <w:sz w:val="22"/>
          <w:szCs w:val="22"/>
        </w:rPr>
      </w:pPr>
      <w:bookmarkStart w:id="22" w:name="_Toc229165318"/>
      <w:bookmarkStart w:id="23" w:name="_Toc229484482"/>
      <w:r w:rsidRPr="0020766C">
        <w:rPr>
          <w:sz w:val="22"/>
          <w:szCs w:val="22"/>
        </w:rPr>
        <w:t>Objective/Aim</w:t>
      </w:r>
      <w:bookmarkEnd w:id="22"/>
      <w:bookmarkEnd w:id="23"/>
      <w:r w:rsidRPr="0020766C">
        <w:rPr>
          <w:sz w:val="22"/>
          <w:szCs w:val="22"/>
        </w:rPr>
        <w:t xml:space="preserve"> </w:t>
      </w:r>
    </w:p>
    <w:p w14:paraId="01B5C655" w14:textId="01E4DBC0" w:rsidR="000E6965" w:rsidRPr="0020766C" w:rsidRDefault="00726FDA" w:rsidP="00D70804">
      <w:pPr>
        <w:pStyle w:val="text"/>
        <w:rPr>
          <w:sz w:val="22"/>
          <w:szCs w:val="22"/>
          <w:lang w:val="en-GB"/>
        </w:rPr>
      </w:pPr>
      <w:r w:rsidRPr="0020766C">
        <w:rPr>
          <w:sz w:val="22"/>
          <w:szCs w:val="22"/>
          <w:lang w:val="en-GB"/>
        </w:rPr>
        <w:t>This thesis primarily investigates whether a comprehensive EE can mitigate the behavioural manifestations of CICI in a juvenile mouse model. More specifically, by employing a model that mirrors the hyper</w:t>
      </w:r>
      <w:r w:rsidRPr="0020766C">
        <w:rPr>
          <w:sz w:val="22"/>
          <w:szCs w:val="22"/>
          <w:lang w:val="en-GB"/>
        </w:rPr>
        <w:noBreakHyphen/>
        <w:t>CVAD regimen used in ALL treatment, we mimic the clinical profile of paediatric ALL survivors more closely. This approach allows us to test whether a comprehensive EE exerts a neuroprotective role in a model that closely reflects paediatric ALL survivors.</w:t>
      </w:r>
      <w:r w:rsidR="0094230D" w:rsidRPr="0020766C">
        <w:rPr>
          <w:sz w:val="22"/>
          <w:szCs w:val="22"/>
          <w:lang w:val="en-GB"/>
        </w:rPr>
        <w:t xml:space="preserve"> </w:t>
      </w:r>
      <w:r w:rsidRPr="0020766C">
        <w:rPr>
          <w:sz w:val="22"/>
          <w:szCs w:val="22"/>
          <w:lang w:val="en-GB"/>
        </w:rPr>
        <w:t>Overall, m</w:t>
      </w:r>
      <w:r w:rsidR="00CF25E3" w:rsidRPr="0020766C">
        <w:rPr>
          <w:sz w:val="22"/>
          <w:szCs w:val="22"/>
          <w:lang w:val="en-GB"/>
        </w:rPr>
        <w:t>anipulating these two factors</w:t>
      </w:r>
      <w:r w:rsidR="00141E43" w:rsidRPr="0020766C">
        <w:rPr>
          <w:sz w:val="22"/>
          <w:szCs w:val="22"/>
          <w:lang w:val="en-GB"/>
        </w:rPr>
        <w:t xml:space="preserve"> (</w:t>
      </w:r>
      <w:r w:rsidR="00CF25E3" w:rsidRPr="0020766C">
        <w:rPr>
          <w:sz w:val="22"/>
          <w:szCs w:val="22"/>
          <w:lang w:val="en-GB"/>
        </w:rPr>
        <w:t xml:space="preserve">environment and </w:t>
      </w:r>
      <w:r w:rsidRPr="0020766C">
        <w:rPr>
          <w:sz w:val="22"/>
          <w:szCs w:val="22"/>
          <w:lang w:val="en-GB"/>
        </w:rPr>
        <w:t>treatment</w:t>
      </w:r>
      <w:r w:rsidR="00141E43" w:rsidRPr="0020766C">
        <w:rPr>
          <w:sz w:val="22"/>
          <w:szCs w:val="22"/>
          <w:lang w:val="en-GB"/>
        </w:rPr>
        <w:t xml:space="preserve">) </w:t>
      </w:r>
      <w:r w:rsidR="00CF25E3" w:rsidRPr="0020766C">
        <w:rPr>
          <w:sz w:val="22"/>
          <w:szCs w:val="22"/>
          <w:lang w:val="en-GB"/>
        </w:rPr>
        <w:t xml:space="preserve">yields an experimentally rigorous design capable of producing causal evidence to address the research objective. </w:t>
      </w:r>
    </w:p>
    <w:p w14:paraId="1C8D860F" w14:textId="1D38D805" w:rsidR="00776E83" w:rsidRPr="0020766C" w:rsidRDefault="00D80F29" w:rsidP="00D70804">
      <w:pPr>
        <w:pStyle w:val="text"/>
        <w:rPr>
          <w:i/>
          <w:iCs/>
          <w:sz w:val="22"/>
          <w:szCs w:val="22"/>
          <w:lang w:val="en-GB"/>
        </w:rPr>
      </w:pPr>
      <w:r w:rsidRPr="0020766C">
        <w:rPr>
          <w:sz w:val="22"/>
          <w:szCs w:val="22"/>
          <w:lang w:val="en-GB"/>
        </w:rPr>
        <w:t xml:space="preserve">The main hypotheses of this </w:t>
      </w:r>
      <w:r w:rsidR="005670C5" w:rsidRPr="0020766C">
        <w:rPr>
          <w:sz w:val="22"/>
          <w:szCs w:val="22"/>
          <w:lang w:val="en-GB"/>
        </w:rPr>
        <w:t>thesis</w:t>
      </w:r>
      <w:r w:rsidRPr="0020766C">
        <w:rPr>
          <w:sz w:val="22"/>
          <w:szCs w:val="22"/>
          <w:lang w:val="en-GB"/>
        </w:rPr>
        <w:t xml:space="preserve"> are as follows. First, we hypothesize </w:t>
      </w:r>
      <w:r w:rsidRPr="00D9478B">
        <w:rPr>
          <w:sz w:val="22"/>
          <w:szCs w:val="22"/>
          <w:lang w:val="en-GB"/>
        </w:rPr>
        <w:t>that hyper-CVAD</w:t>
      </w:r>
      <w:r w:rsidRPr="0020766C">
        <w:rPr>
          <w:i/>
          <w:iCs/>
          <w:sz w:val="22"/>
          <w:szCs w:val="22"/>
          <w:lang w:val="en-GB"/>
        </w:rPr>
        <w:t xml:space="preserve"> </w:t>
      </w:r>
      <w:r w:rsidRPr="00D9478B">
        <w:rPr>
          <w:sz w:val="22"/>
          <w:szCs w:val="22"/>
          <w:lang w:val="en-GB"/>
        </w:rPr>
        <w:t>treatment will lead to a reduction in overall cognitive ability</w:t>
      </w:r>
      <w:r w:rsidRPr="0020766C">
        <w:rPr>
          <w:sz w:val="22"/>
          <w:szCs w:val="22"/>
          <w:lang w:val="en-GB"/>
        </w:rPr>
        <w:t>. These changes are expected to manifest as a main effect of treatment on a test battery assessing memory, cognitive flexibility, anxiety,</w:t>
      </w:r>
      <w:r w:rsidR="00807F75" w:rsidRPr="0020766C">
        <w:rPr>
          <w:sz w:val="22"/>
          <w:szCs w:val="22"/>
          <w:lang w:val="en-GB"/>
        </w:rPr>
        <w:t xml:space="preserve"> and</w:t>
      </w:r>
      <w:r w:rsidRPr="0020766C">
        <w:rPr>
          <w:sz w:val="22"/>
          <w:szCs w:val="22"/>
          <w:lang w:val="en-GB"/>
        </w:rPr>
        <w:t xml:space="preserve"> social interaction. Second, we hypothesize that </w:t>
      </w:r>
      <w:r w:rsidRPr="00D9478B">
        <w:rPr>
          <w:sz w:val="22"/>
          <w:szCs w:val="22"/>
          <w:lang w:val="en-GB"/>
        </w:rPr>
        <w:t>environmental enrichment will enhance cognitive performance r</w:t>
      </w:r>
      <w:r w:rsidRPr="0020766C">
        <w:rPr>
          <w:sz w:val="22"/>
          <w:szCs w:val="22"/>
          <w:lang w:val="en-GB"/>
        </w:rPr>
        <w:t>egardless of treatment condition, observable as a main effect of environment on the same test battery. F</w:t>
      </w:r>
      <w:r w:rsidR="00776E83" w:rsidRPr="0020766C">
        <w:rPr>
          <w:sz w:val="22"/>
          <w:szCs w:val="22"/>
          <w:lang w:val="en-GB"/>
        </w:rPr>
        <w:t>urthermore</w:t>
      </w:r>
      <w:r w:rsidRPr="0020766C">
        <w:rPr>
          <w:sz w:val="22"/>
          <w:szCs w:val="22"/>
          <w:lang w:val="en-GB"/>
        </w:rPr>
        <w:t xml:space="preserve">, we hypothesize an interaction between treatment and environment, such that the </w:t>
      </w:r>
      <w:r w:rsidRPr="00D9478B">
        <w:rPr>
          <w:sz w:val="22"/>
          <w:szCs w:val="22"/>
          <w:lang w:val="en-GB"/>
        </w:rPr>
        <w:t>cognitive benefits of environmental enrichment will be more pronounced in hyper-CVAD mice compared to healthy controls.</w:t>
      </w:r>
      <w:r w:rsidR="00776E83" w:rsidRPr="0020766C">
        <w:rPr>
          <w:i/>
          <w:iCs/>
          <w:sz w:val="22"/>
          <w:szCs w:val="22"/>
          <w:lang w:val="en-GB"/>
        </w:rPr>
        <w:t xml:space="preserve"> </w:t>
      </w:r>
    </w:p>
    <w:p w14:paraId="5501D65F" w14:textId="585AE3B1" w:rsidR="00154947" w:rsidRPr="0020766C" w:rsidRDefault="000E45F7" w:rsidP="00D70804">
      <w:pPr>
        <w:pStyle w:val="text"/>
        <w:rPr>
          <w:sz w:val="22"/>
          <w:szCs w:val="22"/>
          <w:lang w:val="en-GB"/>
        </w:rPr>
      </w:pPr>
      <w:r w:rsidRPr="0020766C">
        <w:rPr>
          <w:sz w:val="22"/>
          <w:szCs w:val="22"/>
          <w:lang w:val="en-GB"/>
        </w:rPr>
        <w:lastRenderedPageBreak/>
        <w:t>With our study design, combining</w:t>
      </w:r>
      <w:r w:rsidR="00ED1930" w:rsidRPr="0020766C">
        <w:rPr>
          <w:sz w:val="22"/>
          <w:szCs w:val="22"/>
          <w:lang w:val="en-GB"/>
        </w:rPr>
        <w:t xml:space="preserve"> a comprehensive EE paradigm with a clinically relevant chemotherapy regimen for ALL, </w:t>
      </w:r>
      <w:r w:rsidRPr="0020766C">
        <w:rPr>
          <w:sz w:val="22"/>
          <w:szCs w:val="22"/>
          <w:lang w:val="en-GB"/>
        </w:rPr>
        <w:t>we</w:t>
      </w:r>
      <w:r w:rsidR="00ED1930" w:rsidRPr="0020766C">
        <w:rPr>
          <w:sz w:val="22"/>
          <w:szCs w:val="22"/>
          <w:lang w:val="en-GB"/>
        </w:rPr>
        <w:t xml:space="preserve"> aim to inform future translational approaches that improve quality of life in ALL survivors</w:t>
      </w:r>
      <w:r w:rsidR="000E6965" w:rsidRPr="0020766C">
        <w:rPr>
          <w:sz w:val="22"/>
          <w:szCs w:val="22"/>
          <w:lang w:val="en-GB"/>
        </w:rPr>
        <w:t>.</w:t>
      </w:r>
      <w:r w:rsidR="00CF25E3" w:rsidRPr="0020766C">
        <w:rPr>
          <w:sz w:val="22"/>
          <w:szCs w:val="22"/>
          <w:lang w:val="en-GB"/>
        </w:rPr>
        <w:t xml:space="preserve"> Future research may benefit from building on this line of work, which provides a rigorous experimental foundation for interventions and applications with direct clinical relevance.</w:t>
      </w:r>
      <w:r w:rsidR="00B2349F" w:rsidRPr="0020766C">
        <w:rPr>
          <w:sz w:val="22"/>
          <w:szCs w:val="22"/>
          <w:lang w:val="en-GB"/>
        </w:rPr>
        <w:t xml:space="preserve"> </w:t>
      </w:r>
    </w:p>
    <w:p w14:paraId="4A317E17" w14:textId="77777777" w:rsidR="001B317E" w:rsidRPr="00675B75" w:rsidRDefault="001B317E" w:rsidP="00F93E7E">
      <w:pPr>
        <w:spacing w:line="360" w:lineRule="auto"/>
        <w:ind w:firstLine="708"/>
        <w:rPr>
          <w:rFonts w:ascii="Times New Roman" w:hAnsi="Times New Roman" w:cs="Times New Roman"/>
          <w:sz w:val="24"/>
          <w:szCs w:val="24"/>
        </w:rPr>
      </w:pPr>
    </w:p>
    <w:p w14:paraId="275AE326" w14:textId="77777777" w:rsidR="001B317E" w:rsidRPr="00675B75" w:rsidRDefault="001B317E" w:rsidP="00B2349F">
      <w:pPr>
        <w:ind w:firstLine="708"/>
        <w:rPr>
          <w:rFonts w:ascii="Times New Roman" w:hAnsi="Times New Roman" w:cs="Times New Roman"/>
          <w:sz w:val="24"/>
          <w:szCs w:val="24"/>
        </w:rPr>
      </w:pPr>
    </w:p>
    <w:p w14:paraId="0CDF17FB" w14:textId="77777777" w:rsidR="001B317E" w:rsidRPr="00675B75" w:rsidRDefault="001B317E" w:rsidP="00B2349F">
      <w:pPr>
        <w:ind w:firstLine="708"/>
        <w:rPr>
          <w:rFonts w:ascii="Times New Roman" w:hAnsi="Times New Roman" w:cs="Times New Roman"/>
          <w:sz w:val="24"/>
          <w:szCs w:val="24"/>
        </w:rPr>
      </w:pPr>
    </w:p>
    <w:p w14:paraId="169734F8" w14:textId="77777777" w:rsidR="005D78AF" w:rsidRPr="00675B75" w:rsidRDefault="005D78AF" w:rsidP="00B2349F">
      <w:pPr>
        <w:ind w:firstLine="708"/>
        <w:rPr>
          <w:rFonts w:ascii="Times New Roman" w:hAnsi="Times New Roman" w:cs="Times New Roman"/>
          <w:sz w:val="24"/>
          <w:szCs w:val="24"/>
        </w:rPr>
      </w:pPr>
    </w:p>
    <w:p w14:paraId="0D15B09F" w14:textId="77777777" w:rsidR="005D78AF" w:rsidRPr="00675B75" w:rsidRDefault="005D78AF" w:rsidP="00B2349F">
      <w:pPr>
        <w:ind w:firstLine="708"/>
        <w:rPr>
          <w:rFonts w:ascii="Times New Roman" w:hAnsi="Times New Roman" w:cs="Times New Roman"/>
          <w:sz w:val="24"/>
          <w:szCs w:val="24"/>
        </w:rPr>
      </w:pPr>
    </w:p>
    <w:p w14:paraId="7ADDE207" w14:textId="77777777" w:rsidR="005D78AF" w:rsidRPr="00675B75" w:rsidRDefault="005D78AF" w:rsidP="00B2349F">
      <w:pPr>
        <w:ind w:firstLine="708"/>
        <w:rPr>
          <w:rFonts w:ascii="Times New Roman" w:hAnsi="Times New Roman" w:cs="Times New Roman"/>
          <w:sz w:val="24"/>
          <w:szCs w:val="24"/>
        </w:rPr>
      </w:pPr>
    </w:p>
    <w:p w14:paraId="6CB18CD2" w14:textId="77777777" w:rsidR="005D78AF" w:rsidRPr="00675B75" w:rsidRDefault="005D78AF" w:rsidP="00B2349F">
      <w:pPr>
        <w:ind w:firstLine="708"/>
        <w:rPr>
          <w:rFonts w:ascii="Times New Roman" w:hAnsi="Times New Roman" w:cs="Times New Roman"/>
          <w:sz w:val="24"/>
          <w:szCs w:val="24"/>
        </w:rPr>
      </w:pPr>
    </w:p>
    <w:p w14:paraId="72F16211" w14:textId="77777777" w:rsidR="005D78AF" w:rsidRPr="00675B75" w:rsidRDefault="005D78AF" w:rsidP="00B2349F">
      <w:pPr>
        <w:ind w:firstLine="708"/>
        <w:rPr>
          <w:rFonts w:ascii="Times New Roman" w:hAnsi="Times New Roman" w:cs="Times New Roman"/>
          <w:sz w:val="24"/>
          <w:szCs w:val="24"/>
        </w:rPr>
      </w:pPr>
    </w:p>
    <w:p w14:paraId="51B9A55D" w14:textId="77777777" w:rsidR="005D78AF" w:rsidRPr="00675B75" w:rsidRDefault="005D78AF" w:rsidP="00B2349F">
      <w:pPr>
        <w:ind w:firstLine="708"/>
        <w:rPr>
          <w:rFonts w:ascii="Times New Roman" w:hAnsi="Times New Roman" w:cs="Times New Roman"/>
          <w:sz w:val="24"/>
          <w:szCs w:val="24"/>
        </w:rPr>
      </w:pPr>
    </w:p>
    <w:p w14:paraId="4337F310" w14:textId="77777777" w:rsidR="005D78AF" w:rsidRPr="00675B75" w:rsidRDefault="005D78AF" w:rsidP="00B2349F">
      <w:pPr>
        <w:ind w:firstLine="708"/>
        <w:rPr>
          <w:rFonts w:ascii="Times New Roman" w:hAnsi="Times New Roman" w:cs="Times New Roman"/>
          <w:sz w:val="24"/>
          <w:szCs w:val="24"/>
        </w:rPr>
      </w:pPr>
    </w:p>
    <w:p w14:paraId="15C8E18F" w14:textId="77777777" w:rsidR="005D78AF" w:rsidRPr="00675B75" w:rsidRDefault="005D78AF" w:rsidP="00B2349F">
      <w:pPr>
        <w:ind w:firstLine="708"/>
        <w:rPr>
          <w:rFonts w:ascii="Times New Roman" w:hAnsi="Times New Roman" w:cs="Times New Roman"/>
          <w:sz w:val="24"/>
          <w:szCs w:val="24"/>
        </w:rPr>
      </w:pPr>
    </w:p>
    <w:p w14:paraId="4F52EC5D" w14:textId="77777777" w:rsidR="005D78AF" w:rsidRPr="00675B75" w:rsidRDefault="005D78AF" w:rsidP="00B2349F">
      <w:pPr>
        <w:ind w:firstLine="708"/>
        <w:rPr>
          <w:rFonts w:ascii="Times New Roman" w:hAnsi="Times New Roman" w:cs="Times New Roman"/>
          <w:sz w:val="24"/>
          <w:szCs w:val="24"/>
        </w:rPr>
      </w:pPr>
    </w:p>
    <w:p w14:paraId="432DA0CF" w14:textId="77777777" w:rsidR="00F93E7E" w:rsidRPr="00675B75" w:rsidRDefault="00F93E7E" w:rsidP="00B2349F">
      <w:pPr>
        <w:ind w:firstLine="708"/>
        <w:rPr>
          <w:rFonts w:ascii="Times New Roman" w:hAnsi="Times New Roman" w:cs="Times New Roman"/>
          <w:sz w:val="24"/>
          <w:szCs w:val="24"/>
        </w:rPr>
      </w:pPr>
    </w:p>
    <w:p w14:paraId="4D2FFB9A" w14:textId="77777777" w:rsidR="00F93E7E" w:rsidRPr="00675B75" w:rsidRDefault="00F93E7E" w:rsidP="00B2349F">
      <w:pPr>
        <w:ind w:firstLine="708"/>
        <w:rPr>
          <w:rFonts w:ascii="Times New Roman" w:hAnsi="Times New Roman" w:cs="Times New Roman"/>
          <w:sz w:val="24"/>
          <w:szCs w:val="24"/>
        </w:rPr>
      </w:pPr>
    </w:p>
    <w:p w14:paraId="1B15DD87" w14:textId="77777777" w:rsidR="00F93E7E" w:rsidRPr="00675B75" w:rsidRDefault="00F93E7E" w:rsidP="00B2349F">
      <w:pPr>
        <w:ind w:firstLine="708"/>
        <w:rPr>
          <w:rFonts w:ascii="Times New Roman" w:hAnsi="Times New Roman" w:cs="Times New Roman"/>
          <w:sz w:val="24"/>
          <w:szCs w:val="24"/>
        </w:rPr>
      </w:pPr>
    </w:p>
    <w:p w14:paraId="25515465" w14:textId="77777777" w:rsidR="00F93E7E" w:rsidRPr="00675B75" w:rsidRDefault="00F93E7E" w:rsidP="00B2349F">
      <w:pPr>
        <w:ind w:firstLine="708"/>
        <w:rPr>
          <w:rFonts w:ascii="Times New Roman" w:hAnsi="Times New Roman" w:cs="Times New Roman"/>
          <w:sz w:val="24"/>
          <w:szCs w:val="24"/>
        </w:rPr>
      </w:pPr>
    </w:p>
    <w:p w14:paraId="1CC1338B" w14:textId="77777777" w:rsidR="00F93E7E" w:rsidRPr="00675B75" w:rsidRDefault="00F93E7E" w:rsidP="00B2349F">
      <w:pPr>
        <w:ind w:firstLine="708"/>
        <w:rPr>
          <w:rFonts w:ascii="Times New Roman" w:hAnsi="Times New Roman" w:cs="Times New Roman"/>
          <w:sz w:val="24"/>
          <w:szCs w:val="24"/>
        </w:rPr>
      </w:pPr>
    </w:p>
    <w:p w14:paraId="0368ED27" w14:textId="77777777" w:rsidR="005D78AF" w:rsidRPr="00675B75" w:rsidRDefault="005D78AF" w:rsidP="00B2349F">
      <w:pPr>
        <w:ind w:firstLine="708"/>
        <w:rPr>
          <w:rFonts w:ascii="Times New Roman" w:hAnsi="Times New Roman" w:cs="Times New Roman"/>
          <w:sz w:val="24"/>
          <w:szCs w:val="24"/>
        </w:rPr>
      </w:pPr>
    </w:p>
    <w:p w14:paraId="28D0C043" w14:textId="77777777" w:rsidR="005D78AF" w:rsidRPr="00675B75" w:rsidRDefault="005D78AF" w:rsidP="00B2349F">
      <w:pPr>
        <w:ind w:firstLine="708"/>
        <w:rPr>
          <w:rFonts w:ascii="Times New Roman" w:hAnsi="Times New Roman" w:cs="Times New Roman"/>
          <w:sz w:val="24"/>
          <w:szCs w:val="24"/>
        </w:rPr>
      </w:pPr>
    </w:p>
    <w:p w14:paraId="5B8D179D" w14:textId="77777777" w:rsidR="00366A2E" w:rsidRPr="00675B75" w:rsidRDefault="00366A2E" w:rsidP="00366A2E">
      <w:pPr>
        <w:rPr>
          <w:rFonts w:ascii="Times New Roman" w:hAnsi="Times New Roman" w:cs="Times New Roman"/>
          <w:sz w:val="24"/>
          <w:szCs w:val="24"/>
        </w:rPr>
      </w:pPr>
    </w:p>
    <w:p w14:paraId="3F90359E" w14:textId="77777777" w:rsidR="0043576E" w:rsidRDefault="0043576E" w:rsidP="00366A2E">
      <w:pPr>
        <w:rPr>
          <w:rFonts w:ascii="Times New Roman" w:hAnsi="Times New Roman" w:cs="Times New Roman"/>
          <w:sz w:val="24"/>
          <w:szCs w:val="24"/>
        </w:rPr>
      </w:pPr>
    </w:p>
    <w:p w14:paraId="6CB194F1" w14:textId="77777777" w:rsidR="0020766C" w:rsidRDefault="0020766C" w:rsidP="00366A2E">
      <w:pPr>
        <w:rPr>
          <w:rFonts w:ascii="Times New Roman" w:hAnsi="Times New Roman" w:cs="Times New Roman"/>
          <w:sz w:val="24"/>
          <w:szCs w:val="24"/>
        </w:rPr>
      </w:pPr>
    </w:p>
    <w:p w14:paraId="2411BA16" w14:textId="77777777" w:rsidR="0020766C" w:rsidRDefault="0020766C" w:rsidP="00366A2E">
      <w:pPr>
        <w:rPr>
          <w:rFonts w:ascii="Times New Roman" w:hAnsi="Times New Roman" w:cs="Times New Roman"/>
          <w:sz w:val="24"/>
          <w:szCs w:val="24"/>
        </w:rPr>
      </w:pPr>
    </w:p>
    <w:p w14:paraId="010D975A" w14:textId="77777777" w:rsidR="0020766C" w:rsidRDefault="0020766C" w:rsidP="00366A2E">
      <w:pPr>
        <w:rPr>
          <w:rFonts w:ascii="Times New Roman" w:hAnsi="Times New Roman" w:cs="Times New Roman"/>
          <w:sz w:val="24"/>
          <w:szCs w:val="24"/>
        </w:rPr>
      </w:pPr>
    </w:p>
    <w:p w14:paraId="5BC669B1" w14:textId="77777777" w:rsidR="0020766C" w:rsidRPr="00675B75" w:rsidRDefault="0020766C" w:rsidP="00366A2E">
      <w:pPr>
        <w:rPr>
          <w:rFonts w:ascii="Times New Roman" w:hAnsi="Times New Roman" w:cs="Times New Roman"/>
          <w:sz w:val="24"/>
          <w:szCs w:val="24"/>
        </w:rPr>
      </w:pPr>
    </w:p>
    <w:p w14:paraId="778FC0D8" w14:textId="77777777" w:rsidR="00726FDA" w:rsidRPr="00675B75" w:rsidRDefault="00726FDA" w:rsidP="00366A2E">
      <w:pPr>
        <w:rPr>
          <w:rFonts w:ascii="Times New Roman" w:hAnsi="Times New Roman" w:cs="Times New Roman"/>
          <w:sz w:val="24"/>
          <w:szCs w:val="24"/>
        </w:rPr>
      </w:pPr>
    </w:p>
    <w:p w14:paraId="162A6087" w14:textId="31A5A8D5" w:rsidR="00366A2E" w:rsidRPr="00675B75" w:rsidRDefault="00366A2E" w:rsidP="0043576E">
      <w:pPr>
        <w:pStyle w:val="Sectionheading"/>
      </w:pPr>
      <w:bookmarkStart w:id="24" w:name="_Toc229165319"/>
      <w:bookmarkStart w:id="25" w:name="_Toc229484483"/>
      <w:r w:rsidRPr="00675B75">
        <w:lastRenderedPageBreak/>
        <w:t>Methods and Design</w:t>
      </w:r>
      <w:bookmarkEnd w:id="24"/>
      <w:bookmarkEnd w:id="25"/>
    </w:p>
    <w:p w14:paraId="10695058" w14:textId="3F0BEBB3" w:rsidR="00925B74" w:rsidRPr="0020766C" w:rsidRDefault="000B2267" w:rsidP="0043576E">
      <w:pPr>
        <w:pStyle w:val="text"/>
        <w:rPr>
          <w:sz w:val="22"/>
          <w:szCs w:val="22"/>
          <w:lang w:val="en-GB"/>
        </w:rPr>
      </w:pPr>
      <w:r w:rsidRPr="0020766C">
        <w:rPr>
          <w:sz w:val="22"/>
          <w:szCs w:val="22"/>
          <w:lang w:val="en-GB"/>
        </w:rPr>
        <w:t xml:space="preserve">All data processing scripts, simulation code, and analysis materials are accessible in the accompanying GitHub repository (https://github.com/siebe2208/Master_thesis.git). Ethical approval for all procedures was granted by the </w:t>
      </w:r>
      <w:r w:rsidR="00202F77" w:rsidRPr="0020766C">
        <w:rPr>
          <w:sz w:val="22"/>
          <w:szCs w:val="22"/>
          <w:lang w:val="en-GB"/>
        </w:rPr>
        <w:t xml:space="preserve">ethical committee of the KU Leuven </w:t>
      </w:r>
      <w:r w:rsidRPr="0020766C">
        <w:rPr>
          <w:sz w:val="22"/>
          <w:szCs w:val="22"/>
          <w:lang w:val="en-GB"/>
        </w:rPr>
        <w:t xml:space="preserve"> (</w:t>
      </w:r>
      <w:r w:rsidR="00202F77" w:rsidRPr="0020766C">
        <w:rPr>
          <w:sz w:val="22"/>
          <w:szCs w:val="22"/>
          <w:lang w:val="en-GB"/>
        </w:rPr>
        <w:t>BioPsy069/2022</w:t>
      </w:r>
      <w:r w:rsidRPr="0020766C">
        <w:rPr>
          <w:sz w:val="22"/>
          <w:szCs w:val="22"/>
          <w:lang w:val="en-GB"/>
        </w:rPr>
        <w:t>).</w:t>
      </w:r>
    </w:p>
    <w:p w14:paraId="40760618" w14:textId="2DA546F2" w:rsidR="004A549D" w:rsidRPr="0020766C" w:rsidRDefault="007C566F" w:rsidP="0043576E">
      <w:pPr>
        <w:pStyle w:val="subheading"/>
        <w:rPr>
          <w:sz w:val="22"/>
          <w:szCs w:val="22"/>
        </w:rPr>
      </w:pPr>
      <w:bookmarkStart w:id="26" w:name="_Toc229165320"/>
      <w:bookmarkStart w:id="27" w:name="_Toc229484484"/>
      <w:r w:rsidRPr="0020766C">
        <w:rPr>
          <w:sz w:val="22"/>
          <w:szCs w:val="22"/>
        </w:rPr>
        <w:t>Research Animals</w:t>
      </w:r>
      <w:bookmarkEnd w:id="26"/>
      <w:bookmarkEnd w:id="27"/>
    </w:p>
    <w:p w14:paraId="244567D8" w14:textId="0F887D65" w:rsidR="005F6E7B" w:rsidRPr="0020766C" w:rsidRDefault="00883302" w:rsidP="00883302">
      <w:pPr>
        <w:pStyle w:val="Caption"/>
        <w:keepNext/>
        <w:rPr>
          <w:rFonts w:ascii="Times New Roman" w:hAnsi="Times New Roman" w:cs="Times New Roman"/>
          <w:b/>
          <w:bCs/>
          <w:i w:val="0"/>
          <w:iCs w:val="0"/>
          <w:color w:val="auto"/>
          <w:sz w:val="22"/>
          <w:szCs w:val="22"/>
        </w:rPr>
      </w:pPr>
      <w:bookmarkStart w:id="28" w:name="_Toc229312914"/>
      <w:r w:rsidRPr="0020766C">
        <w:rPr>
          <w:rFonts w:ascii="Times New Roman" w:hAnsi="Times New Roman" w:cs="Times New Roman"/>
          <w:b/>
          <w:bCs/>
          <w:i w:val="0"/>
          <w:iCs w:val="0"/>
          <w:color w:val="auto"/>
          <w:sz w:val="22"/>
          <w:szCs w:val="22"/>
        </w:rPr>
        <w:t xml:space="preserve">Table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Table \* ARABIC </w:instrText>
      </w:r>
      <w:r w:rsidRPr="0020766C">
        <w:rPr>
          <w:rFonts w:ascii="Times New Roman" w:hAnsi="Times New Roman" w:cs="Times New Roman"/>
          <w:b/>
          <w:bCs/>
          <w:i w:val="0"/>
          <w:iCs w:val="0"/>
          <w:color w:val="auto"/>
          <w:sz w:val="22"/>
          <w:szCs w:val="22"/>
        </w:rPr>
        <w:fldChar w:fldCharType="separate"/>
      </w:r>
      <w:r w:rsidRPr="0020766C">
        <w:rPr>
          <w:rFonts w:ascii="Times New Roman" w:hAnsi="Times New Roman" w:cs="Times New Roman"/>
          <w:b/>
          <w:bCs/>
          <w:i w:val="0"/>
          <w:iCs w:val="0"/>
          <w:color w:val="auto"/>
          <w:sz w:val="22"/>
          <w:szCs w:val="22"/>
        </w:rPr>
        <w:t>1</w:t>
      </w:r>
      <w:bookmarkEnd w:id="28"/>
      <w:r w:rsidRPr="0020766C">
        <w:rPr>
          <w:rFonts w:ascii="Times New Roman" w:hAnsi="Times New Roman" w:cs="Times New Roman"/>
          <w:b/>
          <w:bCs/>
          <w:i w:val="0"/>
          <w:iCs w:val="0"/>
          <w:color w:val="auto"/>
          <w:sz w:val="22"/>
          <w:szCs w:val="22"/>
        </w:rPr>
        <w:fldChar w:fldCharType="end"/>
      </w:r>
    </w:p>
    <w:p w14:paraId="516C8F03" w14:textId="30DC8AF1" w:rsidR="00883302" w:rsidRPr="0020766C" w:rsidRDefault="00883302" w:rsidP="00883302">
      <w:pPr>
        <w:spacing w:line="360" w:lineRule="auto"/>
        <w:rPr>
          <w:rFonts w:ascii="Times New Roman" w:hAnsi="Times New Roman" w:cs="Times New Roman"/>
          <w:i/>
          <w:iCs/>
        </w:rPr>
      </w:pPr>
      <w:r w:rsidRPr="0020766C">
        <w:rPr>
          <w:rFonts w:ascii="Times New Roman" w:hAnsi="Times New Roman" w:cs="Times New Roman"/>
          <w:i/>
          <w:iCs/>
        </w:rPr>
        <w:t>Distribution of mice across treatment, environment, and sex.</w:t>
      </w:r>
    </w:p>
    <w:tbl>
      <w:tblPr>
        <w:tblStyle w:val="TableGrid"/>
        <w:tblW w:w="9688" w:type="dxa"/>
        <w:tblBorders>
          <w:left w:val="none" w:sz="0" w:space="0" w:color="auto"/>
          <w:right w:val="none" w:sz="0" w:space="0" w:color="auto"/>
        </w:tblBorders>
        <w:tblLook w:val="04A0" w:firstRow="1" w:lastRow="0" w:firstColumn="1" w:lastColumn="0" w:noHBand="0" w:noVBand="1"/>
      </w:tblPr>
      <w:tblGrid>
        <w:gridCol w:w="2438"/>
        <w:gridCol w:w="1812"/>
        <w:gridCol w:w="1812"/>
        <w:gridCol w:w="1813"/>
        <w:gridCol w:w="1813"/>
      </w:tblGrid>
      <w:tr w:rsidR="005F6E7B" w:rsidRPr="0020766C" w14:paraId="01F4EA82" w14:textId="77777777" w:rsidTr="000F660C">
        <w:trPr>
          <w:trHeight w:val="454"/>
        </w:trPr>
        <w:tc>
          <w:tcPr>
            <w:tcW w:w="2438" w:type="dxa"/>
            <w:tcBorders>
              <w:top w:val="single" w:sz="12" w:space="0" w:color="auto"/>
              <w:bottom w:val="nil"/>
              <w:right w:val="nil"/>
            </w:tcBorders>
            <w:vAlign w:val="center"/>
          </w:tcPr>
          <w:p w14:paraId="15AD7C46" w14:textId="77777777" w:rsidR="005F6E7B" w:rsidRPr="0020766C" w:rsidRDefault="005F6E7B" w:rsidP="000F660C">
            <w:pPr>
              <w:jc w:val="center"/>
              <w:rPr>
                <w:rFonts w:ascii="Times New Roman" w:hAnsi="Times New Roman" w:cs="Times New Roman"/>
              </w:rPr>
            </w:pPr>
          </w:p>
        </w:tc>
        <w:tc>
          <w:tcPr>
            <w:tcW w:w="3624" w:type="dxa"/>
            <w:gridSpan w:val="2"/>
            <w:tcBorders>
              <w:top w:val="single" w:sz="12" w:space="0" w:color="auto"/>
              <w:left w:val="nil"/>
              <w:bottom w:val="single" w:sz="12" w:space="0" w:color="auto"/>
              <w:right w:val="nil"/>
            </w:tcBorders>
            <w:vAlign w:val="center"/>
          </w:tcPr>
          <w:p w14:paraId="3B8542C0"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rPr>
              <w:t>Female</w:t>
            </w:r>
          </w:p>
        </w:tc>
        <w:tc>
          <w:tcPr>
            <w:tcW w:w="3626" w:type="dxa"/>
            <w:gridSpan w:val="2"/>
            <w:tcBorders>
              <w:top w:val="single" w:sz="12" w:space="0" w:color="auto"/>
              <w:left w:val="nil"/>
              <w:bottom w:val="single" w:sz="12" w:space="0" w:color="auto"/>
            </w:tcBorders>
            <w:vAlign w:val="center"/>
          </w:tcPr>
          <w:p w14:paraId="025E97DF"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rPr>
              <w:t>Male</w:t>
            </w:r>
          </w:p>
        </w:tc>
      </w:tr>
      <w:tr w:rsidR="005F6E7B" w:rsidRPr="0020766C" w14:paraId="0309C06C" w14:textId="77777777" w:rsidTr="000F660C">
        <w:trPr>
          <w:trHeight w:val="454"/>
        </w:trPr>
        <w:tc>
          <w:tcPr>
            <w:tcW w:w="2438" w:type="dxa"/>
            <w:tcBorders>
              <w:top w:val="nil"/>
              <w:bottom w:val="single" w:sz="12" w:space="0" w:color="auto"/>
              <w:right w:val="nil"/>
            </w:tcBorders>
            <w:vAlign w:val="center"/>
          </w:tcPr>
          <w:p w14:paraId="2BD51BF3" w14:textId="77777777" w:rsidR="005F6E7B" w:rsidRPr="0020766C" w:rsidRDefault="005F6E7B" w:rsidP="000F660C">
            <w:pPr>
              <w:rPr>
                <w:rFonts w:ascii="Times New Roman" w:hAnsi="Times New Roman" w:cs="Times New Roman"/>
              </w:rPr>
            </w:pPr>
            <w:r w:rsidRPr="0020766C">
              <w:rPr>
                <w:rFonts w:ascii="Times New Roman" w:hAnsi="Times New Roman" w:cs="Times New Roman"/>
              </w:rPr>
              <w:t>Treatment</w:t>
            </w:r>
          </w:p>
        </w:tc>
        <w:tc>
          <w:tcPr>
            <w:tcW w:w="1812" w:type="dxa"/>
            <w:tcBorders>
              <w:top w:val="single" w:sz="12" w:space="0" w:color="auto"/>
              <w:left w:val="nil"/>
              <w:bottom w:val="single" w:sz="12" w:space="0" w:color="auto"/>
              <w:right w:val="nil"/>
            </w:tcBorders>
            <w:vAlign w:val="center"/>
          </w:tcPr>
          <w:p w14:paraId="299E15E3" w14:textId="77777777" w:rsidR="005F6E7B" w:rsidRPr="0020766C" w:rsidRDefault="005F6E7B" w:rsidP="000F660C">
            <w:pPr>
              <w:jc w:val="center"/>
              <w:rPr>
                <w:rFonts w:ascii="Times New Roman" w:hAnsi="Times New Roman" w:cs="Times New Roman"/>
                <w:i/>
                <w:iCs/>
              </w:rPr>
            </w:pPr>
            <w:r w:rsidRPr="0020766C">
              <w:rPr>
                <w:rFonts w:ascii="Times New Roman" w:hAnsi="Times New Roman" w:cs="Times New Roman"/>
                <w:i/>
                <w:iCs/>
              </w:rPr>
              <w:t>PE</w:t>
            </w:r>
          </w:p>
        </w:tc>
        <w:tc>
          <w:tcPr>
            <w:tcW w:w="1812" w:type="dxa"/>
            <w:tcBorders>
              <w:top w:val="single" w:sz="12" w:space="0" w:color="auto"/>
              <w:left w:val="nil"/>
              <w:bottom w:val="single" w:sz="12" w:space="0" w:color="auto"/>
              <w:right w:val="nil"/>
            </w:tcBorders>
            <w:vAlign w:val="center"/>
          </w:tcPr>
          <w:p w14:paraId="30BA64C8" w14:textId="77777777" w:rsidR="005F6E7B" w:rsidRPr="0020766C" w:rsidRDefault="005F6E7B" w:rsidP="000F660C">
            <w:pPr>
              <w:jc w:val="center"/>
              <w:rPr>
                <w:rFonts w:ascii="Times New Roman" w:hAnsi="Times New Roman" w:cs="Times New Roman"/>
                <w:i/>
                <w:iCs/>
              </w:rPr>
            </w:pPr>
            <w:r w:rsidRPr="0020766C">
              <w:rPr>
                <w:rFonts w:ascii="Times New Roman" w:hAnsi="Times New Roman" w:cs="Times New Roman"/>
                <w:i/>
                <w:iCs/>
              </w:rPr>
              <w:t>EE</w:t>
            </w:r>
          </w:p>
        </w:tc>
        <w:tc>
          <w:tcPr>
            <w:tcW w:w="1813" w:type="dxa"/>
            <w:tcBorders>
              <w:top w:val="single" w:sz="12" w:space="0" w:color="auto"/>
              <w:left w:val="nil"/>
              <w:bottom w:val="single" w:sz="12" w:space="0" w:color="auto"/>
              <w:right w:val="nil"/>
            </w:tcBorders>
            <w:vAlign w:val="center"/>
          </w:tcPr>
          <w:p w14:paraId="79B912C9"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i/>
                <w:iCs/>
              </w:rPr>
              <w:t>PE</w:t>
            </w:r>
          </w:p>
        </w:tc>
        <w:tc>
          <w:tcPr>
            <w:tcW w:w="1813" w:type="dxa"/>
            <w:tcBorders>
              <w:top w:val="single" w:sz="12" w:space="0" w:color="auto"/>
              <w:left w:val="nil"/>
              <w:bottom w:val="single" w:sz="12" w:space="0" w:color="auto"/>
            </w:tcBorders>
            <w:vAlign w:val="center"/>
          </w:tcPr>
          <w:p w14:paraId="4C12A9D2"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i/>
                <w:iCs/>
              </w:rPr>
              <w:t>EE</w:t>
            </w:r>
          </w:p>
        </w:tc>
      </w:tr>
      <w:tr w:rsidR="005F6E7B" w:rsidRPr="0020766C" w14:paraId="5F46FBDE" w14:textId="77777777" w:rsidTr="000F660C">
        <w:trPr>
          <w:trHeight w:val="454"/>
        </w:trPr>
        <w:tc>
          <w:tcPr>
            <w:tcW w:w="2438" w:type="dxa"/>
            <w:tcBorders>
              <w:top w:val="single" w:sz="12" w:space="0" w:color="auto"/>
              <w:bottom w:val="nil"/>
              <w:right w:val="nil"/>
            </w:tcBorders>
            <w:vAlign w:val="center"/>
          </w:tcPr>
          <w:p w14:paraId="2827AEA0" w14:textId="77777777" w:rsidR="005F6E7B" w:rsidRPr="0020766C" w:rsidRDefault="005F6E7B" w:rsidP="000F660C">
            <w:pPr>
              <w:rPr>
                <w:rFonts w:ascii="Times New Roman" w:hAnsi="Times New Roman" w:cs="Times New Roman"/>
                <w:i/>
                <w:iCs/>
              </w:rPr>
            </w:pPr>
            <w:r w:rsidRPr="0020766C">
              <w:rPr>
                <w:rFonts w:ascii="Times New Roman" w:hAnsi="Times New Roman" w:cs="Times New Roman"/>
                <w:i/>
                <w:iCs/>
              </w:rPr>
              <w:t>CVAD</w:t>
            </w:r>
          </w:p>
        </w:tc>
        <w:tc>
          <w:tcPr>
            <w:tcW w:w="1812" w:type="dxa"/>
            <w:tcBorders>
              <w:top w:val="single" w:sz="12" w:space="0" w:color="auto"/>
              <w:left w:val="nil"/>
              <w:bottom w:val="nil"/>
              <w:right w:val="nil"/>
            </w:tcBorders>
            <w:vAlign w:val="center"/>
          </w:tcPr>
          <w:p w14:paraId="1562FD3B"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rPr>
              <w:t>4</w:t>
            </w:r>
          </w:p>
        </w:tc>
        <w:tc>
          <w:tcPr>
            <w:tcW w:w="1812" w:type="dxa"/>
            <w:tcBorders>
              <w:top w:val="single" w:sz="12" w:space="0" w:color="auto"/>
              <w:left w:val="nil"/>
              <w:bottom w:val="nil"/>
              <w:right w:val="nil"/>
            </w:tcBorders>
            <w:vAlign w:val="center"/>
          </w:tcPr>
          <w:p w14:paraId="11998765"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rPr>
              <w:t>4</w:t>
            </w:r>
          </w:p>
        </w:tc>
        <w:tc>
          <w:tcPr>
            <w:tcW w:w="1813" w:type="dxa"/>
            <w:tcBorders>
              <w:top w:val="single" w:sz="12" w:space="0" w:color="auto"/>
              <w:left w:val="nil"/>
              <w:bottom w:val="nil"/>
              <w:right w:val="nil"/>
            </w:tcBorders>
            <w:vAlign w:val="center"/>
          </w:tcPr>
          <w:p w14:paraId="49EBE1B1"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rPr>
              <w:t>1</w:t>
            </w:r>
          </w:p>
        </w:tc>
        <w:tc>
          <w:tcPr>
            <w:tcW w:w="1813" w:type="dxa"/>
            <w:tcBorders>
              <w:top w:val="single" w:sz="12" w:space="0" w:color="auto"/>
              <w:left w:val="nil"/>
              <w:bottom w:val="nil"/>
            </w:tcBorders>
            <w:vAlign w:val="center"/>
          </w:tcPr>
          <w:p w14:paraId="793E1F62"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rPr>
              <w:t>3</w:t>
            </w:r>
          </w:p>
        </w:tc>
      </w:tr>
      <w:tr w:rsidR="005F6E7B" w:rsidRPr="0020766C" w14:paraId="18DCF10E" w14:textId="77777777" w:rsidTr="00E82406">
        <w:trPr>
          <w:trHeight w:val="454"/>
        </w:trPr>
        <w:tc>
          <w:tcPr>
            <w:tcW w:w="2438" w:type="dxa"/>
            <w:tcBorders>
              <w:top w:val="nil"/>
              <w:bottom w:val="single" w:sz="12" w:space="0" w:color="auto"/>
              <w:right w:val="nil"/>
            </w:tcBorders>
            <w:vAlign w:val="center"/>
          </w:tcPr>
          <w:p w14:paraId="41396ADC" w14:textId="77777777" w:rsidR="005F6E7B" w:rsidRPr="0020766C" w:rsidRDefault="005F6E7B" w:rsidP="000F660C">
            <w:pPr>
              <w:rPr>
                <w:rFonts w:ascii="Times New Roman" w:hAnsi="Times New Roman" w:cs="Times New Roman"/>
                <w:i/>
                <w:iCs/>
              </w:rPr>
            </w:pPr>
            <w:r w:rsidRPr="0020766C">
              <w:rPr>
                <w:rFonts w:ascii="Times New Roman" w:hAnsi="Times New Roman" w:cs="Times New Roman"/>
                <w:i/>
                <w:iCs/>
              </w:rPr>
              <w:t>Saline</w:t>
            </w:r>
          </w:p>
        </w:tc>
        <w:tc>
          <w:tcPr>
            <w:tcW w:w="1812" w:type="dxa"/>
            <w:tcBorders>
              <w:top w:val="nil"/>
              <w:left w:val="nil"/>
              <w:bottom w:val="single" w:sz="12" w:space="0" w:color="auto"/>
              <w:right w:val="nil"/>
            </w:tcBorders>
            <w:vAlign w:val="center"/>
          </w:tcPr>
          <w:p w14:paraId="52C55363"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rPr>
              <w:t>10</w:t>
            </w:r>
          </w:p>
        </w:tc>
        <w:tc>
          <w:tcPr>
            <w:tcW w:w="1812" w:type="dxa"/>
            <w:tcBorders>
              <w:top w:val="nil"/>
              <w:left w:val="nil"/>
              <w:bottom w:val="single" w:sz="12" w:space="0" w:color="auto"/>
              <w:right w:val="nil"/>
            </w:tcBorders>
            <w:vAlign w:val="center"/>
          </w:tcPr>
          <w:p w14:paraId="771CD228"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rPr>
              <w:t>7</w:t>
            </w:r>
          </w:p>
        </w:tc>
        <w:tc>
          <w:tcPr>
            <w:tcW w:w="1813" w:type="dxa"/>
            <w:tcBorders>
              <w:top w:val="nil"/>
              <w:left w:val="nil"/>
              <w:bottom w:val="single" w:sz="12" w:space="0" w:color="auto"/>
              <w:right w:val="nil"/>
            </w:tcBorders>
            <w:vAlign w:val="center"/>
          </w:tcPr>
          <w:p w14:paraId="27B73687"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rPr>
              <w:t>2</w:t>
            </w:r>
          </w:p>
        </w:tc>
        <w:tc>
          <w:tcPr>
            <w:tcW w:w="1813" w:type="dxa"/>
            <w:tcBorders>
              <w:top w:val="nil"/>
              <w:left w:val="nil"/>
              <w:bottom w:val="single" w:sz="12" w:space="0" w:color="auto"/>
            </w:tcBorders>
            <w:vAlign w:val="center"/>
          </w:tcPr>
          <w:p w14:paraId="3AB3A565" w14:textId="77777777" w:rsidR="005F6E7B" w:rsidRPr="0020766C" w:rsidRDefault="005F6E7B" w:rsidP="000F660C">
            <w:pPr>
              <w:jc w:val="center"/>
              <w:rPr>
                <w:rFonts w:ascii="Times New Roman" w:hAnsi="Times New Roman" w:cs="Times New Roman"/>
              </w:rPr>
            </w:pPr>
            <w:r w:rsidRPr="0020766C">
              <w:rPr>
                <w:rFonts w:ascii="Times New Roman" w:hAnsi="Times New Roman" w:cs="Times New Roman"/>
              </w:rPr>
              <w:t>4</w:t>
            </w:r>
          </w:p>
        </w:tc>
      </w:tr>
    </w:tbl>
    <w:p w14:paraId="17B09BB0" w14:textId="5E0D8486" w:rsidR="004A549D" w:rsidRPr="0020766C" w:rsidRDefault="005F6E7B" w:rsidP="00F93E7E">
      <w:pPr>
        <w:spacing w:line="360" w:lineRule="auto"/>
        <w:rPr>
          <w:rFonts w:ascii="Times New Roman" w:hAnsi="Times New Roman" w:cs="Times New Roman"/>
        </w:rPr>
      </w:pPr>
      <w:r w:rsidRPr="0020766C">
        <w:rPr>
          <w:rFonts w:ascii="Times New Roman" w:hAnsi="Times New Roman" w:cs="Times New Roman"/>
          <w:i/>
          <w:iCs/>
        </w:rPr>
        <w:t>Note</w:t>
      </w:r>
      <w:r w:rsidR="009E1DEA" w:rsidRPr="0020766C">
        <w:rPr>
          <w:rFonts w:ascii="Times New Roman" w:hAnsi="Times New Roman" w:cs="Times New Roman"/>
          <w:i/>
          <w:iCs/>
        </w:rPr>
        <w:t xml:space="preserve">. </w:t>
      </w:r>
      <w:r w:rsidRPr="0020766C">
        <w:rPr>
          <w:rFonts w:ascii="Times New Roman" w:hAnsi="Times New Roman" w:cs="Times New Roman"/>
        </w:rPr>
        <w:t xml:space="preserve">Values represent sample sizes (n) of pseudo‑randomly assigned mice across treatment, environment, and sex. PE = poor environment; EE = enriched environment; CVAD = chemotherapy; Saline = control treatment. </w:t>
      </w:r>
      <w:r w:rsidR="00030058" w:rsidRPr="0020766C">
        <w:rPr>
          <w:rFonts w:ascii="Times New Roman" w:hAnsi="Times New Roman" w:cs="Times New Roman"/>
        </w:rPr>
        <w:t>One female mouse in the CVAD</w:t>
      </w:r>
      <w:r w:rsidR="00030058" w:rsidRPr="0020766C">
        <w:rPr>
          <w:rFonts w:ascii="Times New Roman" w:hAnsi="Times New Roman" w:cs="Times New Roman"/>
        </w:rPr>
        <w:noBreakHyphen/>
        <w:t xml:space="preserve">PE group died before analysis; the effective sample size is therefore reduced by one. </w:t>
      </w:r>
      <w:r w:rsidRPr="0020766C">
        <w:rPr>
          <w:rFonts w:ascii="Times New Roman" w:hAnsi="Times New Roman" w:cs="Times New Roman"/>
        </w:rPr>
        <w:t>Due to limited male offspring in these cohorts, data from male and female mice were combined in subsequent analyses to maximize statistical power.</w:t>
      </w:r>
      <w:r w:rsidR="00030058" w:rsidRPr="0020766C">
        <w:rPr>
          <w:rFonts w:ascii="Times New Roman" w:hAnsi="Times New Roman" w:cs="Times New Roman"/>
        </w:rPr>
        <w:t xml:space="preserve"> </w:t>
      </w:r>
      <w:commentRangeStart w:id="29"/>
      <w:commentRangeEnd w:id="29"/>
      <w:r w:rsidR="005A79B7" w:rsidRPr="0020766C">
        <w:rPr>
          <w:rStyle w:val="CommentReference"/>
          <w:rFonts w:ascii="Times New Roman" w:hAnsi="Times New Roman" w:cs="Times New Roman"/>
          <w:sz w:val="22"/>
          <w:szCs w:val="22"/>
        </w:rPr>
        <w:commentReference w:id="29"/>
      </w:r>
    </w:p>
    <w:p w14:paraId="1EC624C7" w14:textId="46CB5630" w:rsidR="00925B74" w:rsidRDefault="00645A0A" w:rsidP="00F93E7E">
      <w:pPr>
        <w:spacing w:line="360" w:lineRule="auto"/>
        <w:ind w:firstLine="709"/>
        <w:rPr>
          <w:rFonts w:ascii="Times New Roman" w:hAnsi="Times New Roman" w:cs="Times New Roman"/>
        </w:rPr>
      </w:pPr>
      <w:r w:rsidRPr="0020766C">
        <w:rPr>
          <w:rFonts w:ascii="Times New Roman" w:hAnsi="Times New Roman" w:cs="Times New Roman"/>
        </w:rPr>
        <w:t xml:space="preserve">Experimental mice were generated by breeding female CD-1 mice with male C57BL/6J mice. Consequently, all rodents used in this </w:t>
      </w:r>
      <w:r w:rsidR="00073DCB" w:rsidRPr="0020766C">
        <w:rPr>
          <w:rFonts w:ascii="Times New Roman" w:hAnsi="Times New Roman" w:cs="Times New Roman"/>
        </w:rPr>
        <w:t>thesis</w:t>
      </w:r>
      <w:r w:rsidRPr="0020766C">
        <w:rPr>
          <w:rFonts w:ascii="Times New Roman" w:hAnsi="Times New Roman" w:cs="Times New Roman"/>
        </w:rPr>
        <w:t xml:space="preserve"> were in-house bred (CD-1 × C57BL/6J) F1 </w:t>
      </w:r>
      <w:r w:rsidR="00A37BFE" w:rsidRPr="0020766C">
        <w:rPr>
          <w:rFonts w:ascii="Times New Roman" w:hAnsi="Times New Roman" w:cs="Times New Roman"/>
        </w:rPr>
        <w:t>mice</w:t>
      </w:r>
      <w:r w:rsidRPr="0020766C">
        <w:rPr>
          <w:rFonts w:ascii="Times New Roman" w:hAnsi="Times New Roman" w:cs="Times New Roman"/>
        </w:rPr>
        <w:t>. Female CD-1 mice were weighed twice weekly and separated from the sire immediately upon confirmation of pregnancy</w:t>
      </w:r>
      <w:r w:rsidR="00B7641C" w:rsidRPr="0020766C">
        <w:rPr>
          <w:rFonts w:ascii="Times New Roman" w:hAnsi="Times New Roman" w:cs="Times New Roman"/>
        </w:rPr>
        <w:t xml:space="preserve">. </w:t>
      </w:r>
      <w:r w:rsidR="00AA2B38" w:rsidRPr="0020766C">
        <w:rPr>
          <w:rFonts w:ascii="Times New Roman" w:hAnsi="Times New Roman" w:cs="Times New Roman"/>
        </w:rPr>
        <w:t xml:space="preserve">Offspring were weaned from the dam at </w:t>
      </w:r>
      <w:r w:rsidR="00726FDA" w:rsidRPr="0020766C">
        <w:rPr>
          <w:rFonts w:ascii="Times New Roman" w:hAnsi="Times New Roman" w:cs="Times New Roman"/>
        </w:rPr>
        <w:t>PND</w:t>
      </w:r>
      <w:r w:rsidR="00AA2B38" w:rsidRPr="0020766C">
        <w:rPr>
          <w:rFonts w:ascii="Times New Roman" w:hAnsi="Times New Roman" w:cs="Times New Roman"/>
        </w:rPr>
        <w:t xml:space="preserve"> 21. On the same day, they were randomly assigned to one of the experimental groups</w:t>
      </w:r>
      <w:r w:rsidR="000E45F7" w:rsidRPr="0020766C">
        <w:rPr>
          <w:rFonts w:ascii="Times New Roman" w:hAnsi="Times New Roman" w:cs="Times New Roman"/>
        </w:rPr>
        <w:t>: poor environment</w:t>
      </w:r>
      <w:r w:rsidR="0084410D" w:rsidRPr="0020766C">
        <w:rPr>
          <w:rFonts w:ascii="Times New Roman" w:hAnsi="Times New Roman" w:cs="Times New Roman"/>
        </w:rPr>
        <w:t xml:space="preserve"> </w:t>
      </w:r>
      <w:r w:rsidR="000E45F7" w:rsidRPr="0020766C">
        <w:rPr>
          <w:rFonts w:ascii="Times New Roman" w:hAnsi="Times New Roman" w:cs="Times New Roman"/>
        </w:rPr>
        <w:t>saline, enriched environment saline, poor environment chemotherapy (CVAD)</w:t>
      </w:r>
      <w:r w:rsidR="0084410D" w:rsidRPr="0020766C">
        <w:rPr>
          <w:rFonts w:ascii="Times New Roman" w:hAnsi="Times New Roman" w:cs="Times New Roman"/>
        </w:rPr>
        <w:t>,</w:t>
      </w:r>
      <w:r w:rsidR="000E45F7" w:rsidRPr="0020766C">
        <w:rPr>
          <w:rFonts w:ascii="Times New Roman" w:hAnsi="Times New Roman" w:cs="Times New Roman"/>
        </w:rPr>
        <w:t xml:space="preserve"> or enriched environment CVAD</w:t>
      </w:r>
      <w:r w:rsidR="0084410D" w:rsidRPr="0020766C">
        <w:rPr>
          <w:rFonts w:ascii="Times New Roman" w:hAnsi="Times New Roman" w:cs="Times New Roman"/>
        </w:rPr>
        <w:t xml:space="preserve"> (Table 1)</w:t>
      </w:r>
      <w:r w:rsidR="00AA2B38" w:rsidRPr="0020766C">
        <w:rPr>
          <w:rFonts w:ascii="Times New Roman" w:hAnsi="Times New Roman" w:cs="Times New Roman"/>
        </w:rPr>
        <w:t>.</w:t>
      </w:r>
      <w:r w:rsidR="00A37BFE" w:rsidRPr="0020766C">
        <w:rPr>
          <w:rFonts w:ascii="Times New Roman" w:hAnsi="Times New Roman" w:cs="Times New Roman"/>
        </w:rPr>
        <w:t xml:space="preserve"> M</w:t>
      </w:r>
      <w:r w:rsidR="00AA2B38" w:rsidRPr="0020766C">
        <w:rPr>
          <w:rFonts w:ascii="Times New Roman" w:hAnsi="Times New Roman" w:cs="Times New Roman"/>
        </w:rPr>
        <w:t xml:space="preserve">ice were matched by sex to improve comparability across experimental groups. This ensured that each group included approximately equal numbers of males and females based on the available offspring of each sex. </w:t>
      </w:r>
      <w:r w:rsidR="00A37BFE" w:rsidRPr="0020766C">
        <w:rPr>
          <w:rFonts w:ascii="Times New Roman" w:hAnsi="Times New Roman" w:cs="Times New Roman"/>
        </w:rPr>
        <w:t xml:space="preserve">A total of </w:t>
      </w:r>
      <w:r w:rsidR="00A508E0" w:rsidRPr="0020766C">
        <w:rPr>
          <w:rFonts w:ascii="Times New Roman" w:hAnsi="Times New Roman" w:cs="Times New Roman"/>
        </w:rPr>
        <w:t>35</w:t>
      </w:r>
      <w:r w:rsidR="00A37BFE" w:rsidRPr="0020766C">
        <w:rPr>
          <w:rFonts w:ascii="Times New Roman" w:hAnsi="Times New Roman" w:cs="Times New Roman"/>
        </w:rPr>
        <w:t xml:space="preserve"> mice (</w:t>
      </w:r>
      <w:r w:rsidR="00A508E0" w:rsidRPr="0020766C">
        <w:rPr>
          <w:rFonts w:ascii="Times New Roman" w:hAnsi="Times New Roman" w:cs="Times New Roman"/>
        </w:rPr>
        <w:t>10</w:t>
      </w:r>
      <w:r w:rsidR="00A37BFE" w:rsidRPr="0020766C">
        <w:rPr>
          <w:rFonts w:ascii="Times New Roman" w:hAnsi="Times New Roman" w:cs="Times New Roman"/>
        </w:rPr>
        <w:t xml:space="preserve"> males,</w:t>
      </w:r>
      <w:r w:rsidR="00A508E0" w:rsidRPr="0020766C">
        <w:rPr>
          <w:rFonts w:ascii="Times New Roman" w:hAnsi="Times New Roman" w:cs="Times New Roman"/>
        </w:rPr>
        <w:t xml:space="preserve"> 25</w:t>
      </w:r>
      <w:r w:rsidR="00A37BFE" w:rsidRPr="0020766C">
        <w:rPr>
          <w:rFonts w:ascii="Times New Roman" w:hAnsi="Times New Roman" w:cs="Times New Roman"/>
        </w:rPr>
        <w:t xml:space="preserve"> females; mean weight males = </w:t>
      </w:r>
      <w:r w:rsidR="00A508E0" w:rsidRPr="0020766C">
        <w:rPr>
          <w:rFonts w:ascii="Times New Roman" w:hAnsi="Times New Roman" w:cs="Times New Roman"/>
        </w:rPr>
        <w:t>17.22</w:t>
      </w:r>
      <w:r w:rsidR="00A37BFE" w:rsidRPr="0020766C">
        <w:rPr>
          <w:rFonts w:ascii="Times New Roman" w:hAnsi="Times New Roman" w:cs="Times New Roman"/>
        </w:rPr>
        <w:t xml:space="preserve"> ± </w:t>
      </w:r>
      <w:r w:rsidR="00A508E0" w:rsidRPr="0020766C">
        <w:rPr>
          <w:rFonts w:ascii="Times New Roman" w:hAnsi="Times New Roman" w:cs="Times New Roman"/>
        </w:rPr>
        <w:t>2.37</w:t>
      </w:r>
      <w:r w:rsidR="00A37BFE" w:rsidRPr="0020766C">
        <w:rPr>
          <w:rFonts w:ascii="Times New Roman" w:hAnsi="Times New Roman" w:cs="Times New Roman"/>
        </w:rPr>
        <w:t xml:space="preserve"> g, mean weight females = </w:t>
      </w:r>
      <w:r w:rsidR="00A508E0" w:rsidRPr="0020766C">
        <w:rPr>
          <w:rFonts w:ascii="Times New Roman" w:hAnsi="Times New Roman" w:cs="Times New Roman"/>
        </w:rPr>
        <w:t>15.21</w:t>
      </w:r>
      <w:r w:rsidR="00A37BFE" w:rsidRPr="0020766C">
        <w:rPr>
          <w:rFonts w:ascii="Times New Roman" w:hAnsi="Times New Roman" w:cs="Times New Roman"/>
        </w:rPr>
        <w:t xml:space="preserve"> ± </w:t>
      </w:r>
      <w:r w:rsidR="00A508E0" w:rsidRPr="0020766C">
        <w:rPr>
          <w:rFonts w:ascii="Times New Roman" w:hAnsi="Times New Roman" w:cs="Times New Roman"/>
        </w:rPr>
        <w:t>1.24</w:t>
      </w:r>
      <w:r w:rsidR="00A37BFE" w:rsidRPr="0020766C">
        <w:rPr>
          <w:rFonts w:ascii="Times New Roman" w:hAnsi="Times New Roman" w:cs="Times New Roman"/>
        </w:rPr>
        <w:t xml:space="preserve"> g; See </w:t>
      </w:r>
      <w:r w:rsidR="00F5337E" w:rsidRPr="0020766C">
        <w:rPr>
          <w:rFonts w:ascii="Times New Roman" w:hAnsi="Times New Roman" w:cs="Times New Roman"/>
        </w:rPr>
        <w:t>A</w:t>
      </w:r>
      <w:r w:rsidR="00A37BFE" w:rsidRPr="0020766C">
        <w:rPr>
          <w:rFonts w:ascii="Times New Roman" w:hAnsi="Times New Roman" w:cs="Times New Roman"/>
        </w:rPr>
        <w:t xml:space="preserve">ppendix </w:t>
      </w:r>
      <w:r w:rsidR="004D7842" w:rsidRPr="0020766C">
        <w:rPr>
          <w:rFonts w:ascii="Times New Roman" w:hAnsi="Times New Roman" w:cs="Times New Roman"/>
        </w:rPr>
        <w:t>Fig. I</w:t>
      </w:r>
      <w:r w:rsidR="00A37BFE" w:rsidRPr="0020766C">
        <w:rPr>
          <w:rFonts w:ascii="Times New Roman" w:hAnsi="Times New Roman" w:cs="Times New Roman"/>
        </w:rPr>
        <w:t xml:space="preserve"> for weight graphs</w:t>
      </w:r>
      <w:r w:rsidR="004D7842" w:rsidRPr="0020766C">
        <w:rPr>
          <w:rFonts w:ascii="Times New Roman" w:hAnsi="Times New Roman" w:cs="Times New Roman"/>
        </w:rPr>
        <w:t xml:space="preserve"> and </w:t>
      </w:r>
      <w:r w:rsidR="0084410D" w:rsidRPr="0020766C">
        <w:rPr>
          <w:rFonts w:ascii="Times New Roman" w:hAnsi="Times New Roman" w:cs="Times New Roman"/>
        </w:rPr>
        <w:t xml:space="preserve">Appendix </w:t>
      </w:r>
      <w:r w:rsidR="004D7842" w:rsidRPr="0020766C">
        <w:rPr>
          <w:rFonts w:ascii="Times New Roman" w:hAnsi="Times New Roman" w:cs="Times New Roman"/>
        </w:rPr>
        <w:t>Table I and II for analyses</w:t>
      </w:r>
      <w:r w:rsidR="00A37BFE" w:rsidRPr="0020766C">
        <w:rPr>
          <w:rFonts w:ascii="Times New Roman" w:hAnsi="Times New Roman" w:cs="Times New Roman"/>
        </w:rPr>
        <w:t>) were included in the experiment. Table 1 shows the number of mice allocated to each experimental group.</w:t>
      </w:r>
      <w:r w:rsidRPr="0020766C">
        <w:rPr>
          <w:rFonts w:ascii="Times New Roman" w:hAnsi="Times New Roman" w:cs="Times New Roman"/>
        </w:rPr>
        <w:t xml:space="preserve"> </w:t>
      </w:r>
      <w:r w:rsidR="001666EF" w:rsidRPr="0020766C">
        <w:rPr>
          <w:rFonts w:ascii="Times New Roman" w:hAnsi="Times New Roman" w:cs="Times New Roman"/>
        </w:rPr>
        <w:t xml:space="preserve">Animals that died before the endpoint were excluded from analysis (n = </w:t>
      </w:r>
      <w:r w:rsidR="00A508E0" w:rsidRPr="0020766C">
        <w:rPr>
          <w:rFonts w:ascii="Times New Roman" w:hAnsi="Times New Roman" w:cs="Times New Roman"/>
        </w:rPr>
        <w:t>1</w:t>
      </w:r>
      <w:r w:rsidR="001666EF" w:rsidRPr="0020766C">
        <w:rPr>
          <w:rFonts w:ascii="Times New Roman" w:hAnsi="Times New Roman" w:cs="Times New Roman"/>
        </w:rPr>
        <w:t>). Humane endpoints were applied in accordance with institutional guidelines</w:t>
      </w:r>
      <w:r w:rsidR="00321C91" w:rsidRPr="0020766C">
        <w:rPr>
          <w:rFonts w:ascii="Times New Roman" w:hAnsi="Times New Roman" w:cs="Times New Roman"/>
        </w:rPr>
        <w:t xml:space="preserve"> (See Figure V, Appendix)</w:t>
      </w:r>
      <w:r w:rsidR="001666EF" w:rsidRPr="0020766C">
        <w:rPr>
          <w:rFonts w:ascii="Times New Roman" w:hAnsi="Times New Roman" w:cs="Times New Roman"/>
        </w:rPr>
        <w:t xml:space="preserve">. </w:t>
      </w:r>
      <w:r w:rsidRPr="0020766C">
        <w:rPr>
          <w:rFonts w:ascii="Times New Roman" w:hAnsi="Times New Roman" w:cs="Times New Roman"/>
        </w:rPr>
        <w:t>All animals were housed under standard conditions (22±2°C, 12h light-dark cycle, 50-80% humidity</w:t>
      </w:r>
      <w:r w:rsidR="00073DCB" w:rsidRPr="0020766C">
        <w:rPr>
          <w:rFonts w:ascii="Times New Roman" w:hAnsi="Times New Roman" w:cs="Times New Roman"/>
        </w:rPr>
        <w:t>, food an</w:t>
      </w:r>
      <w:r w:rsidR="00B409BE" w:rsidRPr="0020766C">
        <w:rPr>
          <w:rFonts w:ascii="Times New Roman" w:hAnsi="Times New Roman" w:cs="Times New Roman"/>
        </w:rPr>
        <w:t>d</w:t>
      </w:r>
      <w:r w:rsidR="00073DCB" w:rsidRPr="0020766C">
        <w:rPr>
          <w:rFonts w:ascii="Times New Roman" w:hAnsi="Times New Roman" w:cs="Times New Roman"/>
        </w:rPr>
        <w:t xml:space="preserve"> water ad libitum</w:t>
      </w:r>
      <w:r w:rsidRPr="0020766C">
        <w:rPr>
          <w:rFonts w:ascii="Times New Roman" w:hAnsi="Times New Roman" w:cs="Times New Roman"/>
        </w:rPr>
        <w:t xml:space="preserve">) in groups of </w:t>
      </w:r>
      <w:r w:rsidR="00A508E0" w:rsidRPr="0020766C">
        <w:rPr>
          <w:rFonts w:ascii="Times New Roman" w:hAnsi="Times New Roman" w:cs="Times New Roman"/>
        </w:rPr>
        <w:t>1</w:t>
      </w:r>
      <w:r w:rsidRPr="0020766C">
        <w:rPr>
          <w:rFonts w:ascii="Times New Roman" w:hAnsi="Times New Roman" w:cs="Times New Roman"/>
        </w:rPr>
        <w:t xml:space="preserve"> to </w:t>
      </w:r>
      <w:r w:rsidR="00A508E0" w:rsidRPr="0020766C">
        <w:rPr>
          <w:rFonts w:ascii="Times New Roman" w:hAnsi="Times New Roman" w:cs="Times New Roman"/>
        </w:rPr>
        <w:t>7</w:t>
      </w:r>
      <w:r w:rsidRPr="0020766C">
        <w:rPr>
          <w:rFonts w:ascii="Times New Roman" w:hAnsi="Times New Roman" w:cs="Times New Roman"/>
        </w:rPr>
        <w:t xml:space="preserve"> per cage. </w:t>
      </w:r>
    </w:p>
    <w:p w14:paraId="14D10E11" w14:textId="77777777" w:rsidR="00784B26" w:rsidRPr="0020766C" w:rsidRDefault="00784B26" w:rsidP="00F93E7E">
      <w:pPr>
        <w:spacing w:line="360" w:lineRule="auto"/>
        <w:ind w:firstLine="709"/>
        <w:rPr>
          <w:rFonts w:ascii="Times New Roman" w:hAnsi="Times New Roman" w:cs="Times New Roman"/>
        </w:rPr>
      </w:pPr>
    </w:p>
    <w:p w14:paraId="07AE2AFA" w14:textId="4991E441" w:rsidR="00524B73" w:rsidRPr="0020766C" w:rsidRDefault="00A755D1" w:rsidP="0043576E">
      <w:pPr>
        <w:pStyle w:val="subheading"/>
        <w:rPr>
          <w:sz w:val="22"/>
          <w:szCs w:val="22"/>
        </w:rPr>
      </w:pPr>
      <w:bookmarkStart w:id="30" w:name="_Toc229165321"/>
      <w:bookmarkStart w:id="31" w:name="_Toc229484485"/>
      <w:r w:rsidRPr="0020766C">
        <w:rPr>
          <w:sz w:val="22"/>
          <w:szCs w:val="22"/>
        </w:rPr>
        <w:lastRenderedPageBreak/>
        <w:t>Experimental Manipulations</w:t>
      </w:r>
      <w:bookmarkEnd w:id="30"/>
      <w:bookmarkEnd w:id="31"/>
    </w:p>
    <w:p w14:paraId="15DC6F4B" w14:textId="39FE33C7" w:rsidR="00330C7E" w:rsidRPr="0020766C" w:rsidRDefault="00524B73" w:rsidP="00F93E7E">
      <w:pPr>
        <w:spacing w:line="360" w:lineRule="auto"/>
        <w:ind w:firstLine="709"/>
        <w:rPr>
          <w:rFonts w:ascii="Times New Roman" w:hAnsi="Times New Roman" w:cs="Times New Roman"/>
          <w:b/>
          <w:bCs/>
        </w:rPr>
      </w:pPr>
      <w:r w:rsidRPr="0020766C">
        <w:rPr>
          <w:rFonts w:ascii="Times New Roman" w:hAnsi="Times New Roman" w:cs="Times New Roman"/>
        </w:rPr>
        <w:t>To test our hypotheses, we used a between</w:t>
      </w:r>
      <w:r w:rsidR="00D455AB" w:rsidRPr="0020766C">
        <w:rPr>
          <w:rFonts w:ascii="Times New Roman" w:hAnsi="Times New Roman" w:cs="Times New Roman"/>
        </w:rPr>
        <w:t>-</w:t>
      </w:r>
      <w:r w:rsidRPr="0020766C">
        <w:rPr>
          <w:rFonts w:ascii="Times New Roman" w:hAnsi="Times New Roman" w:cs="Times New Roman"/>
        </w:rPr>
        <w:t>subject design</w:t>
      </w:r>
      <w:r w:rsidR="00321C91" w:rsidRPr="0020766C">
        <w:rPr>
          <w:rFonts w:ascii="Times New Roman" w:hAnsi="Times New Roman" w:cs="Times New Roman"/>
        </w:rPr>
        <w:t>,</w:t>
      </w:r>
      <w:r w:rsidRPr="0020766C">
        <w:rPr>
          <w:rFonts w:ascii="Times New Roman" w:hAnsi="Times New Roman" w:cs="Times New Roman"/>
        </w:rPr>
        <w:t xml:space="preserve"> meaning that each mouse only belonged to one experimental group. </w:t>
      </w:r>
      <w:r w:rsidR="00151488" w:rsidRPr="0020766C">
        <w:rPr>
          <w:rFonts w:ascii="Times New Roman" w:hAnsi="Times New Roman" w:cs="Times New Roman"/>
        </w:rPr>
        <w:t>The experiment included two manipulated factors: treatment and environment. Each of them had two levels, resulting in a 2×2 factorial design.</w:t>
      </w:r>
    </w:p>
    <w:p w14:paraId="6E354F5E" w14:textId="12B3708C" w:rsidR="00B2349F" w:rsidRPr="0020766C" w:rsidRDefault="00A755D1" w:rsidP="0043576E">
      <w:pPr>
        <w:pStyle w:val="subsub"/>
        <w:rPr>
          <w:sz w:val="22"/>
          <w:szCs w:val="22"/>
        </w:rPr>
      </w:pPr>
      <w:bookmarkStart w:id="32" w:name="_Toc229165322"/>
      <w:bookmarkStart w:id="33" w:name="_Toc229484486"/>
      <w:r w:rsidRPr="0020766C">
        <w:rPr>
          <w:sz w:val="22"/>
          <w:szCs w:val="22"/>
        </w:rPr>
        <w:t>Treatment</w:t>
      </w:r>
      <w:bookmarkEnd w:id="32"/>
      <w:bookmarkEnd w:id="33"/>
    </w:p>
    <w:p w14:paraId="6EC99285" w14:textId="5D429887" w:rsidR="00300819" w:rsidRPr="0020766C" w:rsidRDefault="004E6CC4" w:rsidP="00F93E7E">
      <w:pPr>
        <w:spacing w:line="360" w:lineRule="auto"/>
        <w:ind w:firstLine="709"/>
        <w:rPr>
          <w:rFonts w:ascii="Times New Roman" w:hAnsi="Times New Roman" w:cs="Times New Roman"/>
        </w:rPr>
      </w:pPr>
      <w:r w:rsidRPr="0020766C">
        <w:rPr>
          <w:rFonts w:ascii="Times New Roman" w:hAnsi="Times New Roman" w:cs="Times New Roman"/>
        </w:rPr>
        <w:t>All mice were pseudo-randomly assigned to one of two treatment conditions: a saline control treatment or</w:t>
      </w:r>
      <w:r w:rsidR="00321C91" w:rsidRPr="0020766C">
        <w:rPr>
          <w:rFonts w:ascii="Times New Roman" w:hAnsi="Times New Roman" w:cs="Times New Roman"/>
        </w:rPr>
        <w:t xml:space="preserve"> a</w:t>
      </w:r>
      <w:r w:rsidRPr="0020766C">
        <w:rPr>
          <w:rFonts w:ascii="Times New Roman" w:hAnsi="Times New Roman" w:cs="Times New Roman"/>
        </w:rPr>
        <w:t xml:space="preserve"> hyper-CVAD treatment. </w:t>
      </w:r>
      <w:r w:rsidR="00321C91" w:rsidRPr="0020766C">
        <w:rPr>
          <w:rFonts w:ascii="Times New Roman" w:hAnsi="Times New Roman" w:cs="Times New Roman"/>
        </w:rPr>
        <w:t>The saline control treatment consisted of phosphate</w:t>
      </w:r>
      <w:r w:rsidR="00321C91" w:rsidRPr="0020766C">
        <w:rPr>
          <w:rFonts w:ascii="Times New Roman" w:hAnsi="Times New Roman" w:cs="Times New Roman"/>
        </w:rPr>
        <w:noBreakHyphen/>
        <w:t>buffered saline, an inert vehicle that does not alter cognitive performance. This allowed us to control for nonspecific effects of handling, injection</w:t>
      </w:r>
      <w:r w:rsidR="00321C91" w:rsidRPr="0020766C">
        <w:rPr>
          <w:rFonts w:ascii="Times New Roman" w:hAnsi="Times New Roman" w:cs="Times New Roman"/>
        </w:rPr>
        <w:noBreakHyphen/>
        <w:t>related stress, and other procedural factors</w:t>
      </w:r>
      <w:r w:rsidR="0015791D" w:rsidRPr="0020766C">
        <w:rPr>
          <w:rFonts w:ascii="Times New Roman" w:hAnsi="Times New Roman" w:cs="Times New Roman"/>
        </w:rPr>
        <w:t xml:space="preserve">. </w:t>
      </w:r>
      <w:r w:rsidR="00F7245B" w:rsidRPr="0020766C">
        <w:rPr>
          <w:rFonts w:ascii="Times New Roman" w:hAnsi="Times New Roman" w:cs="Times New Roman"/>
        </w:rPr>
        <w:t>The hyper</w:t>
      </w:r>
      <w:r w:rsidR="00F7245B" w:rsidRPr="0020766C">
        <w:rPr>
          <w:rFonts w:ascii="Times New Roman" w:hAnsi="Times New Roman" w:cs="Times New Roman"/>
        </w:rPr>
        <w:noBreakHyphen/>
        <w:t xml:space="preserve">CVAD regimen included five components: </w:t>
      </w:r>
      <w:r w:rsidR="0077604B" w:rsidRPr="0020766C">
        <w:rPr>
          <w:rFonts w:ascii="Times New Roman" w:hAnsi="Times New Roman" w:cs="Times New Roman"/>
        </w:rPr>
        <w:t xml:space="preserve">methotrexate (100mg/kg), cyclophosphamide (150mg/kg), vincristine (0.3 mg/kg), doxorubicin (4mg/kg), and dexamethasone (16mg/kg). </w:t>
      </w:r>
      <w:r w:rsidR="0015791D" w:rsidRPr="0020766C">
        <w:rPr>
          <w:rFonts w:ascii="Times New Roman" w:hAnsi="Times New Roman" w:cs="Times New Roman"/>
        </w:rPr>
        <w:t>Both treatments were administered intraperitoneally</w:t>
      </w:r>
      <w:r w:rsidR="0072267F" w:rsidRPr="0020766C">
        <w:rPr>
          <w:rFonts w:ascii="Times New Roman" w:hAnsi="Times New Roman" w:cs="Times New Roman"/>
        </w:rPr>
        <w:t xml:space="preserve"> at 1% body weight</w:t>
      </w:r>
      <w:r w:rsidR="0015791D" w:rsidRPr="0020766C">
        <w:rPr>
          <w:rFonts w:ascii="Times New Roman" w:hAnsi="Times New Roman" w:cs="Times New Roman"/>
        </w:rPr>
        <w:t>, five times per week at the same time of day to minimize timing‑related variability</w:t>
      </w:r>
      <w:r w:rsidR="00F7245B" w:rsidRPr="0020766C">
        <w:rPr>
          <w:rFonts w:ascii="Times New Roman" w:hAnsi="Times New Roman" w:cs="Times New Roman"/>
        </w:rPr>
        <w:t xml:space="preserve">. </w:t>
      </w:r>
      <w:r w:rsidR="0015791D" w:rsidRPr="0020766C">
        <w:rPr>
          <w:rFonts w:ascii="Times New Roman" w:hAnsi="Times New Roman" w:cs="Times New Roman"/>
        </w:rPr>
        <w:t>The treatment period lasted four weeks, after which behavio</w:t>
      </w:r>
      <w:r w:rsidR="00321C91" w:rsidRPr="0020766C">
        <w:rPr>
          <w:rFonts w:ascii="Times New Roman" w:hAnsi="Times New Roman" w:cs="Times New Roman"/>
        </w:rPr>
        <w:t>u</w:t>
      </w:r>
      <w:r w:rsidR="0015791D" w:rsidRPr="0020766C">
        <w:rPr>
          <w:rFonts w:ascii="Times New Roman" w:hAnsi="Times New Roman" w:cs="Times New Roman"/>
        </w:rPr>
        <w:t xml:space="preserve">ral testing started </w:t>
      </w:r>
      <w:r w:rsidR="0020020C" w:rsidRPr="0020766C">
        <w:rPr>
          <w:rFonts w:ascii="Times New Roman" w:hAnsi="Times New Roman" w:cs="Times New Roman"/>
        </w:rPr>
        <w:t xml:space="preserve">(Figure 1). </w:t>
      </w:r>
      <w:r w:rsidR="0015791D" w:rsidRPr="0020766C">
        <w:rPr>
          <w:rFonts w:ascii="Times New Roman" w:hAnsi="Times New Roman" w:cs="Times New Roman"/>
        </w:rPr>
        <w:t>Injections were withheld when predefined welfare</w:t>
      </w:r>
      <w:r w:rsidR="0015791D" w:rsidRPr="0020766C">
        <w:rPr>
          <w:rFonts w:ascii="Times New Roman" w:hAnsi="Times New Roman" w:cs="Times New Roman"/>
        </w:rPr>
        <w:noBreakHyphen/>
        <w:t>based criteria were met to reduce discomfort and limit drop</w:t>
      </w:r>
      <w:r w:rsidR="0015791D" w:rsidRPr="0020766C">
        <w:rPr>
          <w:rFonts w:ascii="Times New Roman" w:hAnsi="Times New Roman" w:cs="Times New Roman"/>
        </w:rPr>
        <w:noBreakHyphen/>
        <w:t>out, particularly in mice most affected by the treatment.</w:t>
      </w:r>
    </w:p>
    <w:p w14:paraId="32FFE999" w14:textId="6F67F317" w:rsidR="003C010A" w:rsidRPr="0020766C" w:rsidRDefault="00014690" w:rsidP="00014690">
      <w:pPr>
        <w:pStyle w:val="Caption"/>
        <w:rPr>
          <w:rFonts w:ascii="Times New Roman" w:hAnsi="Times New Roman" w:cs="Times New Roman"/>
          <w:b/>
          <w:bCs/>
          <w:i w:val="0"/>
          <w:iCs w:val="0"/>
          <w:color w:val="auto"/>
          <w:sz w:val="32"/>
          <w:szCs w:val="32"/>
        </w:rPr>
      </w:pPr>
      <w:bookmarkStart w:id="34" w:name="_Toc229493903"/>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1</w:t>
      </w:r>
      <w:bookmarkEnd w:id="34"/>
      <w:r w:rsidRPr="0020766C">
        <w:rPr>
          <w:rFonts w:ascii="Times New Roman" w:hAnsi="Times New Roman" w:cs="Times New Roman"/>
          <w:b/>
          <w:bCs/>
          <w:i w:val="0"/>
          <w:iCs w:val="0"/>
          <w:color w:val="auto"/>
          <w:sz w:val="22"/>
          <w:szCs w:val="22"/>
        </w:rPr>
        <w:fldChar w:fldCharType="end"/>
      </w:r>
    </w:p>
    <w:p w14:paraId="75908EF6" w14:textId="77777777" w:rsidR="0020020C" w:rsidRPr="0020766C" w:rsidRDefault="0020020C" w:rsidP="00F93E7E">
      <w:pPr>
        <w:spacing w:line="360" w:lineRule="auto"/>
        <w:rPr>
          <w:rFonts w:ascii="Times New Roman" w:hAnsi="Times New Roman" w:cs="Times New Roman"/>
        </w:rPr>
      </w:pPr>
      <w:r w:rsidRPr="0020766C">
        <w:rPr>
          <w:rFonts w:ascii="Times New Roman" w:hAnsi="Times New Roman" w:cs="Times New Roman"/>
          <w:i/>
          <w:iCs/>
        </w:rPr>
        <w:t>Timeline of drug injections during the housing period.</w:t>
      </w:r>
      <w:r w:rsidRPr="0020766C">
        <w:rPr>
          <w:rFonts w:ascii="Times New Roman" w:hAnsi="Times New Roman" w:cs="Times New Roman"/>
        </w:rPr>
        <w:t xml:space="preserve"> </w:t>
      </w:r>
    </w:p>
    <w:p w14:paraId="1C110971" w14:textId="41420144" w:rsidR="00552630" w:rsidRPr="00784B26" w:rsidRDefault="0020020C" w:rsidP="00F93E7E">
      <w:pPr>
        <w:spacing w:line="360" w:lineRule="auto"/>
        <w:rPr>
          <w:rFonts w:ascii="Times New Roman" w:hAnsi="Times New Roman" w:cs="Times New Roman"/>
        </w:rPr>
      </w:pPr>
      <w:r w:rsidRPr="0020766C">
        <w:rPr>
          <w:rFonts w:ascii="Times New Roman" w:hAnsi="Times New Roman" w:cs="Times New Roman"/>
          <w:noProof/>
        </w:rPr>
        <w:drawing>
          <wp:inline distT="0" distB="0" distL="0" distR="0" wp14:anchorId="2DC578DB" wp14:editId="178C2A57">
            <wp:extent cx="5760720" cy="904576"/>
            <wp:effectExtent l="0" t="0" r="0" b="0"/>
            <wp:docPr id="490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942" b="69117"/>
                    <a:stretch>
                      <a:fillRect/>
                    </a:stretch>
                  </pic:blipFill>
                  <pic:spPr bwMode="auto">
                    <a:xfrm>
                      <a:off x="0" y="0"/>
                      <a:ext cx="5760720" cy="904576"/>
                    </a:xfrm>
                    <a:prstGeom prst="rect">
                      <a:avLst/>
                    </a:prstGeom>
                    <a:noFill/>
                    <a:ln>
                      <a:noFill/>
                    </a:ln>
                    <a:extLst>
                      <a:ext uri="{53640926-AAD7-44D8-BBD7-CCE9431645EC}">
                        <a14:shadowObscured xmlns:a14="http://schemas.microsoft.com/office/drawing/2010/main"/>
                      </a:ext>
                    </a:extLst>
                  </pic:spPr>
                </pic:pic>
              </a:graphicData>
            </a:graphic>
          </wp:inline>
        </w:drawing>
      </w:r>
      <w:r w:rsidRPr="0020766C">
        <w:rPr>
          <w:rFonts w:ascii="Times New Roman" w:hAnsi="Times New Roman" w:cs="Times New Roman"/>
          <w:i/>
          <w:iCs/>
        </w:rPr>
        <w:t>Note.</w:t>
      </w:r>
      <w:r w:rsidR="0084410D" w:rsidRPr="0020766C">
        <w:rPr>
          <w:sz w:val="20"/>
          <w:szCs w:val="20"/>
        </w:rPr>
        <w:t xml:space="preserve"> </w:t>
      </w:r>
      <w:r w:rsidR="0084410D" w:rsidRPr="0020766C">
        <w:rPr>
          <w:rFonts w:ascii="Times New Roman" w:hAnsi="Times New Roman" w:cs="Times New Roman"/>
        </w:rPr>
        <w:t>The figure shows the treatment timeline; injections were administered five times per week, with two rest days during the weekend</w:t>
      </w:r>
      <w:r w:rsidR="0084410D" w:rsidRPr="0020766C">
        <w:rPr>
          <w:rFonts w:ascii="Times New Roman" w:hAnsi="Times New Roman" w:cs="Times New Roman"/>
          <w:i/>
          <w:iCs/>
        </w:rPr>
        <w:t xml:space="preserve">. </w:t>
      </w:r>
      <w:r w:rsidRPr="0020766C">
        <w:rPr>
          <w:rFonts w:ascii="Times New Roman" w:hAnsi="Times New Roman" w:cs="Times New Roman"/>
        </w:rPr>
        <w:t>The enriched environment phase applied only to mice assigned to enriched housing; all other mice remained in standard housing. MTX = methotrexate, DEX = dexamethasone, VIN = vincristine, CYC = cyclophosphamide, DOX = doxorubicin; PND/P = postnatal day.</w:t>
      </w:r>
    </w:p>
    <w:p w14:paraId="14873758" w14:textId="149321E7" w:rsidR="00300819" w:rsidRPr="0020766C" w:rsidRDefault="0077604B" w:rsidP="0043576E">
      <w:pPr>
        <w:pStyle w:val="subsub"/>
        <w:rPr>
          <w:sz w:val="22"/>
          <w:szCs w:val="22"/>
        </w:rPr>
      </w:pPr>
      <w:bookmarkStart w:id="35" w:name="_Toc229165323"/>
      <w:bookmarkStart w:id="36" w:name="_Toc229484487"/>
      <w:r w:rsidRPr="0020766C">
        <w:rPr>
          <w:sz w:val="22"/>
          <w:szCs w:val="22"/>
        </w:rPr>
        <w:t>Environment</w:t>
      </w:r>
      <w:bookmarkEnd w:id="35"/>
      <w:bookmarkEnd w:id="36"/>
      <w:r w:rsidRPr="0020766C">
        <w:rPr>
          <w:sz w:val="22"/>
          <w:szCs w:val="22"/>
        </w:rPr>
        <w:t xml:space="preserve"> </w:t>
      </w:r>
    </w:p>
    <w:p w14:paraId="36C5345A" w14:textId="602DC85B" w:rsidR="0020020C" w:rsidRPr="0020766C" w:rsidRDefault="0073045C" w:rsidP="00F93E7E">
      <w:pPr>
        <w:spacing w:line="360" w:lineRule="auto"/>
        <w:ind w:firstLine="709"/>
        <w:rPr>
          <w:rFonts w:ascii="Times New Roman" w:hAnsi="Times New Roman" w:cs="Times New Roman"/>
        </w:rPr>
      </w:pPr>
      <w:r w:rsidRPr="0020766C">
        <w:rPr>
          <w:rFonts w:ascii="Times New Roman" w:hAnsi="Times New Roman" w:cs="Times New Roman"/>
        </w:rPr>
        <w:t>For the second manipulation, mice were pseudo</w:t>
      </w:r>
      <w:r w:rsidRPr="0020766C">
        <w:rPr>
          <w:rFonts w:ascii="Times New Roman" w:hAnsi="Times New Roman" w:cs="Times New Roman"/>
        </w:rPr>
        <w:noBreakHyphen/>
        <w:t>randomly assigned to one of two environmental conditions: standard environment or enriched environment. Standard housing consisted of transparent</w:t>
      </w:r>
      <w:r w:rsidR="00D66346" w:rsidRPr="0020766C">
        <w:rPr>
          <w:rFonts w:ascii="Times New Roman" w:hAnsi="Times New Roman" w:cs="Times New Roman"/>
        </w:rPr>
        <w:t xml:space="preserve"> type II</w:t>
      </w:r>
      <w:r w:rsidRPr="0020766C">
        <w:rPr>
          <w:rFonts w:ascii="Times New Roman" w:hAnsi="Times New Roman" w:cs="Times New Roman"/>
        </w:rPr>
        <w:t xml:space="preserve"> cages </w:t>
      </w:r>
      <w:r w:rsidR="00D66346" w:rsidRPr="0020766C">
        <w:rPr>
          <w:rFonts w:ascii="Times New Roman" w:hAnsi="Times New Roman" w:cs="Times New Roman"/>
        </w:rPr>
        <w:t xml:space="preserve">(320 x 160 x 140 mm) </w:t>
      </w:r>
      <w:r w:rsidRPr="0020766C">
        <w:rPr>
          <w:rFonts w:ascii="Times New Roman" w:hAnsi="Times New Roman" w:cs="Times New Roman"/>
        </w:rPr>
        <w:t xml:space="preserve">each containing woodchips </w:t>
      </w:r>
      <w:r w:rsidR="00D66346" w:rsidRPr="0020766C">
        <w:rPr>
          <w:rFonts w:ascii="Times New Roman" w:hAnsi="Times New Roman" w:cs="Times New Roman"/>
        </w:rPr>
        <w:t xml:space="preserve">as bedding </w:t>
      </w:r>
      <w:r w:rsidRPr="0020766C">
        <w:rPr>
          <w:rFonts w:ascii="Times New Roman" w:hAnsi="Times New Roman" w:cs="Times New Roman"/>
        </w:rPr>
        <w:t>and shredded paper for nest-building</w:t>
      </w:r>
      <w:r w:rsidR="00D5541C" w:rsidRPr="0020766C">
        <w:rPr>
          <w:rFonts w:ascii="Times New Roman" w:hAnsi="Times New Roman" w:cs="Times New Roman"/>
        </w:rPr>
        <w:t xml:space="preserve">. </w:t>
      </w:r>
      <w:r w:rsidR="00590BA8" w:rsidRPr="0020766C">
        <w:rPr>
          <w:rFonts w:ascii="Times New Roman" w:hAnsi="Times New Roman" w:cs="Times New Roman"/>
        </w:rPr>
        <w:t>The enriched environment consisted of Marlau</w:t>
      </w:r>
      <w:r w:rsidR="00D66346" w:rsidRPr="0020766C">
        <w:rPr>
          <w:rFonts w:ascii="Times New Roman" w:hAnsi="Times New Roman" w:cs="Times New Roman"/>
        </w:rPr>
        <w:t>®</w:t>
      </w:r>
      <w:r w:rsidR="00590BA8" w:rsidRPr="0020766C">
        <w:rPr>
          <w:rFonts w:ascii="Times New Roman" w:hAnsi="Times New Roman" w:cs="Times New Roman"/>
        </w:rPr>
        <w:t xml:space="preserve"> cages alongside transparent cages containing woodchips and additional toys. The Marlau</w:t>
      </w:r>
      <w:r w:rsidR="00D66346" w:rsidRPr="0020766C">
        <w:rPr>
          <w:rFonts w:ascii="Times New Roman" w:hAnsi="Times New Roman" w:cs="Times New Roman"/>
        </w:rPr>
        <w:t>®</w:t>
      </w:r>
      <w:r w:rsidR="00590BA8" w:rsidRPr="0020766C">
        <w:rPr>
          <w:rFonts w:ascii="Times New Roman" w:hAnsi="Times New Roman" w:cs="Times New Roman"/>
        </w:rPr>
        <w:t xml:space="preserve"> cage is a standardized </w:t>
      </w:r>
      <w:r w:rsidR="00925B74" w:rsidRPr="0020766C">
        <w:rPr>
          <w:rFonts w:ascii="Times New Roman" w:hAnsi="Times New Roman" w:cs="Times New Roman"/>
        </w:rPr>
        <w:t xml:space="preserve">two-floor </w:t>
      </w:r>
      <w:r w:rsidR="00590BA8" w:rsidRPr="0020766C">
        <w:rPr>
          <w:rFonts w:ascii="Times New Roman" w:hAnsi="Times New Roman" w:cs="Times New Roman"/>
        </w:rPr>
        <w:t xml:space="preserve">enrichment system designed to provide continuous cognitive, sensory, and social stimulation and has been shown to enhance cognitive performance and promote neural plasticity </w:t>
      </w:r>
      <w:r w:rsidR="006A4E6D" w:rsidRPr="0020766C">
        <w:rPr>
          <w:rFonts w:ascii="Times New Roman" w:hAnsi="Times New Roman" w:cs="Times New Roman"/>
        </w:rPr>
        <w:fldChar w:fldCharType="begin"/>
      </w:r>
      <w:r w:rsidR="006A4E6D" w:rsidRPr="0020766C">
        <w:rPr>
          <w:rFonts w:ascii="Times New Roman" w:hAnsi="Times New Roman" w:cs="Times New Roman"/>
        </w:rPr>
        <w:instrText xml:space="preserve"> ADDIN ZOTERO_ITEM CSL_CITATION {"citationID":"ujS9B4yv","properties":{"formattedCitation":"(Fares et al., 2013; Khalil, 2024)","plainCitation":"(Fares et al., 2013; Khalil, 2024)","noteIndex":0},"citationItems":[{"id":57,"uris":["http://zotero.org/users/local/YhuOZDGS/items/FDLZ2UM8"],"itemData":{"id":57,"type":"article-journal","container-title":"PLoS ONE","DOI":"10.1371/journal.pone.0053888","ISSN":"1932-6203","issue":"1","journalAbbreviation":"PLoS ONE","language":"en","page":"e53888","source":"DOI.org (Crossref)","title":"Standardized Environmental Enrichment Supports Enhanced Brain Plasticity in Healthy Rats and Prevents Cognitive Impairment in Epileptic Rats","volume":"8","author":[{"family":"Fares","given":"Raafat P."},{"family":"Belmeguenai","given":"Amor"},{"family":"Sanchez","given":"Pascal E."},{"family":"Kouchi","given":"Hayet Y."},{"family":"Bodennec","given":"Jacques"},{"family":"Morales","given":"Anne"},{"family":"Georges","given":"Béatrice"},{"family":"Bonnet","given":"Chantal"},{"family":"Bouvard","given":"Sandrine"},{"family":"Sloviter","given":"Robert S."},{"family":"Bezin","given":"Laurent"}],"editor":[{"family":"Lei","given":"Saobo"}],"issued":{"date-parts":[["2013",1,14]]}},"label":"page"},{"id":59,"uris":["http://zotero.org/users/local/YhuOZDGS/items/KDPB5U83"],"itemData":{"id":59,"type":"article-journal","abstract":"Introduction\n              Hippocampal neurogenesis is critical for improving learning, memory, and spatial navigation. Inhabiting and navigating spatial complexity is key to stimulating adult hippocampal neurogenesis (AHN) in rodents because they share similar hippocampal neuroplasticity characteristics with humans. AHN in humans has recently been found to persist until the tenth decade of life, but it declines with aging and is influenced by environmental enrichment. This systematic review investigated the impact of spatial complexity on neurogenesis and hippocampal plasticity in rodents, and discussed the translatability of these findings to human interventions.\n            \n            \n              Methods\n              Comprehensive searches were conducted on three databases in English: PubMed, Web of Science, and Scopus. All literature published until December 2023 was screened and assessed for eligibility. A total of 32 studies with original data were included, and the process is reported in accordance with the PRISMA (Preferred Reporting Items for Systematic Reviews and Meta-Analyses) statement and checklist.\n            \n            \n              Results\n              The studies evaluated various models of spatial complexity in rodents, including environmental enrichment, changes to in-cage elements, complex layouts, and navigational mazes featuring novelty and intermittent complexity. A regression equation was formulated to synthesize key factors influencing neurogenesis, such as duration, physical activity, frequency of changes, diversity of complexity, age, living space size, and temperature.\n            \n            \n              Conclusion\n              Findings underscore the cognitive benefits of spatial complexity interventions and inform future translational research from rodents to humans. Home-cage enrichment and models like the Hamlet complex maze and the Marlau cage offer insight into how architectural design and urban navigational complexity can impact neurogenesis in humans. In-space changing complexity, with and without physical activity, is effective for stimulating neurogenesis. While evidence on intermittent spatial complexity in humans is limited, data from the COVID-19 pandemic lockdowns provide preliminary evidence. Existing equations relating rodent and human ages may allow for the translation of enrichment protocol durations from rodents to humans.","container-title":"Frontiers in Neuroscience","DOI":"10.3389/fnins.2024.1368411","ISSN":"1662-453X","journalAbbreviation":"Front. Neurosci.","page":"1368411","source":"DOI.org (Crossref)","title":"Environmental enrichment: a systematic review on the effect of a changing spatial complexity on hippocampal neurogenesis and plasticity in rodents, with considerations for translation to urban and built environments for humans","title-short":"Environmental enrichment","volume":"18","author":[{"family":"Khalil","given":"Mohamed Hesham"}],"issued":{"date-parts":[["2024",6,11]]}},"label":"page"}],"schema":"https://github.com/citation-style-language/schema/raw/master/csl-citation.json"} </w:instrText>
      </w:r>
      <w:r w:rsidR="006A4E6D" w:rsidRPr="0020766C">
        <w:rPr>
          <w:rFonts w:ascii="Times New Roman" w:hAnsi="Times New Roman" w:cs="Times New Roman"/>
        </w:rPr>
        <w:fldChar w:fldCharType="separate"/>
      </w:r>
      <w:r w:rsidR="006A4E6D" w:rsidRPr="0020766C">
        <w:rPr>
          <w:rFonts w:ascii="Times New Roman" w:hAnsi="Times New Roman" w:cs="Times New Roman"/>
          <w:szCs w:val="20"/>
        </w:rPr>
        <w:t xml:space="preserve">(Fares et al., 2013; </w:t>
      </w:r>
      <w:r w:rsidR="006A4E6D" w:rsidRPr="0020766C">
        <w:rPr>
          <w:rFonts w:ascii="Times New Roman" w:hAnsi="Times New Roman" w:cs="Times New Roman"/>
          <w:szCs w:val="20"/>
        </w:rPr>
        <w:lastRenderedPageBreak/>
        <w:t>Khalil, 2024)</w:t>
      </w:r>
      <w:r w:rsidR="006A4E6D" w:rsidRPr="0020766C">
        <w:rPr>
          <w:rFonts w:ascii="Times New Roman" w:hAnsi="Times New Roman" w:cs="Times New Roman"/>
        </w:rPr>
        <w:fldChar w:fldCharType="end"/>
      </w:r>
      <w:r w:rsidR="00590BA8" w:rsidRPr="0020766C">
        <w:rPr>
          <w:rFonts w:ascii="Times New Roman" w:hAnsi="Times New Roman" w:cs="Times New Roman"/>
        </w:rPr>
        <w:t>.  The cage included standard housing features such as shredded paper</w:t>
      </w:r>
      <w:r w:rsidR="00925B74" w:rsidRPr="0020766C">
        <w:rPr>
          <w:rFonts w:ascii="Times New Roman" w:hAnsi="Times New Roman" w:cs="Times New Roman"/>
        </w:rPr>
        <w:t xml:space="preserve"> and woodchip bedding</w:t>
      </w:r>
      <w:r w:rsidR="00590BA8" w:rsidRPr="0020766C">
        <w:rPr>
          <w:rFonts w:ascii="Times New Roman" w:hAnsi="Times New Roman" w:cs="Times New Roman"/>
        </w:rPr>
        <w:t>, as well as additional enrichment elements including hiding boxes, stepladders, mazes, running wheels, and trapdoors</w:t>
      </w:r>
      <w:r w:rsidR="003609D4" w:rsidRPr="0020766C">
        <w:rPr>
          <w:rFonts w:ascii="Times New Roman" w:hAnsi="Times New Roman" w:cs="Times New Roman"/>
        </w:rPr>
        <w:t xml:space="preserve"> (</w:t>
      </w:r>
      <w:r w:rsidR="00D66346" w:rsidRPr="0020766C">
        <w:rPr>
          <w:rFonts w:ascii="Times New Roman" w:hAnsi="Times New Roman" w:cs="Times New Roman"/>
        </w:rPr>
        <w:t>Figure 2A</w:t>
      </w:r>
      <w:r w:rsidR="003609D4" w:rsidRPr="0020766C">
        <w:rPr>
          <w:rFonts w:ascii="Times New Roman" w:hAnsi="Times New Roman" w:cs="Times New Roman"/>
        </w:rPr>
        <w:t>)</w:t>
      </w:r>
      <w:r w:rsidR="00590BA8" w:rsidRPr="0020766C">
        <w:rPr>
          <w:rFonts w:ascii="Times New Roman" w:hAnsi="Times New Roman" w:cs="Times New Roman"/>
        </w:rPr>
        <w:t xml:space="preserve">. </w:t>
      </w:r>
      <w:r w:rsidR="003609D4" w:rsidRPr="0020766C">
        <w:rPr>
          <w:rFonts w:ascii="Times New Roman" w:hAnsi="Times New Roman" w:cs="Times New Roman"/>
        </w:rPr>
        <w:t>The maze was located on the second floor, which mice accessed via a stepladder</w:t>
      </w:r>
      <w:r w:rsidR="00387C51" w:rsidRPr="0020766C">
        <w:rPr>
          <w:rFonts w:ascii="Times New Roman" w:hAnsi="Times New Roman" w:cs="Times New Roman"/>
        </w:rPr>
        <w:t xml:space="preserve"> (</w:t>
      </w:r>
      <w:r w:rsidR="00D66346" w:rsidRPr="0020766C">
        <w:rPr>
          <w:rFonts w:ascii="Times New Roman" w:hAnsi="Times New Roman" w:cs="Times New Roman"/>
        </w:rPr>
        <w:t>Figure 2B</w:t>
      </w:r>
      <w:r w:rsidR="00387C51" w:rsidRPr="0020766C">
        <w:rPr>
          <w:rFonts w:ascii="Times New Roman" w:hAnsi="Times New Roman" w:cs="Times New Roman"/>
        </w:rPr>
        <w:t>)</w:t>
      </w:r>
      <w:r w:rsidR="003609D4" w:rsidRPr="0020766C">
        <w:rPr>
          <w:rFonts w:ascii="Times New Roman" w:hAnsi="Times New Roman" w:cs="Times New Roman"/>
        </w:rPr>
        <w:t>. To reach their food</w:t>
      </w:r>
      <w:r w:rsidR="00D66346" w:rsidRPr="0020766C">
        <w:rPr>
          <w:rFonts w:ascii="Times New Roman" w:hAnsi="Times New Roman" w:cs="Times New Roman"/>
        </w:rPr>
        <w:t>,</w:t>
      </w:r>
      <w:r w:rsidR="003609D4" w:rsidRPr="0020766C">
        <w:rPr>
          <w:rFonts w:ascii="Times New Roman" w:hAnsi="Times New Roman" w:cs="Times New Roman"/>
        </w:rPr>
        <w:t xml:space="preserve"> mice had to </w:t>
      </w:r>
      <w:r w:rsidR="00D66346" w:rsidRPr="0020766C">
        <w:rPr>
          <w:rFonts w:ascii="Times New Roman" w:hAnsi="Times New Roman" w:cs="Times New Roman"/>
        </w:rPr>
        <w:t>pass</w:t>
      </w:r>
      <w:r w:rsidR="003609D4" w:rsidRPr="0020766C">
        <w:rPr>
          <w:rFonts w:ascii="Times New Roman" w:hAnsi="Times New Roman" w:cs="Times New Roman"/>
        </w:rPr>
        <w:t xml:space="preserve"> the maze, which was changed weekly to </w:t>
      </w:r>
      <w:r w:rsidR="00925B74" w:rsidRPr="0020766C">
        <w:rPr>
          <w:rFonts w:ascii="Times New Roman" w:hAnsi="Times New Roman" w:cs="Times New Roman"/>
        </w:rPr>
        <w:t xml:space="preserve">provide increased mental stimulation </w:t>
      </w:r>
      <w:r w:rsidR="003609D4" w:rsidRPr="0020766C">
        <w:rPr>
          <w:rFonts w:ascii="Times New Roman" w:hAnsi="Times New Roman" w:cs="Times New Roman"/>
        </w:rPr>
        <w:t>and promote learning</w:t>
      </w:r>
      <w:r w:rsidR="002A388A" w:rsidRPr="0020766C">
        <w:rPr>
          <w:rFonts w:ascii="Times New Roman" w:hAnsi="Times New Roman" w:cs="Times New Roman"/>
        </w:rPr>
        <w:t xml:space="preserve"> and problem-solving</w:t>
      </w:r>
      <w:r w:rsidR="003609D4" w:rsidRPr="0020766C">
        <w:rPr>
          <w:rFonts w:ascii="Times New Roman" w:hAnsi="Times New Roman" w:cs="Times New Roman"/>
        </w:rPr>
        <w:t>. This setup required mice to actively interact with their surroundings and engage cognitive processes to obtain food. Because only a limited number of Marlau</w:t>
      </w:r>
      <w:r w:rsidR="00D66346" w:rsidRPr="0020766C">
        <w:rPr>
          <w:rFonts w:ascii="Times New Roman" w:hAnsi="Times New Roman" w:cs="Times New Roman"/>
        </w:rPr>
        <w:t>®</w:t>
      </w:r>
      <w:r w:rsidR="003609D4" w:rsidRPr="0020766C">
        <w:rPr>
          <w:rFonts w:ascii="Times New Roman" w:hAnsi="Times New Roman" w:cs="Times New Roman"/>
        </w:rPr>
        <w:t xml:space="preserve"> cages were available, mice in the enriched</w:t>
      </w:r>
      <w:r w:rsidR="003609D4" w:rsidRPr="0020766C">
        <w:rPr>
          <w:rFonts w:ascii="Times New Roman" w:hAnsi="Times New Roman" w:cs="Times New Roman"/>
        </w:rPr>
        <w:noBreakHyphen/>
        <w:t>environment condition alternated between two weeks in a Marlau</w:t>
      </w:r>
      <w:r w:rsidR="00D66346" w:rsidRPr="0020766C">
        <w:rPr>
          <w:rFonts w:ascii="Times New Roman" w:hAnsi="Times New Roman" w:cs="Times New Roman"/>
        </w:rPr>
        <w:t>®</w:t>
      </w:r>
      <w:r w:rsidR="003609D4" w:rsidRPr="0020766C">
        <w:rPr>
          <w:rFonts w:ascii="Times New Roman" w:hAnsi="Times New Roman" w:cs="Times New Roman"/>
        </w:rPr>
        <w:t xml:space="preserve"> cage and two weeks in an alternative enriched environment. The alternative enriched environment consisted of a larger transparent cage equipped with additional running wheels, marbles, and hiding boxes. The order in which mice experienced the two enrichment setups was counterbalanced to minimize order effects.</w:t>
      </w:r>
      <w:r w:rsidR="00776E83" w:rsidRPr="0020766C">
        <w:rPr>
          <w:rFonts w:ascii="Times New Roman" w:hAnsi="Times New Roman" w:cs="Times New Roman"/>
        </w:rPr>
        <w:t xml:space="preserve"> However, the Marlau</w:t>
      </w:r>
      <w:r w:rsidR="00D66346" w:rsidRPr="0020766C">
        <w:rPr>
          <w:rFonts w:ascii="Times New Roman" w:hAnsi="Times New Roman" w:cs="Times New Roman"/>
        </w:rPr>
        <w:t>®</w:t>
      </w:r>
      <w:r w:rsidR="00776E83" w:rsidRPr="0020766C">
        <w:rPr>
          <w:rFonts w:ascii="Times New Roman" w:hAnsi="Times New Roman" w:cs="Times New Roman"/>
        </w:rPr>
        <w:t xml:space="preserve"> cage </w:t>
      </w:r>
      <w:r w:rsidR="00411C34" w:rsidRPr="0020766C">
        <w:rPr>
          <w:rFonts w:ascii="Times New Roman" w:hAnsi="Times New Roman" w:cs="Times New Roman"/>
        </w:rPr>
        <w:t xml:space="preserve">may still have been </w:t>
      </w:r>
      <w:r w:rsidR="00776E83" w:rsidRPr="0020766C">
        <w:rPr>
          <w:rFonts w:ascii="Times New Roman" w:hAnsi="Times New Roman" w:cs="Times New Roman"/>
        </w:rPr>
        <w:t xml:space="preserve">a stronger enrichment </w:t>
      </w:r>
      <w:r w:rsidR="00411C34" w:rsidRPr="0020766C">
        <w:rPr>
          <w:rFonts w:ascii="Times New Roman" w:hAnsi="Times New Roman" w:cs="Times New Roman"/>
        </w:rPr>
        <w:t>manipulation</w:t>
      </w:r>
      <w:r w:rsidR="00776E83" w:rsidRPr="0020766C">
        <w:rPr>
          <w:rFonts w:ascii="Times New Roman" w:hAnsi="Times New Roman" w:cs="Times New Roman"/>
        </w:rPr>
        <w:t xml:space="preserve"> than the alternative setup</w:t>
      </w:r>
      <w:r w:rsidR="00411C34" w:rsidRPr="0020766C">
        <w:rPr>
          <w:rFonts w:ascii="Times New Roman" w:hAnsi="Times New Roman" w:cs="Times New Roman"/>
        </w:rPr>
        <w:t>.</w:t>
      </w:r>
    </w:p>
    <w:p w14:paraId="46ED35BF" w14:textId="655341D3" w:rsidR="003C010A" w:rsidRPr="0020766C" w:rsidRDefault="00014690" w:rsidP="00014690">
      <w:pPr>
        <w:pStyle w:val="Caption"/>
        <w:rPr>
          <w:rFonts w:ascii="Times New Roman" w:hAnsi="Times New Roman" w:cs="Times New Roman"/>
          <w:b/>
          <w:bCs/>
          <w:i w:val="0"/>
          <w:iCs w:val="0"/>
          <w:color w:val="auto"/>
          <w:sz w:val="32"/>
          <w:szCs w:val="32"/>
        </w:rPr>
      </w:pPr>
      <w:bookmarkStart w:id="37" w:name="_Toc229493904"/>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2</w:t>
      </w:r>
      <w:bookmarkEnd w:id="37"/>
      <w:r w:rsidRPr="0020766C">
        <w:rPr>
          <w:rFonts w:ascii="Times New Roman" w:hAnsi="Times New Roman" w:cs="Times New Roman"/>
          <w:b/>
          <w:bCs/>
          <w:i w:val="0"/>
          <w:iCs w:val="0"/>
          <w:color w:val="auto"/>
          <w:sz w:val="22"/>
          <w:szCs w:val="22"/>
        </w:rPr>
        <w:fldChar w:fldCharType="end"/>
      </w:r>
    </w:p>
    <w:p w14:paraId="563525F4" w14:textId="24486497" w:rsidR="00387C51" w:rsidRPr="0020766C" w:rsidRDefault="0020020C" w:rsidP="00F93E7E">
      <w:pPr>
        <w:spacing w:line="360" w:lineRule="auto"/>
        <w:rPr>
          <w:rFonts w:ascii="Times New Roman" w:hAnsi="Times New Roman" w:cs="Times New Roman"/>
          <w:i/>
          <w:iCs/>
        </w:rPr>
      </w:pPr>
      <w:r w:rsidRPr="0020766C">
        <w:rPr>
          <w:rFonts w:ascii="Times New Roman" w:hAnsi="Times New Roman" w:cs="Times New Roman"/>
          <w:i/>
          <w:iCs/>
        </w:rPr>
        <w:t>Environmental enrichment (Marlau</w:t>
      </w:r>
      <w:r w:rsidR="00D66346" w:rsidRPr="0020766C">
        <w:rPr>
          <w:rFonts w:ascii="Times New Roman" w:hAnsi="Times New Roman" w:cs="Times New Roman"/>
        </w:rPr>
        <w:t>®</w:t>
      </w:r>
      <w:r w:rsidRPr="0020766C">
        <w:rPr>
          <w:rFonts w:ascii="Times New Roman" w:hAnsi="Times New Roman" w:cs="Times New Roman"/>
          <w:i/>
          <w:iCs/>
        </w:rPr>
        <w:t xml:space="preserve"> cage) structure.</w:t>
      </w:r>
    </w:p>
    <w:p w14:paraId="00B2267C" w14:textId="3D7553D7" w:rsidR="00776E83" w:rsidRPr="0020766C" w:rsidRDefault="00C9078D" w:rsidP="00C9078D">
      <w:pPr>
        <w:jc w:val="center"/>
        <w:rPr>
          <w:rFonts w:ascii="Times New Roman" w:hAnsi="Times New Roman" w:cs="Times New Roman"/>
        </w:rPr>
      </w:pPr>
      <w:r w:rsidRPr="0020766C">
        <w:rPr>
          <w:noProof/>
          <w:sz w:val="20"/>
          <w:szCs w:val="20"/>
        </w:rPr>
        <w:drawing>
          <wp:inline distT="0" distB="0" distL="0" distR="0" wp14:anchorId="20768093" wp14:editId="74493EDE">
            <wp:extent cx="3639541" cy="2143125"/>
            <wp:effectExtent l="0" t="0" r="0" b="0"/>
            <wp:docPr id="133450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720" r="5892" b="7541"/>
                    <a:stretch>
                      <a:fillRect/>
                    </a:stretch>
                  </pic:blipFill>
                  <pic:spPr bwMode="auto">
                    <a:xfrm>
                      <a:off x="0" y="0"/>
                      <a:ext cx="3648128" cy="2148181"/>
                    </a:xfrm>
                    <a:prstGeom prst="rect">
                      <a:avLst/>
                    </a:prstGeom>
                    <a:noFill/>
                    <a:ln>
                      <a:noFill/>
                    </a:ln>
                    <a:extLst>
                      <a:ext uri="{53640926-AAD7-44D8-BBD7-CCE9431645EC}">
                        <a14:shadowObscured xmlns:a14="http://schemas.microsoft.com/office/drawing/2010/main"/>
                      </a:ext>
                    </a:extLst>
                  </pic:spPr>
                </pic:pic>
              </a:graphicData>
            </a:graphic>
          </wp:inline>
        </w:drawing>
      </w:r>
    </w:p>
    <w:p w14:paraId="5DADD189" w14:textId="44C2D98C" w:rsidR="00D66346" w:rsidRPr="0020766C" w:rsidRDefault="00C9078D" w:rsidP="0084410D">
      <w:pPr>
        <w:spacing w:line="360" w:lineRule="auto"/>
        <w:rPr>
          <w:rFonts w:ascii="Times New Roman" w:hAnsi="Times New Roman" w:cs="Times New Roman"/>
        </w:rPr>
      </w:pPr>
      <w:r w:rsidRPr="0020766C">
        <w:rPr>
          <w:rFonts w:ascii="Times New Roman" w:hAnsi="Times New Roman" w:cs="Times New Roman"/>
          <w:i/>
          <w:iCs/>
        </w:rPr>
        <w:t xml:space="preserve">Note. </w:t>
      </w:r>
      <w:r w:rsidR="00D66346" w:rsidRPr="0020766C">
        <w:rPr>
          <w:rFonts w:ascii="Times New Roman" w:hAnsi="Times New Roman" w:cs="Times New Roman"/>
        </w:rPr>
        <w:t>Reprinted from Yolanda et al. (2019).</w:t>
      </w:r>
      <w:r w:rsidR="0084410D" w:rsidRPr="0020766C">
        <w:rPr>
          <w:rFonts w:ascii="Times New Roman" w:hAnsi="Times New Roman" w:cs="Times New Roman"/>
        </w:rPr>
        <w:t xml:space="preserve"> Figure shows the Marlau® cage used for our enriched environment. </w:t>
      </w:r>
      <w:r w:rsidR="00D66346" w:rsidRPr="0020766C">
        <w:rPr>
          <w:rFonts w:ascii="Times New Roman" w:hAnsi="Times New Roman" w:cs="Times New Roman"/>
        </w:rPr>
        <w:t>Panel A (top) shows the overall structure of the Marlau</w:t>
      </w:r>
      <w:r w:rsidR="00411C34" w:rsidRPr="0020766C">
        <w:rPr>
          <w:rFonts w:ascii="Times New Roman" w:hAnsi="Times New Roman" w:cs="Times New Roman"/>
        </w:rPr>
        <w:t>®</w:t>
      </w:r>
      <w:r w:rsidR="00D66346" w:rsidRPr="0020766C">
        <w:rPr>
          <w:rFonts w:ascii="Times New Roman" w:hAnsi="Times New Roman" w:cs="Times New Roman"/>
        </w:rPr>
        <w:t xml:space="preserve"> cage with both floors visible; Panel A (bottom) shows the top floor containing the maze. Panel B displays the different maze configurations</w:t>
      </w:r>
      <w:r w:rsidR="0084410D" w:rsidRPr="0020766C">
        <w:rPr>
          <w:rFonts w:ascii="Times New Roman" w:hAnsi="Times New Roman" w:cs="Times New Roman"/>
        </w:rPr>
        <w:t xml:space="preserve"> on the top floor</w:t>
      </w:r>
      <w:r w:rsidR="00D66346" w:rsidRPr="0020766C">
        <w:rPr>
          <w:rFonts w:ascii="Times New Roman" w:hAnsi="Times New Roman" w:cs="Times New Roman"/>
        </w:rPr>
        <w:t>.</w:t>
      </w:r>
      <w:r w:rsidR="00807F75" w:rsidRPr="0020766C">
        <w:rPr>
          <w:rFonts w:ascii="Times New Roman" w:hAnsi="Times New Roman" w:cs="Times New Roman"/>
        </w:rPr>
        <w:t xml:space="preserve"> </w:t>
      </w:r>
    </w:p>
    <w:p w14:paraId="24161E75" w14:textId="2BF7BE2D" w:rsidR="00776E83" w:rsidRPr="0020766C" w:rsidRDefault="00776E83" w:rsidP="0043576E">
      <w:pPr>
        <w:pStyle w:val="subheading"/>
        <w:rPr>
          <w:sz w:val="22"/>
          <w:szCs w:val="22"/>
        </w:rPr>
      </w:pPr>
      <w:bookmarkStart w:id="38" w:name="_Toc229165324"/>
      <w:bookmarkStart w:id="39" w:name="_Toc229484488"/>
      <w:r w:rsidRPr="0020766C">
        <w:rPr>
          <w:sz w:val="22"/>
          <w:szCs w:val="22"/>
        </w:rPr>
        <w:t>Behavio</w:t>
      </w:r>
      <w:r w:rsidR="005E24B8" w:rsidRPr="0020766C">
        <w:rPr>
          <w:sz w:val="22"/>
          <w:szCs w:val="22"/>
        </w:rPr>
        <w:t>u</w:t>
      </w:r>
      <w:r w:rsidRPr="0020766C">
        <w:rPr>
          <w:sz w:val="22"/>
          <w:szCs w:val="22"/>
        </w:rPr>
        <w:t xml:space="preserve">ral </w:t>
      </w:r>
      <w:r w:rsidR="005E24B8" w:rsidRPr="0020766C">
        <w:rPr>
          <w:sz w:val="22"/>
          <w:szCs w:val="22"/>
        </w:rPr>
        <w:t>T</w:t>
      </w:r>
      <w:r w:rsidRPr="0020766C">
        <w:rPr>
          <w:sz w:val="22"/>
          <w:szCs w:val="22"/>
        </w:rPr>
        <w:t>ests</w:t>
      </w:r>
      <w:bookmarkEnd w:id="38"/>
      <w:bookmarkEnd w:id="39"/>
    </w:p>
    <w:p w14:paraId="2495BDD0" w14:textId="409364FD" w:rsidR="008A13E2" w:rsidRPr="0020766C" w:rsidRDefault="00753626" w:rsidP="00F93E7E">
      <w:pPr>
        <w:spacing w:line="360" w:lineRule="auto"/>
        <w:ind w:firstLine="708"/>
        <w:rPr>
          <w:rFonts w:ascii="Times New Roman" w:hAnsi="Times New Roman" w:cs="Times New Roman"/>
        </w:rPr>
      </w:pPr>
      <w:r w:rsidRPr="0020766C">
        <w:rPr>
          <w:rFonts w:ascii="Times New Roman" w:hAnsi="Times New Roman" w:cs="Times New Roman"/>
        </w:rPr>
        <w:t xml:space="preserve">To evaluate the effect of </w:t>
      </w:r>
      <w:r w:rsidR="0084410D" w:rsidRPr="0020766C">
        <w:rPr>
          <w:rFonts w:ascii="Times New Roman" w:hAnsi="Times New Roman" w:cs="Times New Roman"/>
        </w:rPr>
        <w:t>our treatment and environment</w:t>
      </w:r>
      <w:r w:rsidRPr="0020766C">
        <w:rPr>
          <w:rFonts w:ascii="Times New Roman" w:hAnsi="Times New Roman" w:cs="Times New Roman"/>
        </w:rPr>
        <w:t xml:space="preserve"> manipulations, we administered a cognitive test battery to each mouse, serving as the dependent variable. The test battery </w:t>
      </w:r>
      <w:r w:rsidR="00925B74" w:rsidRPr="0020766C">
        <w:rPr>
          <w:rFonts w:ascii="Times New Roman" w:hAnsi="Times New Roman" w:cs="Times New Roman"/>
        </w:rPr>
        <w:t>assesse</w:t>
      </w:r>
      <w:r w:rsidR="00411C34" w:rsidRPr="0020766C">
        <w:rPr>
          <w:rFonts w:ascii="Times New Roman" w:hAnsi="Times New Roman" w:cs="Times New Roman"/>
        </w:rPr>
        <w:t>d</w:t>
      </w:r>
      <w:r w:rsidRPr="0020766C">
        <w:rPr>
          <w:rFonts w:ascii="Times New Roman" w:hAnsi="Times New Roman" w:cs="Times New Roman"/>
        </w:rPr>
        <w:t xml:space="preserve"> memory, cognitive flexibility, anxiety, social interaction, and </w:t>
      </w:r>
      <w:r w:rsidR="00411C34" w:rsidRPr="0020766C">
        <w:rPr>
          <w:rFonts w:ascii="Times New Roman" w:hAnsi="Times New Roman" w:cs="Times New Roman"/>
        </w:rPr>
        <w:t>recognition memory</w:t>
      </w:r>
      <w:r w:rsidRPr="0020766C">
        <w:rPr>
          <w:rFonts w:ascii="Times New Roman" w:hAnsi="Times New Roman" w:cs="Times New Roman"/>
        </w:rPr>
        <w:t xml:space="preserve">. All mice underwent </w:t>
      </w:r>
      <w:r w:rsidR="00A2656B" w:rsidRPr="0020766C">
        <w:rPr>
          <w:rFonts w:ascii="Times New Roman" w:hAnsi="Times New Roman" w:cs="Times New Roman"/>
        </w:rPr>
        <w:t xml:space="preserve">the </w:t>
      </w:r>
      <w:r w:rsidRPr="0020766C">
        <w:rPr>
          <w:rFonts w:ascii="Times New Roman" w:hAnsi="Times New Roman" w:cs="Times New Roman"/>
        </w:rPr>
        <w:t>tests in the same prespecified order (</w:t>
      </w:r>
      <w:r w:rsidR="004A2452" w:rsidRPr="0020766C">
        <w:rPr>
          <w:rFonts w:ascii="Times New Roman" w:hAnsi="Times New Roman" w:cs="Times New Roman"/>
        </w:rPr>
        <w:t>Figure 3</w:t>
      </w:r>
      <w:r w:rsidRPr="0020766C">
        <w:rPr>
          <w:rFonts w:ascii="Times New Roman" w:hAnsi="Times New Roman" w:cs="Times New Roman"/>
        </w:rPr>
        <w:t xml:space="preserve">). </w:t>
      </w:r>
      <w:r w:rsidR="00A2656B" w:rsidRPr="0020766C">
        <w:rPr>
          <w:rFonts w:ascii="Times New Roman" w:hAnsi="Times New Roman" w:cs="Times New Roman"/>
        </w:rPr>
        <w:t xml:space="preserve">The sequence was designed so that the most </w:t>
      </w:r>
      <w:r w:rsidR="00A2656B" w:rsidRPr="0020766C">
        <w:rPr>
          <w:rFonts w:ascii="Times New Roman" w:hAnsi="Times New Roman" w:cs="Times New Roman"/>
        </w:rPr>
        <w:lastRenderedPageBreak/>
        <w:t xml:space="preserve">stressful assessments were performed last, minimizing stress-related influences on cognitive outcomes. Below, each test is described in </w:t>
      </w:r>
      <w:r w:rsidR="0084410D" w:rsidRPr="0020766C">
        <w:rPr>
          <w:rFonts w:ascii="Times New Roman" w:hAnsi="Times New Roman" w:cs="Times New Roman"/>
        </w:rPr>
        <w:t>order of administration</w:t>
      </w:r>
    </w:p>
    <w:p w14:paraId="6CE14CC5" w14:textId="395857DF" w:rsidR="003C010A" w:rsidRPr="0020766C" w:rsidRDefault="00014690" w:rsidP="00014690">
      <w:pPr>
        <w:pStyle w:val="Caption"/>
        <w:rPr>
          <w:rFonts w:ascii="Times New Roman" w:hAnsi="Times New Roman" w:cs="Times New Roman"/>
          <w:b/>
          <w:bCs/>
          <w:i w:val="0"/>
          <w:iCs w:val="0"/>
          <w:color w:val="auto"/>
          <w:sz w:val="32"/>
          <w:szCs w:val="32"/>
        </w:rPr>
      </w:pPr>
      <w:bookmarkStart w:id="40" w:name="_Toc229493905"/>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3</w:t>
      </w:r>
      <w:bookmarkEnd w:id="40"/>
      <w:r w:rsidRPr="0020766C">
        <w:rPr>
          <w:rFonts w:ascii="Times New Roman" w:hAnsi="Times New Roman" w:cs="Times New Roman"/>
          <w:b/>
          <w:bCs/>
          <w:i w:val="0"/>
          <w:iCs w:val="0"/>
          <w:color w:val="auto"/>
          <w:sz w:val="22"/>
          <w:szCs w:val="22"/>
        </w:rPr>
        <w:fldChar w:fldCharType="end"/>
      </w:r>
    </w:p>
    <w:p w14:paraId="13FB5DC2" w14:textId="4B0D14AE" w:rsidR="004A2452" w:rsidRPr="0020766C" w:rsidRDefault="004A2452" w:rsidP="00F93E7E">
      <w:pPr>
        <w:spacing w:line="360" w:lineRule="auto"/>
        <w:rPr>
          <w:rFonts w:ascii="Times New Roman" w:hAnsi="Times New Roman" w:cs="Times New Roman"/>
          <w:i/>
          <w:iCs/>
        </w:rPr>
      </w:pPr>
      <w:r w:rsidRPr="0020766C">
        <w:rPr>
          <w:rFonts w:ascii="Times New Roman" w:hAnsi="Times New Roman" w:cs="Times New Roman"/>
          <w:i/>
          <w:iCs/>
        </w:rPr>
        <w:t xml:space="preserve">Timeline of </w:t>
      </w:r>
      <w:r w:rsidR="005E24B8" w:rsidRPr="0020766C">
        <w:rPr>
          <w:rFonts w:ascii="Times New Roman" w:hAnsi="Times New Roman" w:cs="Times New Roman"/>
          <w:i/>
          <w:iCs/>
        </w:rPr>
        <w:t>behavioural</w:t>
      </w:r>
      <w:r w:rsidRPr="0020766C">
        <w:rPr>
          <w:rFonts w:ascii="Times New Roman" w:hAnsi="Times New Roman" w:cs="Times New Roman"/>
          <w:i/>
          <w:iCs/>
        </w:rPr>
        <w:t xml:space="preserve"> tests.</w:t>
      </w:r>
    </w:p>
    <w:p w14:paraId="27D46DAF" w14:textId="4CD4FDA6" w:rsidR="004A2452" w:rsidRPr="0020766C" w:rsidRDefault="004A2452" w:rsidP="008A13E2">
      <w:pPr>
        <w:jc w:val="center"/>
        <w:rPr>
          <w:rFonts w:ascii="Times New Roman" w:hAnsi="Times New Roman" w:cs="Times New Roman"/>
        </w:rPr>
      </w:pPr>
      <w:r w:rsidRPr="0020766C">
        <w:rPr>
          <w:rFonts w:ascii="Times New Roman" w:hAnsi="Times New Roman" w:cs="Times New Roman"/>
          <w:noProof/>
        </w:rPr>
        <w:drawing>
          <wp:inline distT="0" distB="0" distL="0" distR="0" wp14:anchorId="024483C9" wp14:editId="1E1E9D7B">
            <wp:extent cx="4254172" cy="2390775"/>
            <wp:effectExtent l="0" t="0" r="0" b="0"/>
            <wp:docPr id="236302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65134" cy="2396935"/>
                    </a:xfrm>
                    <a:prstGeom prst="rect">
                      <a:avLst/>
                    </a:prstGeom>
                    <a:noFill/>
                    <a:ln>
                      <a:noFill/>
                    </a:ln>
                  </pic:spPr>
                </pic:pic>
              </a:graphicData>
            </a:graphic>
          </wp:inline>
        </w:drawing>
      </w:r>
    </w:p>
    <w:p w14:paraId="25A5377A" w14:textId="41CF37E2" w:rsidR="004A2452" w:rsidRPr="0020766C" w:rsidRDefault="00222FAC" w:rsidP="00F93E7E">
      <w:pPr>
        <w:spacing w:line="360" w:lineRule="auto"/>
        <w:rPr>
          <w:rFonts w:ascii="Times New Roman" w:hAnsi="Times New Roman" w:cs="Times New Roman"/>
        </w:rPr>
      </w:pPr>
      <w:r w:rsidRPr="0020766C">
        <w:rPr>
          <w:rFonts w:ascii="Times New Roman" w:hAnsi="Times New Roman" w:cs="Times New Roman"/>
          <w:i/>
          <w:iCs/>
        </w:rPr>
        <w:t>Note.</w:t>
      </w:r>
      <w:r w:rsidR="00F45FB0">
        <w:rPr>
          <w:rFonts w:ascii="Times New Roman" w:hAnsi="Times New Roman" w:cs="Times New Roman"/>
        </w:rPr>
        <w:t xml:space="preserve"> Timeline of the behavioural tests; the dotted line means it lasted for an extensive period. </w:t>
      </w:r>
      <w:r w:rsidR="004F52DF" w:rsidRPr="0020766C">
        <w:rPr>
          <w:rFonts w:ascii="Times New Roman" w:hAnsi="Times New Roman" w:cs="Times New Roman"/>
        </w:rPr>
        <w:t>TF = tail flick test; NOR = novel object recognition test; RR = rotarod; SPSN = sociability and preference for social novelty test; BFT = buried food test; MWM = Morris water maze; PA = passive avoidance.</w:t>
      </w:r>
    </w:p>
    <w:p w14:paraId="174DA630" w14:textId="63363BF8" w:rsidR="00154947" w:rsidRPr="0020766C" w:rsidRDefault="00F503A6" w:rsidP="0043576E">
      <w:pPr>
        <w:pStyle w:val="subsub"/>
        <w:rPr>
          <w:sz w:val="22"/>
          <w:szCs w:val="22"/>
        </w:rPr>
      </w:pPr>
      <w:bookmarkStart w:id="41" w:name="_Toc229165325"/>
      <w:bookmarkStart w:id="42" w:name="_Toc229484489"/>
      <w:r w:rsidRPr="0020766C">
        <w:rPr>
          <w:sz w:val="22"/>
          <w:szCs w:val="22"/>
        </w:rPr>
        <w:t>Open field test</w:t>
      </w:r>
      <w:bookmarkEnd w:id="41"/>
      <w:bookmarkEnd w:id="42"/>
    </w:p>
    <w:p w14:paraId="4C38AF8D" w14:textId="61164165" w:rsidR="0084410D" w:rsidRDefault="000C482D" w:rsidP="0084410D">
      <w:pPr>
        <w:spacing w:line="360" w:lineRule="auto"/>
        <w:ind w:firstLine="709"/>
        <w:rPr>
          <w:rFonts w:ascii="Times New Roman" w:hAnsi="Times New Roman" w:cs="Times New Roman"/>
        </w:rPr>
      </w:pPr>
      <w:r w:rsidRPr="0020766C">
        <w:rPr>
          <w:rFonts w:ascii="Times New Roman" w:hAnsi="Times New Roman" w:cs="Times New Roman"/>
        </w:rPr>
        <w:t xml:space="preserve">The open field test is a widely recognized test for assessing </w:t>
      </w:r>
      <w:r w:rsidR="00F41002" w:rsidRPr="00886334">
        <w:rPr>
          <w:rFonts w:ascii="Times New Roman" w:hAnsi="Times New Roman" w:cs="Times New Roman"/>
        </w:rPr>
        <w:t xml:space="preserve">locomotion and </w:t>
      </w:r>
      <w:r w:rsidRPr="00886334">
        <w:rPr>
          <w:rFonts w:ascii="Times New Roman" w:hAnsi="Times New Roman" w:cs="Times New Roman"/>
        </w:rPr>
        <w:t>anxiety</w:t>
      </w:r>
      <w:r w:rsidRPr="00886334">
        <w:rPr>
          <w:rFonts w:ascii="Times New Roman" w:hAnsi="Times New Roman" w:cs="Times New Roman"/>
        </w:rPr>
        <w:noBreakHyphen/>
        <w:t xml:space="preserve">related </w:t>
      </w:r>
      <w:r w:rsidR="005E24B8" w:rsidRPr="00886334">
        <w:rPr>
          <w:rFonts w:ascii="Times New Roman" w:hAnsi="Times New Roman" w:cs="Times New Roman"/>
        </w:rPr>
        <w:t>behaviour</w:t>
      </w:r>
      <w:r w:rsidRPr="0020766C">
        <w:rPr>
          <w:rFonts w:ascii="Times New Roman" w:hAnsi="Times New Roman" w:cs="Times New Roman"/>
        </w:rPr>
        <w:t xml:space="preserve"> in mice </w:t>
      </w:r>
      <w:r w:rsidR="006A4E6D" w:rsidRPr="0020766C">
        <w:rPr>
          <w:rFonts w:ascii="Times New Roman" w:hAnsi="Times New Roman" w:cs="Times New Roman"/>
        </w:rPr>
        <w:fldChar w:fldCharType="begin"/>
      </w:r>
      <w:r w:rsidR="006A4E6D" w:rsidRPr="0020766C">
        <w:rPr>
          <w:rFonts w:ascii="Times New Roman" w:hAnsi="Times New Roman" w:cs="Times New Roman"/>
        </w:rPr>
        <w:instrText xml:space="preserve"> ADDIN ZOTERO_ITEM CSL_CITATION {"citationID":"IDhVAg6D","properties":{"unsorted":true,"formattedCitation":"(\\uc0\\u199{}evik et al., 2025)","plainCitation":"(Çevik et al., 2025)","noteIndex":0},"citationItems":[{"id":61,"uris":["http://zotero.org/users/local/YhuOZDGS/items/N23UAI2G"],"itemData":{"id":61,"type":"article-journal","container-title":"Behavioural Brain Research","DOI":"10.1016/j.bbr.2025.115612","ISSN":"01664328","journalAbbreviation":"Behavioural Brain Research","language":"en","page":"115612","source":"DOI.org (Crossref)","title":"Contribution of distinctive outcome measures to the assessment of anxiety in the open field: A meta-analysis of factors mediating open-field test variability in rodent models of anxiety","title-short":"Contribution of distinctive outcome measures to the assessment of anxiety in the open field","volume":"490","author":[{"family":"Çevik","given":"Özge Selin"},{"family":"Yıldırım","given":"Didem Derici"},{"family":"Uzun","given":"Coşar"},{"family":"Horata","given":"Erdal"}],"issued":{"date-parts":[["2025",7]]}}}],"schema":"https://github.com/citation-style-language/schema/raw/master/csl-citation.json"} </w:instrText>
      </w:r>
      <w:r w:rsidR="006A4E6D" w:rsidRPr="0020766C">
        <w:rPr>
          <w:rFonts w:ascii="Times New Roman" w:hAnsi="Times New Roman" w:cs="Times New Roman"/>
        </w:rPr>
        <w:fldChar w:fldCharType="separate"/>
      </w:r>
      <w:r w:rsidR="006A4E6D" w:rsidRPr="0020766C">
        <w:rPr>
          <w:rFonts w:ascii="Times New Roman" w:hAnsi="Times New Roman" w:cs="Times New Roman"/>
          <w:kern w:val="0"/>
          <w:szCs w:val="20"/>
        </w:rPr>
        <w:t>(Çevik et al., 2025)</w:t>
      </w:r>
      <w:r w:rsidR="006A4E6D" w:rsidRPr="0020766C">
        <w:rPr>
          <w:rFonts w:ascii="Times New Roman" w:hAnsi="Times New Roman" w:cs="Times New Roman"/>
        </w:rPr>
        <w:fldChar w:fldCharType="end"/>
      </w:r>
      <w:r w:rsidRPr="0020766C">
        <w:rPr>
          <w:rFonts w:ascii="Times New Roman" w:hAnsi="Times New Roman" w:cs="Times New Roman"/>
        </w:rPr>
        <w:t>. The apparatus consisted of a brightly illuminated plexiglass arena (50 × 50 × 30 cm) with transparent walls to promote anxiety</w:t>
      </w:r>
      <w:r w:rsidRPr="0020766C">
        <w:rPr>
          <w:rFonts w:ascii="Times New Roman" w:hAnsi="Times New Roman" w:cs="Times New Roman"/>
        </w:rPr>
        <w:noBreakHyphen/>
        <w:t xml:space="preserve">inducing </w:t>
      </w:r>
      <w:r w:rsidR="005E24B8" w:rsidRPr="0020766C">
        <w:rPr>
          <w:rFonts w:ascii="Times New Roman" w:hAnsi="Times New Roman" w:cs="Times New Roman"/>
        </w:rPr>
        <w:t>behaviour</w:t>
      </w:r>
      <w:r w:rsidRPr="0020766C">
        <w:rPr>
          <w:rFonts w:ascii="Times New Roman" w:hAnsi="Times New Roman" w:cs="Times New Roman"/>
        </w:rPr>
        <w:t xml:space="preserve"> (</w:t>
      </w:r>
      <w:r w:rsidR="00B15043" w:rsidRPr="0020766C">
        <w:rPr>
          <w:rFonts w:ascii="Times New Roman" w:hAnsi="Times New Roman" w:cs="Times New Roman"/>
        </w:rPr>
        <w:t>Figure 4</w:t>
      </w:r>
      <w:r w:rsidRPr="0020766C">
        <w:rPr>
          <w:rFonts w:ascii="Times New Roman" w:hAnsi="Times New Roman" w:cs="Times New Roman"/>
        </w:rPr>
        <w:t>). Prior to testing, all mice were placed in a fully dark cabinet for 30 </w:t>
      </w:r>
      <w:r w:rsidR="00EB240D" w:rsidRPr="0020766C">
        <w:rPr>
          <w:rFonts w:ascii="Times New Roman" w:hAnsi="Times New Roman" w:cs="Times New Roman"/>
        </w:rPr>
        <w:t>min</w:t>
      </w:r>
      <w:r w:rsidRPr="0020766C">
        <w:rPr>
          <w:rFonts w:ascii="Times New Roman" w:hAnsi="Times New Roman" w:cs="Times New Roman"/>
        </w:rPr>
        <w:t xml:space="preserve"> </w:t>
      </w:r>
      <w:r w:rsidR="00911777" w:rsidRPr="0020766C">
        <w:rPr>
          <w:rFonts w:ascii="Times New Roman" w:hAnsi="Times New Roman" w:cs="Times New Roman"/>
        </w:rPr>
        <w:t xml:space="preserve">for </w:t>
      </w:r>
      <w:r w:rsidRPr="0020766C">
        <w:rPr>
          <w:rFonts w:ascii="Times New Roman" w:hAnsi="Times New Roman" w:cs="Times New Roman"/>
        </w:rPr>
        <w:t>habituation</w:t>
      </w:r>
      <w:r w:rsidR="0084410D" w:rsidRPr="0020766C">
        <w:rPr>
          <w:rFonts w:ascii="Times New Roman" w:hAnsi="Times New Roman" w:cs="Times New Roman"/>
        </w:rPr>
        <w:t xml:space="preserve">. This habituation ensured that mice would experience the brightly lit arena as anxious. </w:t>
      </w:r>
      <w:r w:rsidRPr="0020766C">
        <w:rPr>
          <w:rFonts w:ascii="Times New Roman" w:hAnsi="Times New Roman" w:cs="Times New Roman"/>
        </w:rPr>
        <w:t>Each mouse was then placed in the lower</w:t>
      </w:r>
      <w:r w:rsidRPr="0020766C">
        <w:rPr>
          <w:rFonts w:ascii="Times New Roman" w:hAnsi="Times New Roman" w:cs="Times New Roman"/>
        </w:rPr>
        <w:noBreakHyphen/>
        <w:t>left corner of the arena and allowed to habituate for 1 min</w:t>
      </w:r>
      <w:r w:rsidR="009469B1" w:rsidRPr="0020766C">
        <w:rPr>
          <w:rFonts w:ascii="Times New Roman" w:hAnsi="Times New Roman" w:cs="Times New Roman"/>
        </w:rPr>
        <w:t xml:space="preserve"> </w:t>
      </w:r>
      <w:r w:rsidRPr="0020766C">
        <w:rPr>
          <w:rFonts w:ascii="Times New Roman" w:hAnsi="Times New Roman" w:cs="Times New Roman"/>
        </w:rPr>
        <w:t>before beginning a 10</w:t>
      </w:r>
      <w:r w:rsidRPr="0020766C">
        <w:rPr>
          <w:rFonts w:ascii="Times New Roman" w:hAnsi="Times New Roman" w:cs="Times New Roman"/>
        </w:rPr>
        <w:noBreakHyphen/>
        <w:t>min trial during which it could freely explore. Locomotor activity was recorded using</w:t>
      </w:r>
      <w:r w:rsidR="00F41002" w:rsidRPr="0020766C">
        <w:rPr>
          <w:rFonts w:ascii="Times New Roman" w:hAnsi="Times New Roman" w:cs="Times New Roman"/>
        </w:rPr>
        <w:t xml:space="preserve"> a Logitech</w:t>
      </w:r>
      <w:r w:rsidRPr="0020766C">
        <w:rPr>
          <w:rFonts w:ascii="Times New Roman" w:hAnsi="Times New Roman" w:cs="Times New Roman"/>
        </w:rPr>
        <w:t xml:space="preserve"> camera</w:t>
      </w:r>
      <w:r w:rsidR="00F41002" w:rsidRPr="0020766C">
        <w:rPr>
          <w:rFonts w:ascii="Times New Roman" w:hAnsi="Times New Roman" w:cs="Times New Roman"/>
        </w:rPr>
        <w:t xml:space="preserve"> and ANY-maze software (Stoelting Co., 2023).</w:t>
      </w:r>
      <w:r w:rsidRPr="0020766C">
        <w:rPr>
          <w:rFonts w:ascii="Times New Roman" w:hAnsi="Times New Roman" w:cs="Times New Roman"/>
        </w:rPr>
        <w:t xml:space="preserve"> The arena was divided into central and peripheral zones. The primary outcome measures were total path length, time spent in the periphery, and time spent in the </w:t>
      </w:r>
      <w:r w:rsidR="005E24B8" w:rsidRPr="0020766C">
        <w:rPr>
          <w:rFonts w:ascii="Times New Roman" w:hAnsi="Times New Roman" w:cs="Times New Roman"/>
        </w:rPr>
        <w:t>centre</w:t>
      </w:r>
      <w:r w:rsidRPr="0020766C">
        <w:rPr>
          <w:rFonts w:ascii="Times New Roman" w:hAnsi="Times New Roman" w:cs="Times New Roman"/>
        </w:rPr>
        <w:t>. To minimize confounding effects from olfactory cues, the arena was thoroughly cleaned before and after each trial</w:t>
      </w:r>
      <w:r w:rsidR="00F41002" w:rsidRPr="0020766C">
        <w:rPr>
          <w:rFonts w:ascii="Times New Roman" w:hAnsi="Times New Roman" w:cs="Times New Roman"/>
        </w:rPr>
        <w:t xml:space="preserve"> with 50% Ethanol</w:t>
      </w:r>
      <w:r w:rsidRPr="0020766C">
        <w:rPr>
          <w:rFonts w:ascii="Times New Roman" w:hAnsi="Times New Roman" w:cs="Times New Roman"/>
        </w:rPr>
        <w:t>. All animals were tested on the same day and at the same time of day to reduce variability due</w:t>
      </w:r>
      <w:r w:rsidR="005E24B8" w:rsidRPr="0020766C">
        <w:rPr>
          <w:rFonts w:ascii="Times New Roman" w:hAnsi="Times New Roman" w:cs="Times New Roman"/>
        </w:rPr>
        <w:t xml:space="preserve"> to</w:t>
      </w:r>
      <w:r w:rsidRPr="0020766C">
        <w:rPr>
          <w:rFonts w:ascii="Times New Roman" w:hAnsi="Times New Roman" w:cs="Times New Roman"/>
        </w:rPr>
        <w:t xml:space="preserve"> timing</w:t>
      </w:r>
      <w:r w:rsidRPr="0020766C">
        <w:rPr>
          <w:rFonts w:ascii="Times New Roman" w:hAnsi="Times New Roman" w:cs="Times New Roman"/>
        </w:rPr>
        <w:noBreakHyphen/>
        <w:t>specific influences.</w:t>
      </w:r>
    </w:p>
    <w:p w14:paraId="457A96F5" w14:textId="77777777" w:rsidR="00784B26" w:rsidRDefault="00784B26" w:rsidP="0084410D">
      <w:pPr>
        <w:spacing w:line="360" w:lineRule="auto"/>
        <w:ind w:firstLine="709"/>
        <w:rPr>
          <w:rFonts w:ascii="Times New Roman" w:hAnsi="Times New Roman" w:cs="Times New Roman"/>
        </w:rPr>
      </w:pPr>
    </w:p>
    <w:p w14:paraId="0DA10275" w14:textId="77777777" w:rsidR="00784B26" w:rsidRDefault="00784B26" w:rsidP="0084410D">
      <w:pPr>
        <w:spacing w:line="360" w:lineRule="auto"/>
        <w:ind w:firstLine="709"/>
        <w:rPr>
          <w:rFonts w:ascii="Times New Roman" w:hAnsi="Times New Roman" w:cs="Times New Roman"/>
        </w:rPr>
      </w:pPr>
    </w:p>
    <w:p w14:paraId="006FFFE5" w14:textId="77777777" w:rsidR="00784B26" w:rsidRPr="0020766C" w:rsidRDefault="00784B26" w:rsidP="0084410D">
      <w:pPr>
        <w:spacing w:line="360" w:lineRule="auto"/>
        <w:ind w:firstLine="709"/>
        <w:rPr>
          <w:rFonts w:ascii="Times New Roman" w:hAnsi="Times New Roman" w:cs="Times New Roman"/>
        </w:rPr>
      </w:pPr>
    </w:p>
    <w:p w14:paraId="58D794BB" w14:textId="7837866F" w:rsidR="005E24B8" w:rsidRPr="000437CE" w:rsidRDefault="000437CE" w:rsidP="000437CE">
      <w:pPr>
        <w:pStyle w:val="Caption"/>
        <w:rPr>
          <w:rFonts w:ascii="Times New Roman" w:hAnsi="Times New Roman" w:cs="Times New Roman"/>
          <w:b/>
          <w:bCs/>
          <w:i w:val="0"/>
          <w:iCs w:val="0"/>
          <w:color w:val="auto"/>
          <w:sz w:val="40"/>
          <w:szCs w:val="40"/>
        </w:rPr>
      </w:pPr>
      <w:bookmarkStart w:id="43" w:name="_Toc229493906"/>
      <w:r w:rsidRPr="000437CE">
        <w:rPr>
          <w:rFonts w:ascii="Times New Roman" w:hAnsi="Times New Roman" w:cs="Times New Roman"/>
          <w:b/>
          <w:bCs/>
          <w:i w:val="0"/>
          <w:iCs w:val="0"/>
          <w:color w:val="auto"/>
          <w:sz w:val="22"/>
          <w:szCs w:val="22"/>
        </w:rPr>
        <w:lastRenderedPageBreak/>
        <w:t xml:space="preserve">Figure </w:t>
      </w:r>
      <w:r w:rsidRPr="000437CE">
        <w:rPr>
          <w:rFonts w:ascii="Times New Roman" w:hAnsi="Times New Roman" w:cs="Times New Roman"/>
          <w:b/>
          <w:bCs/>
          <w:i w:val="0"/>
          <w:iCs w:val="0"/>
          <w:color w:val="auto"/>
          <w:sz w:val="22"/>
          <w:szCs w:val="22"/>
        </w:rPr>
        <w:fldChar w:fldCharType="begin"/>
      </w:r>
      <w:r w:rsidRPr="000437CE">
        <w:rPr>
          <w:rFonts w:ascii="Times New Roman" w:hAnsi="Times New Roman" w:cs="Times New Roman"/>
          <w:b/>
          <w:bCs/>
          <w:i w:val="0"/>
          <w:iCs w:val="0"/>
          <w:color w:val="auto"/>
          <w:sz w:val="22"/>
          <w:szCs w:val="22"/>
        </w:rPr>
        <w:instrText xml:space="preserve"> SEQ Figure \* ARABIC </w:instrText>
      </w:r>
      <w:r w:rsidRPr="000437CE">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4</w:t>
      </w:r>
      <w:bookmarkEnd w:id="43"/>
      <w:r w:rsidRPr="000437CE">
        <w:rPr>
          <w:rFonts w:ascii="Times New Roman" w:hAnsi="Times New Roman" w:cs="Times New Roman"/>
          <w:b/>
          <w:bCs/>
          <w:i w:val="0"/>
          <w:iCs w:val="0"/>
          <w:color w:val="auto"/>
          <w:sz w:val="22"/>
          <w:szCs w:val="22"/>
        </w:rPr>
        <w:fldChar w:fldCharType="end"/>
      </w:r>
    </w:p>
    <w:p w14:paraId="6171C112" w14:textId="77777777" w:rsidR="005E24B8" w:rsidRPr="0020766C" w:rsidRDefault="005E24B8" w:rsidP="005E24B8">
      <w:pPr>
        <w:spacing w:line="360" w:lineRule="auto"/>
        <w:rPr>
          <w:rFonts w:ascii="Times New Roman" w:hAnsi="Times New Roman" w:cs="Times New Roman"/>
        </w:rPr>
      </w:pPr>
      <w:r w:rsidRPr="0020766C">
        <w:rPr>
          <w:rFonts w:ascii="Times New Roman" w:hAnsi="Times New Roman" w:cs="Times New Roman"/>
          <w:i/>
          <w:iCs/>
        </w:rPr>
        <w:t>Layout of the open field test arena.</w:t>
      </w:r>
    </w:p>
    <w:p w14:paraId="6408B909" w14:textId="77777777" w:rsidR="005E24B8" w:rsidRPr="0020766C" w:rsidRDefault="005E24B8" w:rsidP="005E24B8">
      <w:pPr>
        <w:ind w:firstLine="709"/>
        <w:jc w:val="center"/>
        <w:rPr>
          <w:rFonts w:ascii="Times New Roman" w:hAnsi="Times New Roman" w:cs="Times New Roman"/>
        </w:rPr>
      </w:pPr>
      <w:r w:rsidRPr="0020766C">
        <w:rPr>
          <w:rFonts w:ascii="Times New Roman" w:hAnsi="Times New Roman" w:cs="Times New Roman"/>
          <w:noProof/>
        </w:rPr>
        <w:drawing>
          <wp:inline distT="0" distB="0" distL="0" distR="0" wp14:anchorId="11899A30" wp14:editId="07352D7C">
            <wp:extent cx="1751162" cy="1670485"/>
            <wp:effectExtent l="0" t="0" r="1905" b="6350"/>
            <wp:docPr id="1095897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543" t="5674" r="20364" b="11111"/>
                    <a:stretch>
                      <a:fillRect/>
                    </a:stretch>
                  </pic:blipFill>
                  <pic:spPr bwMode="auto">
                    <a:xfrm>
                      <a:off x="0" y="0"/>
                      <a:ext cx="1753697" cy="1672903"/>
                    </a:xfrm>
                    <a:prstGeom prst="rect">
                      <a:avLst/>
                    </a:prstGeom>
                    <a:noFill/>
                    <a:ln>
                      <a:noFill/>
                    </a:ln>
                    <a:extLst>
                      <a:ext uri="{53640926-AAD7-44D8-BBD7-CCE9431645EC}">
                        <a14:shadowObscured xmlns:a14="http://schemas.microsoft.com/office/drawing/2010/main"/>
                      </a:ext>
                    </a:extLst>
                  </pic:spPr>
                </pic:pic>
              </a:graphicData>
            </a:graphic>
          </wp:inline>
        </w:drawing>
      </w:r>
    </w:p>
    <w:p w14:paraId="02AA42F6" w14:textId="459FA527" w:rsidR="005E24B8" w:rsidRPr="0020766C" w:rsidRDefault="005E24B8" w:rsidP="00F45FB0">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Illustrated above is the setup used for the open field test. The red area represents the periphery, and the blue area represents the central zone.</w:t>
      </w:r>
    </w:p>
    <w:p w14:paraId="5FF1FF3A" w14:textId="1CB483B1" w:rsidR="00154947" w:rsidRPr="0020766C" w:rsidRDefault="000C482D" w:rsidP="0043576E">
      <w:pPr>
        <w:pStyle w:val="subsub"/>
        <w:rPr>
          <w:sz w:val="22"/>
          <w:szCs w:val="22"/>
        </w:rPr>
      </w:pPr>
      <w:bookmarkStart w:id="44" w:name="_Toc229165326"/>
      <w:bookmarkStart w:id="45" w:name="_Toc229484490"/>
      <w:r w:rsidRPr="0020766C">
        <w:rPr>
          <w:sz w:val="22"/>
          <w:szCs w:val="22"/>
        </w:rPr>
        <w:t>Tail flick test</w:t>
      </w:r>
      <w:bookmarkEnd w:id="44"/>
      <w:bookmarkEnd w:id="45"/>
    </w:p>
    <w:p w14:paraId="330A788D" w14:textId="043ABF52" w:rsidR="00F41002" w:rsidRPr="0020766C" w:rsidRDefault="004055A3" w:rsidP="00F93E7E">
      <w:pPr>
        <w:spacing w:line="360" w:lineRule="auto"/>
        <w:ind w:firstLine="709"/>
        <w:rPr>
          <w:rFonts w:ascii="Times New Roman" w:hAnsi="Times New Roman" w:cs="Times New Roman"/>
        </w:rPr>
      </w:pPr>
      <w:r w:rsidRPr="0020766C">
        <w:rPr>
          <w:rFonts w:ascii="Times New Roman" w:hAnsi="Times New Roman" w:cs="Times New Roman"/>
        </w:rPr>
        <w:t>The tail</w:t>
      </w:r>
      <w:r w:rsidRPr="0020766C">
        <w:rPr>
          <w:rFonts w:ascii="Times New Roman" w:hAnsi="Times New Roman" w:cs="Times New Roman"/>
        </w:rPr>
        <w:noBreakHyphen/>
        <w:t>flick</w:t>
      </w:r>
      <w:r w:rsidR="00202032" w:rsidRPr="0020766C">
        <w:rPr>
          <w:rFonts w:ascii="Times New Roman" w:hAnsi="Times New Roman" w:cs="Times New Roman"/>
        </w:rPr>
        <w:t xml:space="preserve"> </w:t>
      </w:r>
      <w:r w:rsidRPr="0020766C">
        <w:rPr>
          <w:rFonts w:ascii="Times New Roman" w:hAnsi="Times New Roman" w:cs="Times New Roman"/>
        </w:rPr>
        <w:t>test</w:t>
      </w:r>
      <w:r w:rsidR="00F41002" w:rsidRPr="0020766C">
        <w:rPr>
          <w:rFonts w:ascii="Times New Roman" w:hAnsi="Times New Roman" w:cs="Times New Roman"/>
        </w:rPr>
        <w:t xml:space="preserve"> </w:t>
      </w:r>
      <w:r w:rsidR="00F41002" w:rsidRPr="00886334">
        <w:rPr>
          <w:rFonts w:ascii="Times New Roman" w:hAnsi="Times New Roman" w:cs="Times New Roman"/>
        </w:rPr>
        <w:t>assesses</w:t>
      </w:r>
      <w:r w:rsidRPr="00886334">
        <w:rPr>
          <w:rFonts w:ascii="Times New Roman" w:hAnsi="Times New Roman" w:cs="Times New Roman"/>
        </w:rPr>
        <w:t xml:space="preserve"> nociception</w:t>
      </w:r>
      <w:r w:rsidRPr="0020766C">
        <w:rPr>
          <w:rFonts w:ascii="Times New Roman" w:hAnsi="Times New Roman" w:cs="Times New Roman"/>
        </w:rPr>
        <w:t xml:space="preserve"> in mice </w:t>
      </w:r>
      <w:r w:rsidR="006A4E6D" w:rsidRPr="0020766C">
        <w:rPr>
          <w:rFonts w:ascii="Times New Roman" w:hAnsi="Times New Roman" w:cs="Times New Roman"/>
        </w:rPr>
        <w:fldChar w:fldCharType="begin"/>
      </w:r>
      <w:r w:rsidR="006A4E6D" w:rsidRPr="0020766C">
        <w:rPr>
          <w:rFonts w:ascii="Times New Roman" w:hAnsi="Times New Roman" w:cs="Times New Roman"/>
        </w:rPr>
        <w:instrText xml:space="preserve"> ADDIN ZOTERO_ITEM CSL_CITATION {"citationID":"Pf8tBmPA","properties":{"formattedCitation":"(Leo et al., 2008)","plainCitation":"(Leo et al., 2008)","noteIndex":0},"citationItems":[{"id":62,"uris":["http://zotero.org/users/local/YhuOZDGS/items/XJLMMRML"],"itemData":{"id":62,"type":"article-journal","container-title":"Behavioural Brain Research","DOI":"10.1016/j.bbr.2008.03.001","ISSN":"01664328","issue":"2","journalAbbreviation":"Behavioural Brain Research","language":"en","license":"https://www.elsevier.com/tdm/userlicense/1.0/","page":"233-242","source":"DOI.org (Crossref)","title":"Differences in nociceptive behavioral performance between C57BL/6J, 129S6/SvEv, B6 129 F1 and NMRI mice","volume":"190","author":[{"family":"Leo","given":"S"},{"family":"Straetemans","given":"R"},{"family":"Dhooge","given":"R"},{"family":"Meert","given":"T"}],"issued":{"date-parts":[["2008",7,19]]}}}],"schema":"https://github.com/citation-style-language/schema/raw/master/csl-citation.json"} </w:instrText>
      </w:r>
      <w:r w:rsidR="006A4E6D" w:rsidRPr="0020766C">
        <w:rPr>
          <w:rFonts w:ascii="Times New Roman" w:hAnsi="Times New Roman" w:cs="Times New Roman"/>
        </w:rPr>
        <w:fldChar w:fldCharType="separate"/>
      </w:r>
      <w:r w:rsidR="006A4E6D" w:rsidRPr="0020766C">
        <w:rPr>
          <w:rFonts w:ascii="Times New Roman" w:hAnsi="Times New Roman" w:cs="Times New Roman"/>
          <w:szCs w:val="20"/>
        </w:rPr>
        <w:t>(Leo et al., 2008)</w:t>
      </w:r>
      <w:r w:rsidR="006A4E6D" w:rsidRPr="0020766C">
        <w:rPr>
          <w:rFonts w:ascii="Times New Roman" w:hAnsi="Times New Roman" w:cs="Times New Roman"/>
        </w:rPr>
        <w:fldChar w:fldCharType="end"/>
      </w:r>
      <w:r w:rsidRPr="0020766C">
        <w:rPr>
          <w:rFonts w:ascii="Times New Roman" w:hAnsi="Times New Roman" w:cs="Times New Roman"/>
        </w:rPr>
        <w:t>. Mice were restrained by the scruff</w:t>
      </w:r>
      <w:r w:rsidR="00911777" w:rsidRPr="0020766C">
        <w:rPr>
          <w:rFonts w:ascii="Times New Roman" w:hAnsi="Times New Roman" w:cs="Times New Roman"/>
        </w:rPr>
        <w:t xml:space="preserve"> of the neck</w:t>
      </w:r>
      <w:r w:rsidRPr="0020766C">
        <w:rPr>
          <w:rFonts w:ascii="Times New Roman" w:hAnsi="Times New Roman" w:cs="Times New Roman"/>
        </w:rPr>
        <w:t xml:space="preserve">, </w:t>
      </w:r>
      <w:r w:rsidR="00911777" w:rsidRPr="0020766C">
        <w:rPr>
          <w:rFonts w:ascii="Times New Roman" w:hAnsi="Times New Roman" w:cs="Times New Roman"/>
        </w:rPr>
        <w:t>and</w:t>
      </w:r>
      <w:r w:rsidRPr="0020766C">
        <w:rPr>
          <w:rFonts w:ascii="Times New Roman" w:hAnsi="Times New Roman" w:cs="Times New Roman"/>
        </w:rPr>
        <w:t xml:space="preserve"> the distal half of the tail (approximately 3 cm) was immersed in hot water </w:t>
      </w:r>
      <w:r w:rsidR="00911777" w:rsidRPr="0020766C">
        <w:rPr>
          <w:rFonts w:ascii="Times New Roman" w:hAnsi="Times New Roman" w:cs="Times New Roman"/>
        </w:rPr>
        <w:t>(</w:t>
      </w:r>
      <w:r w:rsidRPr="0020766C">
        <w:rPr>
          <w:rFonts w:ascii="Times New Roman" w:hAnsi="Times New Roman" w:cs="Times New Roman"/>
        </w:rPr>
        <w:t>50 ± </w:t>
      </w:r>
      <w:r w:rsidR="00911777" w:rsidRPr="0020766C">
        <w:rPr>
          <w:rFonts w:ascii="Times New Roman" w:hAnsi="Times New Roman" w:cs="Times New Roman"/>
        </w:rPr>
        <w:t>1</w:t>
      </w:r>
      <w:r w:rsidRPr="0020766C">
        <w:rPr>
          <w:rFonts w:ascii="Times New Roman" w:hAnsi="Times New Roman" w:cs="Times New Roman"/>
        </w:rPr>
        <w:t> °C</w:t>
      </w:r>
      <w:r w:rsidR="00911777" w:rsidRPr="0020766C">
        <w:rPr>
          <w:rFonts w:ascii="Times New Roman" w:hAnsi="Times New Roman" w:cs="Times New Roman"/>
        </w:rPr>
        <w:t>)</w:t>
      </w:r>
      <w:r w:rsidRPr="0020766C">
        <w:rPr>
          <w:rFonts w:ascii="Times New Roman" w:hAnsi="Times New Roman" w:cs="Times New Roman"/>
        </w:rPr>
        <w:t>. A heater was used to ensure a constant temperature across trials and to minimize temperature</w:t>
      </w:r>
      <w:r w:rsidRPr="0020766C">
        <w:rPr>
          <w:rFonts w:ascii="Times New Roman" w:hAnsi="Times New Roman" w:cs="Times New Roman"/>
        </w:rPr>
        <w:noBreakHyphen/>
        <w:t xml:space="preserve">related variability. Latency to withdraw the tail from the water was measured using a stopwatch. A cutoff time of 60 s was applied to prevent potential tissue damage. Each animal was tested three times to reduce the influence of outliers due to measurement variability in any single trial. </w:t>
      </w:r>
    </w:p>
    <w:p w14:paraId="11B2617A" w14:textId="7060233F" w:rsidR="00EF7E63" w:rsidRPr="0020766C" w:rsidRDefault="004055A3" w:rsidP="0043576E">
      <w:pPr>
        <w:pStyle w:val="subsub"/>
        <w:rPr>
          <w:sz w:val="22"/>
          <w:szCs w:val="22"/>
        </w:rPr>
      </w:pPr>
      <w:bookmarkStart w:id="46" w:name="_Toc229165327"/>
      <w:bookmarkStart w:id="47" w:name="_Toc229484491"/>
      <w:r w:rsidRPr="0020766C">
        <w:rPr>
          <w:sz w:val="22"/>
          <w:szCs w:val="22"/>
        </w:rPr>
        <w:t>Novel object recognition test</w:t>
      </w:r>
      <w:bookmarkEnd w:id="46"/>
      <w:bookmarkEnd w:id="47"/>
      <w:r w:rsidRPr="0020766C">
        <w:rPr>
          <w:sz w:val="22"/>
          <w:szCs w:val="22"/>
        </w:rPr>
        <w:tab/>
      </w:r>
      <w:r w:rsidRPr="0020766C">
        <w:rPr>
          <w:sz w:val="22"/>
          <w:szCs w:val="22"/>
        </w:rPr>
        <w:tab/>
      </w:r>
      <w:r w:rsidRPr="0020766C">
        <w:rPr>
          <w:sz w:val="22"/>
          <w:szCs w:val="22"/>
        </w:rPr>
        <w:tab/>
      </w:r>
      <w:r w:rsidRPr="0020766C">
        <w:rPr>
          <w:sz w:val="22"/>
          <w:szCs w:val="22"/>
        </w:rPr>
        <w:tab/>
      </w:r>
    </w:p>
    <w:p w14:paraId="13600A9C" w14:textId="5E7A770B" w:rsidR="00E01FC3" w:rsidRPr="0020766C" w:rsidRDefault="00EF7E63" w:rsidP="00A27195">
      <w:pPr>
        <w:spacing w:line="360" w:lineRule="auto"/>
        <w:ind w:firstLine="709"/>
        <w:rPr>
          <w:rFonts w:ascii="Times New Roman" w:hAnsi="Times New Roman" w:cs="Times New Roman"/>
        </w:rPr>
      </w:pPr>
      <w:r w:rsidRPr="0020766C">
        <w:rPr>
          <w:rFonts w:ascii="Times New Roman" w:hAnsi="Times New Roman" w:cs="Times New Roman"/>
        </w:rPr>
        <w:t xml:space="preserve">The novel object recognition test is commonly used to </w:t>
      </w:r>
      <w:r w:rsidRPr="00886334">
        <w:rPr>
          <w:rFonts w:ascii="Times New Roman" w:hAnsi="Times New Roman" w:cs="Times New Roman"/>
        </w:rPr>
        <w:t>assess reco</w:t>
      </w:r>
      <w:r w:rsidR="00911777" w:rsidRPr="00886334">
        <w:rPr>
          <w:rFonts w:ascii="Times New Roman" w:hAnsi="Times New Roman" w:cs="Times New Roman"/>
        </w:rPr>
        <w:t>llection</w:t>
      </w:r>
      <w:r w:rsidRPr="00886334">
        <w:rPr>
          <w:rFonts w:ascii="Times New Roman" w:hAnsi="Times New Roman" w:cs="Times New Roman"/>
        </w:rPr>
        <w:t xml:space="preserve"> memory and</w:t>
      </w:r>
      <w:r w:rsidRPr="0020766C">
        <w:rPr>
          <w:rFonts w:ascii="Times New Roman" w:hAnsi="Times New Roman" w:cs="Times New Roman"/>
        </w:rPr>
        <w:t xml:space="preserve"> learning in rodents </w:t>
      </w:r>
      <w:r w:rsidR="006A4E6D" w:rsidRPr="0020766C">
        <w:rPr>
          <w:rFonts w:ascii="Times New Roman" w:hAnsi="Times New Roman" w:cs="Times New Roman"/>
        </w:rPr>
        <w:fldChar w:fldCharType="begin"/>
      </w:r>
      <w:r w:rsidR="006A4E6D" w:rsidRPr="0020766C">
        <w:rPr>
          <w:rFonts w:ascii="Times New Roman" w:hAnsi="Times New Roman" w:cs="Times New Roman"/>
        </w:rPr>
        <w:instrText xml:space="preserve"> ADDIN ZOTERO_ITEM CSL_CITATION {"citationID":"nP3ynnCR","properties":{"formattedCitation":"(Lueptow, 2017)","plainCitation":"(Lueptow, 2017)","noteIndex":0},"citationItems":[{"id":63,"uris":["http://zotero.org/users/local/YhuOZDGS/items/BRDJZ8AU"],"itemData":{"id":63,"type":"article-journal","container-title":"Journal of Visualized Experiments","DOI":"10.3791/55718","ISSN":"1940-087X","issue":"126","journalAbbreviation":"JoVE","language":"en","page":"55718","source":"DOI.org (Crossref)","title":"Novel Object Recognition Test for the Investigation of Learning and Memory in Mice","author":[{"family":"Lueptow","given":"Lindsay M."}],"issued":{"date-parts":[["2017",8,30]]}}}],"schema":"https://github.com/citation-style-language/schema/raw/master/csl-citation.json"} </w:instrText>
      </w:r>
      <w:r w:rsidR="006A4E6D" w:rsidRPr="0020766C">
        <w:rPr>
          <w:rFonts w:ascii="Times New Roman" w:hAnsi="Times New Roman" w:cs="Times New Roman"/>
        </w:rPr>
        <w:fldChar w:fldCharType="separate"/>
      </w:r>
      <w:r w:rsidR="006A4E6D" w:rsidRPr="0020766C">
        <w:rPr>
          <w:rFonts w:ascii="Times New Roman" w:hAnsi="Times New Roman" w:cs="Times New Roman"/>
          <w:szCs w:val="20"/>
        </w:rPr>
        <w:t>(Lueptow, 2017)</w:t>
      </w:r>
      <w:r w:rsidR="006A4E6D" w:rsidRPr="0020766C">
        <w:rPr>
          <w:rFonts w:ascii="Times New Roman" w:hAnsi="Times New Roman" w:cs="Times New Roman"/>
        </w:rPr>
        <w:fldChar w:fldCharType="end"/>
      </w:r>
      <w:r w:rsidRPr="0020766C">
        <w:rPr>
          <w:rFonts w:ascii="Times New Roman" w:hAnsi="Times New Roman" w:cs="Times New Roman"/>
        </w:rPr>
        <w:t xml:space="preserve">. </w:t>
      </w:r>
      <w:r w:rsidR="00911777" w:rsidRPr="0020766C">
        <w:rPr>
          <w:rFonts w:ascii="Times New Roman" w:hAnsi="Times New Roman" w:cs="Times New Roman"/>
        </w:rPr>
        <w:t xml:space="preserve">During foraging, mice have an innate tendency to explore novelty </w:t>
      </w:r>
      <w:r w:rsidR="006A4E6D" w:rsidRPr="0020766C">
        <w:rPr>
          <w:rFonts w:ascii="Times New Roman" w:hAnsi="Times New Roman" w:cs="Times New Roman"/>
        </w:rPr>
        <w:t>(Berlyne, 1950)</w:t>
      </w:r>
      <w:r w:rsidR="00911777" w:rsidRPr="0020766C">
        <w:rPr>
          <w:rFonts w:ascii="Times New Roman" w:hAnsi="Times New Roman" w:cs="Times New Roman"/>
        </w:rPr>
        <w:t>, and this behavio</w:t>
      </w:r>
      <w:r w:rsidR="005E24B8" w:rsidRPr="0020766C">
        <w:rPr>
          <w:rFonts w:ascii="Times New Roman" w:hAnsi="Times New Roman" w:cs="Times New Roman"/>
        </w:rPr>
        <w:t>u</w:t>
      </w:r>
      <w:r w:rsidR="00911777" w:rsidRPr="0020766C">
        <w:rPr>
          <w:rFonts w:ascii="Times New Roman" w:hAnsi="Times New Roman" w:cs="Times New Roman"/>
        </w:rPr>
        <w:t xml:space="preserve">r can be harnessed to evaluate memory. Over several trials, animals </w:t>
      </w:r>
      <w:r w:rsidR="005E24B8" w:rsidRPr="0020766C">
        <w:rPr>
          <w:rFonts w:ascii="Times New Roman" w:hAnsi="Times New Roman" w:cs="Times New Roman"/>
        </w:rPr>
        <w:t>were</w:t>
      </w:r>
      <w:r w:rsidR="00911777" w:rsidRPr="0020766C">
        <w:rPr>
          <w:rFonts w:ascii="Times New Roman" w:hAnsi="Times New Roman" w:cs="Times New Roman"/>
        </w:rPr>
        <w:t xml:space="preserve"> presented </w:t>
      </w:r>
      <w:r w:rsidR="005E24B8" w:rsidRPr="0020766C">
        <w:rPr>
          <w:rFonts w:ascii="Times New Roman" w:hAnsi="Times New Roman" w:cs="Times New Roman"/>
        </w:rPr>
        <w:t>with two</w:t>
      </w:r>
      <w:r w:rsidR="00911777" w:rsidRPr="0020766C">
        <w:rPr>
          <w:rFonts w:ascii="Times New Roman" w:hAnsi="Times New Roman" w:cs="Times New Roman"/>
        </w:rPr>
        <w:t xml:space="preserve"> objects (made from plastic)</w:t>
      </w:r>
      <w:r w:rsidR="005E24B8" w:rsidRPr="0020766C">
        <w:rPr>
          <w:rFonts w:ascii="Times New Roman" w:hAnsi="Times New Roman" w:cs="Times New Roman"/>
        </w:rPr>
        <w:t>,</w:t>
      </w:r>
      <w:r w:rsidR="00911777" w:rsidRPr="0020766C">
        <w:rPr>
          <w:rFonts w:ascii="Times New Roman" w:hAnsi="Times New Roman" w:cs="Times New Roman"/>
        </w:rPr>
        <w:t xml:space="preserve"> and </w:t>
      </w:r>
      <w:r w:rsidR="005E24B8" w:rsidRPr="0020766C">
        <w:rPr>
          <w:rFonts w:ascii="Times New Roman" w:hAnsi="Times New Roman" w:cs="Times New Roman"/>
        </w:rPr>
        <w:t xml:space="preserve">the </w:t>
      </w:r>
      <w:r w:rsidR="00911777" w:rsidRPr="0020766C">
        <w:rPr>
          <w:rFonts w:ascii="Times New Roman" w:hAnsi="Times New Roman" w:cs="Times New Roman"/>
        </w:rPr>
        <w:t xml:space="preserve">time exploring these objects (sniffing) </w:t>
      </w:r>
      <w:r w:rsidR="005E24B8" w:rsidRPr="0020766C">
        <w:rPr>
          <w:rFonts w:ascii="Times New Roman" w:hAnsi="Times New Roman" w:cs="Times New Roman"/>
        </w:rPr>
        <w:t xml:space="preserve">was </w:t>
      </w:r>
      <w:r w:rsidR="00911777" w:rsidRPr="0020766C">
        <w:rPr>
          <w:rFonts w:ascii="Times New Roman" w:hAnsi="Times New Roman" w:cs="Times New Roman"/>
        </w:rPr>
        <w:t xml:space="preserve">recorded. Recalling that an object is familiar and showing increased approach to a novel object can be quantified as recollection memory. </w:t>
      </w:r>
      <w:r w:rsidRPr="0020766C">
        <w:rPr>
          <w:rFonts w:ascii="Times New Roman" w:hAnsi="Times New Roman" w:cs="Times New Roman"/>
        </w:rPr>
        <w:t>The testing arena consisted of a wooden box (40 × 40 × 30 cm) with four designated object locations, one in each corner</w:t>
      </w:r>
      <w:r w:rsidR="005E24B8" w:rsidRPr="0020766C">
        <w:rPr>
          <w:rFonts w:ascii="Times New Roman" w:hAnsi="Times New Roman" w:cs="Times New Roman"/>
        </w:rPr>
        <w:t>,</w:t>
      </w:r>
      <w:r w:rsidRPr="0020766C">
        <w:rPr>
          <w:rFonts w:ascii="Times New Roman" w:hAnsi="Times New Roman" w:cs="Times New Roman"/>
        </w:rPr>
        <w:t xml:space="preserve"> positioned approximately 5 cm from the corner</w:t>
      </w:r>
      <w:r w:rsidR="00911777" w:rsidRPr="0020766C">
        <w:rPr>
          <w:rFonts w:ascii="Times New Roman" w:hAnsi="Times New Roman" w:cs="Times New Roman"/>
        </w:rPr>
        <w:t xml:space="preserve"> (Figure 5)</w:t>
      </w:r>
      <w:r w:rsidR="00E01FC3" w:rsidRPr="0020766C">
        <w:rPr>
          <w:rFonts w:ascii="Times New Roman" w:hAnsi="Times New Roman" w:cs="Times New Roman"/>
        </w:rPr>
        <w:t xml:space="preserve">. </w:t>
      </w:r>
      <w:r w:rsidRPr="0020766C">
        <w:rPr>
          <w:rFonts w:ascii="Times New Roman" w:hAnsi="Times New Roman" w:cs="Times New Roman"/>
        </w:rPr>
        <w:t xml:space="preserve">The task was conducted over two days and consisted of three </w:t>
      </w:r>
      <w:r w:rsidR="00911777" w:rsidRPr="0020766C">
        <w:rPr>
          <w:rFonts w:ascii="Times New Roman" w:hAnsi="Times New Roman" w:cs="Times New Roman"/>
        </w:rPr>
        <w:t>trials</w:t>
      </w:r>
      <w:r w:rsidRPr="0020766C">
        <w:rPr>
          <w:rFonts w:ascii="Times New Roman" w:hAnsi="Times New Roman" w:cs="Times New Roman"/>
        </w:rPr>
        <w:t xml:space="preserve">. </w:t>
      </w:r>
      <w:r w:rsidR="00202032" w:rsidRPr="0020766C">
        <w:rPr>
          <w:rFonts w:ascii="Times New Roman" w:hAnsi="Times New Roman" w:cs="Times New Roman"/>
        </w:rPr>
        <w:t>During the first trial (habituation), mice were placed in the empty arena for 10 </w:t>
      </w:r>
      <w:r w:rsidR="00EB240D" w:rsidRPr="0020766C">
        <w:rPr>
          <w:rFonts w:ascii="Times New Roman" w:hAnsi="Times New Roman" w:cs="Times New Roman"/>
        </w:rPr>
        <w:t>min</w:t>
      </w:r>
      <w:r w:rsidR="00202032" w:rsidRPr="0020766C">
        <w:rPr>
          <w:rFonts w:ascii="Times New Roman" w:hAnsi="Times New Roman" w:cs="Times New Roman"/>
        </w:rPr>
        <w:t xml:space="preserve"> to familiarize themselves with the environment and to reduce anxiety</w:t>
      </w:r>
      <w:r w:rsidR="00202032" w:rsidRPr="0020766C">
        <w:rPr>
          <w:rFonts w:ascii="Times New Roman" w:hAnsi="Times New Roman" w:cs="Times New Roman"/>
        </w:rPr>
        <w:noBreakHyphen/>
        <w:t xml:space="preserve">related behaviours during subsequent phases </w:t>
      </w:r>
      <w:r w:rsidR="00E01FC3" w:rsidRPr="0020766C">
        <w:rPr>
          <w:rFonts w:ascii="Times New Roman" w:hAnsi="Times New Roman" w:cs="Times New Roman"/>
        </w:rPr>
        <w:t>(Figure 5A)</w:t>
      </w:r>
      <w:r w:rsidRPr="0020766C">
        <w:rPr>
          <w:rFonts w:ascii="Times New Roman" w:hAnsi="Times New Roman" w:cs="Times New Roman"/>
        </w:rPr>
        <w:t xml:space="preserve">. On the second day, the training and testing phases were performed. </w:t>
      </w:r>
      <w:r w:rsidR="00C11B52" w:rsidRPr="0020766C">
        <w:rPr>
          <w:rFonts w:ascii="Times New Roman" w:hAnsi="Times New Roman" w:cs="Times New Roman"/>
        </w:rPr>
        <w:t>In the training phase, two identical objects (Falcon tubes filled with ink) were placed in two of the predefined corner locations, always arranged in opposite corners</w:t>
      </w:r>
      <w:r w:rsidR="00E01FC3" w:rsidRPr="0020766C">
        <w:rPr>
          <w:rFonts w:ascii="Times New Roman" w:hAnsi="Times New Roman" w:cs="Times New Roman"/>
        </w:rPr>
        <w:t xml:space="preserve"> (Figure 5B)</w:t>
      </w:r>
      <w:r w:rsidR="00370B4A" w:rsidRPr="0020766C">
        <w:rPr>
          <w:rFonts w:ascii="Times New Roman" w:hAnsi="Times New Roman" w:cs="Times New Roman"/>
        </w:rPr>
        <w:t>.</w:t>
      </w:r>
      <w:r w:rsidR="00C11B52" w:rsidRPr="0020766C">
        <w:rPr>
          <w:sz w:val="20"/>
          <w:szCs w:val="20"/>
        </w:rPr>
        <w:t xml:space="preserve"> </w:t>
      </w:r>
      <w:r w:rsidRPr="0020766C">
        <w:rPr>
          <w:rFonts w:ascii="Times New Roman" w:hAnsi="Times New Roman" w:cs="Times New Roman"/>
        </w:rPr>
        <w:t xml:space="preserve">Each mouse was allowed 5 min to explore </w:t>
      </w:r>
      <w:r w:rsidR="006E0107" w:rsidRPr="0020766C">
        <w:rPr>
          <w:rFonts w:ascii="Times New Roman" w:hAnsi="Times New Roman" w:cs="Times New Roman"/>
        </w:rPr>
        <w:t>both</w:t>
      </w:r>
      <w:r w:rsidRPr="0020766C">
        <w:rPr>
          <w:rFonts w:ascii="Times New Roman" w:hAnsi="Times New Roman" w:cs="Times New Roman"/>
        </w:rPr>
        <w:t xml:space="preserve"> objects.</w:t>
      </w:r>
      <w:r w:rsidR="006E0107" w:rsidRPr="0020766C">
        <w:rPr>
          <w:rFonts w:ascii="Times New Roman" w:hAnsi="Times New Roman" w:cs="Times New Roman"/>
        </w:rPr>
        <w:t xml:space="preserve"> </w:t>
      </w:r>
      <w:r w:rsidRPr="0020766C">
        <w:rPr>
          <w:rFonts w:ascii="Times New Roman" w:hAnsi="Times New Roman" w:cs="Times New Roman"/>
        </w:rPr>
        <w:t>After training, mice were returned to their home cage for approximately 30 min before the testing phase.</w:t>
      </w:r>
      <w:r w:rsidR="00C11B52" w:rsidRPr="0020766C">
        <w:rPr>
          <w:sz w:val="20"/>
          <w:szCs w:val="20"/>
        </w:rPr>
        <w:t xml:space="preserve"> </w:t>
      </w:r>
      <w:r w:rsidRPr="0020766C">
        <w:rPr>
          <w:rFonts w:ascii="Times New Roman" w:hAnsi="Times New Roman" w:cs="Times New Roman"/>
        </w:rPr>
        <w:t>During the testing phase, one of the familiar objects was replaced with a novel object (a plastic pine tree), and mice were again given 5 </w:t>
      </w:r>
      <w:r w:rsidR="00EB240D" w:rsidRPr="0020766C">
        <w:rPr>
          <w:rFonts w:ascii="Times New Roman" w:hAnsi="Times New Roman" w:cs="Times New Roman"/>
        </w:rPr>
        <w:t xml:space="preserve">min </w:t>
      </w:r>
      <w:r w:rsidRPr="0020766C">
        <w:rPr>
          <w:rFonts w:ascii="Times New Roman" w:hAnsi="Times New Roman" w:cs="Times New Roman"/>
        </w:rPr>
        <w:t>to explore</w:t>
      </w:r>
      <w:r w:rsidR="00E01FC3" w:rsidRPr="0020766C">
        <w:rPr>
          <w:rFonts w:ascii="Times New Roman" w:hAnsi="Times New Roman" w:cs="Times New Roman"/>
        </w:rPr>
        <w:t xml:space="preserve"> (Figure 5C)</w:t>
      </w:r>
      <w:r w:rsidRPr="0020766C">
        <w:rPr>
          <w:rFonts w:ascii="Times New Roman" w:hAnsi="Times New Roman" w:cs="Times New Roman"/>
        </w:rPr>
        <w:t xml:space="preserve">. The positions of the </w:t>
      </w:r>
      <w:r w:rsidRPr="0020766C">
        <w:rPr>
          <w:rFonts w:ascii="Times New Roman" w:hAnsi="Times New Roman" w:cs="Times New Roman"/>
        </w:rPr>
        <w:lastRenderedPageBreak/>
        <w:t>novel and familiar objects were counterbalanced across trials to minimize location</w:t>
      </w:r>
      <w:r w:rsidRPr="0020766C">
        <w:rPr>
          <w:rFonts w:ascii="Times New Roman" w:hAnsi="Times New Roman" w:cs="Times New Roman"/>
        </w:rPr>
        <w:noBreakHyphen/>
        <w:t>dependent biases.</w:t>
      </w:r>
      <w:r w:rsidR="00C11B52" w:rsidRPr="0020766C">
        <w:rPr>
          <w:sz w:val="20"/>
          <w:szCs w:val="20"/>
        </w:rPr>
        <w:t xml:space="preserve"> </w:t>
      </w:r>
      <w:r w:rsidRPr="0020766C">
        <w:rPr>
          <w:rFonts w:ascii="Times New Roman" w:hAnsi="Times New Roman" w:cs="Times New Roman"/>
        </w:rPr>
        <w:t xml:space="preserve">From these sessions, we calculated the novel object </w:t>
      </w:r>
      <w:r w:rsidR="00593A65" w:rsidRPr="0020766C">
        <w:rPr>
          <w:rFonts w:ascii="Times New Roman" w:hAnsi="Times New Roman" w:cs="Times New Roman"/>
        </w:rPr>
        <w:t>preference</w:t>
      </w:r>
      <w:r w:rsidRPr="0020766C">
        <w:rPr>
          <w:rFonts w:ascii="Times New Roman" w:hAnsi="Times New Roman" w:cs="Times New Roman"/>
        </w:rPr>
        <w:t xml:space="preserve"> (NOP), defined as the time spent exploring the novel object divided by the total exploration time for both objects</w:t>
      </w:r>
      <w:r w:rsidR="00FD03D0" w:rsidRPr="0020766C">
        <w:rPr>
          <w:rFonts w:ascii="Times New Roman" w:hAnsi="Times New Roman" w:cs="Times New Roman"/>
        </w:rPr>
        <w:t>:</w:t>
      </w:r>
      <w:r w:rsidR="00FD03D0" w:rsidRPr="0020766C">
        <w:rPr>
          <w:rFonts w:ascii="Times New Roman" w:eastAsiaTheme="minorEastAsia" w:hAnsi="Times New Roman" w:cs="Times New Roman"/>
        </w:rPr>
        <w:t xml:space="preserve"> </w:t>
      </w:r>
      <m:oMath>
        <m:r>
          <w:rPr>
            <w:rFonts w:ascii="Cambria Math" w:hAnsi="Cambria Math" w:cs="Times New Roman"/>
          </w:rPr>
          <m:t>NOP=</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novel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novel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familiar</m:t>
            </m:r>
          </m:sub>
        </m:sSub>
        <m:r>
          <w:rPr>
            <w:rFonts w:ascii="Cambria Math" w:hAnsi="Cambria Math" w:cs="Times New Roman"/>
          </w:rPr>
          <m:t>)</m:t>
        </m:r>
      </m:oMath>
      <w:r w:rsidR="00C11B52" w:rsidRPr="0020766C">
        <w:rPr>
          <w:rFonts w:ascii="Times New Roman" w:eastAsiaTheme="minorEastAsia" w:hAnsi="Times New Roman" w:cs="Times New Roman"/>
        </w:rPr>
        <w:t>.</w:t>
      </w:r>
      <w:r w:rsidR="00443EDA" w:rsidRPr="0020766C">
        <w:rPr>
          <w:rFonts w:ascii="Times New Roman" w:eastAsiaTheme="minorEastAsia" w:hAnsi="Times New Roman" w:cs="Times New Roman"/>
        </w:rPr>
        <w:t xml:space="preserve"> </w:t>
      </w:r>
      <w:r w:rsidRPr="0020766C">
        <w:rPr>
          <w:rFonts w:ascii="Times New Roman" w:hAnsi="Times New Roman" w:cs="Times New Roman"/>
        </w:rPr>
        <w:t>Total exploration time was also recorded as an index of locomotor activity and general exploratory behavio</w:t>
      </w:r>
      <w:r w:rsidR="00202032" w:rsidRPr="0020766C">
        <w:rPr>
          <w:rFonts w:ascii="Times New Roman" w:hAnsi="Times New Roman" w:cs="Times New Roman"/>
        </w:rPr>
        <w:t>u</w:t>
      </w:r>
      <w:r w:rsidRPr="0020766C">
        <w:rPr>
          <w:rFonts w:ascii="Times New Roman" w:hAnsi="Times New Roman" w:cs="Times New Roman"/>
        </w:rPr>
        <w:t>r. Animals that spent fewer than 15 s exploring during the training phase were excluded, as insufficient engagement prevents meaningful interpretation of performance during the testing phase.</w:t>
      </w:r>
      <w:r w:rsidR="00B60BC9" w:rsidRPr="0020766C">
        <w:rPr>
          <w:rFonts w:ascii="Times New Roman" w:hAnsi="Times New Roman" w:cs="Times New Roman"/>
        </w:rPr>
        <w:t xml:space="preserve"> In practice, no animals spent less than 15 s exploring, so none were excluded.</w:t>
      </w:r>
    </w:p>
    <w:p w14:paraId="0B90618C" w14:textId="3D56AFDD" w:rsidR="00A27195" w:rsidRPr="0020766C" w:rsidRDefault="00014690" w:rsidP="00014690">
      <w:pPr>
        <w:pStyle w:val="Caption"/>
        <w:rPr>
          <w:rFonts w:ascii="Times New Roman" w:hAnsi="Times New Roman" w:cs="Times New Roman"/>
          <w:b/>
          <w:bCs/>
          <w:i w:val="0"/>
          <w:iCs w:val="0"/>
          <w:color w:val="auto"/>
          <w:sz w:val="22"/>
          <w:szCs w:val="22"/>
        </w:rPr>
      </w:pPr>
      <w:bookmarkStart w:id="48" w:name="_Toc229493907"/>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5</w:t>
      </w:r>
      <w:bookmarkEnd w:id="48"/>
      <w:r w:rsidRPr="0020766C">
        <w:rPr>
          <w:rFonts w:ascii="Times New Roman" w:hAnsi="Times New Roman" w:cs="Times New Roman"/>
          <w:b/>
          <w:bCs/>
          <w:i w:val="0"/>
          <w:iCs w:val="0"/>
          <w:color w:val="auto"/>
          <w:sz w:val="22"/>
          <w:szCs w:val="22"/>
        </w:rPr>
        <w:fldChar w:fldCharType="end"/>
      </w:r>
    </w:p>
    <w:p w14:paraId="78ED4B4B" w14:textId="3185E1B5" w:rsidR="00E01FC3" w:rsidRPr="0020766C" w:rsidRDefault="00E01FC3" w:rsidP="00F93E7E">
      <w:pPr>
        <w:spacing w:line="360" w:lineRule="auto"/>
        <w:rPr>
          <w:rFonts w:ascii="Times New Roman" w:hAnsi="Times New Roman" w:cs="Times New Roman"/>
          <w:i/>
          <w:iCs/>
        </w:rPr>
      </w:pPr>
      <w:r w:rsidRPr="0020766C">
        <w:rPr>
          <w:rFonts w:ascii="Times New Roman" w:hAnsi="Times New Roman" w:cs="Times New Roman"/>
          <w:i/>
          <w:iCs/>
        </w:rPr>
        <w:t>Novel object recognition test: apparatus design and experimental phases.</w:t>
      </w:r>
      <w:r w:rsidR="00370B4A" w:rsidRPr="0020766C">
        <w:rPr>
          <w:rFonts w:ascii="Times New Roman" w:hAnsi="Times New Roman" w:cs="Times New Roman"/>
          <w:i/>
          <w:iCs/>
          <w:noProof/>
        </w:rPr>
        <w:drawing>
          <wp:inline distT="0" distB="0" distL="0" distR="0" wp14:anchorId="1640861E" wp14:editId="34802241">
            <wp:extent cx="5741397" cy="2294627"/>
            <wp:effectExtent l="0" t="0" r="0" b="0"/>
            <wp:docPr id="1536153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l="303" t="24204" r="3177" b="20699"/>
                    <a:stretch>
                      <a:fillRect/>
                    </a:stretch>
                  </pic:blipFill>
                  <pic:spPr bwMode="auto">
                    <a:xfrm>
                      <a:off x="0" y="0"/>
                      <a:ext cx="5748266" cy="2297372"/>
                    </a:xfrm>
                    <a:prstGeom prst="rect">
                      <a:avLst/>
                    </a:prstGeom>
                    <a:noFill/>
                    <a:ln>
                      <a:noFill/>
                    </a:ln>
                    <a:extLst>
                      <a:ext uri="{53640926-AAD7-44D8-BBD7-CCE9431645EC}">
                        <a14:shadowObscured xmlns:a14="http://schemas.microsoft.com/office/drawing/2010/main"/>
                      </a:ext>
                    </a:extLst>
                  </pic:spPr>
                </pic:pic>
              </a:graphicData>
            </a:graphic>
          </wp:inline>
        </w:drawing>
      </w:r>
    </w:p>
    <w:p w14:paraId="598B47CC" w14:textId="38203FD5" w:rsidR="00E01FC3" w:rsidRPr="0020766C" w:rsidRDefault="00E01FC3" w:rsidP="00F93E7E">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Panel A shows the habituation phase, where mice explore an empty arena. The four marked positions represent possible object locations. Panel B shows the training phase, during which mice are exposed to the familiar object. Panel C illustrates the testing phase, in which a novel object is introduced to assess recognition memory.</w:t>
      </w:r>
    </w:p>
    <w:p w14:paraId="3E12F62B" w14:textId="1636204C" w:rsidR="00154947" w:rsidRPr="0020766C" w:rsidRDefault="00443EDA" w:rsidP="0043576E">
      <w:pPr>
        <w:pStyle w:val="subsub"/>
        <w:rPr>
          <w:sz w:val="22"/>
          <w:szCs w:val="22"/>
        </w:rPr>
      </w:pPr>
      <w:bookmarkStart w:id="49" w:name="_Toc229165328"/>
      <w:bookmarkStart w:id="50" w:name="_Toc229484492"/>
      <w:r w:rsidRPr="0020766C">
        <w:rPr>
          <w:sz w:val="22"/>
          <w:szCs w:val="22"/>
        </w:rPr>
        <w:t>Rotarod</w:t>
      </w:r>
      <w:bookmarkEnd w:id="49"/>
      <w:bookmarkEnd w:id="50"/>
      <w:r w:rsidR="00E250D0" w:rsidRPr="0020766C">
        <w:rPr>
          <w:sz w:val="22"/>
          <w:szCs w:val="22"/>
        </w:rPr>
        <w:t xml:space="preserve"> </w:t>
      </w:r>
      <w:r w:rsidRPr="0020766C">
        <w:rPr>
          <w:sz w:val="22"/>
          <w:szCs w:val="22"/>
        </w:rPr>
        <w:t xml:space="preserve"> </w:t>
      </w:r>
    </w:p>
    <w:p w14:paraId="434CD858" w14:textId="5A2C8A43" w:rsidR="005033BE" w:rsidRDefault="00366A2E" w:rsidP="00F93E7E">
      <w:pPr>
        <w:spacing w:line="360" w:lineRule="auto"/>
        <w:ind w:firstLine="709"/>
        <w:rPr>
          <w:rFonts w:ascii="Times New Roman" w:hAnsi="Times New Roman" w:cs="Times New Roman"/>
        </w:rPr>
      </w:pPr>
      <w:r w:rsidRPr="0020766C">
        <w:rPr>
          <w:rFonts w:ascii="Times New Roman" w:hAnsi="Times New Roman" w:cs="Times New Roman"/>
        </w:rPr>
        <w:t xml:space="preserve">The rotarod task assesses </w:t>
      </w:r>
      <w:r w:rsidRPr="00886334">
        <w:rPr>
          <w:rFonts w:ascii="Times New Roman" w:hAnsi="Times New Roman" w:cs="Times New Roman"/>
        </w:rPr>
        <w:t>motor coordination and balance</w:t>
      </w:r>
      <w:r w:rsidRPr="0020766C">
        <w:rPr>
          <w:rFonts w:ascii="Times New Roman" w:hAnsi="Times New Roman" w:cs="Times New Roman"/>
        </w:rPr>
        <w:t xml:space="preserve"> by placing mice on a rotating </w:t>
      </w:r>
      <w:commentRangeStart w:id="51"/>
      <w:r w:rsidRPr="0020766C">
        <w:rPr>
          <w:rFonts w:ascii="Times New Roman" w:hAnsi="Times New Roman" w:cs="Times New Roman"/>
        </w:rPr>
        <w:t>rod</w:t>
      </w:r>
      <w:commentRangeEnd w:id="51"/>
      <w:r w:rsidR="005A79B7" w:rsidRPr="0020766C">
        <w:rPr>
          <w:rStyle w:val="CommentReference"/>
          <w:rFonts w:ascii="Times New Roman" w:hAnsi="Times New Roman" w:cs="Times New Roman"/>
          <w:sz w:val="22"/>
          <w:szCs w:val="22"/>
        </w:rPr>
        <w:commentReference w:id="51"/>
      </w:r>
      <w:r w:rsidR="001B540A" w:rsidRPr="0020766C">
        <w:rPr>
          <w:rFonts w:ascii="Times New Roman" w:hAnsi="Times New Roman" w:cs="Times New Roman"/>
        </w:rPr>
        <w:t xml:space="preserve"> </w:t>
      </w:r>
      <w:r w:rsidR="001B540A" w:rsidRPr="0020766C">
        <w:rPr>
          <w:rFonts w:ascii="Times New Roman" w:hAnsi="Times New Roman" w:cs="Times New Roman"/>
        </w:rPr>
        <w:fldChar w:fldCharType="begin"/>
      </w:r>
      <w:r w:rsidR="001B540A" w:rsidRPr="0020766C">
        <w:rPr>
          <w:rFonts w:ascii="Times New Roman" w:hAnsi="Times New Roman" w:cs="Times New Roman"/>
        </w:rPr>
        <w:instrText xml:space="preserve"> ADDIN ZOTERO_ITEM CSL_CITATION {"citationID":"Z6GD4axo","properties":{"formattedCitation":"(Deacon, 2013)","plainCitation":"(Deacon, 2013)","noteIndex":0},"citationItems":[{"id":64,"uris":["http://zotero.org/users/local/YhuOZDGS/items/544BDNRD"],"itemData":{"id":64,"type":"article-journal","container-title":"Journal of Visualized Experiments","DOI":"10.3791/2609","ISSN":"1940-087X","issue":"75","journalAbbreviation":"JoVE","language":"en","page":"2609","source":"DOI.org (Crossref)","title":"Measuring Motor Coordination in Mice","author":[{"family":"Deacon","given":"Robert M.J."}],"issued":{"date-parts":[["2013",5,29]]}}}],"schema":"https://github.com/citation-style-language/schema/raw/master/csl-citation.json"} </w:instrText>
      </w:r>
      <w:r w:rsidR="001B540A" w:rsidRPr="0020766C">
        <w:rPr>
          <w:rFonts w:ascii="Times New Roman" w:hAnsi="Times New Roman" w:cs="Times New Roman"/>
        </w:rPr>
        <w:fldChar w:fldCharType="separate"/>
      </w:r>
      <w:r w:rsidR="001B540A" w:rsidRPr="0020766C">
        <w:rPr>
          <w:rFonts w:ascii="Times New Roman" w:hAnsi="Times New Roman" w:cs="Times New Roman"/>
          <w:szCs w:val="20"/>
        </w:rPr>
        <w:t>(Deacon, 2013)</w:t>
      </w:r>
      <w:r w:rsidR="001B540A" w:rsidRPr="0020766C">
        <w:rPr>
          <w:rFonts w:ascii="Times New Roman" w:hAnsi="Times New Roman" w:cs="Times New Roman"/>
        </w:rPr>
        <w:fldChar w:fldCharType="end"/>
      </w:r>
      <w:r w:rsidRPr="0020766C">
        <w:rPr>
          <w:rFonts w:ascii="Times New Roman" w:hAnsi="Times New Roman" w:cs="Times New Roman"/>
        </w:rPr>
        <w:t>. The full procedure consists of training and testing phase</w:t>
      </w:r>
      <w:r w:rsidR="006E0107" w:rsidRPr="0020766C">
        <w:rPr>
          <w:rFonts w:ascii="Times New Roman" w:hAnsi="Times New Roman" w:cs="Times New Roman"/>
        </w:rPr>
        <w:t>s</w:t>
      </w:r>
      <w:r w:rsidRPr="0020766C">
        <w:rPr>
          <w:rFonts w:ascii="Times New Roman" w:hAnsi="Times New Roman" w:cs="Times New Roman"/>
        </w:rPr>
        <w:t xml:space="preserve">. During training, all mice were placed on a slowly rotating rod </w:t>
      </w:r>
      <w:r w:rsidR="00370B4A" w:rsidRPr="0020766C">
        <w:rPr>
          <w:rFonts w:ascii="Times New Roman" w:hAnsi="Times New Roman" w:cs="Times New Roman"/>
        </w:rPr>
        <w:t xml:space="preserve"> (5rpm) </w:t>
      </w:r>
      <w:r w:rsidRPr="0020766C">
        <w:rPr>
          <w:rFonts w:ascii="Times New Roman" w:hAnsi="Times New Roman" w:cs="Times New Roman"/>
        </w:rPr>
        <w:t xml:space="preserve">for </w:t>
      </w:r>
      <w:r w:rsidR="00370B4A" w:rsidRPr="0020766C">
        <w:rPr>
          <w:rFonts w:ascii="Times New Roman" w:hAnsi="Times New Roman" w:cs="Times New Roman"/>
        </w:rPr>
        <w:t>2 min</w:t>
      </w:r>
      <w:r w:rsidRPr="0020766C">
        <w:rPr>
          <w:rFonts w:ascii="Times New Roman" w:hAnsi="Times New Roman" w:cs="Times New Roman"/>
        </w:rPr>
        <w:t xml:space="preserve"> to familiarize them with the </w:t>
      </w:r>
      <w:r w:rsidR="006E0107" w:rsidRPr="0020766C">
        <w:rPr>
          <w:rFonts w:ascii="Times New Roman" w:hAnsi="Times New Roman" w:cs="Times New Roman"/>
        </w:rPr>
        <w:t>task, then they were placed back in their home cage.</w:t>
      </w:r>
      <w:r w:rsidRPr="0020766C">
        <w:rPr>
          <w:rFonts w:ascii="Times New Roman" w:hAnsi="Times New Roman" w:cs="Times New Roman"/>
        </w:rPr>
        <w:t xml:space="preserve"> After a </w:t>
      </w:r>
      <w:r w:rsidR="00370B4A" w:rsidRPr="0020766C">
        <w:rPr>
          <w:rFonts w:ascii="Times New Roman" w:hAnsi="Times New Roman" w:cs="Times New Roman"/>
        </w:rPr>
        <w:t xml:space="preserve">3 min </w:t>
      </w:r>
      <w:r w:rsidRPr="0020766C">
        <w:rPr>
          <w:rFonts w:ascii="Times New Roman" w:hAnsi="Times New Roman" w:cs="Times New Roman"/>
        </w:rPr>
        <w:t xml:space="preserve">rest period, </w:t>
      </w:r>
      <w:r w:rsidR="006E0107" w:rsidRPr="0020766C">
        <w:rPr>
          <w:rFonts w:ascii="Times New Roman" w:hAnsi="Times New Roman" w:cs="Times New Roman"/>
        </w:rPr>
        <w:t xml:space="preserve">the </w:t>
      </w:r>
      <w:r w:rsidRPr="0020766C">
        <w:rPr>
          <w:rFonts w:ascii="Times New Roman" w:hAnsi="Times New Roman" w:cs="Times New Roman"/>
        </w:rPr>
        <w:t xml:space="preserve">mice were placed </w:t>
      </w:r>
      <w:r w:rsidR="005033BE" w:rsidRPr="0020766C">
        <w:rPr>
          <w:rFonts w:ascii="Times New Roman" w:hAnsi="Times New Roman" w:cs="Times New Roman"/>
        </w:rPr>
        <w:t xml:space="preserve">four times </w:t>
      </w:r>
      <w:r w:rsidRPr="0020766C">
        <w:rPr>
          <w:rFonts w:ascii="Times New Roman" w:hAnsi="Times New Roman" w:cs="Times New Roman"/>
        </w:rPr>
        <w:t>on an accelerating rod</w:t>
      </w:r>
      <w:r w:rsidR="00370B4A" w:rsidRPr="0020766C">
        <w:rPr>
          <w:rFonts w:ascii="Times New Roman" w:hAnsi="Times New Roman" w:cs="Times New Roman"/>
        </w:rPr>
        <w:t xml:space="preserve"> (5-40rpm)</w:t>
      </w:r>
      <w:r w:rsidRPr="0020766C">
        <w:rPr>
          <w:rFonts w:ascii="Times New Roman" w:hAnsi="Times New Roman" w:cs="Times New Roman"/>
        </w:rPr>
        <w:t xml:space="preserve"> for a maximum of </w:t>
      </w:r>
      <w:r w:rsidR="00370B4A" w:rsidRPr="0020766C">
        <w:rPr>
          <w:rFonts w:ascii="Times New Roman" w:hAnsi="Times New Roman" w:cs="Times New Roman"/>
        </w:rPr>
        <w:t>5 min</w:t>
      </w:r>
      <w:r w:rsidRPr="0020766C">
        <w:rPr>
          <w:rFonts w:ascii="Times New Roman" w:hAnsi="Times New Roman" w:cs="Times New Roman"/>
        </w:rPr>
        <w:t>.</w:t>
      </w:r>
      <w:r w:rsidR="005033BE" w:rsidRPr="0020766C">
        <w:rPr>
          <w:rFonts w:ascii="Times New Roman" w:hAnsi="Times New Roman" w:cs="Times New Roman"/>
        </w:rPr>
        <w:t xml:space="preserve"> After each trial, mice were placed back in their home cage for a 5</w:t>
      </w:r>
      <w:r w:rsidR="00202032" w:rsidRPr="0020766C">
        <w:rPr>
          <w:rFonts w:ascii="Times New Roman" w:hAnsi="Times New Roman" w:cs="Times New Roman"/>
        </w:rPr>
        <w:t>-</w:t>
      </w:r>
      <w:r w:rsidR="005033BE" w:rsidRPr="0020766C">
        <w:rPr>
          <w:rFonts w:ascii="Times New Roman" w:hAnsi="Times New Roman" w:cs="Times New Roman"/>
        </w:rPr>
        <w:t xml:space="preserve">min </w:t>
      </w:r>
      <w:r w:rsidR="00202032" w:rsidRPr="0020766C">
        <w:rPr>
          <w:rFonts w:ascii="Times New Roman" w:hAnsi="Times New Roman" w:cs="Times New Roman"/>
        </w:rPr>
        <w:t xml:space="preserve">break </w:t>
      </w:r>
      <w:r w:rsidR="005033BE" w:rsidRPr="0020766C">
        <w:rPr>
          <w:rFonts w:ascii="Times New Roman" w:hAnsi="Times New Roman" w:cs="Times New Roman"/>
        </w:rPr>
        <w:t xml:space="preserve">before the next trial began. </w:t>
      </w:r>
      <w:r w:rsidRPr="0020766C">
        <w:rPr>
          <w:rFonts w:ascii="Times New Roman" w:hAnsi="Times New Roman" w:cs="Times New Roman"/>
        </w:rPr>
        <w:t>Latency to fall was the dependent variable of interest, with a maximum cutoff of 300 s (5 min) for mice that did not fall. Five mice could be tested in parallel</w:t>
      </w:r>
      <w:r w:rsidR="00202032" w:rsidRPr="0020766C">
        <w:rPr>
          <w:rFonts w:ascii="Times New Roman" w:hAnsi="Times New Roman" w:cs="Times New Roman"/>
        </w:rPr>
        <w:t>,</w:t>
      </w:r>
      <w:r w:rsidRPr="0020766C">
        <w:rPr>
          <w:rFonts w:ascii="Times New Roman" w:hAnsi="Times New Roman" w:cs="Times New Roman"/>
        </w:rPr>
        <w:t xml:space="preserve"> and the apparatus was cleaned between each test.</w:t>
      </w:r>
    </w:p>
    <w:p w14:paraId="5B86DD37" w14:textId="77777777" w:rsidR="00F45FB0" w:rsidRPr="0020766C" w:rsidRDefault="00F45FB0" w:rsidP="00F93E7E">
      <w:pPr>
        <w:spacing w:line="360" w:lineRule="auto"/>
        <w:ind w:firstLine="709"/>
        <w:rPr>
          <w:rFonts w:ascii="Times New Roman" w:hAnsi="Times New Roman" w:cs="Times New Roman"/>
        </w:rPr>
      </w:pPr>
    </w:p>
    <w:p w14:paraId="69BA1D87" w14:textId="37C9BAE1" w:rsidR="00366A2E" w:rsidRPr="0020766C" w:rsidRDefault="00366A2E" w:rsidP="0043576E">
      <w:pPr>
        <w:pStyle w:val="subsub"/>
        <w:rPr>
          <w:sz w:val="22"/>
          <w:szCs w:val="22"/>
        </w:rPr>
      </w:pPr>
      <w:bookmarkStart w:id="52" w:name="_Toc229165329"/>
      <w:bookmarkStart w:id="53" w:name="_Toc229484493"/>
      <w:r w:rsidRPr="0020766C">
        <w:rPr>
          <w:sz w:val="22"/>
          <w:szCs w:val="22"/>
        </w:rPr>
        <w:lastRenderedPageBreak/>
        <w:t>Sociability and preference for social novelty test (SPS</w:t>
      </w:r>
      <w:bookmarkEnd w:id="52"/>
      <w:r w:rsidR="00202032" w:rsidRPr="0020766C">
        <w:rPr>
          <w:sz w:val="22"/>
          <w:szCs w:val="22"/>
        </w:rPr>
        <w:t>N)</w:t>
      </w:r>
      <w:bookmarkEnd w:id="53"/>
    </w:p>
    <w:p w14:paraId="67D627A0" w14:textId="0F407AB3" w:rsidR="00222FAC" w:rsidRPr="0020766C" w:rsidRDefault="00A54EC1" w:rsidP="00A27195">
      <w:pPr>
        <w:spacing w:line="360" w:lineRule="auto"/>
        <w:ind w:firstLine="709"/>
        <w:rPr>
          <w:rFonts w:ascii="Times New Roman" w:hAnsi="Times New Roman" w:cs="Times New Roman"/>
        </w:rPr>
      </w:pPr>
      <w:r w:rsidRPr="0020766C">
        <w:rPr>
          <w:rFonts w:ascii="Times New Roman" w:hAnsi="Times New Roman" w:cs="Times New Roman"/>
        </w:rPr>
        <w:t xml:space="preserve">We used the </w:t>
      </w:r>
      <w:r w:rsidR="00141E43" w:rsidRPr="0020766C">
        <w:rPr>
          <w:rFonts w:ascii="Times New Roman" w:hAnsi="Times New Roman" w:cs="Times New Roman"/>
        </w:rPr>
        <w:t>s</w:t>
      </w:r>
      <w:r w:rsidRPr="0020766C">
        <w:rPr>
          <w:rFonts w:ascii="Times New Roman" w:hAnsi="Times New Roman" w:cs="Times New Roman"/>
        </w:rPr>
        <w:t xml:space="preserve">ociability and </w:t>
      </w:r>
      <w:r w:rsidR="00141E43" w:rsidRPr="0020766C">
        <w:rPr>
          <w:rFonts w:ascii="Times New Roman" w:hAnsi="Times New Roman" w:cs="Times New Roman"/>
        </w:rPr>
        <w:t>p</w:t>
      </w:r>
      <w:r w:rsidRPr="0020766C">
        <w:rPr>
          <w:rFonts w:ascii="Times New Roman" w:hAnsi="Times New Roman" w:cs="Times New Roman"/>
        </w:rPr>
        <w:t xml:space="preserve">reference for </w:t>
      </w:r>
      <w:r w:rsidR="00141E43" w:rsidRPr="0020766C">
        <w:rPr>
          <w:rFonts w:ascii="Times New Roman" w:hAnsi="Times New Roman" w:cs="Times New Roman"/>
        </w:rPr>
        <w:t>s</w:t>
      </w:r>
      <w:r w:rsidRPr="0020766C">
        <w:rPr>
          <w:rFonts w:ascii="Times New Roman" w:hAnsi="Times New Roman" w:cs="Times New Roman"/>
        </w:rPr>
        <w:t xml:space="preserve">ocial </w:t>
      </w:r>
      <w:r w:rsidR="00141E43" w:rsidRPr="0020766C">
        <w:rPr>
          <w:rFonts w:ascii="Times New Roman" w:hAnsi="Times New Roman" w:cs="Times New Roman"/>
        </w:rPr>
        <w:t>n</w:t>
      </w:r>
      <w:r w:rsidRPr="0020766C">
        <w:rPr>
          <w:rFonts w:ascii="Times New Roman" w:hAnsi="Times New Roman" w:cs="Times New Roman"/>
        </w:rPr>
        <w:t xml:space="preserve">ovelty (SPSN) test to provide a measure of general </w:t>
      </w:r>
      <w:r w:rsidRPr="00886334">
        <w:rPr>
          <w:rFonts w:ascii="Times New Roman" w:hAnsi="Times New Roman" w:cs="Times New Roman"/>
        </w:rPr>
        <w:t>social behavio</w:t>
      </w:r>
      <w:r w:rsidR="00202032" w:rsidRPr="00886334">
        <w:rPr>
          <w:rFonts w:ascii="Times New Roman" w:hAnsi="Times New Roman" w:cs="Times New Roman"/>
        </w:rPr>
        <w:t>u</w:t>
      </w:r>
      <w:r w:rsidRPr="00886334">
        <w:rPr>
          <w:rFonts w:ascii="Times New Roman" w:hAnsi="Times New Roman" w:cs="Times New Roman"/>
        </w:rPr>
        <w:t>r and social</w:t>
      </w:r>
      <w:r w:rsidR="00202032" w:rsidRPr="00886334">
        <w:rPr>
          <w:rFonts w:ascii="Times New Roman" w:hAnsi="Times New Roman" w:cs="Times New Roman"/>
        </w:rPr>
        <w:t xml:space="preserve"> recognition</w:t>
      </w:r>
      <w:r w:rsidRPr="00886334">
        <w:rPr>
          <w:rFonts w:ascii="Times New Roman" w:hAnsi="Times New Roman" w:cs="Times New Roman"/>
        </w:rPr>
        <w:t xml:space="preserve"> </w:t>
      </w:r>
      <w:r w:rsidR="00202032" w:rsidRPr="00886334">
        <w:rPr>
          <w:rFonts w:ascii="Times New Roman" w:hAnsi="Times New Roman" w:cs="Times New Roman"/>
        </w:rPr>
        <w:t>memory</w:t>
      </w:r>
      <w:r w:rsidR="00202032" w:rsidRPr="0020766C">
        <w:rPr>
          <w:rFonts w:ascii="Times New Roman" w:hAnsi="Times New Roman" w:cs="Times New Roman"/>
        </w:rPr>
        <w:t xml:space="preserve"> </w:t>
      </w:r>
      <w:r w:rsidR="001B540A" w:rsidRPr="0020766C">
        <w:rPr>
          <w:rFonts w:ascii="Times New Roman" w:hAnsi="Times New Roman" w:cs="Times New Roman"/>
        </w:rPr>
        <w:fldChar w:fldCharType="begin"/>
      </w:r>
      <w:r w:rsidR="001B540A" w:rsidRPr="0020766C">
        <w:rPr>
          <w:rFonts w:ascii="Times New Roman" w:hAnsi="Times New Roman" w:cs="Times New Roman"/>
        </w:rPr>
        <w:instrText xml:space="preserve"> ADDIN ZOTERO_ITEM CSL_CITATION {"citationID":"2lYZjNMa","properties":{"formattedCitation":"(Moy et al., 2004)","plainCitation":"(Moy et al., 2004)","noteIndex":0},"citationItems":[{"id":52,"uris":["http://zotero.org/users/local/YhuOZDGS/items/Z4DRRGPG"],"itemData":{"id":52,"type":"article-journal","abstract":"Deficits in social interaction are important early markers for autism and related neurodevelopmental disorders with strong genetic components. Standardized behavioral assays that measure the preference of mice for initiating social interactions with novel conspecifics would be of great value for mutant mouse models of autism. We developed a new procedure to assess sociability and the preference for social novelty in mice. To quantitate sociability, each mouse was scored on measures of exploration in a central habituated area, a side chamber containing an unfamiliar conspecific (stranger 1) in a wire cage, or an empty side chamber. In a secondary test, preference for social novelty was quantitated by presenting the test mouse with a choice between the first, now‐familiar, conspecific (stranger 1) in one side chamber, and a second unfamiliar mouse (stranger 2) in the other side chamber. Parameters scored included time spent in each chamber and number of entries into the chambers. Five inbred strains of mice were tested, C57BL/6J, DBA/2J, FVB/NJ, A/J and B6129PF2/J hybrids. Four strains showed significant levels of sociability (spend‐ ing more time in the chamber containing stranger 1 than in the empty chamber) and a preference for social novelty (spending more time in the chamber containing stranger 2 than in the chamber containing the now‐familiar stranger 1). These social preferences were observed in both male and female mice, and in juveniles and adults. The exception was A/J, a strain that demonstrated a preference for the central chamber. Results are discussed in terms of potential applications of the new methods, and the proper controls for the interpretation of social behavior data, including assays for health, relevant sensory abilities and motor functions. This new standardized procedure to quantitate sociability and preference for social novelty in mice provides a method to assess tendencies for social avoidance in mouse models of autism.","container-title":"Genes, Brain and Behavior","DOI":"10.1111/j.1601-1848.2004.00076.x","ISSN":"1601-1848, 1601-183X","issue":"5","journalAbbreviation":"Genes Brain and Behavior","language":"en","license":"http://onlinelibrary.wiley.com/termsAndConditions#vor","page":"287-302","source":"DOI.org (Crossref)","title":"Sociability and preference for social novelty in five inbred strains: an approach to assess autistic‐like behavior in mice","title-short":"Sociability and preference for social novelty in five inbred strains","volume":"3","author":[{"family":"Moy","given":"S. S."},{"family":"Nadler","given":"J. J."},{"family":"Perez","given":"A."},{"family":"Barbaro","given":"R. P."},{"family":"Johns","given":"J. M."},{"family":"Magnuson","given":"T. R."},{"family":"Piven","given":"J."},{"family":"Crawley","given":"J. N."}],"issued":{"date-parts":[["2004",10]]}}}],"schema":"https://github.com/citation-style-language/schema/raw/master/csl-citation.json"} </w:instrText>
      </w:r>
      <w:r w:rsidR="001B540A" w:rsidRPr="0020766C">
        <w:rPr>
          <w:rFonts w:ascii="Times New Roman" w:hAnsi="Times New Roman" w:cs="Times New Roman"/>
        </w:rPr>
        <w:fldChar w:fldCharType="separate"/>
      </w:r>
      <w:r w:rsidR="001B540A" w:rsidRPr="0020766C">
        <w:rPr>
          <w:rFonts w:ascii="Times New Roman" w:hAnsi="Times New Roman" w:cs="Times New Roman"/>
          <w:szCs w:val="20"/>
        </w:rPr>
        <w:t>(Moy et al., 2004)</w:t>
      </w:r>
      <w:r w:rsidR="001B540A" w:rsidRPr="0020766C">
        <w:rPr>
          <w:rFonts w:ascii="Times New Roman" w:hAnsi="Times New Roman" w:cs="Times New Roman"/>
        </w:rPr>
        <w:fldChar w:fldCharType="end"/>
      </w:r>
      <w:r w:rsidR="001B540A" w:rsidRPr="0020766C">
        <w:rPr>
          <w:rFonts w:ascii="Times New Roman" w:hAnsi="Times New Roman" w:cs="Times New Roman"/>
        </w:rPr>
        <w:t xml:space="preserve">. </w:t>
      </w:r>
      <w:r w:rsidR="00427722" w:rsidRPr="0020766C">
        <w:rPr>
          <w:rFonts w:ascii="Times New Roman" w:hAnsi="Times New Roman" w:cs="Times New Roman"/>
        </w:rPr>
        <w:t xml:space="preserve">Mice are social animals and show interest in unknown conspecifics. This curiosity towards </w:t>
      </w:r>
      <w:r w:rsidR="00F45FB0">
        <w:rPr>
          <w:rFonts w:ascii="Times New Roman" w:hAnsi="Times New Roman" w:cs="Times New Roman"/>
        </w:rPr>
        <w:t xml:space="preserve">unknown </w:t>
      </w:r>
      <w:r w:rsidR="00427722" w:rsidRPr="0020766C">
        <w:rPr>
          <w:rFonts w:ascii="Times New Roman" w:hAnsi="Times New Roman" w:cs="Times New Roman"/>
        </w:rPr>
        <w:t xml:space="preserve">animals can be harvested to evaluate social approach and social recognition memory </w:t>
      </w:r>
      <w:r w:rsidR="00E0563E" w:rsidRPr="0020766C">
        <w:rPr>
          <w:rFonts w:ascii="Times New Roman" w:hAnsi="Times New Roman" w:cs="Times New Roman"/>
        </w:rPr>
        <w:fldChar w:fldCharType="begin"/>
      </w:r>
      <w:r w:rsidR="00E0563E" w:rsidRPr="0020766C">
        <w:rPr>
          <w:rFonts w:ascii="Times New Roman" w:hAnsi="Times New Roman" w:cs="Times New Roman"/>
        </w:rPr>
        <w:instrText xml:space="preserve"> ADDIN ZOTERO_ITEM CSL_CITATION {"citationID":"t0lJ7quR","properties":{"formattedCitation":"(Moy et al., 2004)","plainCitation":"(Moy et al., 2004)","noteIndex":0},"citationItems":[{"id":52,"uris":["http://zotero.org/users/local/YhuOZDGS/items/Z4DRRGPG"],"itemData":{"id":52,"type":"article-journal","abstract":"Deficits in social interaction are important early markers for autism and related neurodevelopmental disorders with strong genetic components. Standardized behavioral assays that measure the preference of mice for initiating social interactions with novel conspecifics would be of great value for mutant mouse models of autism. We developed a new procedure to assess sociability and the preference for social novelty in mice. To quantitate sociability, each mouse was scored on measures of exploration in a central habituated area, a side chamber containing an unfamiliar conspecific (stranger 1) in a wire cage, or an empty side chamber. In a secondary test, preference for social novelty was quantitated by presenting the test mouse with a choice between the first, now‐familiar, conspecific (stranger 1) in one side chamber, and a second unfamiliar mouse (stranger 2) in the other side chamber. Parameters scored included time spent in each chamber and number of entries into the chambers. Five inbred strains of mice were tested, C57BL/6J, DBA/2J, FVB/NJ, A/J and B6129PF2/J hybrids. Four strains showed significant levels of sociability (spend‐ ing more time in the chamber containing stranger 1 than in the empty chamber) and a preference for social novelty (spending more time in the chamber containing stranger 2 than in the chamber containing the now‐familiar stranger 1). These social preferences were observed in both male and female mice, and in juveniles and adults. The exception was A/J, a strain that demonstrated a preference for the central chamber. Results are discussed in terms of potential applications of the new methods, and the proper controls for the interpretation of social behavior data, including assays for health, relevant sensory abilities and motor functions. This new standardized procedure to quantitate sociability and preference for social novelty in mice provides a method to assess tendencies for social avoidance in mouse models of autism.","container-title":"Genes, Brain and Behavior","DOI":"10.1111/j.1601-1848.2004.00076.x","ISSN":"1601-1848, 1601-183X","issue":"5","journalAbbreviation":"Genes Brain and Behavior","language":"en","license":"http://onlinelibrary.wiley.com/termsAndConditions#vor","page":"287-302","source":"DOI.org (Crossref)","title":"Sociability and preference for social novelty in five inbred strains: an approach to assess autistic‐like behavior in mice","title-short":"Sociability and preference for social novelty in five inbred strains","volume":"3","author":[{"family":"Moy","given":"S. S."},{"family":"Nadler","given":"J. J."},{"family":"Perez","given":"A."},{"family":"Barbaro","given":"R. P."},{"family":"Johns","given":"J. M."},{"family":"Magnuson","given":"T. R."},{"family":"Piven","given":"J."},{"family":"Crawley","given":"J. N."}],"issued":{"date-parts":[["2004",10]]}}}],"schema":"https://github.com/citation-style-language/schema/raw/master/csl-citation.json"} </w:instrText>
      </w:r>
      <w:r w:rsidR="00E0563E" w:rsidRPr="0020766C">
        <w:rPr>
          <w:rFonts w:ascii="Times New Roman" w:hAnsi="Times New Roman" w:cs="Times New Roman"/>
        </w:rPr>
        <w:fldChar w:fldCharType="separate"/>
      </w:r>
      <w:r w:rsidR="00E0563E" w:rsidRPr="0020766C">
        <w:rPr>
          <w:rFonts w:ascii="Times New Roman" w:hAnsi="Times New Roman" w:cs="Times New Roman"/>
          <w:szCs w:val="20"/>
        </w:rPr>
        <w:t>(Moy et al., 2004)</w:t>
      </w:r>
      <w:r w:rsidR="00E0563E" w:rsidRPr="0020766C">
        <w:rPr>
          <w:rFonts w:ascii="Times New Roman" w:hAnsi="Times New Roman" w:cs="Times New Roman"/>
        </w:rPr>
        <w:fldChar w:fldCharType="end"/>
      </w:r>
      <w:r w:rsidR="00427722" w:rsidRPr="0020766C">
        <w:rPr>
          <w:rFonts w:ascii="Times New Roman" w:hAnsi="Times New Roman" w:cs="Times New Roman"/>
        </w:rPr>
        <w:t xml:space="preserve">. </w:t>
      </w:r>
      <w:r w:rsidRPr="0020766C">
        <w:rPr>
          <w:rFonts w:ascii="Times New Roman" w:hAnsi="Times New Roman" w:cs="Times New Roman"/>
        </w:rPr>
        <w:t>The setup consist</w:t>
      </w:r>
      <w:r w:rsidR="00DE61AA" w:rsidRPr="0020766C">
        <w:rPr>
          <w:rFonts w:ascii="Times New Roman" w:hAnsi="Times New Roman" w:cs="Times New Roman"/>
        </w:rPr>
        <w:t xml:space="preserve">ed </w:t>
      </w:r>
      <w:r w:rsidRPr="0020766C">
        <w:rPr>
          <w:rFonts w:ascii="Times New Roman" w:hAnsi="Times New Roman" w:cs="Times New Roman"/>
        </w:rPr>
        <w:t xml:space="preserve">of a plexiglass arena with </w:t>
      </w:r>
      <w:r w:rsidR="009E0B00" w:rsidRPr="0020766C">
        <w:rPr>
          <w:rFonts w:ascii="Times New Roman" w:hAnsi="Times New Roman" w:cs="Times New Roman"/>
        </w:rPr>
        <w:t>three</w:t>
      </w:r>
      <w:r w:rsidRPr="0020766C">
        <w:rPr>
          <w:rFonts w:ascii="Times New Roman" w:hAnsi="Times New Roman" w:cs="Times New Roman"/>
        </w:rPr>
        <w:t xml:space="preserve"> compartments</w:t>
      </w:r>
      <w:r w:rsidR="008A3D25" w:rsidRPr="0020766C">
        <w:rPr>
          <w:rFonts w:ascii="Times New Roman" w:hAnsi="Times New Roman" w:cs="Times New Roman"/>
        </w:rPr>
        <w:t xml:space="preserve">. The middle compartment </w:t>
      </w:r>
      <w:r w:rsidR="00370B4A" w:rsidRPr="0020766C">
        <w:rPr>
          <w:rFonts w:ascii="Times New Roman" w:hAnsi="Times New Roman" w:cs="Times New Roman"/>
        </w:rPr>
        <w:t xml:space="preserve">(40 x 10 cm) </w:t>
      </w:r>
      <w:r w:rsidR="008A3D25" w:rsidRPr="0020766C">
        <w:rPr>
          <w:rFonts w:ascii="Times New Roman" w:hAnsi="Times New Roman" w:cs="Times New Roman"/>
        </w:rPr>
        <w:t xml:space="preserve">contained the test mouse and was connected to two smaller side compartments </w:t>
      </w:r>
      <w:r w:rsidR="00370B4A" w:rsidRPr="0020766C">
        <w:rPr>
          <w:rFonts w:ascii="Times New Roman" w:hAnsi="Times New Roman" w:cs="Times New Roman"/>
        </w:rPr>
        <w:t xml:space="preserve">(10x 10 cm) </w:t>
      </w:r>
      <w:r w:rsidR="008A3D25" w:rsidRPr="0020766C">
        <w:rPr>
          <w:rFonts w:ascii="Times New Roman" w:hAnsi="Times New Roman" w:cs="Times New Roman"/>
        </w:rPr>
        <w:t>through walls with small openings</w:t>
      </w:r>
      <w:r w:rsidR="00370B4A" w:rsidRPr="0020766C">
        <w:rPr>
          <w:rFonts w:ascii="Times New Roman" w:hAnsi="Times New Roman" w:cs="Times New Roman"/>
        </w:rPr>
        <w:t xml:space="preserve"> (8mm holes)</w:t>
      </w:r>
      <w:r w:rsidR="00DE61AA" w:rsidRPr="0020766C">
        <w:rPr>
          <w:rFonts w:ascii="Times New Roman" w:hAnsi="Times New Roman" w:cs="Times New Roman"/>
        </w:rPr>
        <w:t>. E</w:t>
      </w:r>
      <w:r w:rsidR="008A3D25" w:rsidRPr="0020766C">
        <w:rPr>
          <w:rFonts w:ascii="Times New Roman" w:hAnsi="Times New Roman" w:cs="Times New Roman"/>
        </w:rPr>
        <w:t xml:space="preserve">ach </w:t>
      </w:r>
      <w:r w:rsidR="00DE61AA" w:rsidRPr="0020766C">
        <w:rPr>
          <w:rFonts w:ascii="Times New Roman" w:hAnsi="Times New Roman" w:cs="Times New Roman"/>
        </w:rPr>
        <w:t>side compartment</w:t>
      </w:r>
      <w:r w:rsidR="008A3D25" w:rsidRPr="0020766C">
        <w:rPr>
          <w:rFonts w:ascii="Times New Roman" w:hAnsi="Times New Roman" w:cs="Times New Roman"/>
        </w:rPr>
        <w:t xml:space="preserve"> could hold an unfamiliar mouse. </w:t>
      </w:r>
      <w:r w:rsidR="009E0B00" w:rsidRPr="0020766C">
        <w:rPr>
          <w:rFonts w:ascii="Times New Roman" w:hAnsi="Times New Roman" w:cs="Times New Roman"/>
        </w:rPr>
        <w:t xml:space="preserve">The arena was illuminated </w:t>
      </w:r>
      <w:r w:rsidR="00DE61AA" w:rsidRPr="0020766C">
        <w:rPr>
          <w:rFonts w:ascii="Times New Roman" w:hAnsi="Times New Roman" w:cs="Times New Roman"/>
        </w:rPr>
        <w:t>dimly (</w:t>
      </w:r>
      <w:r w:rsidR="009E0B00" w:rsidRPr="0020766C">
        <w:rPr>
          <w:rFonts w:ascii="Times New Roman" w:hAnsi="Times New Roman" w:cs="Times New Roman"/>
        </w:rPr>
        <w:t>just enough to allow reliable tracking of the test mouse behavio</w:t>
      </w:r>
      <w:r w:rsidR="00202032" w:rsidRPr="0020766C">
        <w:rPr>
          <w:rFonts w:ascii="Times New Roman" w:hAnsi="Times New Roman" w:cs="Times New Roman"/>
        </w:rPr>
        <w:t>u</w:t>
      </w:r>
      <w:r w:rsidR="009E0B00" w:rsidRPr="0020766C">
        <w:rPr>
          <w:rFonts w:ascii="Times New Roman" w:hAnsi="Times New Roman" w:cs="Times New Roman"/>
        </w:rPr>
        <w:t>r while remaining dim enough to minimize anxiety</w:t>
      </w:r>
      <w:r w:rsidR="00DE61AA" w:rsidRPr="0020766C">
        <w:rPr>
          <w:rFonts w:ascii="Times New Roman" w:hAnsi="Times New Roman" w:cs="Times New Roman"/>
        </w:rPr>
        <w:t>)</w:t>
      </w:r>
      <w:r w:rsidR="009E0B00" w:rsidRPr="0020766C">
        <w:rPr>
          <w:rFonts w:ascii="Times New Roman" w:hAnsi="Times New Roman" w:cs="Times New Roman"/>
        </w:rPr>
        <w:t xml:space="preserve">. The test consisted of three consecutive phases. </w:t>
      </w:r>
      <w:r w:rsidR="00A945E3" w:rsidRPr="0020766C">
        <w:rPr>
          <w:rFonts w:ascii="Times New Roman" w:hAnsi="Times New Roman" w:cs="Times New Roman"/>
        </w:rPr>
        <w:t xml:space="preserve">First, the test mouse was placed in the middle compartment and given </w:t>
      </w:r>
      <w:r w:rsidR="00EB240D" w:rsidRPr="0020766C">
        <w:rPr>
          <w:rFonts w:ascii="Times New Roman" w:hAnsi="Times New Roman" w:cs="Times New Roman"/>
        </w:rPr>
        <w:t>5</w:t>
      </w:r>
      <w:r w:rsidR="00A945E3" w:rsidRPr="0020766C">
        <w:rPr>
          <w:rFonts w:ascii="Times New Roman" w:hAnsi="Times New Roman" w:cs="Times New Roman"/>
        </w:rPr>
        <w:t xml:space="preserve"> min to habituate to the environment</w:t>
      </w:r>
      <w:r w:rsidR="009E0B00" w:rsidRPr="0020766C">
        <w:rPr>
          <w:rFonts w:ascii="Times New Roman" w:hAnsi="Times New Roman" w:cs="Times New Roman"/>
        </w:rPr>
        <w:t xml:space="preserve">. </w:t>
      </w:r>
      <w:r w:rsidR="00A945E3" w:rsidRPr="0020766C">
        <w:rPr>
          <w:rFonts w:ascii="Times New Roman" w:hAnsi="Times New Roman" w:cs="Times New Roman"/>
        </w:rPr>
        <w:t>Next</w:t>
      </w:r>
      <w:r w:rsidR="009E0B00" w:rsidRPr="0020766C">
        <w:rPr>
          <w:rFonts w:ascii="Times New Roman" w:hAnsi="Times New Roman" w:cs="Times New Roman"/>
        </w:rPr>
        <w:t xml:space="preserve">, a stranger mouse was </w:t>
      </w:r>
      <w:r w:rsidR="00A945E3" w:rsidRPr="0020766C">
        <w:rPr>
          <w:rFonts w:ascii="Times New Roman" w:hAnsi="Times New Roman" w:cs="Times New Roman"/>
        </w:rPr>
        <w:t>introduced</w:t>
      </w:r>
      <w:r w:rsidR="009E0B00" w:rsidRPr="0020766C">
        <w:rPr>
          <w:rFonts w:ascii="Times New Roman" w:hAnsi="Times New Roman" w:cs="Times New Roman"/>
        </w:rPr>
        <w:t xml:space="preserve"> </w:t>
      </w:r>
      <w:r w:rsidR="00A945E3" w:rsidRPr="0020766C">
        <w:rPr>
          <w:rFonts w:ascii="Times New Roman" w:hAnsi="Times New Roman" w:cs="Times New Roman"/>
        </w:rPr>
        <w:t>in</w:t>
      </w:r>
      <w:r w:rsidR="009E0B00" w:rsidRPr="0020766C">
        <w:rPr>
          <w:rFonts w:ascii="Times New Roman" w:hAnsi="Times New Roman" w:cs="Times New Roman"/>
        </w:rPr>
        <w:t>to one of the two possible side chambers</w:t>
      </w:r>
      <w:r w:rsidR="00A945E3" w:rsidRPr="0020766C">
        <w:rPr>
          <w:rFonts w:ascii="Times New Roman" w:hAnsi="Times New Roman" w:cs="Times New Roman"/>
        </w:rPr>
        <w:t>,</w:t>
      </w:r>
      <w:r w:rsidR="009E0B00" w:rsidRPr="0020766C">
        <w:rPr>
          <w:rFonts w:ascii="Times New Roman" w:hAnsi="Times New Roman" w:cs="Times New Roman"/>
        </w:rPr>
        <w:t xml:space="preserve"> and the test mouse was given </w:t>
      </w:r>
      <w:r w:rsidR="00EB240D" w:rsidRPr="0020766C">
        <w:rPr>
          <w:rFonts w:ascii="Times New Roman" w:hAnsi="Times New Roman" w:cs="Times New Roman"/>
        </w:rPr>
        <w:t>10</w:t>
      </w:r>
      <w:r w:rsidR="009E0B00" w:rsidRPr="0020766C">
        <w:rPr>
          <w:rFonts w:ascii="Times New Roman" w:hAnsi="Times New Roman" w:cs="Times New Roman"/>
        </w:rPr>
        <w:t xml:space="preserve"> min to explore</w:t>
      </w:r>
      <w:r w:rsidR="00222FAC" w:rsidRPr="0020766C">
        <w:rPr>
          <w:rFonts w:ascii="Times New Roman" w:hAnsi="Times New Roman" w:cs="Times New Roman"/>
        </w:rPr>
        <w:t xml:space="preserve"> (Figure 6A)</w:t>
      </w:r>
      <w:r w:rsidR="009E0B00" w:rsidRPr="0020766C">
        <w:rPr>
          <w:rFonts w:ascii="Times New Roman" w:hAnsi="Times New Roman" w:cs="Times New Roman"/>
        </w:rPr>
        <w:t>.</w:t>
      </w:r>
      <w:r w:rsidR="007C382C" w:rsidRPr="0020766C">
        <w:rPr>
          <w:rFonts w:ascii="Times New Roman" w:hAnsi="Times New Roman" w:cs="Times New Roman"/>
        </w:rPr>
        <w:t xml:space="preserve"> </w:t>
      </w:r>
      <w:r w:rsidR="00A945E3" w:rsidRPr="0020766C">
        <w:rPr>
          <w:rFonts w:ascii="Times New Roman" w:hAnsi="Times New Roman" w:cs="Times New Roman"/>
        </w:rPr>
        <w:t>Time spent interacting with this stranger mouse served as a measure of general sociability</w:t>
      </w:r>
      <w:r w:rsidR="007C382C" w:rsidRPr="0020766C">
        <w:rPr>
          <w:rFonts w:ascii="Times New Roman" w:hAnsi="Times New Roman" w:cs="Times New Roman"/>
        </w:rPr>
        <w:t>. After the first exploration phase, a</w:t>
      </w:r>
      <w:r w:rsidR="00A945E3" w:rsidRPr="0020766C">
        <w:rPr>
          <w:rFonts w:ascii="Times New Roman" w:hAnsi="Times New Roman" w:cs="Times New Roman"/>
        </w:rPr>
        <w:t xml:space="preserve"> second </w:t>
      </w:r>
      <w:r w:rsidR="007C382C" w:rsidRPr="0020766C">
        <w:rPr>
          <w:rFonts w:ascii="Times New Roman" w:hAnsi="Times New Roman" w:cs="Times New Roman"/>
        </w:rPr>
        <w:t xml:space="preserve">stranger mouse was </w:t>
      </w:r>
      <w:r w:rsidR="00A945E3" w:rsidRPr="0020766C">
        <w:rPr>
          <w:rFonts w:ascii="Times New Roman" w:hAnsi="Times New Roman" w:cs="Times New Roman"/>
        </w:rPr>
        <w:t>placed</w:t>
      </w:r>
      <w:r w:rsidR="007C382C" w:rsidRPr="0020766C">
        <w:rPr>
          <w:rFonts w:ascii="Times New Roman" w:hAnsi="Times New Roman" w:cs="Times New Roman"/>
        </w:rPr>
        <w:t xml:space="preserve"> in the </w:t>
      </w:r>
      <w:r w:rsidR="00DE61AA" w:rsidRPr="0020766C">
        <w:rPr>
          <w:rFonts w:ascii="Times New Roman" w:hAnsi="Times New Roman" w:cs="Times New Roman"/>
        </w:rPr>
        <w:t>other</w:t>
      </w:r>
      <w:r w:rsidR="007C382C" w:rsidRPr="0020766C">
        <w:rPr>
          <w:rFonts w:ascii="Times New Roman" w:hAnsi="Times New Roman" w:cs="Times New Roman"/>
        </w:rPr>
        <w:t xml:space="preserve"> side compartment</w:t>
      </w:r>
      <w:r w:rsidR="00222FAC" w:rsidRPr="0020766C">
        <w:rPr>
          <w:rFonts w:ascii="Times New Roman" w:hAnsi="Times New Roman" w:cs="Times New Roman"/>
        </w:rPr>
        <w:t xml:space="preserve"> (Figure 6B)</w:t>
      </w:r>
      <w:r w:rsidR="007C382C" w:rsidRPr="0020766C">
        <w:rPr>
          <w:rFonts w:ascii="Times New Roman" w:hAnsi="Times New Roman" w:cs="Times New Roman"/>
        </w:rPr>
        <w:t>. The test</w:t>
      </w:r>
      <w:r w:rsidR="00A945E3" w:rsidRPr="0020766C">
        <w:rPr>
          <w:rFonts w:ascii="Times New Roman" w:hAnsi="Times New Roman" w:cs="Times New Roman"/>
        </w:rPr>
        <w:t xml:space="preserve"> </w:t>
      </w:r>
      <w:r w:rsidR="007C382C" w:rsidRPr="0020766C">
        <w:rPr>
          <w:rFonts w:ascii="Times New Roman" w:hAnsi="Times New Roman" w:cs="Times New Roman"/>
        </w:rPr>
        <w:t>mouse was again given 10 min to explo</w:t>
      </w:r>
      <w:r w:rsidR="00A945E3" w:rsidRPr="0020766C">
        <w:rPr>
          <w:rFonts w:ascii="Times New Roman" w:hAnsi="Times New Roman" w:cs="Times New Roman"/>
        </w:rPr>
        <w:t>re</w:t>
      </w:r>
      <w:r w:rsidR="007C382C" w:rsidRPr="0020766C">
        <w:rPr>
          <w:rFonts w:ascii="Times New Roman" w:hAnsi="Times New Roman" w:cs="Times New Roman"/>
        </w:rPr>
        <w:t xml:space="preserve"> its environment freely. </w:t>
      </w:r>
      <w:r w:rsidR="00A564B2" w:rsidRPr="0020766C">
        <w:rPr>
          <w:rFonts w:ascii="Times New Roman" w:hAnsi="Times New Roman" w:cs="Times New Roman"/>
        </w:rPr>
        <w:t xml:space="preserve">Following the same rationale described for the novel object recognition task regarding novelty preference (see </w:t>
      </w:r>
      <w:r w:rsidR="00A564B2" w:rsidRPr="0020766C">
        <w:rPr>
          <w:rFonts w:ascii="Times New Roman" w:hAnsi="Times New Roman" w:cs="Times New Roman"/>
          <w:i/>
          <w:iCs/>
        </w:rPr>
        <w:t>Novel Object Recognition</w:t>
      </w:r>
      <w:r w:rsidR="00A564B2" w:rsidRPr="0020766C">
        <w:rPr>
          <w:rFonts w:ascii="Times New Roman" w:hAnsi="Times New Roman" w:cs="Times New Roman"/>
        </w:rPr>
        <w:t xml:space="preserve">), time spent near the newly introduced stranger mouse was used as an indicator of social </w:t>
      </w:r>
      <w:r w:rsidR="00202032" w:rsidRPr="0020766C">
        <w:rPr>
          <w:rFonts w:ascii="Times New Roman" w:hAnsi="Times New Roman" w:cs="Times New Roman"/>
        </w:rPr>
        <w:t xml:space="preserve">recognition </w:t>
      </w:r>
      <w:r w:rsidR="00A564B2" w:rsidRPr="0020766C">
        <w:rPr>
          <w:rFonts w:ascii="Times New Roman" w:hAnsi="Times New Roman" w:cs="Times New Roman"/>
        </w:rPr>
        <w:t>memory</w:t>
      </w:r>
      <w:r w:rsidR="00D72F68" w:rsidRPr="0020766C">
        <w:rPr>
          <w:rFonts w:ascii="Times New Roman" w:hAnsi="Times New Roman" w:cs="Times New Roman"/>
        </w:rPr>
        <w:t xml:space="preserve">. </w:t>
      </w:r>
      <w:r w:rsidR="007A1208" w:rsidRPr="0020766C">
        <w:rPr>
          <w:rFonts w:ascii="Times New Roman" w:hAnsi="Times New Roman" w:cs="Times New Roman"/>
        </w:rPr>
        <w:t xml:space="preserve">Time spent near the first stranger mouse was used as a measure of general sociability. </w:t>
      </w:r>
      <w:r w:rsidR="00A564B2" w:rsidRPr="0020766C">
        <w:rPr>
          <w:rFonts w:ascii="Times New Roman" w:hAnsi="Times New Roman" w:cs="Times New Roman"/>
        </w:rPr>
        <w:t>Both stranger mice were of the same sex and were completely unfamiliar to the test mouse. A</w:t>
      </w:r>
      <w:r w:rsidR="00D72F68" w:rsidRPr="0020766C">
        <w:rPr>
          <w:rFonts w:ascii="Times New Roman" w:hAnsi="Times New Roman" w:cs="Times New Roman"/>
        </w:rPr>
        <w:t>ll behavio</w:t>
      </w:r>
      <w:r w:rsidR="00202032" w:rsidRPr="0020766C">
        <w:rPr>
          <w:rFonts w:ascii="Times New Roman" w:hAnsi="Times New Roman" w:cs="Times New Roman"/>
        </w:rPr>
        <w:t>u</w:t>
      </w:r>
      <w:r w:rsidR="00D72F68" w:rsidRPr="0020766C">
        <w:rPr>
          <w:rFonts w:ascii="Times New Roman" w:hAnsi="Times New Roman" w:cs="Times New Roman"/>
        </w:rPr>
        <w:t xml:space="preserve">r was recorded using a </w:t>
      </w:r>
      <w:r w:rsidR="00222FAC" w:rsidRPr="0020766C">
        <w:rPr>
          <w:rFonts w:ascii="Times New Roman" w:hAnsi="Times New Roman" w:cs="Times New Roman"/>
        </w:rPr>
        <w:t xml:space="preserve">Logitech webcam and ANY-maze software (Stoelting Co., 2023). </w:t>
      </w:r>
      <w:r w:rsidR="00A564B2" w:rsidRPr="0020766C">
        <w:rPr>
          <w:rFonts w:ascii="Times New Roman" w:hAnsi="Times New Roman" w:cs="Times New Roman"/>
        </w:rPr>
        <w:t>To minimize confounding factors, all mice were tested on the same day</w:t>
      </w:r>
      <w:r w:rsidR="00222FAC" w:rsidRPr="0020766C">
        <w:rPr>
          <w:rFonts w:ascii="Times New Roman" w:hAnsi="Times New Roman" w:cs="Times New Roman"/>
        </w:rPr>
        <w:t>,</w:t>
      </w:r>
      <w:r w:rsidR="00A564B2" w:rsidRPr="0020766C">
        <w:rPr>
          <w:rFonts w:ascii="Times New Roman" w:hAnsi="Times New Roman" w:cs="Times New Roman"/>
        </w:rPr>
        <w:t xml:space="preserve"> and the apparatus was thoroughly cleaned between sessions to eliminate timing</w:t>
      </w:r>
      <w:r w:rsidR="00A564B2" w:rsidRPr="0020766C">
        <w:rPr>
          <w:rFonts w:ascii="Times New Roman" w:hAnsi="Times New Roman" w:cs="Times New Roman"/>
        </w:rPr>
        <w:noBreakHyphen/>
        <w:t xml:space="preserve">related effects and residual </w:t>
      </w:r>
      <w:r w:rsidR="00202032" w:rsidRPr="0020766C">
        <w:rPr>
          <w:rFonts w:ascii="Times New Roman" w:hAnsi="Times New Roman" w:cs="Times New Roman"/>
        </w:rPr>
        <w:t>odours</w:t>
      </w:r>
      <w:r w:rsidR="00A564B2" w:rsidRPr="0020766C">
        <w:rPr>
          <w:rFonts w:ascii="Times New Roman" w:hAnsi="Times New Roman" w:cs="Times New Roman"/>
        </w:rPr>
        <w:t>.</w:t>
      </w:r>
      <w:r w:rsidR="00222FAC" w:rsidRPr="0020766C">
        <w:rPr>
          <w:rFonts w:ascii="Times New Roman" w:hAnsi="Times New Roman" w:cs="Times New Roman"/>
        </w:rPr>
        <w:t xml:space="preserve"> </w:t>
      </w:r>
    </w:p>
    <w:p w14:paraId="4BD8D1AC" w14:textId="305A17FB" w:rsidR="00A27195" w:rsidRPr="0020766C" w:rsidRDefault="00014690" w:rsidP="00014690">
      <w:pPr>
        <w:pStyle w:val="Caption"/>
        <w:rPr>
          <w:rFonts w:ascii="Times New Roman" w:hAnsi="Times New Roman" w:cs="Times New Roman"/>
          <w:b/>
          <w:bCs/>
          <w:i w:val="0"/>
          <w:iCs w:val="0"/>
          <w:color w:val="auto"/>
          <w:sz w:val="32"/>
          <w:szCs w:val="32"/>
        </w:rPr>
      </w:pPr>
      <w:bookmarkStart w:id="54" w:name="_Toc229493908"/>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6</w:t>
      </w:r>
      <w:bookmarkEnd w:id="54"/>
      <w:r w:rsidRPr="0020766C">
        <w:rPr>
          <w:rFonts w:ascii="Times New Roman" w:hAnsi="Times New Roman" w:cs="Times New Roman"/>
          <w:b/>
          <w:bCs/>
          <w:i w:val="0"/>
          <w:iCs w:val="0"/>
          <w:color w:val="auto"/>
          <w:sz w:val="22"/>
          <w:szCs w:val="22"/>
        </w:rPr>
        <w:fldChar w:fldCharType="end"/>
      </w:r>
    </w:p>
    <w:p w14:paraId="1928C7F5" w14:textId="61026E09" w:rsidR="00222FAC" w:rsidRPr="0020766C" w:rsidRDefault="00222FAC" w:rsidP="00F93E7E">
      <w:pPr>
        <w:spacing w:line="360" w:lineRule="auto"/>
        <w:rPr>
          <w:rFonts w:ascii="Times New Roman" w:hAnsi="Times New Roman" w:cs="Times New Roman"/>
        </w:rPr>
      </w:pPr>
      <w:r w:rsidRPr="0020766C">
        <w:rPr>
          <w:rFonts w:ascii="Times New Roman" w:hAnsi="Times New Roman" w:cs="Times New Roman"/>
          <w:i/>
          <w:iCs/>
        </w:rPr>
        <w:t>Sociability and preference for social novelty test</w:t>
      </w:r>
      <w:r w:rsidR="003437AF" w:rsidRPr="0020766C">
        <w:rPr>
          <w:rFonts w:ascii="Times New Roman" w:hAnsi="Times New Roman" w:cs="Times New Roman"/>
          <w:i/>
          <w:iCs/>
        </w:rPr>
        <w:t>.</w:t>
      </w:r>
      <w:r w:rsidRPr="0020766C">
        <w:rPr>
          <w:rFonts w:ascii="Times New Roman" w:hAnsi="Times New Roman" w:cs="Times New Roman"/>
          <w:i/>
          <w:iCs/>
        </w:rPr>
        <w:t xml:space="preserve"> </w:t>
      </w:r>
    </w:p>
    <w:p w14:paraId="13F86518" w14:textId="1ED430AB" w:rsidR="00366A2E" w:rsidRPr="0020766C" w:rsidRDefault="00222FAC" w:rsidP="00222FAC">
      <w:pPr>
        <w:jc w:val="center"/>
        <w:rPr>
          <w:rFonts w:ascii="Times New Roman" w:hAnsi="Times New Roman" w:cs="Times New Roman"/>
        </w:rPr>
      </w:pPr>
      <w:r w:rsidRPr="0020766C">
        <w:rPr>
          <w:rFonts w:ascii="Times New Roman" w:hAnsi="Times New Roman" w:cs="Times New Roman"/>
          <w:noProof/>
        </w:rPr>
        <w:drawing>
          <wp:inline distT="0" distB="0" distL="0" distR="0" wp14:anchorId="62C073B4" wp14:editId="75F04D58">
            <wp:extent cx="5752842" cy="1621767"/>
            <wp:effectExtent l="0" t="0" r="635" b="0"/>
            <wp:docPr id="343875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val="0"/>
                        </a:ext>
                      </a:extLst>
                    </a:blip>
                    <a:srcRect t="27195" b="32541"/>
                    <a:stretch>
                      <a:fillRect/>
                    </a:stretch>
                  </pic:blipFill>
                  <pic:spPr bwMode="auto">
                    <a:xfrm>
                      <a:off x="0" y="0"/>
                      <a:ext cx="5753735" cy="1622019"/>
                    </a:xfrm>
                    <a:prstGeom prst="rect">
                      <a:avLst/>
                    </a:prstGeom>
                    <a:noFill/>
                    <a:ln>
                      <a:noFill/>
                    </a:ln>
                    <a:extLst>
                      <a:ext uri="{53640926-AAD7-44D8-BBD7-CCE9431645EC}">
                        <a14:shadowObscured xmlns:a14="http://schemas.microsoft.com/office/drawing/2010/main"/>
                      </a:ext>
                    </a:extLst>
                  </pic:spPr>
                </pic:pic>
              </a:graphicData>
            </a:graphic>
          </wp:inline>
        </w:drawing>
      </w:r>
    </w:p>
    <w:p w14:paraId="1B8E136D" w14:textId="5138CE99" w:rsidR="00222FAC" w:rsidRPr="0020766C" w:rsidRDefault="00222FAC" w:rsidP="00F93E7E">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Panel A illustrates the first phase of the SPSN test, during which the mouse is allowed to explore a single stranger mouse. Panel B depicts the second phase, where a novel stranger mouse is introduced into the opposite chamber.</w:t>
      </w:r>
    </w:p>
    <w:p w14:paraId="6B829E42" w14:textId="22AB5EA6" w:rsidR="00154947" w:rsidRPr="0020766C" w:rsidRDefault="0018322A" w:rsidP="0043576E">
      <w:pPr>
        <w:pStyle w:val="subsub"/>
        <w:rPr>
          <w:sz w:val="22"/>
          <w:szCs w:val="22"/>
        </w:rPr>
      </w:pPr>
      <w:bookmarkStart w:id="55" w:name="_Toc229165330"/>
      <w:bookmarkStart w:id="56" w:name="_Toc229484494"/>
      <w:r w:rsidRPr="0020766C">
        <w:rPr>
          <w:sz w:val="22"/>
          <w:szCs w:val="22"/>
        </w:rPr>
        <w:lastRenderedPageBreak/>
        <w:t>Buried food-seeking test</w:t>
      </w:r>
      <w:bookmarkEnd w:id="55"/>
      <w:bookmarkEnd w:id="56"/>
    </w:p>
    <w:p w14:paraId="35848BE0" w14:textId="0BDFB1A8" w:rsidR="00552630" w:rsidRPr="0020766C" w:rsidRDefault="00FB3448" w:rsidP="0020766C">
      <w:pPr>
        <w:spacing w:line="360" w:lineRule="auto"/>
        <w:ind w:firstLine="709"/>
        <w:rPr>
          <w:rFonts w:ascii="Times New Roman" w:hAnsi="Times New Roman" w:cs="Times New Roman"/>
        </w:rPr>
      </w:pPr>
      <w:r w:rsidRPr="0020766C">
        <w:rPr>
          <w:rFonts w:ascii="Times New Roman" w:hAnsi="Times New Roman" w:cs="Times New Roman"/>
        </w:rPr>
        <w:t xml:space="preserve">Many patients receiving chemotherapy report alterations in smell and taste </w:t>
      </w:r>
      <w:r w:rsidR="00E618FF" w:rsidRPr="0020766C">
        <w:rPr>
          <w:rFonts w:ascii="Times New Roman" w:hAnsi="Times New Roman" w:cs="Times New Roman"/>
        </w:rPr>
        <w:fldChar w:fldCharType="begin"/>
      </w:r>
      <w:r w:rsidR="00E618FF" w:rsidRPr="0020766C">
        <w:rPr>
          <w:rFonts w:ascii="Times New Roman" w:hAnsi="Times New Roman" w:cs="Times New Roman"/>
        </w:rPr>
        <w:instrText xml:space="preserve"> ADDIN ZOTERO_ITEM CSL_CITATION {"citationID":"I5pzq1cu","properties":{"formattedCitation":"(Am\\uc0\\u233{}zaga et al., 2018)","plainCitation":"(Amézaga et al., 2018)","noteIndex":0},"citationItems":[{"id":81,"uris":["http://zotero.org/users/local/YhuOZDGS/items/9CAWN8LH"],"itemData":{"id":81,"type":"article-journal","container-title":"Supportive Care in Cancer","DOI":"10.1007/s00520-018-4277-z","ISSN":"0941-4355, 1433-7339","issue":"12","journalAbbreviation":"Support Care Cancer","language":"en","page":"4077-4086","source":"DOI.org (Crossref)","title":"Assessing taste and smell alterations in cancer patients undergoing chemotherapy according to treatment","volume":"26","author":[{"family":"Amézaga","given":"Javier"},{"family":"Alfaro","given":"Begoña"},{"family":"Ríos","given":"Yolanda"},{"family":"Larraioz","given":"Aitziber"},{"family":"Ugartemendia","given":"Gurutze"},{"family":"Urruticoechea","given":"Ander"},{"family":"Tueros","given":"Itziar"}],"issued":{"date-parts":[["2018",12]]}}}],"schema":"https://github.com/citation-style-language/schema/raw/master/csl-citation.json"} </w:instrText>
      </w:r>
      <w:r w:rsidR="00E618FF" w:rsidRPr="0020766C">
        <w:rPr>
          <w:rFonts w:ascii="Times New Roman" w:hAnsi="Times New Roman" w:cs="Times New Roman"/>
        </w:rPr>
        <w:fldChar w:fldCharType="separate"/>
      </w:r>
      <w:r w:rsidR="00E618FF" w:rsidRPr="0020766C">
        <w:rPr>
          <w:rFonts w:ascii="Times New Roman" w:hAnsi="Times New Roman" w:cs="Times New Roman"/>
          <w:kern w:val="0"/>
          <w:szCs w:val="20"/>
        </w:rPr>
        <w:t>(Amézaga et al., 2018)</w:t>
      </w:r>
      <w:r w:rsidR="00E618FF" w:rsidRPr="0020766C">
        <w:rPr>
          <w:rFonts w:ascii="Times New Roman" w:hAnsi="Times New Roman" w:cs="Times New Roman"/>
        </w:rPr>
        <w:fldChar w:fldCharType="end"/>
      </w:r>
      <w:r w:rsidRPr="0020766C">
        <w:rPr>
          <w:rFonts w:ascii="Times New Roman" w:hAnsi="Times New Roman" w:cs="Times New Roman"/>
        </w:rPr>
        <w:t xml:space="preserve">. </w:t>
      </w:r>
      <w:r w:rsidRPr="0020766C">
        <w:rPr>
          <w:sz w:val="20"/>
          <w:szCs w:val="20"/>
        </w:rPr>
        <w:t xml:space="preserve"> </w:t>
      </w:r>
      <w:r w:rsidRPr="0020766C">
        <w:rPr>
          <w:rFonts w:ascii="Times New Roman" w:hAnsi="Times New Roman" w:cs="Times New Roman"/>
        </w:rPr>
        <w:t xml:space="preserve">Because food </w:t>
      </w:r>
      <w:r w:rsidR="00202032" w:rsidRPr="0020766C">
        <w:rPr>
          <w:rFonts w:ascii="Times New Roman" w:hAnsi="Times New Roman" w:cs="Times New Roman"/>
        </w:rPr>
        <w:t>odours</w:t>
      </w:r>
      <w:r w:rsidRPr="0020766C">
        <w:rPr>
          <w:rFonts w:ascii="Times New Roman" w:hAnsi="Times New Roman" w:cs="Times New Roman"/>
        </w:rPr>
        <w:t xml:space="preserve"> are essential for survival in mice, the Buried food-seeking test allowed us to model these sensory alterations in mice </w:t>
      </w:r>
      <w:r w:rsidR="004E3F39" w:rsidRPr="0020766C">
        <w:rPr>
          <w:rFonts w:ascii="Times New Roman" w:hAnsi="Times New Roman" w:cs="Times New Roman"/>
        </w:rPr>
        <w:fldChar w:fldCharType="begin"/>
      </w:r>
      <w:r w:rsidR="004E3F39" w:rsidRPr="0020766C">
        <w:rPr>
          <w:rFonts w:ascii="Times New Roman" w:hAnsi="Times New Roman" w:cs="Times New Roman"/>
        </w:rPr>
        <w:instrText xml:space="preserve"> ADDIN ZOTERO_ITEM CSL_CITATION {"citationID":"ytc3xkCw","properties":{"formattedCitation":"(Machado et al., 2018)","plainCitation":"(Machado et al., 2018)","noteIndex":0},"citationItems":[{"id":67,"uris":["http://zotero.org/users/local/YhuOZDGS/items/537W4ZXT"],"itemData":{"id":67,"type":"article-journal","container-title":"BIO-PROTOCOL","DOI":"10.21769/BioProtoc.2897","ISSN":"2331-8325","issue":"12","journalAbbreviation":"BIO-PROTOCOL","language":"en","source":"DOI.org (Crossref)","title":"Buried Food-seeking Test for the Assessment of Olfactory Detection in Mice","URL":"https://bio-protocol.org/e2897","volume":"8","author":[{"family":"Machado","given":"Cleiton"},{"family":"Reis-Silva","given":"Thiago"},{"family":"Lyra","given":"Cassandra"},{"family":"Felicio","given":"Luciano"},{"family":"Malnic","given":"Bettina"}],"accessed":{"date-parts":[["2026",4,23]]},"issued":{"date-parts":[["2018"]]}}}],"schema":"https://github.com/citation-style-language/schema/raw/master/csl-citation.json"} </w:instrText>
      </w:r>
      <w:r w:rsidR="004E3F39" w:rsidRPr="0020766C">
        <w:rPr>
          <w:rFonts w:ascii="Times New Roman" w:hAnsi="Times New Roman" w:cs="Times New Roman"/>
        </w:rPr>
        <w:fldChar w:fldCharType="separate"/>
      </w:r>
      <w:r w:rsidR="004E3F39" w:rsidRPr="0020766C">
        <w:rPr>
          <w:rFonts w:ascii="Times New Roman" w:hAnsi="Times New Roman" w:cs="Times New Roman"/>
          <w:szCs w:val="20"/>
        </w:rPr>
        <w:t>(Machado et al., 2018)</w:t>
      </w:r>
      <w:r w:rsidR="004E3F39" w:rsidRPr="0020766C">
        <w:rPr>
          <w:rFonts w:ascii="Times New Roman" w:hAnsi="Times New Roman" w:cs="Times New Roman"/>
        </w:rPr>
        <w:fldChar w:fldCharType="end"/>
      </w:r>
      <w:r w:rsidRPr="0020766C">
        <w:rPr>
          <w:rFonts w:ascii="Times New Roman" w:hAnsi="Times New Roman" w:cs="Times New Roman"/>
        </w:rPr>
        <w:t xml:space="preserve">. Specifically, the test measures the ability to </w:t>
      </w:r>
      <w:r w:rsidRPr="00886334">
        <w:rPr>
          <w:rFonts w:ascii="Times New Roman" w:hAnsi="Times New Roman" w:cs="Times New Roman"/>
        </w:rPr>
        <w:t xml:space="preserve">detect and recognize </w:t>
      </w:r>
      <w:r w:rsidR="00EB240D" w:rsidRPr="00886334">
        <w:rPr>
          <w:rFonts w:ascii="Times New Roman" w:hAnsi="Times New Roman" w:cs="Times New Roman"/>
        </w:rPr>
        <w:t>food odours</w:t>
      </w:r>
      <w:r w:rsidRPr="0020766C">
        <w:rPr>
          <w:rFonts w:ascii="Times New Roman" w:hAnsi="Times New Roman" w:cs="Times New Roman"/>
        </w:rPr>
        <w:t>. Before testing, mice were food</w:t>
      </w:r>
      <w:r w:rsidRPr="0020766C">
        <w:rPr>
          <w:rFonts w:ascii="Times New Roman" w:hAnsi="Times New Roman" w:cs="Times New Roman"/>
        </w:rPr>
        <w:noBreakHyphen/>
        <w:t>deprived for 24</w:t>
      </w:r>
      <w:r w:rsidR="00EB240D" w:rsidRPr="0020766C">
        <w:rPr>
          <w:rFonts w:ascii="Times New Roman" w:hAnsi="Times New Roman" w:cs="Times New Roman"/>
        </w:rPr>
        <w:t xml:space="preserve"> h</w:t>
      </w:r>
      <w:r w:rsidRPr="0020766C">
        <w:rPr>
          <w:rFonts w:ascii="Times New Roman" w:hAnsi="Times New Roman" w:cs="Times New Roman"/>
        </w:rPr>
        <w:t xml:space="preserve"> to enhance their motivation to locate the buried food. On the test day, each mouse was placed in a clean Type III macrolon cage containing 3 cm of bedding, with a piece of almond hidden at a random location. The almond (5mm) was buried 1 cm beneath the surface and fully covered with bedding to eliminate any visual cues. Mice were given 15 min to locate the buried food. The primary outcome was the latency to find the food. Animals that failed to locate the food within the allotted time were assigned a maximum latency of 900 s. After each trial, cages were cleaned</w:t>
      </w:r>
      <w:r w:rsidR="00EB240D" w:rsidRPr="0020766C">
        <w:rPr>
          <w:rFonts w:ascii="Times New Roman" w:hAnsi="Times New Roman" w:cs="Times New Roman"/>
        </w:rPr>
        <w:t>,</w:t>
      </w:r>
      <w:r w:rsidRPr="0020766C">
        <w:rPr>
          <w:rFonts w:ascii="Times New Roman" w:hAnsi="Times New Roman" w:cs="Times New Roman"/>
        </w:rPr>
        <w:t xml:space="preserve"> and fresh bedding was added to minimize residual </w:t>
      </w:r>
      <w:r w:rsidR="00EB240D" w:rsidRPr="0020766C">
        <w:rPr>
          <w:rFonts w:ascii="Times New Roman" w:hAnsi="Times New Roman" w:cs="Times New Roman"/>
        </w:rPr>
        <w:t>odour</w:t>
      </w:r>
      <w:r w:rsidRPr="0020766C">
        <w:rPr>
          <w:rFonts w:ascii="Times New Roman" w:hAnsi="Times New Roman" w:cs="Times New Roman"/>
        </w:rPr>
        <w:t xml:space="preserve"> cues from previous mice.</w:t>
      </w:r>
    </w:p>
    <w:p w14:paraId="22D05813" w14:textId="41825A04" w:rsidR="00FB3448" w:rsidRPr="0020766C" w:rsidRDefault="00FB3448" w:rsidP="0043576E">
      <w:pPr>
        <w:pStyle w:val="subsub"/>
        <w:rPr>
          <w:sz w:val="22"/>
          <w:szCs w:val="22"/>
        </w:rPr>
      </w:pPr>
      <w:bookmarkStart w:id="57" w:name="_Toc229165331"/>
      <w:bookmarkStart w:id="58" w:name="_Toc229484495"/>
      <w:r w:rsidRPr="0020766C">
        <w:rPr>
          <w:sz w:val="22"/>
          <w:szCs w:val="22"/>
        </w:rPr>
        <w:t>Morris water maze</w:t>
      </w:r>
      <w:bookmarkEnd w:id="57"/>
      <w:bookmarkEnd w:id="58"/>
    </w:p>
    <w:p w14:paraId="76245309" w14:textId="5A913470" w:rsidR="00FB3448" w:rsidRPr="0020766C" w:rsidRDefault="00DE5BA8" w:rsidP="00F93E7E">
      <w:pPr>
        <w:spacing w:line="360" w:lineRule="auto"/>
        <w:ind w:firstLine="709"/>
        <w:rPr>
          <w:rFonts w:ascii="Times New Roman" w:hAnsi="Times New Roman" w:cs="Times New Roman"/>
        </w:rPr>
      </w:pPr>
      <w:r w:rsidRPr="0020766C">
        <w:rPr>
          <w:rFonts w:ascii="Times New Roman" w:hAnsi="Times New Roman" w:cs="Times New Roman"/>
          <w:b/>
          <w:bCs/>
          <w:i/>
          <w:iCs/>
        </w:rPr>
        <w:t xml:space="preserve"> </w:t>
      </w:r>
      <w:r w:rsidR="00FB3448" w:rsidRPr="0020766C">
        <w:rPr>
          <w:rFonts w:ascii="Times New Roman" w:hAnsi="Times New Roman" w:cs="Times New Roman"/>
        </w:rPr>
        <w:t xml:space="preserve">The Morris water maze was first developed by Richard G. Morris in the early 1980s </w:t>
      </w:r>
      <w:r w:rsidR="00A60337" w:rsidRPr="0020766C">
        <w:rPr>
          <w:rFonts w:ascii="Times New Roman" w:hAnsi="Times New Roman" w:cs="Times New Roman"/>
        </w:rPr>
        <w:t xml:space="preserve">to test hippocampus-dependent learning </w:t>
      </w:r>
      <w:r w:rsidR="004E3F39" w:rsidRPr="0020766C">
        <w:rPr>
          <w:rFonts w:ascii="Times New Roman" w:hAnsi="Times New Roman" w:cs="Times New Roman"/>
        </w:rPr>
        <w:fldChar w:fldCharType="begin"/>
      </w:r>
      <w:r w:rsidR="004E3F39" w:rsidRPr="0020766C">
        <w:rPr>
          <w:rFonts w:ascii="Times New Roman" w:hAnsi="Times New Roman" w:cs="Times New Roman"/>
        </w:rPr>
        <w:instrText xml:space="preserve"> ADDIN ZOTERO_ITEM CSL_CITATION {"citationID":"nnu6Tzzj","properties":{"formattedCitation":"(Morris, 1981)","plainCitation":"(Morris, 1981)","noteIndex":0},"citationItems":[{"id":68,"uris":["http://zotero.org/users/local/YhuOZDGS/items/2JQ559KU"],"itemData":{"id":68,"type":"article-journal","container-title":"Learning and Motivation","DOI":"10.1016/0023-9690(81)90020-5","ISSN":"00239690","issue":"2","journalAbbreviation":"Learning and Motivation","language":"en","license":"https://www.elsevier.com/tdm/userlicense/1.0/","page":"239-260","source":"DOI.org (Crossref)","title":"Spatial localization does not require the presence of local cues","volume":"12","author":[{"family":"Morris","given":"Richard G.M."}],"issued":{"date-parts":[["1981",5]]}}}],"schema":"https://github.com/citation-style-language/schema/raw/master/csl-citation.json"} </w:instrText>
      </w:r>
      <w:r w:rsidR="004E3F39" w:rsidRPr="0020766C">
        <w:rPr>
          <w:rFonts w:ascii="Times New Roman" w:hAnsi="Times New Roman" w:cs="Times New Roman"/>
        </w:rPr>
        <w:fldChar w:fldCharType="separate"/>
      </w:r>
      <w:r w:rsidR="004E3F39" w:rsidRPr="0020766C">
        <w:rPr>
          <w:rFonts w:ascii="Times New Roman" w:hAnsi="Times New Roman" w:cs="Times New Roman"/>
          <w:szCs w:val="20"/>
        </w:rPr>
        <w:t>(Morris, 1981)</w:t>
      </w:r>
      <w:r w:rsidR="004E3F39" w:rsidRPr="0020766C">
        <w:rPr>
          <w:rFonts w:ascii="Times New Roman" w:hAnsi="Times New Roman" w:cs="Times New Roman"/>
        </w:rPr>
        <w:fldChar w:fldCharType="end"/>
      </w:r>
      <w:r w:rsidR="00FB3448" w:rsidRPr="0020766C">
        <w:rPr>
          <w:rFonts w:ascii="Times New Roman" w:hAnsi="Times New Roman" w:cs="Times New Roman"/>
        </w:rPr>
        <w:t>. Since then, it has become a widely used behavio</w:t>
      </w:r>
      <w:r w:rsidR="00EB240D" w:rsidRPr="0020766C">
        <w:rPr>
          <w:rFonts w:ascii="Times New Roman" w:hAnsi="Times New Roman" w:cs="Times New Roman"/>
        </w:rPr>
        <w:t>u</w:t>
      </w:r>
      <w:r w:rsidR="00FB3448" w:rsidRPr="0020766C">
        <w:rPr>
          <w:rFonts w:ascii="Times New Roman" w:hAnsi="Times New Roman" w:cs="Times New Roman"/>
        </w:rPr>
        <w:t xml:space="preserve">ral paradigm for assessing </w:t>
      </w:r>
      <w:r w:rsidR="00FB3448" w:rsidRPr="00886334">
        <w:rPr>
          <w:rFonts w:ascii="Times New Roman" w:hAnsi="Times New Roman" w:cs="Times New Roman"/>
        </w:rPr>
        <w:t>hippocampus</w:t>
      </w:r>
      <w:r w:rsidR="00FB3448" w:rsidRPr="00886334">
        <w:rPr>
          <w:rFonts w:ascii="Times New Roman" w:hAnsi="Times New Roman" w:cs="Times New Roman"/>
        </w:rPr>
        <w:noBreakHyphen/>
        <w:t xml:space="preserve">dependent spatial learning and memory </w:t>
      </w:r>
      <w:r w:rsidR="004E3F39" w:rsidRPr="0020766C">
        <w:rPr>
          <w:rFonts w:ascii="Times New Roman" w:hAnsi="Times New Roman" w:cs="Times New Roman"/>
        </w:rPr>
        <w:fldChar w:fldCharType="begin"/>
      </w:r>
      <w:r w:rsidR="004E3F39" w:rsidRPr="0020766C">
        <w:rPr>
          <w:rFonts w:ascii="Times New Roman" w:hAnsi="Times New Roman" w:cs="Times New Roman"/>
        </w:rPr>
        <w:instrText xml:space="preserve"> ADDIN ZOTERO_ITEM CSL_CITATION {"citationID":"pivh8Tfo","properties":{"formattedCitation":"(Florian &amp; Roullet, 2004; Othman et al., 2022; Redish &amp; Touretzky, 1998)","plainCitation":"(Florian &amp; Roullet, 2004; Othman et al., 2022; Redish &amp; Touretzky, 1998)","noteIndex":0},"citationItems":[{"id":71,"uris":["http://zotero.org/users/local/YhuOZDGS/items/XVIZEBJR"],"itemData":{"id":71,"type":"article-journal","container-title":"Behavioural Brain Research","DOI":"10.1016/j.bbr.2004.03.003","ISSN":"01664328","issue":"2","journalAbbreviation":"Behavioural Brain Research","language":"en","page":"365-374","source":"DOI.org (Crossref)","title":"Hippocampal CA3-region is crucial for acquisition and memory consolidation in Morris water maze task in mice","volume":"154","author":[{"family":"Florian","given":"Cédrick"},{"family":"Roullet","given":"Pascal"}],"issued":{"date-parts":[["2004",10]]}},"label":"page"},{"id":70,"uris":["http://zotero.org/users/local/YhuOZDGS/items/SYA4R6SA"],"itemData":{"id":70,"type":"article-journal","container-title":"Experimental Animals","DOI":"10.1538/expanim.21-0120","ISSN":"1341-1357, 1881-7122","issue":"3","journalAbbreviation":"Exp. Anim.","language":"en","page":"264-280","source":"DOI.org (Crossref)","title":"Morris water maze: a versatile and pertinent tool for assessing spatial learning and memory","title-short":"Morris water maze","volume":"71","author":[{"family":"Othman","given":"Muhammad Zulfadhli"},{"family":"Hassan","given":"Zurina"},{"family":"Che Has","given":"Ahmad Tarmizi"}],"issued":{"date-parts":[["2022"]]}},"label":"page"},{"id":69,"uris":["http://zotero.org/users/local/YhuOZDGS/items/SK3P5F7E"],"itemData":{"id":69,"type":"article-journal","abstract":"We suggest that the hippocampus plays two roles that allow rodents to solve the hidden-platform water maze: self-localization and route replay.\n            When an animal explores an environment such as the water maze, the combination of place fields and correlational (Hebbian) long-term potentiation produces a weight matrix in the CA3 recurrent collaterals such that cells with overlapping place fields are more strongly interconnected than cells with nonoverlapping fields. When combined with global inhibition, this forms an attractor with coherent representations of position as stable states. When biased by local view information, this allows the animal to determine its position relative to the goal when it returns to the environment. We call this self-localization.\n            When an animal traces specific routes within an environment, the weights in the CA3 recurrent collaterals become asymmetric. We show that this stores these routes in the recurrent collaterals. When primed with noise in the absence of sensory input, a coherent representation of position still forms in the CA3 population, but then that representation drifts, retracing a route.\n            We show that these two mechanisms can coexist and form a basis for memory consolidation, explaining the anterograde and limited retrograde amnesia seen following hippocampal lesions.","container-title":"Neural Computation","DOI":"10.1162/089976698300017908","ISSN":"0899-7667, 1530-888X","issue":"1","journalAbbreviation":"Neural Computation","language":"en","page":"73-111","source":"DOI.org (Crossref)","title":"The Role of the Hippocampus in Solving the Morris Water Maze","volume":"10","author":[{"family":"Redish","given":"A. David"},{"family":"Touretzky","given":"David S."}],"issued":{"date-parts":[["1998",1,1]]}},"label":"page"}],"schema":"https://github.com/citation-style-language/schema/raw/master/csl-citation.json"} </w:instrText>
      </w:r>
      <w:r w:rsidR="004E3F39" w:rsidRPr="0020766C">
        <w:rPr>
          <w:rFonts w:ascii="Times New Roman" w:hAnsi="Times New Roman" w:cs="Times New Roman"/>
        </w:rPr>
        <w:fldChar w:fldCharType="separate"/>
      </w:r>
      <w:r w:rsidR="004E3F39" w:rsidRPr="0020766C">
        <w:rPr>
          <w:rFonts w:ascii="Times New Roman" w:hAnsi="Times New Roman" w:cs="Times New Roman"/>
          <w:szCs w:val="20"/>
        </w:rPr>
        <w:t>(Florian &amp; Roullet, 2004; Othman et al., 2022; Redish &amp; Touretzky, 1998)</w:t>
      </w:r>
      <w:r w:rsidR="004E3F39" w:rsidRPr="0020766C">
        <w:rPr>
          <w:rFonts w:ascii="Times New Roman" w:hAnsi="Times New Roman" w:cs="Times New Roman"/>
        </w:rPr>
        <w:fldChar w:fldCharType="end"/>
      </w:r>
      <w:r w:rsidR="00FB3448" w:rsidRPr="0020766C">
        <w:rPr>
          <w:rFonts w:ascii="Times New Roman" w:hAnsi="Times New Roman" w:cs="Times New Roman"/>
        </w:rPr>
        <w:t xml:space="preserve">. The setup consisted of a circular pool filled with </w:t>
      </w:r>
      <w:r w:rsidR="00A60337" w:rsidRPr="0020766C">
        <w:rPr>
          <w:rFonts w:ascii="Times New Roman" w:hAnsi="Times New Roman" w:cs="Times New Roman"/>
        </w:rPr>
        <w:t xml:space="preserve">opacified </w:t>
      </w:r>
      <w:r w:rsidR="00FB3448" w:rsidRPr="0020766C">
        <w:rPr>
          <w:rFonts w:ascii="Times New Roman" w:hAnsi="Times New Roman" w:cs="Times New Roman"/>
        </w:rPr>
        <w:t xml:space="preserve">water </w:t>
      </w:r>
      <w:r w:rsidR="00A60337" w:rsidRPr="0020766C">
        <w:rPr>
          <w:rFonts w:ascii="Times New Roman" w:hAnsi="Times New Roman" w:cs="Times New Roman"/>
        </w:rPr>
        <w:t>(</w:t>
      </w:r>
      <w:r w:rsidR="00FB3448" w:rsidRPr="0020766C">
        <w:rPr>
          <w:rFonts w:ascii="Times New Roman" w:hAnsi="Times New Roman" w:cs="Times New Roman"/>
        </w:rPr>
        <w:t>26 ± 1 °C</w:t>
      </w:r>
      <w:r w:rsidR="00A60337" w:rsidRPr="0020766C">
        <w:rPr>
          <w:rFonts w:ascii="Times New Roman" w:hAnsi="Times New Roman" w:cs="Times New Roman"/>
        </w:rPr>
        <w:t>)</w:t>
      </w:r>
      <w:r w:rsidR="00FB3448" w:rsidRPr="0020766C">
        <w:rPr>
          <w:rFonts w:ascii="Times New Roman" w:hAnsi="Times New Roman" w:cs="Times New Roman"/>
        </w:rPr>
        <w:t xml:space="preserve"> to enhance tracking of dark</w:t>
      </w:r>
      <w:r w:rsidR="00FB3448" w:rsidRPr="0020766C">
        <w:rPr>
          <w:rFonts w:ascii="Times New Roman" w:hAnsi="Times New Roman" w:cs="Times New Roman"/>
        </w:rPr>
        <w:noBreakHyphen/>
        <w:t>coated mice</w:t>
      </w:r>
      <w:r w:rsidR="00A60337" w:rsidRPr="0020766C">
        <w:rPr>
          <w:rFonts w:ascii="Times New Roman" w:hAnsi="Times New Roman" w:cs="Times New Roman"/>
        </w:rPr>
        <w:t xml:space="preserve"> (Acusol Op 301, Dow Chemicals)</w:t>
      </w:r>
      <w:r w:rsidR="00FB3448" w:rsidRPr="0020766C">
        <w:rPr>
          <w:rFonts w:ascii="Times New Roman" w:hAnsi="Times New Roman" w:cs="Times New Roman"/>
        </w:rPr>
        <w:t>. Water temperature was measured daily to ensure stability, as deviations toward colder or warmer temperatures can impair both learning and locomotion. The pool was divided into four virtual quadrants, which served as the starting positions during the experiment (Figure 7A). One of these quadrants was designated</w:t>
      </w:r>
      <w:r w:rsidR="00F45FB0">
        <w:rPr>
          <w:rFonts w:ascii="Times New Roman" w:hAnsi="Times New Roman" w:cs="Times New Roman"/>
        </w:rPr>
        <w:t xml:space="preserve"> as</w:t>
      </w:r>
      <w:r w:rsidR="00FB3448" w:rsidRPr="0020766C">
        <w:rPr>
          <w:rFonts w:ascii="Times New Roman" w:hAnsi="Times New Roman" w:cs="Times New Roman"/>
        </w:rPr>
        <w:t xml:space="preserve"> the target quadrant and contained a hidden escape platform that mice were required to locate to exit the water. Because the water was rendered opaque, the platform was minimally visible, increasing reliance on learned spatial cues rather than direct visual detection and thereby promoting learning. The quadrant directly opposite the original target quadrant was designated as the reversal target quadrant and was used in later stages of the protocol to assess </w:t>
      </w:r>
      <w:r w:rsidR="00F45FB0" w:rsidRPr="00886334">
        <w:rPr>
          <w:rFonts w:ascii="Times New Roman" w:hAnsi="Times New Roman" w:cs="Times New Roman"/>
        </w:rPr>
        <w:t>cognitive flexibility</w:t>
      </w:r>
      <w:r w:rsidR="00FB3448" w:rsidRPr="00886334">
        <w:rPr>
          <w:rFonts w:ascii="Times New Roman" w:hAnsi="Times New Roman" w:cs="Times New Roman"/>
        </w:rPr>
        <w:t xml:space="preserve">. </w:t>
      </w:r>
    </w:p>
    <w:p w14:paraId="5930466A" w14:textId="32165DD4" w:rsidR="003437AF" w:rsidRPr="0020766C" w:rsidRDefault="00FB3448" w:rsidP="00001734">
      <w:pPr>
        <w:spacing w:line="360" w:lineRule="auto"/>
        <w:ind w:firstLine="709"/>
        <w:rPr>
          <w:rFonts w:ascii="Times New Roman" w:hAnsi="Times New Roman" w:cs="Times New Roman"/>
        </w:rPr>
      </w:pPr>
      <w:r w:rsidRPr="0020766C">
        <w:rPr>
          <w:rFonts w:ascii="Times New Roman" w:hAnsi="Times New Roman" w:cs="Times New Roman"/>
        </w:rPr>
        <w:t>The full Morris water maze protocol lasted three weeks and consisted of an acquisition phase, probe trials, a reversal acquisition phase, and a reversal probe trial. The protocol began with the acquisition phase, during which the platform was placed in the original target quadrant. For a total of ten training days, mice learned to locate the escape platform using distal spatial cues. Each day, all mice performed four swim trials from four different starting positions, with up to 100 s available to locate the platform. Mice that failed to locate the platform within this time were guided to it by the experimenter and allowed to remain there for 15</w:t>
      </w:r>
      <w:r w:rsidR="00EB240D" w:rsidRPr="0020766C">
        <w:rPr>
          <w:rFonts w:ascii="Times New Roman" w:hAnsi="Times New Roman" w:cs="Times New Roman"/>
        </w:rPr>
        <w:t xml:space="preserve"> to </w:t>
      </w:r>
      <w:r w:rsidRPr="0020766C">
        <w:rPr>
          <w:rFonts w:ascii="Times New Roman" w:hAnsi="Times New Roman" w:cs="Times New Roman"/>
        </w:rPr>
        <w:t xml:space="preserve">20 s to facilitate learning of spatial cues. Starting positions were determined by a randomized daily sequence, with each sequence used only once. On the sixth and eleventh day, probe trials were conducted. For each of these trials, the platform was </w:t>
      </w:r>
      <w:r w:rsidRPr="0020766C">
        <w:rPr>
          <w:rFonts w:ascii="Times New Roman" w:hAnsi="Times New Roman" w:cs="Times New Roman"/>
        </w:rPr>
        <w:lastRenderedPageBreak/>
        <w:t xml:space="preserve">removed and each mouse completed a single swim starting from the quadrant opposite the original target quadrant. Mice were allowed to swim freely for 100 s, and the time spent in the original target quadrant was recorded as an index of spatial reference memory. On the same day as the final probe trial, the reversal acquisition phase began. This phase followed the same procedure as the initial acquisition, except that the platform was relocated to the opposite target quadrant. Reversal acquisition lasted five days, during which mice again completed four daily swim trials with a maximum duration of 100 s to locate the platform. On the sixteenth day, a reversal probe trial was conducted in which the platform was removed from the reversal target quadrant, and mice were allowed to swim freely for 100 s. Total path length, </w:t>
      </w:r>
      <w:r w:rsidR="00F85804">
        <w:rPr>
          <w:rFonts w:ascii="Times New Roman" w:hAnsi="Times New Roman" w:cs="Times New Roman"/>
        </w:rPr>
        <w:t xml:space="preserve">Euclidean distance to </w:t>
      </w:r>
      <w:r w:rsidRPr="0020766C">
        <w:rPr>
          <w:rFonts w:ascii="Times New Roman" w:hAnsi="Times New Roman" w:cs="Times New Roman"/>
        </w:rPr>
        <w:t>the platform, and time spent in the target quadrant during probe trials were quantified as measures of spatial and reversal learning. All behavio</w:t>
      </w:r>
      <w:r w:rsidR="003704BD" w:rsidRPr="0020766C">
        <w:rPr>
          <w:rFonts w:ascii="Times New Roman" w:hAnsi="Times New Roman" w:cs="Times New Roman"/>
        </w:rPr>
        <w:t>u</w:t>
      </w:r>
      <w:r w:rsidRPr="0020766C">
        <w:rPr>
          <w:rFonts w:ascii="Times New Roman" w:hAnsi="Times New Roman" w:cs="Times New Roman"/>
        </w:rPr>
        <w:t xml:space="preserve">r was recorded using an overhead </w:t>
      </w:r>
      <w:r w:rsidR="00A60337" w:rsidRPr="0020766C">
        <w:rPr>
          <w:rFonts w:ascii="Times New Roman" w:hAnsi="Times New Roman" w:cs="Times New Roman"/>
        </w:rPr>
        <w:t>digital</w:t>
      </w:r>
      <w:r w:rsidRPr="0020766C">
        <w:rPr>
          <w:rFonts w:ascii="Times New Roman" w:hAnsi="Times New Roman" w:cs="Times New Roman"/>
        </w:rPr>
        <w:t xml:space="preserve"> camera</w:t>
      </w:r>
      <w:r w:rsidR="00F85804">
        <w:rPr>
          <w:rFonts w:ascii="Times New Roman" w:hAnsi="Times New Roman" w:cs="Times New Roman"/>
        </w:rPr>
        <w:t xml:space="preserve"> </w:t>
      </w:r>
      <w:r w:rsidR="00A60337" w:rsidRPr="0020766C">
        <w:rPr>
          <w:rFonts w:ascii="Times New Roman" w:hAnsi="Times New Roman" w:cs="Times New Roman"/>
        </w:rPr>
        <w:t xml:space="preserve">(Basler GIGE camera) </w:t>
      </w:r>
      <w:r w:rsidRPr="0020766C">
        <w:rPr>
          <w:rFonts w:ascii="Times New Roman" w:hAnsi="Times New Roman" w:cs="Times New Roman"/>
        </w:rPr>
        <w:t>and Ethovision tracking software.</w:t>
      </w:r>
    </w:p>
    <w:p w14:paraId="392B4BDE" w14:textId="2796FBFD" w:rsidR="00A27195" w:rsidRPr="0020766C" w:rsidRDefault="00014690" w:rsidP="00014690">
      <w:pPr>
        <w:pStyle w:val="Caption"/>
        <w:rPr>
          <w:rFonts w:ascii="Times New Roman" w:hAnsi="Times New Roman" w:cs="Times New Roman"/>
          <w:b/>
          <w:bCs/>
          <w:i w:val="0"/>
          <w:iCs w:val="0"/>
          <w:color w:val="auto"/>
          <w:sz w:val="32"/>
          <w:szCs w:val="32"/>
        </w:rPr>
      </w:pPr>
      <w:bookmarkStart w:id="59" w:name="_Toc229493909"/>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7</w:t>
      </w:r>
      <w:bookmarkEnd w:id="59"/>
      <w:r w:rsidRPr="0020766C">
        <w:rPr>
          <w:rFonts w:ascii="Times New Roman" w:hAnsi="Times New Roman" w:cs="Times New Roman"/>
          <w:b/>
          <w:bCs/>
          <w:i w:val="0"/>
          <w:iCs w:val="0"/>
          <w:color w:val="auto"/>
          <w:sz w:val="22"/>
          <w:szCs w:val="22"/>
        </w:rPr>
        <w:fldChar w:fldCharType="end"/>
      </w:r>
    </w:p>
    <w:p w14:paraId="2901F107" w14:textId="7011BE36" w:rsidR="00FB3448" w:rsidRPr="0020766C" w:rsidRDefault="00FB3448" w:rsidP="00F93E7E">
      <w:pPr>
        <w:spacing w:line="360" w:lineRule="auto"/>
        <w:rPr>
          <w:rFonts w:ascii="Times New Roman" w:hAnsi="Times New Roman" w:cs="Times New Roman"/>
          <w:i/>
          <w:iCs/>
        </w:rPr>
      </w:pPr>
      <w:r w:rsidRPr="0020766C">
        <w:rPr>
          <w:rFonts w:ascii="Times New Roman" w:hAnsi="Times New Roman" w:cs="Times New Roman"/>
          <w:i/>
          <w:iCs/>
        </w:rPr>
        <w:t>Experimental setups for the Morris water maze and T</w:t>
      </w:r>
      <w:r w:rsidRPr="0020766C">
        <w:rPr>
          <w:rFonts w:ascii="Times New Roman" w:hAnsi="Times New Roman" w:cs="Times New Roman"/>
          <w:i/>
          <w:iCs/>
        </w:rPr>
        <w:noBreakHyphen/>
        <w:t>maze</w:t>
      </w:r>
      <w:r w:rsidR="003437AF" w:rsidRPr="0020766C">
        <w:rPr>
          <w:rFonts w:ascii="Times New Roman" w:hAnsi="Times New Roman" w:cs="Times New Roman"/>
          <w:i/>
          <w:iCs/>
        </w:rPr>
        <w:t>.</w:t>
      </w:r>
      <w:r w:rsidRPr="0020766C">
        <w:rPr>
          <w:rFonts w:ascii="Times New Roman" w:hAnsi="Times New Roman" w:cs="Times New Roman"/>
          <w:i/>
          <w:iCs/>
        </w:rPr>
        <w:t xml:space="preserve"> </w:t>
      </w:r>
    </w:p>
    <w:p w14:paraId="4A8871E2" w14:textId="77777777" w:rsidR="00FB3448" w:rsidRPr="0020766C" w:rsidRDefault="00FB3448" w:rsidP="00FB3448">
      <w:pPr>
        <w:rPr>
          <w:rFonts w:ascii="Times New Roman" w:hAnsi="Times New Roman" w:cs="Times New Roman"/>
        </w:rPr>
      </w:pPr>
      <w:r w:rsidRPr="0020766C">
        <w:rPr>
          <w:noProof/>
          <w:sz w:val="20"/>
          <w:szCs w:val="20"/>
        </w:rPr>
        <w:drawing>
          <wp:inline distT="0" distB="0" distL="0" distR="0" wp14:anchorId="7AC43901" wp14:editId="54CBC888">
            <wp:extent cx="5755624" cy="1953202"/>
            <wp:effectExtent l="0" t="0" r="0" b="9525"/>
            <wp:docPr id="705082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18630" b="20992"/>
                    <a:stretch>
                      <a:fillRect/>
                    </a:stretch>
                  </pic:blipFill>
                  <pic:spPr bwMode="auto">
                    <a:xfrm>
                      <a:off x="0" y="0"/>
                      <a:ext cx="5756275" cy="1953423"/>
                    </a:xfrm>
                    <a:prstGeom prst="rect">
                      <a:avLst/>
                    </a:prstGeom>
                    <a:noFill/>
                    <a:ln>
                      <a:noFill/>
                    </a:ln>
                    <a:extLst>
                      <a:ext uri="{53640926-AAD7-44D8-BBD7-CCE9431645EC}">
                        <a14:shadowObscured xmlns:a14="http://schemas.microsoft.com/office/drawing/2010/main"/>
                      </a:ext>
                    </a:extLst>
                  </pic:spPr>
                </pic:pic>
              </a:graphicData>
            </a:graphic>
          </wp:inline>
        </w:drawing>
      </w:r>
    </w:p>
    <w:p w14:paraId="07862811" w14:textId="59131318" w:rsidR="00DE5BA8" w:rsidRPr="0020766C" w:rsidRDefault="00FB3448" w:rsidP="00F93E7E">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(A) Top view of the water maze. OT = original target platform; RT = reversal target platform. The numbers represent possible starting positions. (B) Training and testing phases of the T</w:t>
      </w:r>
      <w:r w:rsidRPr="0020766C">
        <w:rPr>
          <w:rFonts w:ascii="Times New Roman" w:hAnsi="Times New Roman" w:cs="Times New Roman"/>
        </w:rPr>
        <w:noBreakHyphen/>
        <w:t>maze task. The “Start” point marks the mouse’s initial position at the beginning of each trial.</w:t>
      </w:r>
    </w:p>
    <w:p w14:paraId="058D7053" w14:textId="58DC14B8" w:rsidR="00FB3448" w:rsidRPr="0020766C" w:rsidRDefault="00FB3448" w:rsidP="0043576E">
      <w:pPr>
        <w:pStyle w:val="subsub"/>
        <w:rPr>
          <w:sz w:val="22"/>
          <w:szCs w:val="22"/>
        </w:rPr>
      </w:pPr>
      <w:bookmarkStart w:id="60" w:name="_Toc229165332"/>
      <w:bookmarkStart w:id="61" w:name="_Toc229484496"/>
      <w:r w:rsidRPr="0020766C">
        <w:rPr>
          <w:sz w:val="22"/>
          <w:szCs w:val="22"/>
        </w:rPr>
        <w:t>Elevated T-maze</w:t>
      </w:r>
      <w:bookmarkEnd w:id="60"/>
      <w:bookmarkEnd w:id="61"/>
    </w:p>
    <w:p w14:paraId="380E9486" w14:textId="1CF57F88" w:rsidR="00FB3448" w:rsidRPr="0020766C" w:rsidRDefault="00FB3448" w:rsidP="0043576E">
      <w:pPr>
        <w:spacing w:line="360" w:lineRule="auto"/>
        <w:ind w:firstLine="709"/>
        <w:rPr>
          <w:rFonts w:ascii="Times New Roman" w:hAnsi="Times New Roman" w:cs="Times New Roman"/>
        </w:rPr>
      </w:pPr>
      <w:r w:rsidRPr="0020766C">
        <w:rPr>
          <w:rFonts w:ascii="Times New Roman" w:hAnsi="Times New Roman" w:cs="Times New Roman"/>
        </w:rPr>
        <w:t>Because mice naturally explore novel environments to scavenge, the elevated T</w:t>
      </w:r>
      <w:r w:rsidRPr="0020766C">
        <w:rPr>
          <w:rFonts w:ascii="Times New Roman" w:hAnsi="Times New Roman" w:cs="Times New Roman"/>
        </w:rPr>
        <w:noBreakHyphen/>
        <w:t xml:space="preserve">maze was used to assess </w:t>
      </w:r>
      <w:r w:rsidRPr="00886334">
        <w:rPr>
          <w:rFonts w:ascii="Times New Roman" w:hAnsi="Times New Roman" w:cs="Times New Roman"/>
        </w:rPr>
        <w:t>spatial working memory</w:t>
      </w:r>
      <w:r w:rsidRPr="0020766C">
        <w:rPr>
          <w:rFonts w:ascii="Times New Roman" w:hAnsi="Times New Roman" w:cs="Times New Roman"/>
        </w:rPr>
        <w:t xml:space="preserve"> </w:t>
      </w:r>
      <w:r w:rsidR="004E3F39" w:rsidRPr="0020766C">
        <w:rPr>
          <w:rFonts w:ascii="Times New Roman" w:hAnsi="Times New Roman" w:cs="Times New Roman"/>
        </w:rPr>
        <w:fldChar w:fldCharType="begin"/>
      </w:r>
      <w:r w:rsidR="004E3F39" w:rsidRPr="0020766C">
        <w:rPr>
          <w:rFonts w:ascii="Times New Roman" w:hAnsi="Times New Roman" w:cs="Times New Roman"/>
        </w:rPr>
        <w:instrText xml:space="preserve"> ADDIN ZOTERO_ITEM CSL_CITATION {"citationID":"KoMiTtlS","properties":{"formattedCitation":"(d\\uc0\\u8217{}Isa et al., 2021)","plainCitation":"(d’Isa et al., 2021)","noteIndex":0},"citationItems":[{"id":73,"uris":["http://zotero.org/users/local/YhuOZDGS/items/4AALRENJ"],"itemData":{"id":73,"type":"article-journal","abstract":"Abstract\n            Spatial working memory can be assessed in mice through the spontaneous alternation T-maze test. The T-maze is a T-shaped apparatus featuring a stem (start arm) and two lateral goal arms (left and right arms). The procedure is based on the natural tendency of rodents to prefer exploring a novel arm over a familiar one, which induces them to alternate the choice of the goal arm across repeated trials. During the task, in order to successfully alternate choices across trials, an animal has to remember which arm had been visited in the previous trial, which makes spontaneous alternation T-maze an optimal test for spatial working memory. As this test relies on a spontaneous behaviour and does not require rewards, punishments or pre-training, it represents a particularly useful tool for cognitive evaluation, both time-saving and animal-friendly. We describe here in detail the apparatus and the protocol, providing representative results on wild-type healthy mice.","container-title":"Scientific Reports","DOI":"10.1038/s41598-021-00402-7","ISSN":"2045-2322","issue":"1","journalAbbreviation":"Sci Rep","language":"en","page":"21177","source":"DOI.org (Crossref)","title":"Apparatus design and behavioural testing protocol for the evaluation of spatial working memory in mice through the spontaneous alternation T-maze","volume":"11","author":[{"family":"Isa","given":"Raffaele","non-dropping-particle":"d’"},{"family":"Comi","given":"Giancarlo"},{"family":"Leocani","given":"Letizia"}],"issued":{"date-parts":[["2021",10,27]]}}}],"schema":"https://github.com/citation-style-language/schema/raw/master/csl-citation.json"} </w:instrText>
      </w:r>
      <w:r w:rsidR="004E3F39" w:rsidRPr="0020766C">
        <w:rPr>
          <w:rFonts w:ascii="Times New Roman" w:hAnsi="Times New Roman" w:cs="Times New Roman"/>
        </w:rPr>
        <w:fldChar w:fldCharType="separate"/>
      </w:r>
      <w:r w:rsidR="004E3F39" w:rsidRPr="0020766C">
        <w:rPr>
          <w:rFonts w:ascii="Times New Roman" w:hAnsi="Times New Roman" w:cs="Times New Roman"/>
          <w:kern w:val="0"/>
          <w:szCs w:val="20"/>
        </w:rPr>
        <w:t>(d’Isa et al., 2021)</w:t>
      </w:r>
      <w:r w:rsidR="004E3F39" w:rsidRPr="0020766C">
        <w:rPr>
          <w:rFonts w:ascii="Times New Roman" w:hAnsi="Times New Roman" w:cs="Times New Roman"/>
        </w:rPr>
        <w:fldChar w:fldCharType="end"/>
      </w:r>
      <w:r w:rsidRPr="0020766C">
        <w:rPr>
          <w:rFonts w:ascii="Times New Roman" w:hAnsi="Times New Roman" w:cs="Times New Roman"/>
        </w:rPr>
        <w:t>. The setup consisted of an elevated T-shaped arena. The two shorter lateral arms, hereafter referred to as the goal arms, extend symmetrically from the central starting arm (5 x 30 cm), which is a longer segment oriented perpendicular to them (5x 40cm). The procedure consisted of two phases: a training phase and a testing phase.</w:t>
      </w:r>
      <w:r w:rsidRPr="0020766C">
        <w:rPr>
          <w:sz w:val="20"/>
          <w:szCs w:val="20"/>
        </w:rPr>
        <w:t xml:space="preserve"> </w:t>
      </w:r>
      <w:r w:rsidRPr="0020766C">
        <w:rPr>
          <w:rFonts w:ascii="Times New Roman" w:hAnsi="Times New Roman" w:cs="Times New Roman"/>
        </w:rPr>
        <w:t xml:space="preserve">During the training phase, one of the two goal arms was closed off, with the choice determined by a predetermined randomized order (Figure 7B left). Each mouse was given 5 min to explore the starting arm and the single open goal arm. After training, mice were returned to their home cage for 5 min while the apparatus was thoroughly cleaned with 50% ethanol. For the testing phase, mice were again placed in the starting arm, but now both goal arms were open (Figure 7B right). Mice </w:t>
      </w:r>
      <w:r w:rsidRPr="0020766C">
        <w:rPr>
          <w:rFonts w:ascii="Times New Roman" w:hAnsi="Times New Roman" w:cs="Times New Roman"/>
        </w:rPr>
        <w:lastRenderedPageBreak/>
        <w:t>were given another 5 min to explore their environment freely. Novel arm preference (NAP) was calculated as an index of spatial working memory (</w:t>
      </w:r>
      <m:oMath>
        <m:r>
          <w:rPr>
            <w:rFonts w:ascii="Cambria Math" w:hAnsi="Cambria Math" w:cs="Times New Roman"/>
          </w:rPr>
          <m:t>NAP=</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novel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novel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familiar</m:t>
            </m:r>
          </m:sub>
        </m:sSub>
        <m:r>
          <w:rPr>
            <w:rFonts w:ascii="Cambria Math" w:hAnsi="Cambria Math" w:cs="Times New Roman"/>
          </w:rPr>
          <m:t>)</m:t>
        </m:r>
      </m:oMath>
      <w:r w:rsidRPr="0020766C">
        <w:rPr>
          <w:rFonts w:ascii="Times New Roman" w:eastAsiaTheme="minorEastAsia" w:hAnsi="Times New Roman" w:cs="Times New Roman"/>
        </w:rPr>
        <w:t>. T</w:t>
      </w:r>
      <w:r w:rsidRPr="0020766C">
        <w:rPr>
          <w:rFonts w:ascii="Times New Roman" w:hAnsi="Times New Roman" w:cs="Times New Roman"/>
        </w:rPr>
        <w:t xml:space="preserve">otal path length was recorded as a measure of general </w:t>
      </w:r>
      <w:r w:rsidR="00455FC0" w:rsidRPr="0020766C">
        <w:rPr>
          <w:rFonts w:ascii="Times New Roman" w:hAnsi="Times New Roman" w:cs="Times New Roman"/>
        </w:rPr>
        <w:t>exploration</w:t>
      </w:r>
      <w:r w:rsidRPr="0020766C">
        <w:rPr>
          <w:rFonts w:ascii="Times New Roman" w:hAnsi="Times New Roman" w:cs="Times New Roman"/>
        </w:rPr>
        <w:t xml:space="preserve">. The apparatus was illuminated sufficiently to ensure reliable tracking while minimizing anxiety, and it was thoroughly cleaned after each mouse to reduce the influence of residual </w:t>
      </w:r>
      <w:r w:rsidR="00C974F6" w:rsidRPr="0020766C">
        <w:rPr>
          <w:rFonts w:ascii="Times New Roman" w:hAnsi="Times New Roman" w:cs="Times New Roman"/>
        </w:rPr>
        <w:t>odours</w:t>
      </w:r>
      <w:r w:rsidRPr="0020766C">
        <w:rPr>
          <w:rFonts w:ascii="Times New Roman" w:hAnsi="Times New Roman" w:cs="Times New Roman"/>
        </w:rPr>
        <w:t>.</w:t>
      </w:r>
    </w:p>
    <w:p w14:paraId="757122B3" w14:textId="30FBA13D" w:rsidR="00FB3448" w:rsidRPr="0020766C" w:rsidRDefault="00FB3448" w:rsidP="0043576E">
      <w:pPr>
        <w:pStyle w:val="subsub"/>
        <w:rPr>
          <w:sz w:val="22"/>
          <w:szCs w:val="22"/>
        </w:rPr>
      </w:pPr>
      <w:bookmarkStart w:id="62" w:name="_Toc229165333"/>
      <w:bookmarkStart w:id="63" w:name="_Toc229484497"/>
      <w:r w:rsidRPr="0020766C">
        <w:rPr>
          <w:sz w:val="22"/>
          <w:szCs w:val="22"/>
        </w:rPr>
        <w:t>Passive avoidance test</w:t>
      </w:r>
      <w:bookmarkEnd w:id="62"/>
      <w:bookmarkEnd w:id="63"/>
    </w:p>
    <w:p w14:paraId="6CA3B4C2" w14:textId="1A25FBFB" w:rsidR="00CB4878" w:rsidRPr="0020766C" w:rsidRDefault="00C57E18" w:rsidP="0043576E">
      <w:pPr>
        <w:spacing w:line="360" w:lineRule="auto"/>
        <w:ind w:firstLine="709"/>
        <w:rPr>
          <w:rFonts w:ascii="Times New Roman" w:hAnsi="Times New Roman" w:cs="Times New Roman"/>
        </w:rPr>
      </w:pPr>
      <w:r w:rsidRPr="0020766C">
        <w:rPr>
          <w:rFonts w:ascii="Times New Roman" w:hAnsi="Times New Roman" w:cs="Times New Roman"/>
        </w:rPr>
        <w:t>The passive avoidance test is commonly used as a fear</w:t>
      </w:r>
      <w:r w:rsidRPr="0020766C">
        <w:rPr>
          <w:rFonts w:ascii="Times New Roman" w:hAnsi="Times New Roman" w:cs="Times New Roman"/>
        </w:rPr>
        <w:noBreakHyphen/>
        <w:t xml:space="preserve">conditioning paradigm to assess associative learning and </w:t>
      </w:r>
      <w:r w:rsidR="003A6975" w:rsidRPr="0020766C">
        <w:rPr>
          <w:rFonts w:ascii="Times New Roman" w:hAnsi="Times New Roman" w:cs="Times New Roman"/>
        </w:rPr>
        <w:t xml:space="preserve">contextual </w:t>
      </w:r>
      <w:r w:rsidRPr="0020766C">
        <w:rPr>
          <w:rFonts w:ascii="Times New Roman" w:hAnsi="Times New Roman" w:cs="Times New Roman"/>
        </w:rPr>
        <w:t>memory</w:t>
      </w:r>
      <w:r w:rsidR="00E618FF" w:rsidRPr="0020766C">
        <w:rPr>
          <w:rFonts w:ascii="Times New Roman" w:hAnsi="Times New Roman" w:cs="Times New Roman"/>
        </w:rPr>
        <w:t xml:space="preserve"> </w:t>
      </w:r>
      <w:r w:rsidR="00E618FF" w:rsidRPr="0020766C">
        <w:rPr>
          <w:rFonts w:ascii="Times New Roman" w:hAnsi="Times New Roman" w:cs="Times New Roman"/>
        </w:rPr>
        <w:fldChar w:fldCharType="begin"/>
      </w:r>
      <w:r w:rsidR="00E618FF" w:rsidRPr="0020766C">
        <w:rPr>
          <w:rFonts w:ascii="Times New Roman" w:hAnsi="Times New Roman" w:cs="Times New Roman"/>
        </w:rPr>
        <w:instrText xml:space="preserve"> ADDIN ZOTERO_ITEM CSL_CITATION {"citationID":"R35EZqN0","properties":{"formattedCitation":"(\\uc0\\u214{}gren &amp; Stiedl, 2015)","plainCitation":"(Ögren &amp; Stiedl, 2015)","noteIndex":0},"citationItems":[{"id":85,"uris":["http://zotero.org/users/local/YhuOZDGS/items/3HHSS4QD"],"itemData":{"id":85,"type":"chapter","collection-title":"2nd edition","container-title":"Encyclopedia of Psychopharmacology","DOI":"10.1007/978-3-642-36172-2","ISBN":"978-3-642-36171-5","language":"en","license":"http://www.springer.com/tdm","page":"1220–1228","publisher":"Springer Berlin Heidelberg","publisher-place":"Berlin, Heidelberg","source":"DOI.org (Crossref)","title":"Passive avoidance","URL":"http://link.springer.com/10.1007/978-3-642-36172-2","author":[{"family":"Ögren","given":"Sven Ove"},{"family":"Stiedl","given":"Oliver"}],"editor":[{"family":"Stolerman","given":"Ian P."},{"family":"Price","given":"Lawrence H."}],"accessed":{"date-parts":[["2026",4,23]]},"issued":{"date-parts":[["2015"]]}}}],"schema":"https://github.com/citation-style-language/schema/raw/master/csl-citation.json"} </w:instrText>
      </w:r>
      <w:r w:rsidR="00E618FF" w:rsidRPr="0020766C">
        <w:rPr>
          <w:rFonts w:ascii="Times New Roman" w:hAnsi="Times New Roman" w:cs="Times New Roman"/>
        </w:rPr>
        <w:fldChar w:fldCharType="separate"/>
      </w:r>
      <w:r w:rsidR="00E618FF" w:rsidRPr="0020766C">
        <w:rPr>
          <w:rFonts w:ascii="Times New Roman" w:hAnsi="Times New Roman" w:cs="Times New Roman"/>
          <w:kern w:val="0"/>
          <w:szCs w:val="20"/>
        </w:rPr>
        <w:t>(Ögren &amp; Stiedl, 2015)</w:t>
      </w:r>
      <w:r w:rsidR="00E618FF" w:rsidRPr="0020766C">
        <w:rPr>
          <w:rFonts w:ascii="Times New Roman" w:hAnsi="Times New Roman" w:cs="Times New Roman"/>
        </w:rPr>
        <w:fldChar w:fldCharType="end"/>
      </w:r>
      <w:r w:rsidRPr="0020766C">
        <w:rPr>
          <w:rFonts w:ascii="Times New Roman" w:hAnsi="Times New Roman" w:cs="Times New Roman"/>
        </w:rPr>
        <w:t>. Unlike active avoidance tasks, it does not employ an explicit cue. Instead, the context itself serves as the conditional stimulus and becomes associated with an aversive event, such as a foot shock.</w:t>
      </w:r>
      <w:r w:rsidR="00C376C8" w:rsidRPr="0020766C">
        <w:rPr>
          <w:rFonts w:ascii="Times New Roman" w:hAnsi="Times New Roman" w:cs="Times New Roman"/>
        </w:rPr>
        <w:t xml:space="preserve"> </w:t>
      </w:r>
      <w:r w:rsidR="00CB4878" w:rsidRPr="0020766C">
        <w:rPr>
          <w:rFonts w:ascii="Times New Roman" w:hAnsi="Times New Roman" w:cs="Times New Roman"/>
        </w:rPr>
        <w:t>The experiment used a passive avoidance apparatus with two compartments: a brightly lit compartment and a dark compartment connected by a trap door. Mice always started in the illuminated compartment, which induces mild anxiety and creates an incentive to enter the darker compartment. Each mouse was placed in the bright compartment with the trap door closed and allowed to explore for 5 s, after which the door opened. When the mouse entered the dark compartment, the door closed and four mild foot shocks were delivered through the grid floor (0.3 mA, 2 s each). The procedure was repeated 24 h</w:t>
      </w:r>
      <w:r w:rsidR="005C0A05" w:rsidRPr="0020766C">
        <w:rPr>
          <w:rFonts w:ascii="Times New Roman" w:hAnsi="Times New Roman" w:cs="Times New Roman"/>
        </w:rPr>
        <w:t xml:space="preserve"> </w:t>
      </w:r>
      <w:r w:rsidR="00CB4878" w:rsidRPr="0020766C">
        <w:rPr>
          <w:rFonts w:ascii="Times New Roman" w:hAnsi="Times New Roman" w:cs="Times New Roman"/>
        </w:rPr>
        <w:t>later, but no shock was administered during the second session. If a mouse did not enter the dark compartment within 300 s, the trial was terminated and a maximum latency of 300 s was recorded. Latency to enter the dark compartment was measured on both days as the primary outcome.</w:t>
      </w:r>
    </w:p>
    <w:p w14:paraId="2CB00126" w14:textId="6436CEFA" w:rsidR="00CB4878" w:rsidRPr="0020766C" w:rsidRDefault="00CB4878" w:rsidP="0043576E">
      <w:pPr>
        <w:pStyle w:val="subheading"/>
        <w:rPr>
          <w:sz w:val="22"/>
          <w:szCs w:val="22"/>
        </w:rPr>
      </w:pPr>
      <w:bookmarkStart w:id="64" w:name="_Toc229165334"/>
      <w:bookmarkStart w:id="65" w:name="_Toc229484498"/>
      <w:r w:rsidRPr="0020766C">
        <w:rPr>
          <w:sz w:val="22"/>
          <w:szCs w:val="22"/>
        </w:rPr>
        <w:t>Data Analysis</w:t>
      </w:r>
      <w:bookmarkEnd w:id="64"/>
      <w:bookmarkEnd w:id="65"/>
    </w:p>
    <w:p w14:paraId="1DF417BF" w14:textId="28AC522A" w:rsidR="00D80F29" w:rsidRPr="0020766C" w:rsidRDefault="005F6E7B" w:rsidP="00F93E7E">
      <w:pPr>
        <w:spacing w:line="360" w:lineRule="auto"/>
        <w:rPr>
          <w:rFonts w:ascii="Times New Roman" w:hAnsi="Times New Roman" w:cs="Times New Roman"/>
        </w:rPr>
      </w:pPr>
      <w:r w:rsidRPr="0020766C">
        <w:rPr>
          <w:rFonts w:ascii="Times New Roman" w:hAnsi="Times New Roman" w:cs="Times New Roman"/>
        </w:rPr>
        <w:tab/>
      </w:r>
      <w:r w:rsidR="0060617A" w:rsidRPr="0020766C">
        <w:rPr>
          <w:rFonts w:ascii="Times New Roman" w:hAnsi="Times New Roman" w:cs="Times New Roman"/>
        </w:rPr>
        <w:t xml:space="preserve">All statistical analyses were conducted in R (version 4.4.3; R Core Team, 2025). Analyses were </w:t>
      </w:r>
      <w:r w:rsidR="00273167" w:rsidRPr="0020766C">
        <w:rPr>
          <w:rFonts w:ascii="Times New Roman" w:hAnsi="Times New Roman" w:cs="Times New Roman"/>
        </w:rPr>
        <w:t xml:space="preserve">first </w:t>
      </w:r>
      <w:r w:rsidR="0060617A" w:rsidRPr="0020766C">
        <w:rPr>
          <w:rFonts w:ascii="Times New Roman" w:hAnsi="Times New Roman" w:cs="Times New Roman"/>
        </w:rPr>
        <w:t xml:space="preserve">performed within a frequentist framework, and the specific tests were chosen based on the data structure and experimental design. Two‑way ANOVAs were fitted to assess the effects of treatment, environment, and their interaction on each outcome variable. In cases where the data exhibited hierarchical or interdependent structure, models were fitted using multilevel (mixed‑effects) approaches to appropriately account for this dependency </w:t>
      </w:r>
      <w:r w:rsidR="00E618FF" w:rsidRPr="0020766C">
        <w:rPr>
          <w:rFonts w:ascii="Times New Roman" w:hAnsi="Times New Roman" w:cs="Times New Roman"/>
        </w:rPr>
        <w:fldChar w:fldCharType="begin"/>
      </w:r>
      <w:r w:rsidR="001B540A" w:rsidRPr="0020766C">
        <w:rPr>
          <w:rFonts w:ascii="Times New Roman" w:hAnsi="Times New Roman" w:cs="Times New Roman"/>
        </w:rPr>
        <w:instrText xml:space="preserve"> ADDIN ZOTERO_ITEM CSL_CITATION {"citationID":"bAzxvGeA","properties":{"formattedCitation":"(Osborne, n.d.)","plainCitation":"(Osborne, n.d.)","dontUpdate":true,"noteIndex":0},"citationItems":[{"id":76,"uris":["http://zotero.org/users/local/YhuOZDGS/items/8FFLYJAS"],"itemData":{"id":76,"type":"article-journal","DOI":"10.7275/PMGN-ZX89","issue":"1","page":"1","publisher":"University of Massachusetts Amherst","source":"DOI.org (Datacite)","title":"Advantages of Hierarchical Linear Modeling","volume":"7","author":[{"family":"Osborne","given":"Jason W."}],"issued":{"date-parts":[["2000"]]}}}],"schema":"https://github.com/citation-style-language/schema/raw/master/csl-citation.json"} </w:instrText>
      </w:r>
      <w:r w:rsidR="00E618FF" w:rsidRPr="0020766C">
        <w:rPr>
          <w:rFonts w:ascii="Times New Roman" w:hAnsi="Times New Roman" w:cs="Times New Roman"/>
        </w:rPr>
        <w:fldChar w:fldCharType="separate"/>
      </w:r>
      <w:r w:rsidR="00E618FF" w:rsidRPr="0020766C">
        <w:rPr>
          <w:rFonts w:ascii="Times New Roman" w:hAnsi="Times New Roman" w:cs="Times New Roman"/>
          <w:szCs w:val="20"/>
        </w:rPr>
        <w:t>(Osborne, 2000)</w:t>
      </w:r>
      <w:r w:rsidR="00E618FF" w:rsidRPr="0020766C">
        <w:rPr>
          <w:rFonts w:ascii="Times New Roman" w:hAnsi="Times New Roman" w:cs="Times New Roman"/>
        </w:rPr>
        <w:fldChar w:fldCharType="end"/>
      </w:r>
      <w:r w:rsidR="0060617A" w:rsidRPr="0020766C">
        <w:rPr>
          <w:rFonts w:ascii="Times New Roman" w:hAnsi="Times New Roman" w:cs="Times New Roman"/>
        </w:rPr>
        <w:t>. Models were fitted using either base R (aov) for standard ANOVA designs or lme4 for mixed</w:t>
      </w:r>
      <w:r w:rsidR="0060617A" w:rsidRPr="0020766C">
        <w:rPr>
          <w:rFonts w:ascii="Times New Roman" w:hAnsi="Times New Roman" w:cs="Times New Roman"/>
        </w:rPr>
        <w:noBreakHyphen/>
        <w:t>effects models</w:t>
      </w:r>
      <w:r w:rsidR="000C68DD" w:rsidRPr="0020766C">
        <w:rPr>
          <w:rFonts w:ascii="Times New Roman" w:hAnsi="Times New Roman" w:cs="Times New Roman"/>
        </w:rPr>
        <w:t>.</w:t>
      </w:r>
      <w:r w:rsidR="000C68DD" w:rsidRPr="0020766C">
        <w:rPr>
          <w:sz w:val="20"/>
          <w:szCs w:val="20"/>
        </w:rPr>
        <w:t xml:space="preserve"> </w:t>
      </w:r>
      <w:r w:rsidR="00FF7A7D" w:rsidRPr="0020766C">
        <w:rPr>
          <w:rFonts w:ascii="Times New Roman" w:hAnsi="Times New Roman" w:cs="Times New Roman"/>
        </w:rPr>
        <w:t>Post hoc pairwise comparisons were conducted to further examine significant main effects, using estimated marginal means (emmeans) with t</w:t>
      </w:r>
      <w:r w:rsidR="00FF7A7D" w:rsidRPr="0020766C">
        <w:rPr>
          <w:rFonts w:ascii="Times New Roman" w:hAnsi="Times New Roman" w:cs="Times New Roman"/>
        </w:rPr>
        <w:noBreakHyphen/>
        <w:t>tests applied to the contrasts</w:t>
      </w:r>
      <w:r w:rsidR="006F4C0B" w:rsidRPr="0020766C">
        <w:rPr>
          <w:rFonts w:ascii="Times New Roman" w:hAnsi="Times New Roman" w:cs="Times New Roman"/>
        </w:rPr>
        <w:t xml:space="preserve">. </w:t>
      </w:r>
      <w:r w:rsidR="0060617A" w:rsidRPr="0020766C">
        <w:rPr>
          <w:rFonts w:ascii="Times New Roman" w:hAnsi="Times New Roman" w:cs="Times New Roman"/>
        </w:rPr>
        <w:t xml:space="preserve">A significance threshold of </w:t>
      </w:r>
      <w:r w:rsidR="007D1402" w:rsidRPr="0020766C">
        <w:rPr>
          <w:rFonts w:ascii="Times New Roman" w:hAnsi="Times New Roman" w:cs="Times New Roman"/>
          <w:i/>
          <w:iCs/>
        </w:rPr>
        <w:t>p</w:t>
      </w:r>
      <w:r w:rsidR="0060617A" w:rsidRPr="0020766C">
        <w:rPr>
          <w:rFonts w:ascii="Times New Roman" w:hAnsi="Times New Roman" w:cs="Times New Roman"/>
        </w:rPr>
        <w:t xml:space="preserve"> &lt; .05 was applied</w:t>
      </w:r>
      <w:r w:rsidR="000416AF" w:rsidRPr="0020766C">
        <w:rPr>
          <w:rFonts w:ascii="Times New Roman" w:hAnsi="Times New Roman" w:cs="Times New Roman"/>
        </w:rPr>
        <w:t xml:space="preserve"> for all frequentist tests</w:t>
      </w:r>
      <w:r w:rsidR="0060617A" w:rsidRPr="0020766C">
        <w:rPr>
          <w:rFonts w:ascii="Times New Roman" w:hAnsi="Times New Roman" w:cs="Times New Roman"/>
        </w:rPr>
        <w:t xml:space="preserve">. Inferential results are reported with the test statistic, </w:t>
      </w:r>
      <w:r w:rsidR="00C974F6" w:rsidRPr="0020766C">
        <w:rPr>
          <w:rFonts w:ascii="Times New Roman" w:hAnsi="Times New Roman" w:cs="Times New Roman"/>
        </w:rPr>
        <w:t>p</w:t>
      </w:r>
      <w:r w:rsidR="0060617A" w:rsidRPr="0020766C">
        <w:rPr>
          <w:rFonts w:ascii="Times New Roman" w:hAnsi="Times New Roman" w:cs="Times New Roman"/>
        </w:rPr>
        <w:t>‑value, and effect size.</w:t>
      </w:r>
      <w:r w:rsidR="00D64043" w:rsidRPr="0020766C">
        <w:rPr>
          <w:rFonts w:ascii="Times New Roman" w:hAnsi="Times New Roman" w:cs="Times New Roman"/>
        </w:rPr>
        <w:t xml:space="preserve"> Post hoc contrasts are reported as estimated mean differences, standard errors, and p</w:t>
      </w:r>
      <w:r w:rsidR="00D64043" w:rsidRPr="0020766C">
        <w:rPr>
          <w:rFonts w:ascii="Times New Roman" w:hAnsi="Times New Roman" w:cs="Times New Roman"/>
        </w:rPr>
        <w:noBreakHyphen/>
        <w:t>values. When applicable, Tukey’s HSD was used to adjust these p</w:t>
      </w:r>
      <w:r w:rsidR="00D64043" w:rsidRPr="0020766C">
        <w:rPr>
          <w:rFonts w:ascii="Times New Roman" w:hAnsi="Times New Roman" w:cs="Times New Roman"/>
        </w:rPr>
        <w:noBreakHyphen/>
        <w:t xml:space="preserve">values for </w:t>
      </w:r>
      <w:r w:rsidR="00B60BC9" w:rsidRPr="0020766C">
        <w:rPr>
          <w:rFonts w:ascii="Times New Roman" w:hAnsi="Times New Roman" w:cs="Times New Roman"/>
        </w:rPr>
        <w:t>multiple</w:t>
      </w:r>
      <w:r w:rsidR="00D64043" w:rsidRPr="0020766C">
        <w:rPr>
          <w:rFonts w:ascii="Times New Roman" w:hAnsi="Times New Roman" w:cs="Times New Roman"/>
        </w:rPr>
        <w:t xml:space="preserve"> comparisons.</w:t>
      </w:r>
    </w:p>
    <w:p w14:paraId="4F7607F6" w14:textId="5F5FC638" w:rsidR="00575F1C" w:rsidRPr="0020766C" w:rsidRDefault="0060617A" w:rsidP="00F93E7E">
      <w:pPr>
        <w:spacing w:line="360" w:lineRule="auto"/>
        <w:rPr>
          <w:rFonts w:ascii="Times New Roman" w:hAnsi="Times New Roman" w:cs="Times New Roman"/>
        </w:rPr>
      </w:pPr>
      <w:r w:rsidRPr="0020766C">
        <w:rPr>
          <w:rFonts w:ascii="Times New Roman" w:hAnsi="Times New Roman" w:cs="Times New Roman"/>
        </w:rPr>
        <w:tab/>
      </w:r>
      <w:r w:rsidR="007A4187" w:rsidRPr="0020766C">
        <w:rPr>
          <w:rFonts w:ascii="Times New Roman" w:hAnsi="Times New Roman" w:cs="Times New Roman"/>
        </w:rPr>
        <w:t xml:space="preserve">All models were additionally fitted in a Bayesian framework, and Bayes factors were computed for each </w:t>
      </w:r>
      <w:r w:rsidR="00C974F6" w:rsidRPr="0020766C">
        <w:rPr>
          <w:rFonts w:ascii="Times New Roman" w:hAnsi="Times New Roman" w:cs="Times New Roman"/>
        </w:rPr>
        <w:t xml:space="preserve">non-significant </w:t>
      </w:r>
      <w:r w:rsidR="007A4187" w:rsidRPr="0020766C">
        <w:rPr>
          <w:rFonts w:ascii="Times New Roman" w:hAnsi="Times New Roman" w:cs="Times New Roman"/>
        </w:rPr>
        <w:t>effect by testing whether the corresponding parameter differed from zero</w:t>
      </w:r>
      <w:r w:rsidR="007D1402" w:rsidRPr="0020766C">
        <w:rPr>
          <w:rFonts w:ascii="Times New Roman" w:hAnsi="Times New Roman" w:cs="Times New Roman"/>
        </w:rPr>
        <w:t xml:space="preserve">. A Bayes factor quantifies the relative evidence for two competing hypotheses as the ratio of the </w:t>
      </w:r>
      <w:r w:rsidR="007D1402" w:rsidRPr="0020766C">
        <w:rPr>
          <w:rFonts w:ascii="Times New Roman" w:hAnsi="Times New Roman" w:cs="Times New Roman"/>
        </w:rPr>
        <w:lastRenderedPageBreak/>
        <w:t>marginal likelihoods of the data under each model</w:t>
      </w:r>
      <w:r w:rsidR="007A4187" w:rsidRPr="0020766C">
        <w:rPr>
          <w:rFonts w:ascii="Times New Roman" w:hAnsi="Times New Roman" w:cs="Times New Roman"/>
        </w:rPr>
        <w:t xml:space="preserve">. </w:t>
      </w:r>
      <w:r w:rsidR="003D23BA" w:rsidRPr="0020766C">
        <w:rPr>
          <w:rFonts w:ascii="Times New Roman" w:hAnsi="Times New Roman" w:cs="Times New Roman"/>
        </w:rPr>
        <w:t xml:space="preserve">Here we compute the Savage–Dickey </w:t>
      </w:r>
      <w:r w:rsidR="000416AF" w:rsidRPr="0020766C">
        <w:rPr>
          <w:rFonts w:ascii="Times New Roman" w:hAnsi="Times New Roman" w:cs="Times New Roman"/>
        </w:rPr>
        <w:t>ratio</w:t>
      </w:r>
      <w:r w:rsidR="003D23BA" w:rsidRPr="0020766C">
        <w:rPr>
          <w:rFonts w:ascii="Times New Roman" w:hAnsi="Times New Roman" w:cs="Times New Roman"/>
        </w:rPr>
        <w:t xml:space="preserve"> for a single parameter, which is defined as the ratio of the prior density at zero to the posterior density at zero: </w:t>
      </w:r>
    </w:p>
    <w:p w14:paraId="2153EE78" w14:textId="33E49318" w:rsidR="007A4187" w:rsidRPr="0020766C" w:rsidRDefault="00000000" w:rsidP="00F93E7E">
      <w:pPr>
        <w:spacing w:line="36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BF</m:t>
              </m:r>
            </m:e>
            <m:sub>
              <m:r>
                <w:rPr>
                  <w:rFonts w:ascii="Cambria Math" w:hAnsi="Cambria Math" w:cs="Times New Roman"/>
                </w:rPr>
                <m:t>01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m:t>
              </m:r>
              <m:d>
                <m:dPr>
                  <m:endChr m:val="|"/>
                  <m:ctrlPr>
                    <w:rPr>
                      <w:rFonts w:ascii="Cambria Math" w:hAnsi="Cambria Math" w:cs="Times New Roman"/>
                      <w:i/>
                    </w:rPr>
                  </m:ctrlPr>
                </m:dPr>
                <m:e>
                  <m:r>
                    <w:rPr>
                      <w:rFonts w:ascii="Cambria Math" w:hAnsi="Cambria Math" w:cs="Times New Roman"/>
                    </w:rPr>
                    <m:t xml:space="preserve">θ=0 </m:t>
                  </m:r>
                </m:e>
              </m:d>
              <m:r>
                <w:rPr>
                  <w:rFonts w:ascii="Cambria Math" w:hAnsi="Cambria Math" w:cs="Times New Roman"/>
                </w:rPr>
                <m:t xml:space="preserve"> prior)</m:t>
              </m:r>
            </m:num>
            <m:den>
              <m:r>
                <w:rPr>
                  <w:rFonts w:ascii="Cambria Math" w:hAnsi="Cambria Math" w:cs="Times New Roman"/>
                </w:rPr>
                <m:t>p</m:t>
              </m:r>
              <m:d>
                <m:dPr>
                  <m:endChr m:val="|"/>
                  <m:ctrlPr>
                    <w:rPr>
                      <w:rFonts w:ascii="Cambria Math" w:hAnsi="Cambria Math" w:cs="Times New Roman"/>
                      <w:i/>
                    </w:rPr>
                  </m:ctrlPr>
                </m:dPr>
                <m:e>
                  <m:r>
                    <w:rPr>
                      <w:rFonts w:ascii="Cambria Math" w:hAnsi="Cambria Math" w:cs="Times New Roman"/>
                    </w:rPr>
                    <m:t xml:space="preserve">θ=0 </m:t>
                  </m:r>
                </m:e>
              </m:d>
              <m:r>
                <w:rPr>
                  <w:rFonts w:ascii="Cambria Math" w:hAnsi="Cambria Math" w:cs="Times New Roman"/>
                </w:rPr>
                <m:t xml:space="preserve"> posterior)</m:t>
              </m:r>
            </m:den>
          </m:f>
        </m:oMath>
      </m:oMathPara>
    </w:p>
    <w:p w14:paraId="0F94DC99" w14:textId="58677E39" w:rsidR="0084011D" w:rsidRDefault="007D1402" w:rsidP="00F85804">
      <w:pPr>
        <w:spacing w:line="360" w:lineRule="auto"/>
        <w:ind w:firstLine="709"/>
        <w:rPr>
          <w:rFonts w:ascii="Times New Roman" w:hAnsi="Times New Roman" w:cs="Times New Roman"/>
        </w:rPr>
      </w:pPr>
      <w:r w:rsidRPr="0020766C">
        <w:rPr>
          <w:rFonts w:ascii="Times New Roman" w:hAnsi="Times New Roman" w:cs="Times New Roman"/>
        </w:rPr>
        <w:t xml:space="preserve">Bayesian hypothesis testing is included because, unlike </w:t>
      </w:r>
      <w:r w:rsidR="0084011D" w:rsidRPr="0020766C">
        <w:rPr>
          <w:rFonts w:ascii="Times New Roman" w:hAnsi="Times New Roman" w:cs="Times New Roman"/>
        </w:rPr>
        <w:t xml:space="preserve">classic </w:t>
      </w:r>
      <w:r w:rsidRPr="0020766C">
        <w:rPr>
          <w:rFonts w:ascii="Times New Roman" w:hAnsi="Times New Roman" w:cs="Times New Roman"/>
        </w:rPr>
        <w:t xml:space="preserve">frequentist </w:t>
      </w:r>
      <w:r w:rsidRPr="0020766C">
        <w:rPr>
          <w:rFonts w:ascii="Times New Roman" w:hAnsi="Times New Roman" w:cs="Times New Roman"/>
          <w:i/>
          <w:iCs/>
        </w:rPr>
        <w:t>p</w:t>
      </w:r>
      <w:r w:rsidRPr="0020766C">
        <w:rPr>
          <w:rFonts w:ascii="Times New Roman" w:hAnsi="Times New Roman" w:cs="Times New Roman"/>
        </w:rPr>
        <w:t>-values, Bayes factors can distinguish between evidence supporting the null hypothesis and evidence that is inconclusive</w:t>
      </w:r>
      <w:r w:rsidR="00495A69" w:rsidRPr="0020766C">
        <w:rPr>
          <w:rFonts w:ascii="Times New Roman" w:hAnsi="Times New Roman" w:cs="Times New Roman"/>
        </w:rPr>
        <w:t xml:space="preserve"> </w:t>
      </w:r>
      <w:r w:rsidR="00E618FF" w:rsidRPr="0020766C">
        <w:rPr>
          <w:rFonts w:ascii="Times New Roman" w:hAnsi="Times New Roman" w:cs="Times New Roman"/>
        </w:rPr>
        <w:fldChar w:fldCharType="begin"/>
      </w:r>
      <w:r w:rsidR="00E618FF" w:rsidRPr="0020766C">
        <w:rPr>
          <w:rFonts w:ascii="Times New Roman" w:hAnsi="Times New Roman" w:cs="Times New Roman"/>
        </w:rPr>
        <w:instrText xml:space="preserve"> ADDIN ZOTERO_ITEM CSL_CITATION {"citationID":"8xBFnyfn","properties":{"formattedCitation":"(Schmalz et al., 2023)","plainCitation":"(Schmalz et al., 2023)","noteIndex":0},"citationItems":[{"id":77,"uris":["http://zotero.org/users/local/YhuOZDGS/items/WMXH592I"],"itemData":{"id":77,"type":"article-journal","container-title":"Psychological Methods","DOI":"10.1037/met0000421","ISSN":"1939-1463, 1082-989X","issue":"3","journalAbbreviation":"Psychological Methods","language":"en","page":"705-718","source":"DOI.org (Crossref)","title":"What is a Bayes factor?","volume":"28","author":[{"family":"Schmalz","given":"Xenia"},{"family":"Biurrun Manresa","given":"José"},{"family":"Zhang","given":"Lei"}],"issued":{"date-parts":[["2023",6]]}}}],"schema":"https://github.com/citation-style-language/schema/raw/master/csl-citation.json"} </w:instrText>
      </w:r>
      <w:r w:rsidR="00E618FF" w:rsidRPr="0020766C">
        <w:rPr>
          <w:rFonts w:ascii="Times New Roman" w:hAnsi="Times New Roman" w:cs="Times New Roman"/>
        </w:rPr>
        <w:fldChar w:fldCharType="separate"/>
      </w:r>
      <w:r w:rsidR="00E618FF" w:rsidRPr="0020766C">
        <w:rPr>
          <w:rFonts w:ascii="Times New Roman" w:hAnsi="Times New Roman" w:cs="Times New Roman"/>
          <w:szCs w:val="20"/>
        </w:rPr>
        <w:t>(Schmalz et al., 2023)</w:t>
      </w:r>
      <w:r w:rsidR="00E618FF" w:rsidRPr="0020766C">
        <w:rPr>
          <w:rFonts w:ascii="Times New Roman" w:hAnsi="Times New Roman" w:cs="Times New Roman"/>
        </w:rPr>
        <w:fldChar w:fldCharType="end"/>
      </w:r>
      <w:r w:rsidRPr="0020766C">
        <w:rPr>
          <w:rFonts w:ascii="Times New Roman" w:hAnsi="Times New Roman" w:cs="Times New Roman"/>
        </w:rPr>
        <w:t xml:space="preserve">. </w:t>
      </w:r>
      <w:r w:rsidR="00A91B95" w:rsidRPr="0020766C">
        <w:rPr>
          <w:rFonts w:ascii="Times New Roman" w:hAnsi="Times New Roman" w:cs="Times New Roman"/>
        </w:rPr>
        <w:t>Bayesian models were written and fitted in Stan (Stan Development Team, 2024) using cmdstanr, which performs Markov chain Monte Carlo sampling</w:t>
      </w:r>
      <w:r w:rsidRPr="0020766C">
        <w:rPr>
          <w:rFonts w:ascii="Times New Roman" w:hAnsi="Times New Roman" w:cs="Times New Roman"/>
        </w:rPr>
        <w:t xml:space="preserve">. </w:t>
      </w:r>
      <w:r w:rsidR="001B317E" w:rsidRPr="0020766C">
        <w:rPr>
          <w:rFonts w:ascii="Times New Roman" w:hAnsi="Times New Roman" w:cs="Times New Roman"/>
        </w:rPr>
        <w:t xml:space="preserve">All variables were normalized before fitting the Bayesian models. </w:t>
      </w:r>
      <w:r w:rsidRPr="0020766C">
        <w:rPr>
          <w:rFonts w:ascii="Times New Roman" w:hAnsi="Times New Roman" w:cs="Times New Roman"/>
        </w:rPr>
        <w:t>For each effect, we report the Bayes factor</w:t>
      </w:r>
      <w:r w:rsidR="00845A60" w:rsidRPr="0020766C">
        <w:rPr>
          <w:rFonts w:ascii="Times New Roman" w:hAnsi="Times New Roman" w:cs="Times New Roman"/>
        </w:rPr>
        <w:t xml:space="preserve"> and </w:t>
      </w:r>
      <w:r w:rsidRPr="0020766C">
        <w:rPr>
          <w:rFonts w:ascii="Times New Roman" w:hAnsi="Times New Roman" w:cs="Times New Roman"/>
        </w:rPr>
        <w:t>the 9</w:t>
      </w:r>
      <w:r w:rsidR="00D006B9" w:rsidRPr="0020766C">
        <w:rPr>
          <w:rFonts w:ascii="Times New Roman" w:hAnsi="Times New Roman" w:cs="Times New Roman"/>
        </w:rPr>
        <w:t>0</w:t>
      </w:r>
      <w:r w:rsidRPr="0020766C">
        <w:rPr>
          <w:rFonts w:ascii="Times New Roman" w:hAnsi="Times New Roman" w:cs="Times New Roman"/>
        </w:rPr>
        <w:t>% highest</w:t>
      </w:r>
      <w:r w:rsidRPr="0020766C">
        <w:rPr>
          <w:rFonts w:ascii="Times New Roman" w:hAnsi="Times New Roman" w:cs="Times New Roman"/>
        </w:rPr>
        <w:noBreakHyphen/>
        <w:t>density interval (HDI</w:t>
      </w:r>
      <w:r w:rsidR="00845A60" w:rsidRPr="0020766C">
        <w:rPr>
          <w:rFonts w:ascii="Times New Roman" w:hAnsi="Times New Roman" w:cs="Times New Roman"/>
        </w:rPr>
        <w:t>)</w:t>
      </w:r>
      <w:r w:rsidR="00055DDD" w:rsidRPr="0020766C">
        <w:rPr>
          <w:rFonts w:ascii="Times New Roman" w:hAnsi="Times New Roman" w:cs="Times New Roman"/>
        </w:rPr>
        <w:t xml:space="preserve"> for the estimate</w:t>
      </w:r>
      <w:r w:rsidRPr="0020766C">
        <w:rPr>
          <w:rFonts w:ascii="Times New Roman" w:hAnsi="Times New Roman" w:cs="Times New Roman"/>
        </w:rPr>
        <w:t>.</w:t>
      </w:r>
      <w:r w:rsidR="00845A60" w:rsidRPr="0020766C">
        <w:rPr>
          <w:rFonts w:ascii="Times New Roman" w:hAnsi="Times New Roman" w:cs="Times New Roman"/>
        </w:rPr>
        <w:t xml:space="preserve"> </w:t>
      </w:r>
      <w:r w:rsidR="0084011D" w:rsidRPr="0020766C">
        <w:rPr>
          <w:rFonts w:ascii="Times New Roman" w:hAnsi="Times New Roman" w:cs="Times New Roman"/>
        </w:rPr>
        <w:t xml:space="preserve">Bayes factors </w:t>
      </w:r>
      <w:r w:rsidRPr="0020766C">
        <w:rPr>
          <w:rFonts w:ascii="Times New Roman" w:hAnsi="Times New Roman" w:cs="Times New Roman"/>
        </w:rPr>
        <w:t xml:space="preserve">greater than </w:t>
      </w:r>
      <w:r w:rsidR="00F85804">
        <w:rPr>
          <w:rFonts w:ascii="Times New Roman" w:hAnsi="Times New Roman" w:cs="Times New Roman"/>
        </w:rPr>
        <w:t>one</w:t>
      </w:r>
      <w:r w:rsidRPr="0020766C">
        <w:rPr>
          <w:rFonts w:ascii="Times New Roman" w:hAnsi="Times New Roman" w:cs="Times New Roman"/>
        </w:rPr>
        <w:t xml:space="preserve"> indicate evidence in </w:t>
      </w:r>
      <w:r w:rsidR="00CB7EA0" w:rsidRPr="0020766C">
        <w:rPr>
          <w:rFonts w:ascii="Times New Roman" w:hAnsi="Times New Roman" w:cs="Times New Roman"/>
        </w:rPr>
        <w:t>favour</w:t>
      </w:r>
      <w:r w:rsidRPr="0020766C">
        <w:rPr>
          <w:rFonts w:ascii="Times New Roman" w:hAnsi="Times New Roman" w:cs="Times New Roman"/>
        </w:rPr>
        <w:t xml:space="preserve"> of the alternative hypothesis, whereas values less than 1 indicate evidence in </w:t>
      </w:r>
      <w:r w:rsidR="00CB7EA0">
        <w:rPr>
          <w:rFonts w:ascii="Times New Roman" w:hAnsi="Times New Roman" w:cs="Times New Roman"/>
        </w:rPr>
        <w:t>f</w:t>
      </w:r>
      <w:r w:rsidR="00CB7EA0" w:rsidRPr="0020766C">
        <w:rPr>
          <w:rFonts w:ascii="Times New Roman" w:hAnsi="Times New Roman" w:cs="Times New Roman"/>
        </w:rPr>
        <w:t>avo</w:t>
      </w:r>
      <w:r w:rsidR="00CB7EA0">
        <w:rPr>
          <w:rFonts w:ascii="Times New Roman" w:hAnsi="Times New Roman" w:cs="Times New Roman"/>
        </w:rPr>
        <w:t>u</w:t>
      </w:r>
      <w:r w:rsidR="00CB7EA0" w:rsidRPr="0020766C">
        <w:rPr>
          <w:rFonts w:ascii="Times New Roman" w:hAnsi="Times New Roman" w:cs="Times New Roman"/>
        </w:rPr>
        <w:t>r</w:t>
      </w:r>
      <w:r w:rsidRPr="0020766C">
        <w:rPr>
          <w:rFonts w:ascii="Times New Roman" w:hAnsi="Times New Roman" w:cs="Times New Roman"/>
        </w:rPr>
        <w:t xml:space="preserve"> of the null.</w:t>
      </w:r>
      <w:r w:rsidR="00C4763D" w:rsidRPr="0020766C">
        <w:rPr>
          <w:rFonts w:ascii="Times New Roman" w:hAnsi="Times New Roman" w:cs="Times New Roman"/>
        </w:rPr>
        <w:t xml:space="preserve"> </w:t>
      </w:r>
      <w:r w:rsidR="00495A69" w:rsidRPr="0020766C">
        <w:rPr>
          <w:rFonts w:ascii="Times New Roman" w:hAnsi="Times New Roman" w:cs="Times New Roman"/>
        </w:rPr>
        <w:t>We interpreted Bayes factors according to the guidelines of Wagenmakers et al. (2018), which are adapted from the original scale</w:t>
      </w:r>
      <w:r w:rsidR="00CB7EA0">
        <w:rPr>
          <w:rFonts w:ascii="Times New Roman" w:hAnsi="Times New Roman" w:cs="Times New Roman"/>
        </w:rPr>
        <w:t>,</w:t>
      </w:r>
      <w:r w:rsidR="00495A69" w:rsidRPr="0020766C">
        <w:rPr>
          <w:rFonts w:ascii="Times New Roman" w:hAnsi="Times New Roman" w:cs="Times New Roman"/>
        </w:rPr>
        <w:t xml:space="preserve"> created by Jeffrey</w:t>
      </w:r>
      <w:r w:rsidR="000A1DAA">
        <w:rPr>
          <w:rFonts w:ascii="Times New Roman" w:hAnsi="Times New Roman" w:cs="Times New Roman"/>
        </w:rPr>
        <w:t>s</w:t>
      </w:r>
      <w:r w:rsidR="00495A69" w:rsidRPr="0020766C">
        <w:rPr>
          <w:rFonts w:ascii="Times New Roman" w:hAnsi="Times New Roman" w:cs="Times New Roman"/>
        </w:rPr>
        <w:t xml:space="preserve"> (1961)</w:t>
      </w:r>
      <w:r w:rsidR="00345CAB" w:rsidRPr="0020766C">
        <w:rPr>
          <w:rFonts w:ascii="Times New Roman" w:hAnsi="Times New Roman" w:cs="Times New Roman"/>
        </w:rPr>
        <w:t>.</w:t>
      </w:r>
      <w:r w:rsidR="00845A60" w:rsidRPr="0020766C">
        <w:rPr>
          <w:rFonts w:ascii="Times New Roman" w:hAnsi="Times New Roman" w:cs="Times New Roman"/>
        </w:rPr>
        <w:t xml:space="preserve"> Details of the priors employed in the testing procedure are provided in the Appendix</w:t>
      </w:r>
      <w:r w:rsidR="00016857" w:rsidRPr="0020766C">
        <w:rPr>
          <w:rFonts w:ascii="Times New Roman" w:hAnsi="Times New Roman" w:cs="Times New Roman"/>
        </w:rPr>
        <w:t xml:space="preserve"> (Table </w:t>
      </w:r>
      <w:r w:rsidR="003E4DA0" w:rsidRPr="0020766C">
        <w:rPr>
          <w:rFonts w:ascii="Times New Roman" w:hAnsi="Times New Roman" w:cs="Times New Roman"/>
        </w:rPr>
        <w:t>IX</w:t>
      </w:r>
      <w:r w:rsidR="00016857" w:rsidRPr="0020766C">
        <w:rPr>
          <w:rFonts w:ascii="Times New Roman" w:hAnsi="Times New Roman" w:cs="Times New Roman"/>
        </w:rPr>
        <w:t xml:space="preserve"> &amp; X)</w:t>
      </w:r>
      <w:r w:rsidR="00845A60" w:rsidRPr="0020766C">
        <w:rPr>
          <w:rFonts w:ascii="Times New Roman" w:hAnsi="Times New Roman" w:cs="Times New Roman"/>
        </w:rPr>
        <w:t>, which also includes the parameter</w:t>
      </w:r>
      <w:r w:rsidR="00845A60" w:rsidRPr="0020766C">
        <w:rPr>
          <w:rFonts w:ascii="Times New Roman" w:hAnsi="Times New Roman" w:cs="Times New Roman"/>
        </w:rPr>
        <w:noBreakHyphen/>
        <w:t>recovery for all models</w:t>
      </w:r>
      <w:r w:rsidR="00016857" w:rsidRPr="0020766C">
        <w:rPr>
          <w:rFonts w:ascii="Times New Roman" w:hAnsi="Times New Roman" w:cs="Times New Roman"/>
        </w:rPr>
        <w:t xml:space="preserve"> (Figure II, III &amp; </w:t>
      </w:r>
      <w:r w:rsidR="0020766C">
        <w:rPr>
          <w:rFonts w:ascii="Times New Roman" w:hAnsi="Times New Roman" w:cs="Times New Roman"/>
        </w:rPr>
        <w:t>IV)</w:t>
      </w:r>
    </w:p>
    <w:p w14:paraId="1357BD62" w14:textId="77777777" w:rsidR="0020766C" w:rsidRDefault="0020766C" w:rsidP="00001734">
      <w:pPr>
        <w:spacing w:line="360" w:lineRule="auto"/>
        <w:rPr>
          <w:rFonts w:ascii="Times New Roman" w:hAnsi="Times New Roman" w:cs="Times New Roman"/>
        </w:rPr>
      </w:pPr>
    </w:p>
    <w:p w14:paraId="43BF808E" w14:textId="77777777" w:rsidR="0020766C" w:rsidRDefault="0020766C" w:rsidP="00001734">
      <w:pPr>
        <w:spacing w:line="360" w:lineRule="auto"/>
        <w:rPr>
          <w:rFonts w:ascii="Times New Roman" w:hAnsi="Times New Roman" w:cs="Times New Roman"/>
        </w:rPr>
      </w:pPr>
    </w:p>
    <w:p w14:paraId="1BB77397" w14:textId="77777777" w:rsidR="0020766C" w:rsidRDefault="0020766C" w:rsidP="00001734">
      <w:pPr>
        <w:spacing w:line="360" w:lineRule="auto"/>
        <w:rPr>
          <w:rFonts w:ascii="Times New Roman" w:hAnsi="Times New Roman" w:cs="Times New Roman"/>
        </w:rPr>
      </w:pPr>
    </w:p>
    <w:p w14:paraId="3617F4E3" w14:textId="77777777" w:rsidR="0020766C" w:rsidRDefault="0020766C" w:rsidP="00001734">
      <w:pPr>
        <w:spacing w:line="360" w:lineRule="auto"/>
        <w:rPr>
          <w:rFonts w:ascii="Times New Roman" w:hAnsi="Times New Roman" w:cs="Times New Roman"/>
        </w:rPr>
      </w:pPr>
    </w:p>
    <w:p w14:paraId="22D229D9" w14:textId="77777777" w:rsidR="0020766C" w:rsidRDefault="0020766C" w:rsidP="00001734">
      <w:pPr>
        <w:spacing w:line="360" w:lineRule="auto"/>
        <w:rPr>
          <w:rFonts w:ascii="Times New Roman" w:hAnsi="Times New Roman" w:cs="Times New Roman"/>
        </w:rPr>
      </w:pPr>
    </w:p>
    <w:p w14:paraId="49E3316D" w14:textId="77777777" w:rsidR="0020766C" w:rsidRDefault="0020766C" w:rsidP="00001734">
      <w:pPr>
        <w:spacing w:line="360" w:lineRule="auto"/>
        <w:rPr>
          <w:rFonts w:ascii="Times New Roman" w:hAnsi="Times New Roman" w:cs="Times New Roman"/>
        </w:rPr>
      </w:pPr>
    </w:p>
    <w:p w14:paraId="19E0C81A" w14:textId="77777777" w:rsidR="0020766C" w:rsidRDefault="0020766C" w:rsidP="00001734">
      <w:pPr>
        <w:spacing w:line="360" w:lineRule="auto"/>
        <w:rPr>
          <w:rFonts w:ascii="Times New Roman" w:hAnsi="Times New Roman" w:cs="Times New Roman"/>
        </w:rPr>
      </w:pPr>
    </w:p>
    <w:p w14:paraId="6311F93C" w14:textId="77777777" w:rsidR="0020766C" w:rsidRDefault="0020766C" w:rsidP="00001734">
      <w:pPr>
        <w:spacing w:line="360" w:lineRule="auto"/>
        <w:rPr>
          <w:rFonts w:ascii="Times New Roman" w:hAnsi="Times New Roman" w:cs="Times New Roman"/>
        </w:rPr>
      </w:pPr>
    </w:p>
    <w:p w14:paraId="05D010CE" w14:textId="77777777" w:rsidR="0020766C" w:rsidRDefault="0020766C" w:rsidP="00001734">
      <w:pPr>
        <w:spacing w:line="360" w:lineRule="auto"/>
        <w:rPr>
          <w:rFonts w:ascii="Times New Roman" w:hAnsi="Times New Roman" w:cs="Times New Roman"/>
        </w:rPr>
      </w:pPr>
    </w:p>
    <w:p w14:paraId="0B86829A" w14:textId="77777777" w:rsidR="0020766C" w:rsidRDefault="0020766C" w:rsidP="00001734">
      <w:pPr>
        <w:spacing w:line="360" w:lineRule="auto"/>
        <w:rPr>
          <w:rFonts w:ascii="Times New Roman" w:hAnsi="Times New Roman" w:cs="Times New Roman"/>
        </w:rPr>
      </w:pPr>
    </w:p>
    <w:p w14:paraId="21F3FE9D" w14:textId="77777777" w:rsidR="0020766C" w:rsidRDefault="0020766C" w:rsidP="00001734">
      <w:pPr>
        <w:spacing w:line="360" w:lineRule="auto"/>
        <w:rPr>
          <w:rFonts w:ascii="Times New Roman" w:hAnsi="Times New Roman" w:cs="Times New Roman"/>
        </w:rPr>
      </w:pPr>
    </w:p>
    <w:p w14:paraId="24F273C8" w14:textId="77777777" w:rsidR="0020766C" w:rsidRDefault="0020766C" w:rsidP="00001734">
      <w:pPr>
        <w:spacing w:line="360" w:lineRule="auto"/>
        <w:rPr>
          <w:rFonts w:ascii="Times New Roman" w:hAnsi="Times New Roman" w:cs="Times New Roman"/>
        </w:rPr>
      </w:pPr>
    </w:p>
    <w:p w14:paraId="1FC4D55A" w14:textId="77777777" w:rsidR="0020766C" w:rsidRDefault="0020766C" w:rsidP="00001734">
      <w:pPr>
        <w:spacing w:line="360" w:lineRule="auto"/>
        <w:rPr>
          <w:rFonts w:ascii="Times New Roman" w:hAnsi="Times New Roman" w:cs="Times New Roman"/>
        </w:rPr>
      </w:pPr>
    </w:p>
    <w:p w14:paraId="2611972D" w14:textId="77777777" w:rsidR="00EB3153" w:rsidRPr="0020766C" w:rsidRDefault="00EB3153" w:rsidP="00001734">
      <w:pPr>
        <w:spacing w:line="360" w:lineRule="auto"/>
        <w:rPr>
          <w:rFonts w:ascii="Times New Roman" w:hAnsi="Times New Roman" w:cs="Times New Roman"/>
        </w:rPr>
      </w:pPr>
    </w:p>
    <w:p w14:paraId="37CB6EB4" w14:textId="06E58F70" w:rsidR="00151A84" w:rsidRPr="00675B75" w:rsidRDefault="006F4C0B" w:rsidP="0043576E">
      <w:pPr>
        <w:pStyle w:val="Sectionheading"/>
      </w:pPr>
      <w:bookmarkStart w:id="66" w:name="_Toc229165335"/>
      <w:bookmarkStart w:id="67" w:name="_Toc229484499"/>
      <w:r w:rsidRPr="00675B75">
        <w:lastRenderedPageBreak/>
        <w:t>Results</w:t>
      </w:r>
      <w:bookmarkEnd w:id="66"/>
      <w:bookmarkEnd w:id="67"/>
    </w:p>
    <w:p w14:paraId="67955ECE" w14:textId="77EF7358" w:rsidR="00FB3448" w:rsidRPr="0020766C" w:rsidRDefault="00FB3448" w:rsidP="0043576E">
      <w:pPr>
        <w:pStyle w:val="subheading"/>
        <w:rPr>
          <w:sz w:val="22"/>
          <w:szCs w:val="22"/>
        </w:rPr>
      </w:pPr>
      <w:bookmarkStart w:id="68" w:name="_Toc229165336"/>
      <w:bookmarkStart w:id="69" w:name="_Toc229484500"/>
      <w:r w:rsidRPr="0020766C">
        <w:rPr>
          <w:sz w:val="22"/>
          <w:szCs w:val="22"/>
        </w:rPr>
        <w:t>Open field</w:t>
      </w:r>
      <w:bookmarkEnd w:id="68"/>
      <w:bookmarkEnd w:id="69"/>
    </w:p>
    <w:p w14:paraId="2C14047C" w14:textId="63B8B3A7" w:rsidR="00552630" w:rsidRPr="0020766C" w:rsidRDefault="006F4C0B" w:rsidP="00784B26">
      <w:pPr>
        <w:spacing w:line="360" w:lineRule="auto"/>
        <w:ind w:firstLine="709"/>
        <w:rPr>
          <w:rFonts w:ascii="Times New Roman" w:hAnsi="Times New Roman" w:cs="Times New Roman"/>
        </w:rPr>
      </w:pPr>
      <w:r w:rsidRPr="0020766C">
        <w:rPr>
          <w:rFonts w:ascii="Times New Roman" w:hAnsi="Times New Roman" w:cs="Times New Roman"/>
        </w:rPr>
        <w:t xml:space="preserve">Total path length was used as a measure of </w:t>
      </w:r>
      <w:r w:rsidRPr="00886334">
        <w:rPr>
          <w:rFonts w:ascii="Times New Roman" w:hAnsi="Times New Roman" w:cs="Times New Roman"/>
        </w:rPr>
        <w:t>general exploration and locomotor activity</w:t>
      </w:r>
      <w:r w:rsidR="00642905" w:rsidRPr="0020766C">
        <w:rPr>
          <w:rFonts w:ascii="Times New Roman" w:hAnsi="Times New Roman" w:cs="Times New Roman"/>
        </w:rPr>
        <w:t xml:space="preserve"> (Figure 8A)</w:t>
      </w:r>
      <w:r w:rsidRPr="0020766C">
        <w:rPr>
          <w:rFonts w:ascii="Times New Roman" w:hAnsi="Times New Roman" w:cs="Times New Roman"/>
        </w:rPr>
        <w:t xml:space="preserve">. </w:t>
      </w:r>
      <w:r w:rsidR="0093479E" w:rsidRPr="0020766C">
        <w:rPr>
          <w:rFonts w:ascii="Times New Roman" w:hAnsi="Times New Roman" w:cs="Times New Roman"/>
        </w:rPr>
        <w:t>To assess the effects of treatment, environment, and their interaction on locomotor activity, we conducted a two</w:t>
      </w:r>
      <w:r w:rsidR="0093479E" w:rsidRPr="0020766C">
        <w:rPr>
          <w:rFonts w:ascii="Times New Roman" w:hAnsi="Times New Roman" w:cs="Times New Roman"/>
        </w:rPr>
        <w:noBreakHyphen/>
        <w:t>way ANOVA. There was a robust main effect of environment, with mice housed in enriched conditions showing higher locomotor activity than those in poor environments (</w:t>
      </w:r>
      <w:r w:rsidR="0093479E" w:rsidRPr="0020766C">
        <w:rPr>
          <w:rFonts w:ascii="Times New Roman" w:hAnsi="Times New Roman" w:cs="Times New Roman"/>
          <w:i/>
          <w:iCs/>
        </w:rPr>
        <w:t>F</w:t>
      </w:r>
      <w:r w:rsidR="0093479E" w:rsidRPr="0020766C">
        <w:rPr>
          <w:rFonts w:ascii="Times New Roman" w:hAnsi="Times New Roman" w:cs="Times New Roman"/>
        </w:rPr>
        <w:t xml:space="preserve">(1, 30) = 16.18, </w:t>
      </w:r>
      <w:r w:rsidR="00D64043" w:rsidRPr="0020766C">
        <w:rPr>
          <w:rFonts w:ascii="Times New Roman" w:hAnsi="Times New Roman" w:cs="Times New Roman"/>
          <w:i/>
          <w:iCs/>
        </w:rPr>
        <w:t>p</w:t>
      </w:r>
      <w:r w:rsidR="0093479E" w:rsidRPr="0020766C">
        <w:rPr>
          <w:rFonts w:ascii="Times New Roman" w:hAnsi="Times New Roman" w:cs="Times New Roman"/>
        </w:rPr>
        <w:t xml:space="preserve"> &lt; .001, </w:t>
      </w:r>
      <w:r w:rsidR="0093479E" w:rsidRPr="0020766C">
        <w:rPr>
          <w:rFonts w:ascii="Times New Roman" w:hAnsi="Times New Roman" w:cs="Times New Roman"/>
          <w:i/>
          <w:iCs/>
        </w:rPr>
        <w:t>η²</w:t>
      </w:r>
      <w:r w:rsidR="0093479E" w:rsidRPr="0020766C">
        <w:rPr>
          <w:rFonts w:ascii="Times New Roman" w:hAnsi="Times New Roman" w:cs="Times New Roman"/>
        </w:rPr>
        <w:t xml:space="preserve"> = </w:t>
      </w:r>
      <w:r w:rsidR="00DC6CB5" w:rsidRPr="0020766C">
        <w:rPr>
          <w:rFonts w:ascii="Times New Roman" w:hAnsi="Times New Roman" w:cs="Times New Roman"/>
        </w:rPr>
        <w:t>0</w:t>
      </w:r>
      <w:r w:rsidR="0093479E" w:rsidRPr="0020766C">
        <w:rPr>
          <w:rFonts w:ascii="Times New Roman" w:hAnsi="Times New Roman" w:cs="Times New Roman"/>
        </w:rPr>
        <w:t>.35). We also observed a significant main effect of treatment (</w:t>
      </w:r>
      <w:r w:rsidR="0093479E" w:rsidRPr="0020766C">
        <w:rPr>
          <w:rFonts w:ascii="Times New Roman" w:hAnsi="Times New Roman" w:cs="Times New Roman"/>
          <w:i/>
          <w:iCs/>
        </w:rPr>
        <w:t>F</w:t>
      </w:r>
      <w:r w:rsidR="0093479E" w:rsidRPr="0020766C">
        <w:rPr>
          <w:rFonts w:ascii="Times New Roman" w:hAnsi="Times New Roman" w:cs="Times New Roman"/>
        </w:rPr>
        <w:t xml:space="preserve">(1, 30) = 6.86, </w:t>
      </w:r>
      <w:r w:rsidR="0093479E" w:rsidRPr="0020766C">
        <w:rPr>
          <w:rFonts w:ascii="Times New Roman" w:hAnsi="Times New Roman" w:cs="Times New Roman"/>
          <w:i/>
          <w:iCs/>
        </w:rPr>
        <w:t>p</w:t>
      </w:r>
      <w:r w:rsidR="0093479E" w:rsidRPr="0020766C">
        <w:rPr>
          <w:rFonts w:ascii="Times New Roman" w:hAnsi="Times New Roman" w:cs="Times New Roman"/>
        </w:rPr>
        <w:t xml:space="preserve"> = </w:t>
      </w:r>
      <w:r w:rsidR="00DC6CB5" w:rsidRPr="0020766C">
        <w:rPr>
          <w:rFonts w:ascii="Times New Roman" w:hAnsi="Times New Roman" w:cs="Times New Roman"/>
        </w:rPr>
        <w:t>0</w:t>
      </w:r>
      <w:r w:rsidR="0093479E" w:rsidRPr="0020766C">
        <w:rPr>
          <w:rFonts w:ascii="Times New Roman" w:hAnsi="Times New Roman" w:cs="Times New Roman"/>
        </w:rPr>
        <w:t xml:space="preserve">.014, </w:t>
      </w:r>
      <w:r w:rsidR="0093479E" w:rsidRPr="0020766C">
        <w:rPr>
          <w:rFonts w:ascii="Times New Roman" w:hAnsi="Times New Roman" w:cs="Times New Roman"/>
          <w:i/>
          <w:iCs/>
        </w:rPr>
        <w:t>η²</w:t>
      </w:r>
      <w:r w:rsidR="0093479E" w:rsidRPr="0020766C">
        <w:rPr>
          <w:rFonts w:ascii="Times New Roman" w:hAnsi="Times New Roman" w:cs="Times New Roman"/>
        </w:rPr>
        <w:t xml:space="preserve"> = </w:t>
      </w:r>
      <w:r w:rsidR="00DC6CB5" w:rsidRPr="0020766C">
        <w:rPr>
          <w:rFonts w:ascii="Times New Roman" w:hAnsi="Times New Roman" w:cs="Times New Roman"/>
        </w:rPr>
        <w:t>0</w:t>
      </w:r>
      <w:r w:rsidR="0093479E" w:rsidRPr="0020766C">
        <w:rPr>
          <w:rFonts w:ascii="Times New Roman" w:hAnsi="Times New Roman" w:cs="Times New Roman"/>
        </w:rPr>
        <w:t>.19), indicating overall differences between saline</w:t>
      </w:r>
      <w:r w:rsidR="0093479E" w:rsidRPr="0020766C">
        <w:rPr>
          <w:rFonts w:ascii="Times New Roman" w:hAnsi="Times New Roman" w:cs="Times New Roman"/>
        </w:rPr>
        <w:noBreakHyphen/>
        <w:t xml:space="preserve"> and CVAD</w:t>
      </w:r>
      <w:r w:rsidR="0093479E" w:rsidRPr="0020766C">
        <w:rPr>
          <w:rFonts w:ascii="Times New Roman" w:hAnsi="Times New Roman" w:cs="Times New Roman"/>
        </w:rPr>
        <w:noBreakHyphen/>
        <w:t>treated mice. The interaction between treatment and environment was not significant (</w:t>
      </w:r>
      <w:r w:rsidR="0093479E" w:rsidRPr="0020766C">
        <w:rPr>
          <w:rFonts w:ascii="Times New Roman" w:hAnsi="Times New Roman" w:cs="Times New Roman"/>
          <w:i/>
          <w:iCs/>
        </w:rPr>
        <w:t>F</w:t>
      </w:r>
      <w:r w:rsidR="0093479E" w:rsidRPr="0020766C">
        <w:rPr>
          <w:rFonts w:ascii="Times New Roman" w:hAnsi="Times New Roman" w:cs="Times New Roman"/>
        </w:rPr>
        <w:t xml:space="preserve">(1, 30) = 0.63, </w:t>
      </w:r>
      <w:r w:rsidR="0093479E" w:rsidRPr="0020766C">
        <w:rPr>
          <w:rFonts w:ascii="Times New Roman" w:hAnsi="Times New Roman" w:cs="Times New Roman"/>
          <w:i/>
          <w:iCs/>
        </w:rPr>
        <w:t>p</w:t>
      </w:r>
      <w:r w:rsidR="0093479E" w:rsidRPr="0020766C">
        <w:rPr>
          <w:rFonts w:ascii="Times New Roman" w:hAnsi="Times New Roman" w:cs="Times New Roman"/>
        </w:rPr>
        <w:t xml:space="preserve"> = </w:t>
      </w:r>
      <w:r w:rsidR="00DC6CB5" w:rsidRPr="0020766C">
        <w:rPr>
          <w:rFonts w:ascii="Times New Roman" w:hAnsi="Times New Roman" w:cs="Times New Roman"/>
        </w:rPr>
        <w:t>0</w:t>
      </w:r>
      <w:r w:rsidR="0093479E" w:rsidRPr="0020766C">
        <w:rPr>
          <w:rFonts w:ascii="Times New Roman" w:hAnsi="Times New Roman" w:cs="Times New Roman"/>
        </w:rPr>
        <w:t xml:space="preserve">.43, </w:t>
      </w:r>
      <w:r w:rsidR="0093479E" w:rsidRPr="0020766C">
        <w:rPr>
          <w:rFonts w:ascii="Times New Roman" w:hAnsi="Times New Roman" w:cs="Times New Roman"/>
          <w:i/>
          <w:iCs/>
        </w:rPr>
        <w:t>η²</w:t>
      </w:r>
      <w:r w:rsidR="0093479E" w:rsidRPr="0020766C">
        <w:rPr>
          <w:rFonts w:ascii="Times New Roman" w:hAnsi="Times New Roman" w:cs="Times New Roman"/>
        </w:rPr>
        <w:t xml:space="preserve"> = </w:t>
      </w:r>
      <w:r w:rsidR="00DC6CB5" w:rsidRPr="0020766C">
        <w:rPr>
          <w:rFonts w:ascii="Times New Roman" w:hAnsi="Times New Roman" w:cs="Times New Roman"/>
        </w:rPr>
        <w:t>0</w:t>
      </w:r>
      <w:r w:rsidR="0093479E" w:rsidRPr="0020766C">
        <w:rPr>
          <w:rFonts w:ascii="Times New Roman" w:hAnsi="Times New Roman" w:cs="Times New Roman"/>
        </w:rPr>
        <w:t xml:space="preserve">.02). </w:t>
      </w:r>
      <w:r w:rsidR="001F653B" w:rsidRPr="0020766C">
        <w:rPr>
          <w:rFonts w:ascii="Times New Roman" w:hAnsi="Times New Roman" w:cs="Times New Roman"/>
        </w:rPr>
        <w:t xml:space="preserve">Consequent Bayesian analysis added interpretive clarity by showing that the data provided only anecdotal evidence for </w:t>
      </w:r>
      <w:r w:rsidR="008301F5" w:rsidRPr="0020766C">
        <w:rPr>
          <w:rFonts w:ascii="Times New Roman" w:hAnsi="Times New Roman" w:cs="Times New Roman"/>
        </w:rPr>
        <w:t xml:space="preserve">no interaction </w:t>
      </w:r>
      <w:r w:rsidR="009233BD"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9233BD" w:rsidRPr="0020766C">
        <w:rPr>
          <w:rFonts w:ascii="Times New Roman" w:eastAsiaTheme="minorEastAsia" w:hAnsi="Times New Roman" w:cs="Times New Roman"/>
          <w:iCs/>
        </w:rPr>
        <w:t xml:space="preserve">= </w:t>
      </w:r>
      <w:r w:rsidR="00DC6CB5" w:rsidRPr="0020766C">
        <w:rPr>
          <w:rFonts w:ascii="Times New Roman" w:eastAsiaTheme="minorEastAsia" w:hAnsi="Times New Roman" w:cs="Times New Roman"/>
          <w:iCs/>
        </w:rPr>
        <w:t>0</w:t>
      </w:r>
      <w:r w:rsidR="009233BD" w:rsidRPr="0020766C">
        <w:rPr>
          <w:rFonts w:ascii="Times New Roman" w:eastAsiaTheme="minorEastAsia" w:hAnsi="Times New Roman" w:cs="Times New Roman"/>
          <w:iCs/>
        </w:rPr>
        <w:t>.</w:t>
      </w:r>
      <w:r w:rsidR="008301F5" w:rsidRPr="0020766C">
        <w:rPr>
          <w:rFonts w:ascii="Times New Roman" w:eastAsiaTheme="minorEastAsia" w:hAnsi="Times New Roman" w:cs="Times New Roman"/>
          <w:iCs/>
        </w:rPr>
        <w:t>5</w:t>
      </w:r>
      <w:r w:rsidR="00345CAB" w:rsidRPr="0020766C">
        <w:rPr>
          <w:rFonts w:ascii="Times New Roman" w:eastAsiaTheme="minorEastAsia" w:hAnsi="Times New Roman" w:cs="Times New Roman"/>
          <w:iCs/>
        </w:rPr>
        <w:t>9</w:t>
      </w:r>
      <w:r w:rsidR="009233BD"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9233BD" w:rsidRPr="0020766C">
        <w:rPr>
          <w:rFonts w:ascii="Times New Roman" w:eastAsiaTheme="minorEastAsia" w:hAnsi="Times New Roman" w:cs="Times New Roman"/>
        </w:rPr>
        <w:t>=[-</w:t>
      </w:r>
      <w:r w:rsidR="008301F5" w:rsidRPr="0020766C">
        <w:rPr>
          <w:rFonts w:ascii="Times New Roman" w:eastAsiaTheme="minorEastAsia" w:hAnsi="Times New Roman" w:cs="Times New Roman"/>
        </w:rPr>
        <w:t>0.5</w:t>
      </w:r>
      <w:r w:rsidR="00345CAB" w:rsidRPr="0020766C">
        <w:rPr>
          <w:rFonts w:ascii="Times New Roman" w:eastAsiaTheme="minorEastAsia" w:hAnsi="Times New Roman" w:cs="Times New Roman"/>
        </w:rPr>
        <w:t>3</w:t>
      </w:r>
      <w:r w:rsidR="009233BD" w:rsidRPr="0020766C">
        <w:rPr>
          <w:rFonts w:ascii="Times New Roman" w:eastAsiaTheme="minorEastAsia" w:hAnsi="Times New Roman" w:cs="Times New Roman"/>
        </w:rPr>
        <w:t>;</w:t>
      </w:r>
      <w:r w:rsidR="008301F5" w:rsidRPr="0020766C">
        <w:rPr>
          <w:rFonts w:ascii="Times New Roman" w:eastAsiaTheme="minorEastAsia" w:hAnsi="Times New Roman" w:cs="Times New Roman"/>
        </w:rPr>
        <w:t>1.0</w:t>
      </w:r>
      <w:r w:rsidR="00345CAB" w:rsidRPr="0020766C">
        <w:rPr>
          <w:rFonts w:ascii="Times New Roman" w:eastAsiaTheme="minorEastAsia" w:hAnsi="Times New Roman" w:cs="Times New Roman"/>
        </w:rPr>
        <w:t>9</w:t>
      </w:r>
      <w:r w:rsidR="008301F5" w:rsidRPr="0020766C">
        <w:rPr>
          <w:rFonts w:ascii="Times New Roman" w:eastAsiaTheme="minorEastAsia" w:hAnsi="Times New Roman" w:cs="Times New Roman"/>
        </w:rPr>
        <w:t>]</w:t>
      </w:r>
      <w:r w:rsidR="00845A60" w:rsidRPr="0020766C">
        <w:rPr>
          <w:rFonts w:ascii="Times New Roman" w:eastAsiaTheme="minorEastAsia" w:hAnsi="Times New Roman" w:cs="Times New Roman"/>
        </w:rPr>
        <w:t>)</w:t>
      </w:r>
      <w:r w:rsidR="009233BD" w:rsidRPr="0020766C">
        <w:rPr>
          <w:rFonts w:ascii="Times New Roman" w:eastAsiaTheme="minorEastAsia" w:hAnsi="Times New Roman" w:cs="Times New Roman"/>
        </w:rPr>
        <w:t xml:space="preserve"> </w:t>
      </w:r>
      <w:r w:rsidR="001F653B" w:rsidRPr="0020766C">
        <w:rPr>
          <w:rFonts w:ascii="Times New Roman" w:eastAsiaTheme="minorEastAsia" w:hAnsi="Times New Roman" w:cs="Times New Roman"/>
        </w:rPr>
        <w:t>showing that more data is needed to draw conclusions</w:t>
      </w:r>
      <w:r w:rsidR="001F653B" w:rsidRPr="0020766C">
        <w:rPr>
          <w:rFonts w:ascii="Times New Roman" w:hAnsi="Times New Roman" w:cs="Times New Roman"/>
        </w:rPr>
        <w:t xml:space="preserve">. </w:t>
      </w:r>
      <w:r w:rsidR="0093479E" w:rsidRPr="0020766C">
        <w:rPr>
          <w:rFonts w:ascii="Times New Roman" w:hAnsi="Times New Roman" w:cs="Times New Roman"/>
        </w:rPr>
        <w:t>To further examine the</w:t>
      </w:r>
      <w:r w:rsidR="00FF7A7D" w:rsidRPr="0020766C">
        <w:rPr>
          <w:rFonts w:ascii="Times New Roman" w:hAnsi="Times New Roman" w:cs="Times New Roman"/>
        </w:rPr>
        <w:t xml:space="preserve"> main</w:t>
      </w:r>
      <w:r w:rsidR="0093479E" w:rsidRPr="0020766C">
        <w:rPr>
          <w:rFonts w:ascii="Times New Roman" w:hAnsi="Times New Roman" w:cs="Times New Roman"/>
        </w:rPr>
        <w:t xml:space="preserve"> effects, we conducted post hoc pairwise contrasts. First, we compared saline and CVAD within the poor environment. Mice treated with saline showed higher locomotor activity than those treated with CVAD, although this effect </w:t>
      </w:r>
      <w:r w:rsidR="00FF7A7D" w:rsidRPr="0020766C">
        <w:rPr>
          <w:rFonts w:ascii="Times New Roman" w:hAnsi="Times New Roman" w:cs="Times New Roman"/>
        </w:rPr>
        <w:t>failed to reach significance</w:t>
      </w:r>
      <w:r w:rsidR="0093479E" w:rsidRPr="0020766C">
        <w:rPr>
          <w:rFonts w:ascii="Times New Roman" w:hAnsi="Times New Roman" w:cs="Times New Roman"/>
        </w:rPr>
        <w:t xml:space="preserve"> (Δ = 12.59, SE = 4.75, </w:t>
      </w:r>
      <w:r w:rsidR="0093479E" w:rsidRPr="0020766C">
        <w:rPr>
          <w:rFonts w:ascii="Times New Roman" w:hAnsi="Times New Roman" w:cs="Times New Roman"/>
          <w:i/>
          <w:iCs/>
        </w:rPr>
        <w:t>p</w:t>
      </w:r>
      <w:r w:rsidR="0093479E" w:rsidRPr="0020766C">
        <w:rPr>
          <w:rFonts w:ascii="Times New Roman" w:hAnsi="Times New Roman" w:cs="Times New Roman"/>
        </w:rPr>
        <w:t xml:space="preserve"> = </w:t>
      </w:r>
      <w:r w:rsidR="00DC6CB5" w:rsidRPr="0020766C">
        <w:rPr>
          <w:rFonts w:ascii="Times New Roman" w:hAnsi="Times New Roman" w:cs="Times New Roman"/>
        </w:rPr>
        <w:t>0</w:t>
      </w:r>
      <w:r w:rsidR="0093479E" w:rsidRPr="0020766C">
        <w:rPr>
          <w:rFonts w:ascii="Times New Roman" w:hAnsi="Times New Roman" w:cs="Times New Roman"/>
        </w:rPr>
        <w:t>.06)</w:t>
      </w:r>
      <w:r w:rsidR="00BC06A3" w:rsidRPr="0020766C">
        <w:rPr>
          <w:rFonts w:ascii="Times New Roman" w:hAnsi="Times New Roman" w:cs="Times New Roman"/>
        </w:rPr>
        <w:t>.</w:t>
      </w:r>
      <w:r w:rsidR="00D42909" w:rsidRPr="0020766C">
        <w:rPr>
          <w:rFonts w:ascii="Times New Roman" w:hAnsi="Times New Roman" w:cs="Times New Roman"/>
        </w:rPr>
        <w:t xml:space="preserve"> </w:t>
      </w:r>
      <w:r w:rsidR="00BC06A3" w:rsidRPr="0020766C">
        <w:rPr>
          <w:rFonts w:ascii="Times New Roman" w:hAnsi="Times New Roman" w:cs="Times New Roman"/>
        </w:rPr>
        <w:t>Bayesian follow</w:t>
      </w:r>
      <w:r w:rsidR="00BC06A3" w:rsidRPr="0020766C">
        <w:rPr>
          <w:rFonts w:ascii="Times New Roman" w:hAnsi="Times New Roman" w:cs="Times New Roman"/>
        </w:rPr>
        <w:noBreakHyphen/>
        <w:t>up analysis provided strong evidence for this effect</w:t>
      </w:r>
      <w:r w:rsidR="006D7513" w:rsidRPr="0020766C">
        <w:rPr>
          <w:rFonts w:ascii="Times New Roman" w:hAnsi="Times New Roman" w:cs="Times New Roman"/>
        </w:rPr>
        <w:t>, likely masked in the frequentist results by Tukey’s correction</w:t>
      </w:r>
      <w:r w:rsidR="00C860B2" w:rsidRPr="0020766C">
        <w:rPr>
          <w:rFonts w:ascii="Times New Roman" w:hAnsi="Times New Roman" w:cs="Times New Roman"/>
        </w:rPr>
        <w:t xml:space="preserve">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9233BD" w:rsidRPr="0020766C">
        <w:rPr>
          <w:rFonts w:ascii="Times New Roman" w:eastAsiaTheme="minorEastAsia" w:hAnsi="Times New Roman" w:cs="Times New Roman"/>
          <w:iCs/>
        </w:rPr>
        <w:t>=</w:t>
      </w:r>
      <w:r w:rsidR="00345CAB" w:rsidRPr="0020766C">
        <w:rPr>
          <w:rFonts w:ascii="Times New Roman" w:eastAsiaTheme="minorEastAsia" w:hAnsi="Times New Roman" w:cs="Times New Roman"/>
          <w:iCs/>
        </w:rPr>
        <w:t xml:space="preserve"> 10.70</w:t>
      </w:r>
      <w:r w:rsidR="009233BD"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9233BD" w:rsidRPr="0020766C">
        <w:rPr>
          <w:rFonts w:ascii="Times New Roman" w:eastAsiaTheme="minorEastAsia" w:hAnsi="Times New Roman" w:cs="Times New Roman"/>
        </w:rPr>
        <w:t>=[</w:t>
      </w:r>
      <w:r w:rsidR="0084011D" w:rsidRPr="0020766C">
        <w:rPr>
          <w:rFonts w:ascii="Times New Roman" w:eastAsiaTheme="minorEastAsia" w:hAnsi="Times New Roman" w:cs="Times New Roman"/>
        </w:rPr>
        <w:t>0.36</w:t>
      </w:r>
      <w:r w:rsidR="009233BD" w:rsidRPr="0020766C">
        <w:rPr>
          <w:rFonts w:ascii="Times New Roman" w:eastAsiaTheme="minorEastAsia" w:hAnsi="Times New Roman" w:cs="Times New Roman"/>
        </w:rPr>
        <w:t>;</w:t>
      </w:r>
      <w:r w:rsidR="0084011D" w:rsidRPr="0020766C">
        <w:rPr>
          <w:rFonts w:ascii="Times New Roman" w:eastAsiaTheme="minorEastAsia" w:hAnsi="Times New Roman" w:cs="Times New Roman"/>
        </w:rPr>
        <w:t>1.64</w:t>
      </w:r>
      <w:r w:rsidR="009233BD" w:rsidRPr="0020766C">
        <w:rPr>
          <w:rFonts w:ascii="Times New Roman" w:eastAsiaTheme="minorEastAsia" w:hAnsi="Times New Roman" w:cs="Times New Roman"/>
        </w:rPr>
        <w:t>]</w:t>
      </w:r>
      <w:r w:rsidR="009233BD" w:rsidRPr="0020766C">
        <w:rPr>
          <w:rFonts w:ascii="Times New Roman" w:hAnsi="Times New Roman" w:cs="Times New Roman"/>
        </w:rPr>
        <w:t>)</w:t>
      </w:r>
      <w:r w:rsidR="006D7513" w:rsidRPr="0020766C">
        <w:rPr>
          <w:rFonts w:ascii="Times New Roman" w:eastAsiaTheme="minorEastAsia" w:hAnsi="Times New Roman" w:cs="Times New Roman"/>
        </w:rPr>
        <w:t xml:space="preserve">. </w:t>
      </w:r>
      <w:r w:rsidR="0093479E" w:rsidRPr="0020766C">
        <w:rPr>
          <w:rFonts w:ascii="Times New Roman" w:hAnsi="Times New Roman" w:cs="Times New Roman"/>
        </w:rPr>
        <w:t xml:space="preserve">The same comparison conditioned on the enriched environment did not reach significance (Δ = 7.59, SE = 3.97, </w:t>
      </w:r>
      <w:r w:rsidR="0093479E" w:rsidRPr="0020766C">
        <w:rPr>
          <w:rFonts w:ascii="Times New Roman" w:hAnsi="Times New Roman" w:cs="Times New Roman"/>
          <w:i/>
          <w:iCs/>
        </w:rPr>
        <w:t>p</w:t>
      </w:r>
      <w:r w:rsidR="0093479E" w:rsidRPr="0020766C">
        <w:rPr>
          <w:rFonts w:ascii="Times New Roman" w:hAnsi="Times New Roman" w:cs="Times New Roman"/>
        </w:rPr>
        <w:t xml:space="preserve"> = </w:t>
      </w:r>
      <w:r w:rsidR="00DC6CB5" w:rsidRPr="0020766C">
        <w:rPr>
          <w:rFonts w:ascii="Times New Roman" w:hAnsi="Times New Roman" w:cs="Times New Roman"/>
        </w:rPr>
        <w:t>0</w:t>
      </w:r>
      <w:r w:rsidR="0093479E" w:rsidRPr="0020766C">
        <w:rPr>
          <w:rFonts w:ascii="Times New Roman" w:hAnsi="Times New Roman" w:cs="Times New Roman"/>
        </w:rPr>
        <w:t>.24).</w:t>
      </w:r>
      <w:r w:rsidR="00F078D4" w:rsidRPr="0020766C">
        <w:rPr>
          <w:rFonts w:ascii="Times New Roman" w:hAnsi="Times New Roman" w:cs="Times New Roman"/>
        </w:rPr>
        <w:t xml:space="preserve"> </w:t>
      </w:r>
      <w:r w:rsidR="00DC6CB5" w:rsidRPr="0020766C">
        <w:rPr>
          <w:rFonts w:ascii="Times New Roman" w:hAnsi="Times New Roman" w:cs="Times New Roman"/>
        </w:rPr>
        <w:t>However,</w:t>
      </w:r>
      <w:r w:rsidR="00F078D4" w:rsidRPr="0020766C">
        <w:rPr>
          <w:rFonts w:ascii="Times New Roman" w:hAnsi="Times New Roman" w:cs="Times New Roman"/>
        </w:rPr>
        <w:t xml:space="preserve"> the Bayesian analysis</w:t>
      </w:r>
      <w:r w:rsidR="00DC6CB5" w:rsidRPr="0020766C">
        <w:rPr>
          <w:rFonts w:ascii="Times New Roman" w:hAnsi="Times New Roman" w:cs="Times New Roman"/>
        </w:rPr>
        <w:t xml:space="preserve"> </w:t>
      </w:r>
      <w:r w:rsidR="00F078D4" w:rsidRPr="0020766C">
        <w:rPr>
          <w:rFonts w:ascii="Times New Roman" w:hAnsi="Times New Roman" w:cs="Times New Roman"/>
        </w:rPr>
        <w:t xml:space="preserve">showed </w:t>
      </w:r>
      <w:r w:rsidR="00DC6CB5" w:rsidRPr="0020766C">
        <w:rPr>
          <w:rFonts w:ascii="Times New Roman" w:hAnsi="Times New Roman" w:cs="Times New Roman"/>
        </w:rPr>
        <w:t xml:space="preserve">anecdotal </w:t>
      </w:r>
      <w:r w:rsidR="00F078D4" w:rsidRPr="0020766C">
        <w:rPr>
          <w:rFonts w:ascii="Times New Roman" w:hAnsi="Times New Roman" w:cs="Times New Roman"/>
        </w:rPr>
        <w:t>evidence for the effect</w:t>
      </w:r>
      <w:r w:rsidR="00345CAB" w:rsidRPr="0020766C">
        <w:rPr>
          <w:rFonts w:ascii="Times New Roman" w:hAnsi="Times New Roman" w:cs="Times New Roman"/>
        </w:rPr>
        <w:t xml:space="preserve"> </w:t>
      </w:r>
      <w:r w:rsidR="009233BD"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9233BD" w:rsidRPr="0020766C">
        <w:rPr>
          <w:rFonts w:ascii="Times New Roman" w:eastAsiaTheme="minorEastAsia" w:hAnsi="Times New Roman" w:cs="Times New Roman"/>
          <w:iCs/>
        </w:rPr>
        <w:t>=</w:t>
      </w:r>
      <w:r w:rsidR="00345CAB" w:rsidRPr="0020766C">
        <w:rPr>
          <w:rFonts w:ascii="Times New Roman" w:eastAsiaTheme="minorEastAsia" w:hAnsi="Times New Roman" w:cs="Times New Roman"/>
          <w:iCs/>
        </w:rPr>
        <w:t xml:space="preserve"> 1.34</w:t>
      </w:r>
      <w:r w:rsidR="009233BD" w:rsidRPr="0020766C">
        <w:rPr>
          <w:rFonts w:ascii="Times New Roman" w:hAnsi="Times New Roman" w:cs="Times New Roman"/>
        </w:rPr>
        <w:t>,</w:t>
      </w:r>
      <w:r w:rsidR="0084011D"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9233BD" w:rsidRPr="0020766C">
        <w:rPr>
          <w:rFonts w:ascii="Times New Roman" w:eastAsiaTheme="minorEastAsia" w:hAnsi="Times New Roman" w:cs="Times New Roman"/>
        </w:rPr>
        <w:t>=</w:t>
      </w:r>
      <w:r w:rsidR="0084011D" w:rsidRPr="0020766C">
        <w:rPr>
          <w:rFonts w:ascii="Times New Roman" w:eastAsiaTheme="minorEastAsia" w:hAnsi="Times New Roman" w:cs="Times New Roman"/>
        </w:rPr>
        <w:t xml:space="preserve"> </w:t>
      </w:r>
      <w:r w:rsidR="00DC6CB5" w:rsidRPr="0020766C">
        <w:rPr>
          <w:rFonts w:ascii="Times New Roman" w:eastAsiaTheme="minorEastAsia" w:hAnsi="Times New Roman" w:cs="Times New Roman"/>
        </w:rPr>
        <w:t>[</w:t>
      </w:r>
      <w:r w:rsidR="0084011D" w:rsidRPr="0020766C">
        <w:rPr>
          <w:rFonts w:ascii="Times New Roman" w:eastAsiaTheme="minorEastAsia" w:hAnsi="Times New Roman" w:cs="Times New Roman"/>
        </w:rPr>
        <w:t>0.12</w:t>
      </w:r>
      <w:r w:rsidR="009233BD" w:rsidRPr="0020766C">
        <w:rPr>
          <w:rFonts w:ascii="Times New Roman" w:eastAsiaTheme="minorEastAsia" w:hAnsi="Times New Roman" w:cs="Times New Roman"/>
        </w:rPr>
        <w:t>;</w:t>
      </w:r>
      <w:r w:rsidR="0084011D" w:rsidRPr="0020766C">
        <w:rPr>
          <w:rFonts w:ascii="Times New Roman" w:eastAsiaTheme="minorEastAsia" w:hAnsi="Times New Roman" w:cs="Times New Roman"/>
        </w:rPr>
        <w:t xml:space="preserve">1.32]). </w:t>
      </w:r>
      <w:r w:rsidR="00055DDD" w:rsidRPr="0020766C">
        <w:rPr>
          <w:rFonts w:ascii="Times New Roman" w:eastAsiaTheme="minorEastAsia" w:hAnsi="Times New Roman" w:cs="Times New Roman"/>
        </w:rPr>
        <w:t>N</w:t>
      </w:r>
      <w:r w:rsidR="0093479E" w:rsidRPr="0020766C">
        <w:rPr>
          <w:rFonts w:ascii="Times New Roman" w:hAnsi="Times New Roman" w:cs="Times New Roman"/>
        </w:rPr>
        <w:t>ext, we compared the two environments within each treatment group. Enriched housing increased locomotor activity relative to poor housing for both saline</w:t>
      </w:r>
      <w:r w:rsidR="0093479E" w:rsidRPr="0020766C">
        <w:rPr>
          <w:rFonts w:ascii="Times New Roman" w:hAnsi="Times New Roman" w:cs="Times New Roman"/>
        </w:rPr>
        <w:noBreakHyphen/>
        <w:t xml:space="preserve">treated mice (Δ = −9.98, SE = 3.43, p = </w:t>
      </w:r>
      <w:r w:rsidR="00DC6CB5" w:rsidRPr="0020766C">
        <w:rPr>
          <w:rFonts w:ascii="Times New Roman" w:hAnsi="Times New Roman" w:cs="Times New Roman"/>
        </w:rPr>
        <w:t>0</w:t>
      </w:r>
      <w:r w:rsidR="0093479E" w:rsidRPr="0020766C">
        <w:rPr>
          <w:rFonts w:ascii="Times New Roman" w:hAnsi="Times New Roman" w:cs="Times New Roman"/>
        </w:rPr>
        <w:t>.03) and CVAD</w:t>
      </w:r>
      <w:r w:rsidR="0093479E" w:rsidRPr="0020766C">
        <w:rPr>
          <w:rFonts w:ascii="Times New Roman" w:hAnsi="Times New Roman" w:cs="Times New Roman"/>
        </w:rPr>
        <w:noBreakHyphen/>
        <w:t xml:space="preserve">treated mice (Δ = −14.88, SE = 5.15, p = </w:t>
      </w:r>
      <w:r w:rsidR="00DC6CB5" w:rsidRPr="0020766C">
        <w:rPr>
          <w:rFonts w:ascii="Times New Roman" w:hAnsi="Times New Roman" w:cs="Times New Roman"/>
        </w:rPr>
        <w:t>0</w:t>
      </w:r>
      <w:r w:rsidR="0093479E" w:rsidRPr="0020766C">
        <w:rPr>
          <w:rFonts w:ascii="Times New Roman" w:hAnsi="Times New Roman" w:cs="Times New Roman"/>
        </w:rPr>
        <w:t xml:space="preserve">.03). </w:t>
      </w:r>
    </w:p>
    <w:p w14:paraId="4EE8C304" w14:textId="78EED596" w:rsidR="00A27195" w:rsidRPr="0020766C" w:rsidRDefault="00014690" w:rsidP="00014690">
      <w:pPr>
        <w:pStyle w:val="Caption"/>
        <w:rPr>
          <w:rFonts w:ascii="Times New Roman" w:hAnsi="Times New Roman" w:cs="Times New Roman"/>
          <w:b/>
          <w:bCs/>
          <w:i w:val="0"/>
          <w:iCs w:val="0"/>
          <w:color w:val="auto"/>
          <w:sz w:val="32"/>
          <w:szCs w:val="32"/>
        </w:rPr>
      </w:pPr>
      <w:bookmarkStart w:id="70" w:name="_Toc229493910"/>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8</w:t>
      </w:r>
      <w:bookmarkEnd w:id="70"/>
      <w:r w:rsidRPr="0020766C">
        <w:rPr>
          <w:rFonts w:ascii="Times New Roman" w:hAnsi="Times New Roman" w:cs="Times New Roman"/>
          <w:b/>
          <w:bCs/>
          <w:i w:val="0"/>
          <w:iCs w:val="0"/>
          <w:color w:val="auto"/>
          <w:sz w:val="22"/>
          <w:szCs w:val="22"/>
        </w:rPr>
        <w:fldChar w:fldCharType="end"/>
      </w:r>
    </w:p>
    <w:p w14:paraId="1268F850" w14:textId="76B2DF7A" w:rsidR="00642905" w:rsidRPr="0020766C" w:rsidRDefault="0072117B" w:rsidP="00F93E7E">
      <w:pPr>
        <w:spacing w:line="360" w:lineRule="auto"/>
        <w:rPr>
          <w:rFonts w:ascii="Times New Roman" w:hAnsi="Times New Roman" w:cs="Times New Roman"/>
        </w:rPr>
      </w:pPr>
      <w:r w:rsidRPr="0020766C">
        <w:rPr>
          <w:rFonts w:ascii="Times New Roman" w:hAnsi="Times New Roman" w:cs="Times New Roman"/>
          <w:i/>
          <w:iCs/>
        </w:rPr>
        <w:t>Behavioural</w:t>
      </w:r>
      <w:r w:rsidR="00642905" w:rsidRPr="0020766C">
        <w:rPr>
          <w:rFonts w:ascii="Times New Roman" w:hAnsi="Times New Roman" w:cs="Times New Roman"/>
          <w:i/>
          <w:iCs/>
        </w:rPr>
        <w:t xml:space="preserve"> </w:t>
      </w:r>
      <w:r w:rsidR="003437AF" w:rsidRPr="0020766C">
        <w:rPr>
          <w:rFonts w:ascii="Times New Roman" w:hAnsi="Times New Roman" w:cs="Times New Roman"/>
          <w:i/>
          <w:iCs/>
        </w:rPr>
        <w:t>m</w:t>
      </w:r>
      <w:r w:rsidR="00642905" w:rsidRPr="0020766C">
        <w:rPr>
          <w:rFonts w:ascii="Times New Roman" w:hAnsi="Times New Roman" w:cs="Times New Roman"/>
          <w:i/>
          <w:iCs/>
        </w:rPr>
        <w:t xml:space="preserve">easures from the </w:t>
      </w:r>
      <w:r w:rsidR="003437AF" w:rsidRPr="0020766C">
        <w:rPr>
          <w:rFonts w:ascii="Times New Roman" w:hAnsi="Times New Roman" w:cs="Times New Roman"/>
          <w:i/>
          <w:iCs/>
        </w:rPr>
        <w:t>o</w:t>
      </w:r>
      <w:r w:rsidR="00642905" w:rsidRPr="0020766C">
        <w:rPr>
          <w:rFonts w:ascii="Times New Roman" w:hAnsi="Times New Roman" w:cs="Times New Roman"/>
          <w:i/>
          <w:iCs/>
        </w:rPr>
        <w:t xml:space="preserve">pen </w:t>
      </w:r>
      <w:r w:rsidR="003437AF" w:rsidRPr="0020766C">
        <w:rPr>
          <w:rFonts w:ascii="Times New Roman" w:hAnsi="Times New Roman" w:cs="Times New Roman"/>
          <w:i/>
          <w:iCs/>
        </w:rPr>
        <w:t>f</w:t>
      </w:r>
      <w:r w:rsidR="00642905" w:rsidRPr="0020766C">
        <w:rPr>
          <w:rFonts w:ascii="Times New Roman" w:hAnsi="Times New Roman" w:cs="Times New Roman"/>
          <w:i/>
          <w:iCs/>
        </w:rPr>
        <w:t xml:space="preserve">ield </w:t>
      </w:r>
      <w:r w:rsidR="003437AF" w:rsidRPr="0020766C">
        <w:rPr>
          <w:rFonts w:ascii="Times New Roman" w:hAnsi="Times New Roman" w:cs="Times New Roman"/>
          <w:i/>
          <w:iCs/>
        </w:rPr>
        <w:t>t</w:t>
      </w:r>
      <w:r w:rsidR="00642905" w:rsidRPr="0020766C">
        <w:rPr>
          <w:rFonts w:ascii="Times New Roman" w:hAnsi="Times New Roman" w:cs="Times New Roman"/>
          <w:i/>
          <w:iCs/>
        </w:rPr>
        <w:t>est</w:t>
      </w:r>
      <w:r w:rsidR="003437AF" w:rsidRPr="0020766C">
        <w:rPr>
          <w:rFonts w:ascii="Times New Roman" w:hAnsi="Times New Roman" w:cs="Times New Roman"/>
          <w:i/>
          <w:iCs/>
        </w:rPr>
        <w:t>.</w:t>
      </w:r>
      <w:r w:rsidR="00642905" w:rsidRPr="0020766C">
        <w:rPr>
          <w:rFonts w:ascii="Times New Roman" w:hAnsi="Times New Roman" w:cs="Times New Roman"/>
          <w:noProof/>
        </w:rPr>
        <w:drawing>
          <wp:inline distT="0" distB="0" distL="0" distR="0" wp14:anchorId="5D0EA5AD" wp14:editId="454ACD7A">
            <wp:extent cx="5753070" cy="2527204"/>
            <wp:effectExtent l="0" t="0" r="635" b="6985"/>
            <wp:docPr id="44242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11469" b="10394"/>
                    <a:stretch>
                      <a:fillRect/>
                    </a:stretch>
                  </pic:blipFill>
                  <pic:spPr bwMode="auto">
                    <a:xfrm>
                      <a:off x="0" y="0"/>
                      <a:ext cx="5753735" cy="2527496"/>
                    </a:xfrm>
                    <a:prstGeom prst="rect">
                      <a:avLst/>
                    </a:prstGeom>
                    <a:noFill/>
                    <a:ln>
                      <a:noFill/>
                    </a:ln>
                    <a:extLst>
                      <a:ext uri="{53640926-AAD7-44D8-BBD7-CCE9431645EC}">
                        <a14:shadowObscured xmlns:a14="http://schemas.microsoft.com/office/drawing/2010/main"/>
                      </a:ext>
                    </a:extLst>
                  </pic:spPr>
                </pic:pic>
              </a:graphicData>
            </a:graphic>
          </wp:inline>
        </w:drawing>
      </w:r>
    </w:p>
    <w:p w14:paraId="4C7DE7A2" w14:textId="38BF8F9F" w:rsidR="00057105" w:rsidRPr="0020766C" w:rsidRDefault="00642905" w:rsidP="00F93E7E">
      <w:pPr>
        <w:spacing w:line="360" w:lineRule="auto"/>
        <w:rPr>
          <w:rFonts w:ascii="Times New Roman" w:hAnsi="Times New Roman" w:cs="Times New Roman"/>
        </w:rPr>
      </w:pPr>
      <w:r w:rsidRPr="0020766C">
        <w:rPr>
          <w:rFonts w:ascii="Times New Roman" w:hAnsi="Times New Roman" w:cs="Times New Roman"/>
          <w:i/>
          <w:iCs/>
        </w:rPr>
        <w:lastRenderedPageBreak/>
        <w:t xml:space="preserve">Note. </w:t>
      </w:r>
      <w:r w:rsidRPr="0020766C">
        <w:rPr>
          <w:rFonts w:ascii="Times New Roman" w:hAnsi="Times New Roman" w:cs="Times New Roman"/>
        </w:rPr>
        <w:t>Path length results, representing general locomotor activity. (B) Time spent in the periphery of the arena. (C) Time spent in the centre of the arena. Bars show means ± SEM; individual points represent raw data.</w:t>
      </w:r>
      <w:r w:rsidR="0084011D" w:rsidRPr="0020766C">
        <w:rPr>
          <w:rFonts w:ascii="Times New Roman" w:hAnsi="Times New Roman" w:cs="Times New Roman"/>
        </w:rPr>
        <w:t xml:space="preserve"> SAL = Saline; CVAD = chemotherapy; PE = poor environment; EE = enriched environment.</w:t>
      </w:r>
    </w:p>
    <w:p w14:paraId="2393B7A8" w14:textId="09ADC025" w:rsidR="00D27B9A" w:rsidRPr="0020766C" w:rsidRDefault="00057105" w:rsidP="00F93E7E">
      <w:pPr>
        <w:spacing w:line="360" w:lineRule="auto"/>
        <w:ind w:firstLine="709"/>
        <w:rPr>
          <w:rFonts w:ascii="Times New Roman" w:hAnsi="Times New Roman" w:cs="Times New Roman"/>
        </w:rPr>
      </w:pPr>
      <w:r w:rsidRPr="00886334">
        <w:rPr>
          <w:rFonts w:ascii="Times New Roman" w:hAnsi="Times New Roman" w:cs="Times New Roman"/>
        </w:rPr>
        <w:t xml:space="preserve">Thigmotaxis and </w:t>
      </w:r>
      <w:r w:rsidR="00757A31" w:rsidRPr="00886334">
        <w:rPr>
          <w:rFonts w:ascii="Times New Roman" w:hAnsi="Times New Roman" w:cs="Times New Roman"/>
        </w:rPr>
        <w:t>centre</w:t>
      </w:r>
      <w:r w:rsidRPr="00886334">
        <w:rPr>
          <w:rFonts w:ascii="Times New Roman" w:hAnsi="Times New Roman" w:cs="Times New Roman"/>
        </w:rPr>
        <w:t xml:space="preserve"> exploration</w:t>
      </w:r>
      <w:r w:rsidRPr="0020766C">
        <w:rPr>
          <w:rFonts w:ascii="Times New Roman" w:hAnsi="Times New Roman" w:cs="Times New Roman"/>
        </w:rPr>
        <w:t xml:space="preserve"> were quantified as time spent in the periphery and </w:t>
      </w:r>
      <w:r w:rsidR="00757A31" w:rsidRPr="0020766C">
        <w:rPr>
          <w:rFonts w:ascii="Times New Roman" w:hAnsi="Times New Roman" w:cs="Times New Roman"/>
        </w:rPr>
        <w:t>centre</w:t>
      </w:r>
      <w:r w:rsidRPr="0020766C">
        <w:rPr>
          <w:rFonts w:ascii="Times New Roman" w:hAnsi="Times New Roman" w:cs="Times New Roman"/>
        </w:rPr>
        <w:t xml:space="preserve">, respectively. A two-way ANOVA revealed no main effect of </w:t>
      </w:r>
      <w:r w:rsidR="00F41933" w:rsidRPr="0020766C">
        <w:rPr>
          <w:rFonts w:ascii="Times New Roman" w:hAnsi="Times New Roman" w:cs="Times New Roman"/>
        </w:rPr>
        <w:t>environment</w:t>
      </w:r>
      <w:r w:rsidRPr="0020766C">
        <w:rPr>
          <w:rFonts w:ascii="Times New Roman" w:hAnsi="Times New Roman" w:cs="Times New Roman"/>
        </w:rPr>
        <w:t xml:space="preserve"> in both peripheral (</w:t>
      </w:r>
      <w:r w:rsidRPr="0020766C">
        <w:rPr>
          <w:rFonts w:ascii="Times New Roman" w:hAnsi="Times New Roman" w:cs="Times New Roman"/>
          <w:i/>
          <w:iCs/>
        </w:rPr>
        <w:t>F</w:t>
      </w:r>
      <w:r w:rsidRPr="0020766C">
        <w:rPr>
          <w:rFonts w:ascii="Times New Roman" w:hAnsi="Times New Roman" w:cs="Times New Roman"/>
        </w:rPr>
        <w:t xml:space="preserve">(1, 30) = 2.94, </w:t>
      </w:r>
      <w:r w:rsidRPr="0020766C">
        <w:rPr>
          <w:rFonts w:ascii="Times New Roman" w:hAnsi="Times New Roman" w:cs="Times New Roman"/>
          <w:i/>
          <w:iCs/>
        </w:rPr>
        <w:t>p</w:t>
      </w:r>
      <w:r w:rsidRPr="0020766C">
        <w:rPr>
          <w:rFonts w:ascii="Times New Roman" w:hAnsi="Times New Roman" w:cs="Times New Roman"/>
        </w:rPr>
        <w:t xml:space="preserve"> = 0.10, </w:t>
      </w:r>
      <w:r w:rsidRPr="0020766C">
        <w:rPr>
          <w:rFonts w:ascii="Times New Roman" w:hAnsi="Times New Roman" w:cs="Times New Roman"/>
          <w:i/>
          <w:iCs/>
        </w:rPr>
        <w:t>η²</w:t>
      </w:r>
      <w:r w:rsidRPr="0020766C">
        <w:rPr>
          <w:rFonts w:ascii="Times New Roman" w:hAnsi="Times New Roman" w:cs="Times New Roman"/>
        </w:rPr>
        <w:t xml:space="preserve"> = 0.09) and central time (</w:t>
      </w:r>
      <w:r w:rsidRPr="0020766C">
        <w:rPr>
          <w:rFonts w:ascii="Times New Roman" w:hAnsi="Times New Roman" w:cs="Times New Roman"/>
          <w:i/>
          <w:iCs/>
        </w:rPr>
        <w:t>F</w:t>
      </w:r>
      <w:r w:rsidRPr="0020766C">
        <w:rPr>
          <w:rFonts w:ascii="Times New Roman" w:hAnsi="Times New Roman" w:cs="Times New Roman"/>
        </w:rPr>
        <w:t xml:space="preserve">(1, 30) = 0.44, </w:t>
      </w:r>
      <w:r w:rsidRPr="0020766C">
        <w:rPr>
          <w:rFonts w:ascii="Times New Roman" w:hAnsi="Times New Roman" w:cs="Times New Roman"/>
          <w:i/>
          <w:iCs/>
        </w:rPr>
        <w:t>p</w:t>
      </w:r>
      <w:r w:rsidRPr="0020766C">
        <w:rPr>
          <w:rFonts w:ascii="Times New Roman" w:hAnsi="Times New Roman" w:cs="Times New Roman"/>
        </w:rPr>
        <w:t xml:space="preserve"> = .51, </w:t>
      </w:r>
      <w:r w:rsidRPr="0020766C">
        <w:rPr>
          <w:rFonts w:ascii="Times New Roman" w:hAnsi="Times New Roman" w:cs="Times New Roman"/>
          <w:i/>
          <w:iCs/>
        </w:rPr>
        <w:t>η²</w:t>
      </w:r>
      <w:r w:rsidRPr="0020766C">
        <w:rPr>
          <w:rFonts w:ascii="Times New Roman" w:hAnsi="Times New Roman" w:cs="Times New Roman"/>
        </w:rPr>
        <w:t xml:space="preserve"> = .01). However, the Bayesian analysis provided moderate evidence for a</w:t>
      </w:r>
      <w:r w:rsidR="00F41933" w:rsidRPr="0020766C">
        <w:rPr>
          <w:rFonts w:ascii="Times New Roman" w:hAnsi="Times New Roman" w:cs="Times New Roman"/>
        </w:rPr>
        <w:t xml:space="preserve">n </w:t>
      </w:r>
      <w:r w:rsidRPr="0020766C">
        <w:rPr>
          <w:rFonts w:ascii="Times New Roman" w:hAnsi="Times New Roman" w:cs="Times New Roman"/>
        </w:rPr>
        <w:t>environment effect on peripheral time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3.65</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=[-1.22;-0.21]</w:t>
      </w:r>
      <w:r w:rsidRPr="0020766C">
        <w:rPr>
          <w:rFonts w:ascii="Times New Roman" w:hAnsi="Times New Roman" w:cs="Times New Roman"/>
        </w:rPr>
        <w:t>), and anecdotal evidence for the absence of an effect on central time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.54</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=[-0.18;-0.93]</w:t>
      </w:r>
      <w:r w:rsidRPr="0020766C">
        <w:rPr>
          <w:rFonts w:ascii="Times New Roman" w:hAnsi="Times New Roman" w:cs="Times New Roman"/>
        </w:rPr>
        <w:t xml:space="preserve">). This pattern could suggest that with a larger sample, the </w:t>
      </w:r>
      <w:r w:rsidR="00F41933" w:rsidRPr="0020766C">
        <w:rPr>
          <w:rFonts w:ascii="Times New Roman" w:hAnsi="Times New Roman" w:cs="Times New Roman"/>
        </w:rPr>
        <w:t>environment</w:t>
      </w:r>
      <w:r w:rsidR="00FB106F" w:rsidRPr="0020766C">
        <w:rPr>
          <w:rFonts w:ascii="Times New Roman" w:hAnsi="Times New Roman" w:cs="Times New Roman"/>
        </w:rPr>
        <w:t xml:space="preserve"> </w:t>
      </w:r>
      <w:r w:rsidRPr="0020766C">
        <w:rPr>
          <w:rFonts w:ascii="Times New Roman" w:hAnsi="Times New Roman" w:cs="Times New Roman"/>
        </w:rPr>
        <w:t>effect on peripheral time might have reached significance, whereas for central time</w:t>
      </w:r>
      <w:r w:rsidR="00757A31" w:rsidRPr="0020766C">
        <w:rPr>
          <w:rFonts w:ascii="Times New Roman" w:hAnsi="Times New Roman" w:cs="Times New Roman"/>
        </w:rPr>
        <w:t>,</w:t>
      </w:r>
      <w:r w:rsidRPr="0020766C">
        <w:rPr>
          <w:rFonts w:ascii="Times New Roman" w:hAnsi="Times New Roman" w:cs="Times New Roman"/>
        </w:rPr>
        <w:t xml:space="preserve"> the effect is likely genuinely absent. However, more data is needed to draw conclusions. Similarly, the main effect of treatment did not reach significance for either peripheral (</w:t>
      </w:r>
      <w:r w:rsidRPr="0020766C">
        <w:rPr>
          <w:rFonts w:ascii="Times New Roman" w:hAnsi="Times New Roman" w:cs="Times New Roman"/>
          <w:i/>
          <w:iCs/>
        </w:rPr>
        <w:t>F</w:t>
      </w:r>
      <w:r w:rsidRPr="0020766C">
        <w:rPr>
          <w:rFonts w:ascii="Times New Roman" w:hAnsi="Times New Roman" w:cs="Times New Roman"/>
        </w:rPr>
        <w:t xml:space="preserve">(1, 30) = 1.40, </w:t>
      </w:r>
      <w:r w:rsidRPr="0020766C">
        <w:rPr>
          <w:rFonts w:ascii="Times New Roman" w:hAnsi="Times New Roman" w:cs="Times New Roman"/>
          <w:i/>
          <w:iCs/>
        </w:rPr>
        <w:t>p</w:t>
      </w:r>
      <w:r w:rsidRPr="0020766C">
        <w:rPr>
          <w:rFonts w:ascii="Times New Roman" w:hAnsi="Times New Roman" w:cs="Times New Roman"/>
        </w:rPr>
        <w:t xml:space="preserve"> = .25, </w:t>
      </w:r>
      <w:r w:rsidRPr="0020766C">
        <w:rPr>
          <w:rFonts w:ascii="Times New Roman" w:hAnsi="Times New Roman" w:cs="Times New Roman"/>
          <w:i/>
          <w:iCs/>
        </w:rPr>
        <w:t>η²</w:t>
      </w:r>
      <w:r w:rsidRPr="0020766C">
        <w:rPr>
          <w:rFonts w:ascii="Times New Roman" w:hAnsi="Times New Roman" w:cs="Times New Roman"/>
        </w:rPr>
        <w:t xml:space="preserve"> = .04) or central time (</w:t>
      </w:r>
      <w:r w:rsidRPr="0020766C">
        <w:rPr>
          <w:rFonts w:ascii="Times New Roman" w:hAnsi="Times New Roman" w:cs="Times New Roman"/>
          <w:i/>
          <w:iCs/>
        </w:rPr>
        <w:t>F</w:t>
      </w:r>
      <w:r w:rsidRPr="0020766C">
        <w:rPr>
          <w:rFonts w:ascii="Times New Roman" w:hAnsi="Times New Roman" w:cs="Times New Roman"/>
        </w:rPr>
        <w:t xml:space="preserve">(1, 30) </w:t>
      </w:r>
      <w:r w:rsidR="00C73362" w:rsidRPr="0020766C">
        <w:rPr>
          <w:rFonts w:ascii="Times New Roman" w:hAnsi="Times New Roman" w:cs="Times New Roman"/>
        </w:rPr>
        <w:t xml:space="preserve">= 1.25, </w:t>
      </w:r>
      <w:r w:rsidR="00C73362" w:rsidRPr="0020766C">
        <w:rPr>
          <w:rFonts w:ascii="Times New Roman" w:hAnsi="Times New Roman" w:cs="Times New Roman"/>
          <w:i/>
          <w:iCs/>
        </w:rPr>
        <w:t>p</w:t>
      </w:r>
      <w:r w:rsidR="00C73362" w:rsidRPr="0020766C">
        <w:rPr>
          <w:rFonts w:ascii="Times New Roman" w:hAnsi="Times New Roman" w:cs="Times New Roman"/>
        </w:rPr>
        <w:t xml:space="preserve"> = .27, </w:t>
      </w:r>
      <w:r w:rsidR="00C73362" w:rsidRPr="0020766C">
        <w:rPr>
          <w:rFonts w:ascii="Times New Roman" w:hAnsi="Times New Roman" w:cs="Times New Roman"/>
          <w:i/>
          <w:iCs/>
        </w:rPr>
        <w:t>η²</w:t>
      </w:r>
      <w:r w:rsidR="00C73362" w:rsidRPr="0020766C">
        <w:rPr>
          <w:rFonts w:ascii="Times New Roman" w:hAnsi="Times New Roman" w:cs="Times New Roman"/>
        </w:rPr>
        <w:t xml:space="preserve"> = .04). </w:t>
      </w:r>
      <w:r w:rsidR="008B48C5" w:rsidRPr="0020766C">
        <w:rPr>
          <w:rFonts w:ascii="Times New Roman" w:hAnsi="Times New Roman" w:cs="Times New Roman"/>
        </w:rPr>
        <w:t xml:space="preserve">Consistent with this, the Bayesian analysis indicated anecdotal evidence for the absence of a treatment effect in both peripheral time </w:t>
      </w:r>
      <w:r w:rsidR="0089427A"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89427A" w:rsidRPr="0020766C">
        <w:rPr>
          <w:rFonts w:ascii="Times New Roman" w:eastAsiaTheme="minorEastAsia" w:hAnsi="Times New Roman" w:cs="Times New Roman"/>
          <w:iCs/>
        </w:rPr>
        <w:t xml:space="preserve">= </w:t>
      </w:r>
      <w:r w:rsidR="001878C2" w:rsidRPr="0020766C">
        <w:rPr>
          <w:rFonts w:ascii="Times New Roman" w:eastAsiaTheme="minorEastAsia" w:hAnsi="Times New Roman" w:cs="Times New Roman"/>
          <w:iCs/>
        </w:rPr>
        <w:t>0.68</w:t>
      </w:r>
      <w:r w:rsidR="0089427A"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89427A" w:rsidRPr="0020766C">
        <w:rPr>
          <w:rFonts w:ascii="Times New Roman" w:eastAsiaTheme="minorEastAsia" w:hAnsi="Times New Roman" w:cs="Times New Roman"/>
        </w:rPr>
        <w:t>=[</w:t>
      </w:r>
      <w:r w:rsidR="001878C2" w:rsidRPr="0020766C">
        <w:rPr>
          <w:rFonts w:ascii="Times New Roman" w:eastAsiaTheme="minorEastAsia" w:hAnsi="Times New Roman" w:cs="Times New Roman"/>
        </w:rPr>
        <w:t>0.09</w:t>
      </w:r>
      <w:r w:rsidR="0089427A" w:rsidRPr="0020766C">
        <w:rPr>
          <w:rFonts w:ascii="Times New Roman" w:eastAsiaTheme="minorEastAsia" w:hAnsi="Times New Roman" w:cs="Times New Roman"/>
        </w:rPr>
        <w:t>;</w:t>
      </w:r>
      <w:r w:rsidR="001878C2" w:rsidRPr="0020766C">
        <w:rPr>
          <w:rFonts w:ascii="Times New Roman" w:eastAsiaTheme="minorEastAsia" w:hAnsi="Times New Roman" w:cs="Times New Roman"/>
        </w:rPr>
        <w:t>0.95</w:t>
      </w:r>
      <w:r w:rsidR="0089427A" w:rsidRPr="0020766C">
        <w:rPr>
          <w:rFonts w:ascii="Times New Roman" w:eastAsiaTheme="minorEastAsia" w:hAnsi="Times New Roman" w:cs="Times New Roman"/>
        </w:rPr>
        <w:t>]</w:t>
      </w:r>
      <w:r w:rsidR="0089427A" w:rsidRPr="0020766C">
        <w:rPr>
          <w:rFonts w:ascii="Times New Roman" w:hAnsi="Times New Roman" w:cs="Times New Roman"/>
        </w:rPr>
        <w:t>)</w:t>
      </w:r>
      <w:r w:rsidR="008B48C5" w:rsidRPr="0020766C">
        <w:rPr>
          <w:rFonts w:ascii="Times New Roman" w:hAnsi="Times New Roman" w:cs="Times New Roman"/>
        </w:rPr>
        <w:t>,</w:t>
      </w:r>
      <w:r w:rsidR="0089427A" w:rsidRPr="0020766C">
        <w:rPr>
          <w:rFonts w:ascii="Times New Roman" w:hAnsi="Times New Roman" w:cs="Times New Roman"/>
        </w:rPr>
        <w:t xml:space="preserve"> and </w:t>
      </w:r>
      <w:r w:rsidR="006124A7" w:rsidRPr="0020766C">
        <w:rPr>
          <w:rFonts w:ascii="Times New Roman" w:hAnsi="Times New Roman" w:cs="Times New Roman"/>
        </w:rPr>
        <w:t>central time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6124A7" w:rsidRPr="0020766C">
        <w:rPr>
          <w:rFonts w:ascii="Times New Roman" w:eastAsiaTheme="minorEastAsia" w:hAnsi="Times New Roman" w:cs="Times New Roman"/>
          <w:iCs/>
        </w:rPr>
        <w:t>= 0.53</w:t>
      </w:r>
      <w:r w:rsidR="006124A7"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6124A7" w:rsidRPr="0020766C">
        <w:rPr>
          <w:rFonts w:ascii="Times New Roman" w:eastAsiaTheme="minorEastAsia" w:hAnsi="Times New Roman" w:cs="Times New Roman"/>
        </w:rPr>
        <w:t>=[-0.94;0.18]</w:t>
      </w:r>
      <w:r w:rsidR="006124A7" w:rsidRPr="0020766C">
        <w:rPr>
          <w:rFonts w:ascii="Times New Roman" w:hAnsi="Times New Roman" w:cs="Times New Roman"/>
        </w:rPr>
        <w:t>).</w:t>
      </w:r>
      <w:r w:rsidR="008B48C5" w:rsidRPr="0020766C">
        <w:rPr>
          <w:rFonts w:ascii="Times New Roman" w:hAnsi="Times New Roman" w:cs="Times New Roman"/>
        </w:rPr>
        <w:t xml:space="preserve"> </w:t>
      </w:r>
      <w:r w:rsidR="00C73362" w:rsidRPr="0020766C">
        <w:rPr>
          <w:rFonts w:ascii="Times New Roman" w:hAnsi="Times New Roman" w:cs="Times New Roman"/>
        </w:rPr>
        <w:t>Notably, the interaction effect was significant for both periphery (</w:t>
      </w:r>
      <w:r w:rsidR="003218AE" w:rsidRPr="0020766C">
        <w:rPr>
          <w:rFonts w:ascii="Times New Roman" w:hAnsi="Times New Roman" w:cs="Times New Roman"/>
          <w:i/>
          <w:iCs/>
        </w:rPr>
        <w:t>F</w:t>
      </w:r>
      <w:r w:rsidR="003218AE" w:rsidRPr="0020766C">
        <w:rPr>
          <w:rFonts w:ascii="Times New Roman" w:hAnsi="Times New Roman" w:cs="Times New Roman"/>
        </w:rPr>
        <w:t xml:space="preserve">(1, 30) = 10.10, </w:t>
      </w:r>
      <w:r w:rsidR="003218AE" w:rsidRPr="0020766C">
        <w:rPr>
          <w:rFonts w:ascii="Times New Roman" w:hAnsi="Times New Roman" w:cs="Times New Roman"/>
          <w:i/>
          <w:iCs/>
        </w:rPr>
        <w:t xml:space="preserve">p </w:t>
      </w:r>
      <w:r w:rsidR="003218AE" w:rsidRPr="0020766C">
        <w:rPr>
          <w:rFonts w:ascii="Times New Roman" w:hAnsi="Times New Roman" w:cs="Times New Roman"/>
        </w:rPr>
        <w:t xml:space="preserve">=.003, </w:t>
      </w:r>
      <w:r w:rsidR="003218AE" w:rsidRPr="0020766C">
        <w:rPr>
          <w:rFonts w:ascii="Times New Roman" w:hAnsi="Times New Roman" w:cs="Times New Roman"/>
          <w:i/>
          <w:iCs/>
        </w:rPr>
        <w:t>η²</w:t>
      </w:r>
      <w:r w:rsidR="003218AE" w:rsidRPr="0020766C">
        <w:rPr>
          <w:rFonts w:ascii="Times New Roman" w:hAnsi="Times New Roman" w:cs="Times New Roman"/>
        </w:rPr>
        <w:t xml:space="preserve"> = .25</w:t>
      </w:r>
      <w:r w:rsidR="00C73362" w:rsidRPr="0020766C">
        <w:rPr>
          <w:rFonts w:ascii="Times New Roman" w:hAnsi="Times New Roman" w:cs="Times New Roman"/>
        </w:rPr>
        <w:t xml:space="preserve">) and </w:t>
      </w:r>
      <w:r w:rsidR="00757A31" w:rsidRPr="0020766C">
        <w:rPr>
          <w:rFonts w:ascii="Times New Roman" w:hAnsi="Times New Roman" w:cs="Times New Roman"/>
        </w:rPr>
        <w:t>centre</w:t>
      </w:r>
      <w:r w:rsidR="00C73362" w:rsidRPr="0020766C">
        <w:rPr>
          <w:rFonts w:ascii="Times New Roman" w:hAnsi="Times New Roman" w:cs="Times New Roman"/>
        </w:rPr>
        <w:t xml:space="preserve"> time (</w:t>
      </w:r>
      <w:r w:rsidR="00C73362" w:rsidRPr="0020766C">
        <w:rPr>
          <w:rFonts w:ascii="Times New Roman" w:hAnsi="Times New Roman" w:cs="Times New Roman"/>
          <w:i/>
          <w:iCs/>
        </w:rPr>
        <w:t>F</w:t>
      </w:r>
      <w:r w:rsidR="00C73362" w:rsidRPr="0020766C">
        <w:rPr>
          <w:rFonts w:ascii="Times New Roman" w:hAnsi="Times New Roman" w:cs="Times New Roman"/>
        </w:rPr>
        <w:t xml:space="preserve">(1, 30) </w:t>
      </w:r>
      <w:r w:rsidR="003218AE" w:rsidRPr="0020766C">
        <w:rPr>
          <w:rFonts w:ascii="Times New Roman" w:hAnsi="Times New Roman" w:cs="Times New Roman"/>
        </w:rPr>
        <w:t>= 5.10</w:t>
      </w:r>
      <w:r w:rsidR="00C73362" w:rsidRPr="0020766C">
        <w:rPr>
          <w:rFonts w:ascii="Times New Roman" w:hAnsi="Times New Roman" w:cs="Times New Roman"/>
        </w:rPr>
        <w:t xml:space="preserve">, </w:t>
      </w:r>
      <w:r w:rsidR="00C73362" w:rsidRPr="0020766C">
        <w:rPr>
          <w:rFonts w:ascii="Times New Roman" w:hAnsi="Times New Roman" w:cs="Times New Roman"/>
          <w:i/>
          <w:iCs/>
        </w:rPr>
        <w:t xml:space="preserve">p </w:t>
      </w:r>
      <w:r w:rsidR="00C73362" w:rsidRPr="0020766C">
        <w:rPr>
          <w:rFonts w:ascii="Times New Roman" w:hAnsi="Times New Roman" w:cs="Times New Roman"/>
        </w:rPr>
        <w:t>=.0</w:t>
      </w:r>
      <w:r w:rsidR="003218AE" w:rsidRPr="0020766C">
        <w:rPr>
          <w:rFonts w:ascii="Times New Roman" w:hAnsi="Times New Roman" w:cs="Times New Roman"/>
        </w:rPr>
        <w:t>3</w:t>
      </w:r>
      <w:r w:rsidR="00C73362" w:rsidRPr="0020766C">
        <w:rPr>
          <w:rFonts w:ascii="Times New Roman" w:hAnsi="Times New Roman" w:cs="Times New Roman"/>
        </w:rPr>
        <w:t xml:space="preserve">, </w:t>
      </w:r>
      <w:r w:rsidR="00C73362" w:rsidRPr="0020766C">
        <w:rPr>
          <w:rFonts w:ascii="Times New Roman" w:hAnsi="Times New Roman" w:cs="Times New Roman"/>
          <w:i/>
          <w:iCs/>
        </w:rPr>
        <w:t>η²</w:t>
      </w:r>
      <w:r w:rsidR="00C73362" w:rsidRPr="0020766C">
        <w:rPr>
          <w:rFonts w:ascii="Times New Roman" w:hAnsi="Times New Roman" w:cs="Times New Roman"/>
        </w:rPr>
        <w:t xml:space="preserve"> = .</w:t>
      </w:r>
      <w:r w:rsidR="003218AE" w:rsidRPr="0020766C">
        <w:rPr>
          <w:rFonts w:ascii="Times New Roman" w:hAnsi="Times New Roman" w:cs="Times New Roman"/>
        </w:rPr>
        <w:t>15</w:t>
      </w:r>
      <w:r w:rsidR="00C73362" w:rsidRPr="0020766C">
        <w:rPr>
          <w:rFonts w:ascii="Times New Roman" w:hAnsi="Times New Roman" w:cs="Times New Roman"/>
        </w:rPr>
        <w:t>).</w:t>
      </w:r>
      <w:r w:rsidR="003218AE" w:rsidRPr="0020766C">
        <w:rPr>
          <w:rFonts w:ascii="Times New Roman" w:hAnsi="Times New Roman" w:cs="Times New Roman"/>
        </w:rPr>
        <w:t xml:space="preserve"> </w:t>
      </w:r>
      <w:r w:rsidR="001B19D8" w:rsidRPr="0020766C">
        <w:rPr>
          <w:rFonts w:ascii="Times New Roman" w:hAnsi="Times New Roman" w:cs="Times New Roman"/>
        </w:rPr>
        <w:t xml:space="preserve">The interaction indicated that the PE–EE contrast was stronger in CVAD mice, with a greater reduction in periphery time and a greater increase in </w:t>
      </w:r>
      <w:r w:rsidR="00757A31" w:rsidRPr="0020766C">
        <w:rPr>
          <w:rFonts w:ascii="Times New Roman" w:hAnsi="Times New Roman" w:cs="Times New Roman"/>
        </w:rPr>
        <w:t>centre</w:t>
      </w:r>
      <w:r w:rsidR="001B19D8" w:rsidRPr="0020766C">
        <w:rPr>
          <w:rFonts w:ascii="Times New Roman" w:hAnsi="Times New Roman" w:cs="Times New Roman"/>
        </w:rPr>
        <w:t xml:space="preserve"> time than observed in saline controls</w:t>
      </w:r>
      <w:r w:rsidR="00642905" w:rsidRPr="0020766C">
        <w:rPr>
          <w:rFonts w:ascii="Times New Roman" w:hAnsi="Times New Roman" w:cs="Times New Roman"/>
        </w:rPr>
        <w:t>.</w:t>
      </w:r>
    </w:p>
    <w:p w14:paraId="694757B2" w14:textId="5ADD404A" w:rsidR="000416AF" w:rsidRDefault="00927DDC" w:rsidP="00F93E7E">
      <w:pPr>
        <w:spacing w:line="360" w:lineRule="auto"/>
        <w:ind w:firstLine="709"/>
        <w:rPr>
          <w:rFonts w:ascii="Times New Roman" w:hAnsi="Times New Roman" w:cs="Times New Roman"/>
        </w:rPr>
      </w:pPr>
      <w:r w:rsidRPr="0020766C">
        <w:rPr>
          <w:rFonts w:ascii="Times New Roman" w:hAnsi="Times New Roman" w:cs="Times New Roman"/>
        </w:rPr>
        <w:t xml:space="preserve">Taken together, the analysis showed a clear negative effect of chemotherapy and a clear positive effect of </w:t>
      </w:r>
      <w:r w:rsidR="00A8253F" w:rsidRPr="0020766C">
        <w:rPr>
          <w:rFonts w:ascii="Times New Roman" w:hAnsi="Times New Roman" w:cs="Times New Roman"/>
        </w:rPr>
        <w:t xml:space="preserve">an </w:t>
      </w:r>
      <w:r w:rsidRPr="0020766C">
        <w:rPr>
          <w:rFonts w:ascii="Times New Roman" w:hAnsi="Times New Roman" w:cs="Times New Roman"/>
        </w:rPr>
        <w:t>EE on locomotion and exploration. Post</w:t>
      </w:r>
      <w:r w:rsidRPr="0020766C">
        <w:rPr>
          <w:rFonts w:ascii="Times New Roman" w:hAnsi="Times New Roman" w:cs="Times New Roman"/>
        </w:rPr>
        <w:noBreakHyphen/>
        <w:t>hoc comparisons suggested that the chemotherapy effect was larger when conditioned on PE, as supported by the Bayesian comparison. However, because the interaction was not significant, this apparent difference</w:t>
      </w:r>
      <w:r w:rsidRPr="0020766C">
        <w:rPr>
          <w:rFonts w:ascii="Times New Roman" w:hAnsi="Times New Roman" w:cs="Times New Roman"/>
        </w:rPr>
        <w:noBreakHyphen/>
        <w:t>in</w:t>
      </w:r>
      <w:r w:rsidRPr="0020766C">
        <w:rPr>
          <w:rFonts w:ascii="Times New Roman" w:hAnsi="Times New Roman" w:cs="Times New Roman"/>
        </w:rPr>
        <w:noBreakHyphen/>
        <w:t xml:space="preserve">differences should not be interpreted as a protective role of EE. </w:t>
      </w:r>
      <w:r w:rsidR="000416AF" w:rsidRPr="0020766C">
        <w:rPr>
          <w:rFonts w:ascii="Times New Roman" w:hAnsi="Times New Roman" w:cs="Times New Roman"/>
        </w:rPr>
        <w:t>Bayesian analyses did suggest a potential interaction, though additional data would likely be required to determine whether this effect is genuine</w:t>
      </w:r>
      <w:r w:rsidR="00AF1570" w:rsidRPr="0020766C">
        <w:rPr>
          <w:rFonts w:ascii="Times New Roman" w:hAnsi="Times New Roman" w:cs="Times New Roman"/>
        </w:rPr>
        <w:t>. We also found no overall effect of chemotherapy or environment on anxiety</w:t>
      </w:r>
      <w:r w:rsidR="00AF1570" w:rsidRPr="0020766C">
        <w:rPr>
          <w:rFonts w:ascii="Times New Roman" w:hAnsi="Times New Roman" w:cs="Times New Roman"/>
        </w:rPr>
        <w:noBreakHyphen/>
        <w:t xml:space="preserve">like </w:t>
      </w:r>
      <w:r w:rsidR="00A8253F" w:rsidRPr="0020766C">
        <w:rPr>
          <w:rFonts w:ascii="Times New Roman" w:hAnsi="Times New Roman" w:cs="Times New Roman"/>
        </w:rPr>
        <w:t>behaviour</w:t>
      </w:r>
      <w:r w:rsidR="00AF1570" w:rsidRPr="0020766C">
        <w:rPr>
          <w:rFonts w:ascii="Times New Roman" w:hAnsi="Times New Roman" w:cs="Times New Roman"/>
        </w:rPr>
        <w:t>, but EE showed a protective effect in CVAD</w:t>
      </w:r>
      <w:r w:rsidR="00A8253F" w:rsidRPr="0020766C">
        <w:rPr>
          <w:rFonts w:ascii="Times New Roman" w:hAnsi="Times New Roman" w:cs="Times New Roman"/>
        </w:rPr>
        <w:t>-treated</w:t>
      </w:r>
      <w:r w:rsidR="00AF1570" w:rsidRPr="0020766C">
        <w:rPr>
          <w:rFonts w:ascii="Times New Roman" w:hAnsi="Times New Roman" w:cs="Times New Roman"/>
        </w:rPr>
        <w:t xml:space="preserve"> animals based on the interactio</w:t>
      </w:r>
      <w:r w:rsidR="00A8253F" w:rsidRPr="0020766C">
        <w:rPr>
          <w:rFonts w:ascii="Times New Roman" w:hAnsi="Times New Roman" w:cs="Times New Roman"/>
        </w:rPr>
        <w:t>n</w:t>
      </w:r>
      <w:r w:rsidR="00AF1570" w:rsidRPr="0020766C">
        <w:rPr>
          <w:rFonts w:ascii="Times New Roman" w:hAnsi="Times New Roman" w:cs="Times New Roman"/>
        </w:rPr>
        <w:t>. Overall, EE appears to mitigate chemotherapy</w:t>
      </w:r>
      <w:r w:rsidR="00AF1570" w:rsidRPr="0020766C">
        <w:rPr>
          <w:rFonts w:ascii="Times New Roman" w:hAnsi="Times New Roman" w:cs="Times New Roman"/>
        </w:rPr>
        <w:noBreakHyphen/>
        <w:t>related increases in anxiety.</w:t>
      </w:r>
    </w:p>
    <w:p w14:paraId="5130AB1B" w14:textId="77777777" w:rsidR="00784B26" w:rsidRDefault="00784B26" w:rsidP="00F93E7E">
      <w:pPr>
        <w:spacing w:line="360" w:lineRule="auto"/>
        <w:ind w:firstLine="709"/>
        <w:rPr>
          <w:rFonts w:ascii="Times New Roman" w:hAnsi="Times New Roman" w:cs="Times New Roman"/>
        </w:rPr>
      </w:pPr>
    </w:p>
    <w:p w14:paraId="3506E29D" w14:textId="77777777" w:rsidR="00784B26" w:rsidRDefault="00784B26" w:rsidP="00F93E7E">
      <w:pPr>
        <w:spacing w:line="360" w:lineRule="auto"/>
        <w:ind w:firstLine="709"/>
        <w:rPr>
          <w:rFonts w:ascii="Times New Roman" w:hAnsi="Times New Roman" w:cs="Times New Roman"/>
        </w:rPr>
      </w:pPr>
    </w:p>
    <w:p w14:paraId="29F4EE18" w14:textId="77777777" w:rsidR="00784B26" w:rsidRDefault="00784B26" w:rsidP="00F93E7E">
      <w:pPr>
        <w:spacing w:line="360" w:lineRule="auto"/>
        <w:ind w:firstLine="709"/>
        <w:rPr>
          <w:rFonts w:ascii="Times New Roman" w:hAnsi="Times New Roman" w:cs="Times New Roman"/>
        </w:rPr>
      </w:pPr>
    </w:p>
    <w:p w14:paraId="709DD490" w14:textId="77777777" w:rsidR="00784B26" w:rsidRDefault="00784B26" w:rsidP="00F93E7E">
      <w:pPr>
        <w:spacing w:line="360" w:lineRule="auto"/>
        <w:ind w:firstLine="709"/>
        <w:rPr>
          <w:rFonts w:ascii="Times New Roman" w:hAnsi="Times New Roman" w:cs="Times New Roman"/>
        </w:rPr>
      </w:pPr>
    </w:p>
    <w:p w14:paraId="158698AF" w14:textId="77777777" w:rsidR="00784B26" w:rsidRPr="0020766C" w:rsidRDefault="00784B26" w:rsidP="00F93E7E">
      <w:pPr>
        <w:spacing w:line="360" w:lineRule="auto"/>
        <w:ind w:firstLine="709"/>
        <w:rPr>
          <w:rFonts w:ascii="Times New Roman" w:hAnsi="Times New Roman" w:cs="Times New Roman"/>
        </w:rPr>
      </w:pPr>
    </w:p>
    <w:p w14:paraId="4467AF37" w14:textId="487F9CF2" w:rsidR="00316993" w:rsidRPr="0020766C" w:rsidRDefault="0038219A" w:rsidP="00A27195">
      <w:pPr>
        <w:pStyle w:val="subheading"/>
        <w:rPr>
          <w:sz w:val="22"/>
          <w:szCs w:val="22"/>
        </w:rPr>
      </w:pPr>
      <w:bookmarkStart w:id="71" w:name="_Toc229165337"/>
      <w:bookmarkStart w:id="72" w:name="_Toc229484501"/>
      <w:r w:rsidRPr="0020766C">
        <w:rPr>
          <w:sz w:val="22"/>
          <w:szCs w:val="22"/>
        </w:rPr>
        <w:lastRenderedPageBreak/>
        <w:t>Tail flick test</w:t>
      </w:r>
      <w:bookmarkEnd w:id="71"/>
      <w:bookmarkEnd w:id="72"/>
    </w:p>
    <w:p w14:paraId="5A0061BB" w14:textId="5D1C1424" w:rsidR="00784B26" w:rsidRPr="0020766C" w:rsidRDefault="00D00A22" w:rsidP="0072117B">
      <w:pPr>
        <w:spacing w:line="360" w:lineRule="auto"/>
        <w:ind w:firstLine="709"/>
        <w:rPr>
          <w:rFonts w:ascii="Times New Roman" w:hAnsi="Times New Roman" w:cs="Times New Roman"/>
        </w:rPr>
      </w:pPr>
      <w:r w:rsidRPr="0020766C">
        <w:rPr>
          <w:rFonts w:ascii="Times New Roman" w:hAnsi="Times New Roman" w:cs="Times New Roman"/>
        </w:rPr>
        <w:t>In the tail flick test</w:t>
      </w:r>
      <w:r w:rsidR="001B5197" w:rsidRPr="0020766C">
        <w:rPr>
          <w:rFonts w:ascii="Times New Roman" w:hAnsi="Times New Roman" w:cs="Times New Roman"/>
        </w:rPr>
        <w:t>,</w:t>
      </w:r>
      <w:r w:rsidRPr="0020766C">
        <w:rPr>
          <w:rFonts w:ascii="Times New Roman" w:hAnsi="Times New Roman" w:cs="Times New Roman"/>
        </w:rPr>
        <w:t xml:space="preserve"> latency to withdraw the tail from the </w:t>
      </w:r>
      <w:r w:rsidR="001B540A" w:rsidRPr="0020766C">
        <w:rPr>
          <w:rFonts w:ascii="Times New Roman" w:hAnsi="Times New Roman" w:cs="Times New Roman"/>
        </w:rPr>
        <w:t xml:space="preserve">hot </w:t>
      </w:r>
      <w:r w:rsidRPr="0020766C">
        <w:rPr>
          <w:rFonts w:ascii="Times New Roman" w:hAnsi="Times New Roman" w:cs="Times New Roman"/>
        </w:rPr>
        <w:t xml:space="preserve">water </w:t>
      </w:r>
      <w:r w:rsidR="00D20CD5" w:rsidRPr="0020766C">
        <w:rPr>
          <w:rFonts w:ascii="Times New Roman" w:hAnsi="Times New Roman" w:cs="Times New Roman"/>
        </w:rPr>
        <w:t>was</w:t>
      </w:r>
      <w:r w:rsidRPr="0020766C">
        <w:rPr>
          <w:rFonts w:ascii="Times New Roman" w:hAnsi="Times New Roman" w:cs="Times New Roman"/>
        </w:rPr>
        <w:t xml:space="preserve"> used as a measure of </w:t>
      </w:r>
      <w:r w:rsidRPr="00886334">
        <w:rPr>
          <w:rFonts w:ascii="Times New Roman" w:hAnsi="Times New Roman" w:cs="Times New Roman"/>
        </w:rPr>
        <w:t xml:space="preserve">nociception </w:t>
      </w:r>
      <w:r w:rsidRPr="0020766C">
        <w:rPr>
          <w:rFonts w:ascii="Times New Roman" w:hAnsi="Times New Roman" w:cs="Times New Roman"/>
        </w:rPr>
        <w:t>in mice</w:t>
      </w:r>
      <w:r w:rsidR="00E3720A" w:rsidRPr="0020766C">
        <w:rPr>
          <w:rFonts w:ascii="Times New Roman" w:hAnsi="Times New Roman" w:cs="Times New Roman"/>
        </w:rPr>
        <w:t xml:space="preserve"> </w:t>
      </w:r>
      <w:r w:rsidR="00D6260E" w:rsidRPr="0020766C">
        <w:rPr>
          <w:rFonts w:ascii="Times New Roman" w:hAnsi="Times New Roman" w:cs="Times New Roman"/>
        </w:rPr>
        <w:t>(</w:t>
      </w:r>
      <w:r w:rsidR="00316993" w:rsidRPr="0020766C">
        <w:rPr>
          <w:rFonts w:ascii="Times New Roman" w:hAnsi="Times New Roman" w:cs="Times New Roman"/>
        </w:rPr>
        <w:t>Figure 9</w:t>
      </w:r>
      <w:r w:rsidR="005D6BF8" w:rsidRPr="0020766C">
        <w:rPr>
          <w:rFonts w:ascii="Times New Roman" w:hAnsi="Times New Roman" w:cs="Times New Roman"/>
        </w:rPr>
        <w:t>A</w:t>
      </w:r>
      <w:r w:rsidR="00D6260E" w:rsidRPr="0020766C">
        <w:rPr>
          <w:rFonts w:ascii="Times New Roman" w:hAnsi="Times New Roman" w:cs="Times New Roman"/>
        </w:rPr>
        <w:t>)</w:t>
      </w:r>
      <w:r w:rsidR="00B071FE" w:rsidRPr="0020766C">
        <w:rPr>
          <w:rFonts w:ascii="Times New Roman" w:hAnsi="Times New Roman" w:cs="Times New Roman"/>
        </w:rPr>
        <w:t xml:space="preserve">. A </w:t>
      </w:r>
      <w:r w:rsidR="0053347C" w:rsidRPr="0020766C">
        <w:rPr>
          <w:rFonts w:ascii="Times New Roman" w:hAnsi="Times New Roman" w:cs="Times New Roman"/>
        </w:rPr>
        <w:t>mixed-effects model with random intercepts</w:t>
      </w:r>
      <w:r w:rsidR="00B071FE" w:rsidRPr="0020766C">
        <w:rPr>
          <w:rFonts w:ascii="Times New Roman" w:hAnsi="Times New Roman" w:cs="Times New Roman"/>
        </w:rPr>
        <w:t xml:space="preserve"> was </w:t>
      </w:r>
      <w:r w:rsidR="00057105" w:rsidRPr="0020766C">
        <w:rPr>
          <w:rFonts w:ascii="Times New Roman" w:hAnsi="Times New Roman" w:cs="Times New Roman"/>
        </w:rPr>
        <w:t>fitted</w:t>
      </w:r>
      <w:r w:rsidR="00B071FE" w:rsidRPr="0020766C">
        <w:rPr>
          <w:rFonts w:ascii="Times New Roman" w:hAnsi="Times New Roman" w:cs="Times New Roman"/>
        </w:rPr>
        <w:t xml:space="preserve"> on these </w:t>
      </w:r>
      <w:r w:rsidRPr="0020766C">
        <w:rPr>
          <w:rFonts w:ascii="Times New Roman" w:hAnsi="Times New Roman" w:cs="Times New Roman"/>
        </w:rPr>
        <w:t>latencie</w:t>
      </w:r>
      <w:r w:rsidR="00B071FE" w:rsidRPr="0020766C">
        <w:rPr>
          <w:rFonts w:ascii="Times New Roman" w:hAnsi="Times New Roman" w:cs="Times New Roman"/>
        </w:rPr>
        <w:t>s to examine the effects of treatment, environment, and their interaction.</w:t>
      </w:r>
      <w:r w:rsidR="00316993" w:rsidRPr="0020766C">
        <w:rPr>
          <w:rFonts w:ascii="Times New Roman" w:hAnsi="Times New Roman" w:cs="Times New Roman"/>
        </w:rPr>
        <w:t xml:space="preserve"> </w:t>
      </w:r>
      <w:r w:rsidR="00B071FE" w:rsidRPr="0020766C">
        <w:rPr>
          <w:rFonts w:ascii="Times New Roman" w:hAnsi="Times New Roman" w:cs="Times New Roman"/>
        </w:rPr>
        <w:t>Analysis revealed that</w:t>
      </w:r>
      <w:r w:rsidR="00D6260E" w:rsidRPr="0020766C">
        <w:rPr>
          <w:rFonts w:ascii="Times New Roman" w:hAnsi="Times New Roman" w:cs="Times New Roman"/>
        </w:rPr>
        <w:t xml:space="preserve"> neither the</w:t>
      </w:r>
      <w:r w:rsidR="00B071FE" w:rsidRPr="0020766C">
        <w:rPr>
          <w:rFonts w:ascii="Times New Roman" w:hAnsi="Times New Roman" w:cs="Times New Roman"/>
        </w:rPr>
        <w:t xml:space="preserve"> treatment (</w:t>
      </w:r>
      <w:r w:rsidRPr="0020766C">
        <w:rPr>
          <w:rFonts w:ascii="Times New Roman" w:hAnsi="Times New Roman" w:cs="Times New Roman"/>
          <w:i/>
          <w:iCs/>
        </w:rPr>
        <w:t>t</w:t>
      </w:r>
      <w:r w:rsidR="00B071FE" w:rsidRPr="0020766C">
        <w:rPr>
          <w:rFonts w:ascii="Times New Roman" w:hAnsi="Times New Roman" w:cs="Times New Roman"/>
        </w:rPr>
        <w:t>(30) = 0.</w:t>
      </w:r>
      <w:r w:rsidRPr="0020766C">
        <w:rPr>
          <w:rFonts w:ascii="Times New Roman" w:hAnsi="Times New Roman" w:cs="Times New Roman"/>
        </w:rPr>
        <w:t>74</w:t>
      </w:r>
      <w:r w:rsidR="00B071FE" w:rsidRPr="0020766C">
        <w:rPr>
          <w:rFonts w:ascii="Times New Roman" w:hAnsi="Times New Roman" w:cs="Times New Roman"/>
        </w:rPr>
        <w:t xml:space="preserve">, </w:t>
      </w:r>
      <w:r w:rsidR="00B071FE" w:rsidRPr="0020766C">
        <w:rPr>
          <w:rFonts w:ascii="Times New Roman" w:hAnsi="Times New Roman" w:cs="Times New Roman"/>
          <w:i/>
          <w:iCs/>
        </w:rPr>
        <w:t>p</w:t>
      </w:r>
      <w:r w:rsidR="00B071FE" w:rsidRPr="0020766C">
        <w:rPr>
          <w:rFonts w:ascii="Times New Roman" w:hAnsi="Times New Roman" w:cs="Times New Roman"/>
        </w:rPr>
        <w:t xml:space="preserve"> = 0.</w:t>
      </w:r>
      <w:r w:rsidRPr="0020766C">
        <w:rPr>
          <w:rFonts w:ascii="Times New Roman" w:hAnsi="Times New Roman" w:cs="Times New Roman"/>
        </w:rPr>
        <w:t>46</w:t>
      </w:r>
      <w:r w:rsidR="00B071FE" w:rsidRPr="0020766C">
        <w:rPr>
          <w:rFonts w:ascii="Times New Roman" w:hAnsi="Times New Roman" w:cs="Times New Roman"/>
        </w:rPr>
        <w:t xml:space="preserve">, </w:t>
      </w:r>
      <w:r w:rsidRPr="0020766C">
        <w:rPr>
          <w:rFonts w:ascii="Times New Roman" w:hAnsi="Times New Roman" w:cs="Times New Roman"/>
          <w:i/>
          <w:iCs/>
        </w:rPr>
        <w:t>R</w:t>
      </w:r>
      <w:r w:rsidR="00B071FE" w:rsidRPr="0020766C">
        <w:rPr>
          <w:rFonts w:ascii="Times New Roman" w:hAnsi="Times New Roman" w:cs="Times New Roman"/>
          <w:i/>
          <w:iCs/>
        </w:rPr>
        <w:t>²</w:t>
      </w:r>
      <w:r w:rsidR="00B071FE" w:rsidRPr="0020766C">
        <w:rPr>
          <w:rFonts w:ascii="Times New Roman" w:hAnsi="Times New Roman" w:cs="Times New Roman"/>
        </w:rPr>
        <w:t xml:space="preserve"> = 0.0</w:t>
      </w:r>
      <w:r w:rsidR="00E61144" w:rsidRPr="0020766C">
        <w:rPr>
          <w:rFonts w:ascii="Times New Roman" w:hAnsi="Times New Roman" w:cs="Times New Roman"/>
        </w:rPr>
        <w:t>07</w:t>
      </w:r>
      <w:r w:rsidR="00B071FE" w:rsidRPr="0020766C">
        <w:rPr>
          <w:rFonts w:ascii="Times New Roman" w:hAnsi="Times New Roman" w:cs="Times New Roman"/>
        </w:rPr>
        <w:t xml:space="preserve">) </w:t>
      </w:r>
      <w:r w:rsidR="00D6260E" w:rsidRPr="0020766C">
        <w:rPr>
          <w:rFonts w:ascii="Times New Roman" w:hAnsi="Times New Roman" w:cs="Times New Roman"/>
        </w:rPr>
        <w:t xml:space="preserve">nor the </w:t>
      </w:r>
      <w:r w:rsidR="00B071FE" w:rsidRPr="0020766C">
        <w:rPr>
          <w:rFonts w:ascii="Times New Roman" w:hAnsi="Times New Roman" w:cs="Times New Roman"/>
        </w:rPr>
        <w:t>environment effect</w:t>
      </w:r>
      <w:r w:rsidR="00D6260E" w:rsidRPr="0020766C">
        <w:rPr>
          <w:rFonts w:ascii="Times New Roman" w:hAnsi="Times New Roman" w:cs="Times New Roman"/>
        </w:rPr>
        <w:t xml:space="preserve"> </w:t>
      </w:r>
      <w:r w:rsidR="00B071FE" w:rsidRPr="0020766C">
        <w:rPr>
          <w:rFonts w:ascii="Times New Roman" w:hAnsi="Times New Roman" w:cs="Times New Roman"/>
        </w:rPr>
        <w:t>(</w:t>
      </w:r>
      <w:r w:rsidRPr="0020766C">
        <w:rPr>
          <w:rFonts w:ascii="Times New Roman" w:hAnsi="Times New Roman" w:cs="Times New Roman"/>
          <w:i/>
          <w:iCs/>
        </w:rPr>
        <w:t>t</w:t>
      </w:r>
      <w:r w:rsidR="00B071FE" w:rsidRPr="0020766C">
        <w:rPr>
          <w:rFonts w:ascii="Times New Roman" w:hAnsi="Times New Roman" w:cs="Times New Roman"/>
        </w:rPr>
        <w:t xml:space="preserve">(30) = </w:t>
      </w:r>
      <w:r w:rsidR="00E61144" w:rsidRPr="0020766C">
        <w:rPr>
          <w:rFonts w:ascii="Times New Roman" w:hAnsi="Times New Roman" w:cs="Times New Roman"/>
        </w:rPr>
        <w:t>-1.17</w:t>
      </w:r>
      <w:r w:rsidR="00B071FE" w:rsidRPr="0020766C">
        <w:rPr>
          <w:rFonts w:ascii="Times New Roman" w:hAnsi="Times New Roman" w:cs="Times New Roman"/>
        </w:rPr>
        <w:t xml:space="preserve">, </w:t>
      </w:r>
      <w:r w:rsidR="00B071FE" w:rsidRPr="0020766C">
        <w:rPr>
          <w:rFonts w:ascii="Times New Roman" w:hAnsi="Times New Roman" w:cs="Times New Roman"/>
          <w:i/>
          <w:iCs/>
        </w:rPr>
        <w:t>p</w:t>
      </w:r>
      <w:r w:rsidR="00B071FE" w:rsidRPr="0020766C">
        <w:rPr>
          <w:rFonts w:ascii="Times New Roman" w:hAnsi="Times New Roman" w:cs="Times New Roman"/>
        </w:rPr>
        <w:t xml:space="preserve"> = 0.</w:t>
      </w:r>
      <w:r w:rsidR="00E61144" w:rsidRPr="0020766C">
        <w:rPr>
          <w:rFonts w:ascii="Times New Roman" w:hAnsi="Times New Roman" w:cs="Times New Roman"/>
        </w:rPr>
        <w:t>25</w:t>
      </w:r>
      <w:r w:rsidR="00B071FE" w:rsidRPr="0020766C">
        <w:rPr>
          <w:rFonts w:ascii="Times New Roman" w:hAnsi="Times New Roman" w:cs="Times New Roman"/>
        </w:rPr>
        <w:t xml:space="preserve">, </w:t>
      </w:r>
      <w:r w:rsidR="00E61144" w:rsidRPr="0020766C">
        <w:rPr>
          <w:rFonts w:ascii="Times New Roman" w:hAnsi="Times New Roman" w:cs="Times New Roman"/>
          <w:i/>
          <w:iCs/>
        </w:rPr>
        <w:t>R</w:t>
      </w:r>
      <w:r w:rsidR="00B071FE" w:rsidRPr="0020766C">
        <w:rPr>
          <w:rFonts w:ascii="Times New Roman" w:hAnsi="Times New Roman" w:cs="Times New Roman"/>
          <w:i/>
          <w:iCs/>
        </w:rPr>
        <w:t>²</w:t>
      </w:r>
      <w:r w:rsidR="00B071FE" w:rsidRPr="0020766C">
        <w:rPr>
          <w:rFonts w:ascii="Times New Roman" w:hAnsi="Times New Roman" w:cs="Times New Roman"/>
        </w:rPr>
        <w:t xml:space="preserve"> = 0.0</w:t>
      </w:r>
      <w:r w:rsidR="00E61144" w:rsidRPr="0020766C">
        <w:rPr>
          <w:rFonts w:ascii="Times New Roman" w:hAnsi="Times New Roman" w:cs="Times New Roman"/>
        </w:rPr>
        <w:t>2</w:t>
      </w:r>
      <w:r w:rsidR="00B071FE" w:rsidRPr="0020766C">
        <w:rPr>
          <w:rFonts w:ascii="Times New Roman" w:hAnsi="Times New Roman" w:cs="Times New Roman"/>
        </w:rPr>
        <w:t xml:space="preserve">) </w:t>
      </w:r>
      <w:r w:rsidR="00D6260E" w:rsidRPr="0020766C">
        <w:rPr>
          <w:rFonts w:ascii="Times New Roman" w:hAnsi="Times New Roman" w:cs="Times New Roman"/>
        </w:rPr>
        <w:t xml:space="preserve">reached </w:t>
      </w:r>
      <w:r w:rsidR="00B071FE" w:rsidRPr="0020766C">
        <w:rPr>
          <w:rFonts w:ascii="Times New Roman" w:hAnsi="Times New Roman" w:cs="Times New Roman"/>
        </w:rPr>
        <w:t xml:space="preserve">significance. </w:t>
      </w:r>
      <w:r w:rsidR="00D6260E" w:rsidRPr="0020766C">
        <w:rPr>
          <w:rFonts w:ascii="Times New Roman" w:hAnsi="Times New Roman" w:cs="Times New Roman"/>
        </w:rPr>
        <w:t>The interaction between treatment and environment was also non</w:t>
      </w:r>
      <w:r w:rsidR="00D6260E" w:rsidRPr="0020766C">
        <w:rPr>
          <w:rFonts w:ascii="Times New Roman" w:hAnsi="Times New Roman" w:cs="Times New Roman"/>
        </w:rPr>
        <w:noBreakHyphen/>
        <w:t xml:space="preserve">significant </w:t>
      </w:r>
      <w:r w:rsidR="00B071FE" w:rsidRPr="0020766C">
        <w:rPr>
          <w:rFonts w:ascii="Times New Roman" w:hAnsi="Times New Roman" w:cs="Times New Roman"/>
        </w:rPr>
        <w:t>(</w:t>
      </w:r>
      <w:r w:rsidR="00E61144" w:rsidRPr="0020766C">
        <w:rPr>
          <w:rFonts w:ascii="Times New Roman" w:hAnsi="Times New Roman" w:cs="Times New Roman"/>
          <w:i/>
          <w:iCs/>
        </w:rPr>
        <w:t>t</w:t>
      </w:r>
      <w:r w:rsidR="00B071FE" w:rsidRPr="0020766C">
        <w:rPr>
          <w:rFonts w:ascii="Times New Roman" w:hAnsi="Times New Roman" w:cs="Times New Roman"/>
        </w:rPr>
        <w:t xml:space="preserve">(30) = </w:t>
      </w:r>
      <w:r w:rsidR="00E61144" w:rsidRPr="0020766C">
        <w:rPr>
          <w:rFonts w:ascii="Times New Roman" w:hAnsi="Times New Roman" w:cs="Times New Roman"/>
        </w:rPr>
        <w:t>-0.29</w:t>
      </w:r>
      <w:r w:rsidR="00B071FE" w:rsidRPr="0020766C">
        <w:rPr>
          <w:rFonts w:ascii="Times New Roman" w:hAnsi="Times New Roman" w:cs="Times New Roman"/>
        </w:rPr>
        <w:t xml:space="preserve">, </w:t>
      </w:r>
      <w:r w:rsidR="00B071FE" w:rsidRPr="0020766C">
        <w:rPr>
          <w:rFonts w:ascii="Times New Roman" w:hAnsi="Times New Roman" w:cs="Times New Roman"/>
          <w:i/>
          <w:iCs/>
        </w:rPr>
        <w:t>p</w:t>
      </w:r>
      <w:r w:rsidR="00B071FE" w:rsidRPr="0020766C">
        <w:rPr>
          <w:rFonts w:ascii="Times New Roman" w:hAnsi="Times New Roman" w:cs="Times New Roman"/>
        </w:rPr>
        <w:t xml:space="preserve"> = 0.7</w:t>
      </w:r>
      <w:r w:rsidR="00E61144" w:rsidRPr="0020766C">
        <w:rPr>
          <w:rFonts w:ascii="Times New Roman" w:hAnsi="Times New Roman" w:cs="Times New Roman"/>
        </w:rPr>
        <w:t>8</w:t>
      </w:r>
      <w:r w:rsidR="00B071FE" w:rsidRPr="0020766C">
        <w:rPr>
          <w:rFonts w:ascii="Times New Roman" w:hAnsi="Times New Roman" w:cs="Times New Roman"/>
        </w:rPr>
        <w:t xml:space="preserve">, </w:t>
      </w:r>
      <w:r w:rsidRPr="0020766C">
        <w:rPr>
          <w:rFonts w:ascii="Times New Roman" w:hAnsi="Times New Roman" w:cs="Times New Roman"/>
          <w:i/>
          <w:iCs/>
        </w:rPr>
        <w:t>R</w:t>
      </w:r>
      <w:r w:rsidR="00B071FE" w:rsidRPr="0020766C">
        <w:rPr>
          <w:rFonts w:ascii="Times New Roman" w:hAnsi="Times New Roman" w:cs="Times New Roman"/>
          <w:i/>
          <w:iCs/>
        </w:rPr>
        <w:t>²</w:t>
      </w:r>
      <w:r w:rsidR="00B071FE" w:rsidRPr="0020766C">
        <w:rPr>
          <w:rFonts w:ascii="Times New Roman" w:hAnsi="Times New Roman" w:cs="Times New Roman"/>
        </w:rPr>
        <w:t xml:space="preserve"> = 0.00</w:t>
      </w:r>
      <w:r w:rsidR="00E61144" w:rsidRPr="0020766C">
        <w:rPr>
          <w:rFonts w:ascii="Times New Roman" w:hAnsi="Times New Roman" w:cs="Times New Roman"/>
        </w:rPr>
        <w:t>1</w:t>
      </w:r>
      <w:r w:rsidR="00B071FE" w:rsidRPr="0020766C">
        <w:rPr>
          <w:rFonts w:ascii="Times New Roman" w:hAnsi="Times New Roman" w:cs="Times New Roman"/>
        </w:rPr>
        <w:t>).</w:t>
      </w:r>
      <w:r w:rsidR="00D6260E" w:rsidRPr="0020766C">
        <w:rPr>
          <w:rFonts w:ascii="Times New Roman" w:hAnsi="Times New Roman" w:cs="Times New Roman"/>
        </w:rPr>
        <w:t xml:space="preserve"> Bayesian analyses provided </w:t>
      </w:r>
      <w:r w:rsidR="0053347C" w:rsidRPr="0020766C">
        <w:rPr>
          <w:rFonts w:ascii="Times New Roman" w:hAnsi="Times New Roman" w:cs="Times New Roman"/>
        </w:rPr>
        <w:t>moderate</w:t>
      </w:r>
      <w:r w:rsidR="00D6260E" w:rsidRPr="0020766C">
        <w:rPr>
          <w:rFonts w:ascii="Times New Roman" w:hAnsi="Times New Roman" w:cs="Times New Roman"/>
        </w:rPr>
        <w:t xml:space="preserve"> evidence in favo</w:t>
      </w:r>
      <w:r w:rsidR="00D20CD5" w:rsidRPr="0020766C">
        <w:rPr>
          <w:rFonts w:ascii="Times New Roman" w:hAnsi="Times New Roman" w:cs="Times New Roman"/>
        </w:rPr>
        <w:t>u</w:t>
      </w:r>
      <w:r w:rsidR="00D6260E" w:rsidRPr="0020766C">
        <w:rPr>
          <w:rFonts w:ascii="Times New Roman" w:hAnsi="Times New Roman" w:cs="Times New Roman"/>
        </w:rPr>
        <w:t>r of the null</w:t>
      </w:r>
      <w:r w:rsidR="00D20CD5" w:rsidRPr="0020766C">
        <w:rPr>
          <w:rFonts w:ascii="Times New Roman" w:hAnsi="Times New Roman" w:cs="Times New Roman"/>
        </w:rPr>
        <w:t>-</w:t>
      </w:r>
      <w:r w:rsidR="00D6260E" w:rsidRPr="0020766C">
        <w:rPr>
          <w:rFonts w:ascii="Times New Roman" w:hAnsi="Times New Roman" w:cs="Times New Roman"/>
        </w:rPr>
        <w:t>hypothesis for treatment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D6260E" w:rsidRPr="0020766C">
        <w:rPr>
          <w:rFonts w:ascii="Times New Roman" w:eastAsiaTheme="minorEastAsia" w:hAnsi="Times New Roman" w:cs="Times New Roman"/>
          <w:iCs/>
        </w:rPr>
        <w:t>= 0.</w:t>
      </w:r>
      <w:r w:rsidR="0053347C" w:rsidRPr="0020766C">
        <w:rPr>
          <w:rFonts w:ascii="Times New Roman" w:eastAsiaTheme="minorEastAsia" w:hAnsi="Times New Roman" w:cs="Times New Roman"/>
          <w:iCs/>
        </w:rPr>
        <w:t>25</w:t>
      </w:r>
      <w:r w:rsidR="00D6260E"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D6260E" w:rsidRPr="0020766C">
        <w:rPr>
          <w:rFonts w:ascii="Times New Roman" w:eastAsiaTheme="minorEastAsia" w:hAnsi="Times New Roman" w:cs="Times New Roman"/>
        </w:rPr>
        <w:t>= [-0.</w:t>
      </w:r>
      <w:r w:rsidR="000F1241" w:rsidRPr="0020766C">
        <w:rPr>
          <w:rFonts w:ascii="Times New Roman" w:eastAsiaTheme="minorEastAsia" w:hAnsi="Times New Roman" w:cs="Times New Roman"/>
        </w:rPr>
        <w:t>1</w:t>
      </w:r>
      <w:r w:rsidR="0053347C" w:rsidRPr="0020766C">
        <w:rPr>
          <w:rFonts w:ascii="Times New Roman" w:eastAsiaTheme="minorEastAsia" w:hAnsi="Times New Roman" w:cs="Times New Roman"/>
        </w:rPr>
        <w:t>9</w:t>
      </w:r>
      <w:r w:rsidR="00D6260E" w:rsidRPr="0020766C">
        <w:rPr>
          <w:rFonts w:ascii="Times New Roman" w:eastAsiaTheme="minorEastAsia" w:hAnsi="Times New Roman" w:cs="Times New Roman"/>
        </w:rPr>
        <w:t>;0.</w:t>
      </w:r>
      <w:r w:rsidR="000F1241" w:rsidRPr="0020766C">
        <w:rPr>
          <w:rFonts w:ascii="Times New Roman" w:eastAsiaTheme="minorEastAsia" w:hAnsi="Times New Roman" w:cs="Times New Roman"/>
        </w:rPr>
        <w:t>58</w:t>
      </w:r>
      <w:r w:rsidR="00D6260E" w:rsidRPr="0020766C">
        <w:rPr>
          <w:rFonts w:ascii="Times New Roman" w:eastAsiaTheme="minorEastAsia" w:hAnsi="Times New Roman" w:cs="Times New Roman"/>
        </w:rPr>
        <w:t>]</w:t>
      </w:r>
      <w:r w:rsidR="00D6260E" w:rsidRPr="0020766C">
        <w:rPr>
          <w:rFonts w:ascii="Times New Roman" w:hAnsi="Times New Roman" w:cs="Times New Roman"/>
        </w:rPr>
        <w:t>)</w:t>
      </w:r>
      <w:r w:rsidR="00D524CB" w:rsidRPr="0020766C">
        <w:rPr>
          <w:rFonts w:ascii="Times New Roman" w:hAnsi="Times New Roman" w:cs="Times New Roman"/>
        </w:rPr>
        <w:t xml:space="preserve"> and </w:t>
      </w:r>
      <w:r w:rsidR="00D6260E" w:rsidRPr="0020766C">
        <w:rPr>
          <w:rFonts w:ascii="Times New Roman" w:hAnsi="Times New Roman" w:cs="Times New Roman"/>
        </w:rPr>
        <w:t xml:space="preserve"> </w:t>
      </w:r>
      <w:r w:rsidR="0053347C" w:rsidRPr="0020766C">
        <w:rPr>
          <w:rFonts w:ascii="Times New Roman" w:hAnsi="Times New Roman" w:cs="Times New Roman"/>
        </w:rPr>
        <w:t xml:space="preserve">anecdotal evidence </w:t>
      </w:r>
      <w:r w:rsidR="00D524CB" w:rsidRPr="0020766C">
        <w:rPr>
          <w:rFonts w:ascii="Times New Roman" w:hAnsi="Times New Roman" w:cs="Times New Roman"/>
        </w:rPr>
        <w:t>in the same direction for environment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D6260E" w:rsidRPr="0020766C">
        <w:rPr>
          <w:rFonts w:ascii="Times New Roman" w:eastAsiaTheme="minorEastAsia" w:hAnsi="Times New Roman" w:cs="Times New Roman"/>
          <w:iCs/>
        </w:rPr>
        <w:t>= 0.</w:t>
      </w:r>
      <w:r w:rsidR="0053347C" w:rsidRPr="0020766C">
        <w:rPr>
          <w:rFonts w:ascii="Times New Roman" w:eastAsiaTheme="minorEastAsia" w:hAnsi="Times New Roman" w:cs="Times New Roman"/>
          <w:iCs/>
        </w:rPr>
        <w:t>59</w:t>
      </w:r>
      <w:r w:rsidR="00D6260E"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D6260E" w:rsidRPr="0020766C">
        <w:rPr>
          <w:rFonts w:ascii="Times New Roman" w:eastAsiaTheme="minorEastAsia" w:hAnsi="Times New Roman" w:cs="Times New Roman"/>
        </w:rPr>
        <w:t>= [-</w:t>
      </w:r>
      <w:r w:rsidR="0053347C" w:rsidRPr="0020766C">
        <w:rPr>
          <w:rFonts w:ascii="Times New Roman" w:eastAsiaTheme="minorEastAsia" w:hAnsi="Times New Roman" w:cs="Times New Roman"/>
        </w:rPr>
        <w:t>0.</w:t>
      </w:r>
      <w:r w:rsidR="000F1241" w:rsidRPr="0020766C">
        <w:rPr>
          <w:rFonts w:ascii="Times New Roman" w:eastAsiaTheme="minorEastAsia" w:hAnsi="Times New Roman" w:cs="Times New Roman"/>
        </w:rPr>
        <w:t>74</w:t>
      </w:r>
      <w:r w:rsidR="00D6260E" w:rsidRPr="0020766C">
        <w:rPr>
          <w:rFonts w:ascii="Times New Roman" w:eastAsiaTheme="minorEastAsia" w:hAnsi="Times New Roman" w:cs="Times New Roman"/>
        </w:rPr>
        <w:t>;0.</w:t>
      </w:r>
      <w:r w:rsidR="000F1241" w:rsidRPr="0020766C">
        <w:rPr>
          <w:rFonts w:ascii="Times New Roman" w:eastAsiaTheme="minorEastAsia" w:hAnsi="Times New Roman" w:cs="Times New Roman"/>
        </w:rPr>
        <w:t>04</w:t>
      </w:r>
      <w:r w:rsidR="00D6260E" w:rsidRPr="0020766C">
        <w:rPr>
          <w:rFonts w:ascii="Times New Roman" w:eastAsiaTheme="minorEastAsia" w:hAnsi="Times New Roman" w:cs="Times New Roman"/>
        </w:rPr>
        <w:t>]</w:t>
      </w:r>
      <w:r w:rsidR="00D6260E" w:rsidRPr="0020766C">
        <w:rPr>
          <w:rFonts w:ascii="Times New Roman" w:hAnsi="Times New Roman" w:cs="Times New Roman"/>
        </w:rPr>
        <w:t>), and their interaction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D6260E" w:rsidRPr="0020766C">
        <w:rPr>
          <w:rFonts w:ascii="Times New Roman" w:eastAsiaTheme="minorEastAsia" w:hAnsi="Times New Roman" w:cs="Times New Roman"/>
          <w:iCs/>
        </w:rPr>
        <w:t>= 0.</w:t>
      </w:r>
      <w:r w:rsidR="00D524CB" w:rsidRPr="0020766C">
        <w:rPr>
          <w:rFonts w:ascii="Times New Roman" w:eastAsiaTheme="minorEastAsia" w:hAnsi="Times New Roman" w:cs="Times New Roman"/>
          <w:iCs/>
        </w:rPr>
        <w:t>44</w:t>
      </w:r>
      <w:r w:rsidR="00D6260E"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D6260E" w:rsidRPr="0020766C">
        <w:rPr>
          <w:rFonts w:ascii="Times New Roman" w:eastAsiaTheme="minorEastAsia" w:hAnsi="Times New Roman" w:cs="Times New Roman"/>
        </w:rPr>
        <w:t>= [-</w:t>
      </w:r>
      <w:r w:rsidR="00D524CB" w:rsidRPr="0020766C">
        <w:rPr>
          <w:rFonts w:ascii="Times New Roman" w:eastAsiaTheme="minorEastAsia" w:hAnsi="Times New Roman" w:cs="Times New Roman"/>
        </w:rPr>
        <w:t>0.80</w:t>
      </w:r>
      <w:r w:rsidR="00D6260E" w:rsidRPr="0020766C">
        <w:rPr>
          <w:rFonts w:ascii="Times New Roman" w:eastAsiaTheme="minorEastAsia" w:hAnsi="Times New Roman" w:cs="Times New Roman"/>
        </w:rPr>
        <w:t>;0.</w:t>
      </w:r>
      <w:r w:rsidR="00D524CB" w:rsidRPr="0020766C">
        <w:rPr>
          <w:rFonts w:ascii="Times New Roman" w:eastAsiaTheme="minorEastAsia" w:hAnsi="Times New Roman" w:cs="Times New Roman"/>
        </w:rPr>
        <w:t>60</w:t>
      </w:r>
      <w:r w:rsidR="00D6260E" w:rsidRPr="0020766C">
        <w:rPr>
          <w:rFonts w:ascii="Times New Roman" w:eastAsiaTheme="minorEastAsia" w:hAnsi="Times New Roman" w:cs="Times New Roman"/>
        </w:rPr>
        <w:t>]</w:t>
      </w:r>
      <w:r w:rsidR="00D6260E" w:rsidRPr="0020766C">
        <w:rPr>
          <w:rFonts w:ascii="Times New Roman" w:hAnsi="Times New Roman" w:cs="Times New Roman"/>
        </w:rPr>
        <w:t>) effects, suggesting that the absence of detectable effects is more likely, although these conclusions should be interpreted with caution.</w:t>
      </w:r>
      <w:r w:rsidR="005A0C44" w:rsidRPr="0020766C">
        <w:rPr>
          <w:rFonts w:ascii="Times New Roman" w:hAnsi="Times New Roman" w:cs="Times New Roman"/>
        </w:rPr>
        <w:t xml:space="preserve"> It is</w:t>
      </w:r>
      <w:r w:rsidR="00D524CB" w:rsidRPr="0020766C">
        <w:rPr>
          <w:rFonts w:ascii="Times New Roman" w:hAnsi="Times New Roman" w:cs="Times New Roman"/>
        </w:rPr>
        <w:t xml:space="preserve"> also</w:t>
      </w:r>
      <w:r w:rsidR="005A0C44" w:rsidRPr="0020766C">
        <w:rPr>
          <w:rFonts w:ascii="Times New Roman" w:hAnsi="Times New Roman" w:cs="Times New Roman"/>
        </w:rPr>
        <w:t xml:space="preserve"> important to note that measurement error related to handling procedures may have influenced these outcomes.</w:t>
      </w:r>
    </w:p>
    <w:p w14:paraId="4864DF98" w14:textId="18674AD4" w:rsidR="00774F7D" w:rsidRPr="000437CE" w:rsidRDefault="000437CE" w:rsidP="000437CE">
      <w:pPr>
        <w:pStyle w:val="Caption"/>
        <w:rPr>
          <w:rFonts w:ascii="Times New Roman" w:hAnsi="Times New Roman" w:cs="Times New Roman"/>
          <w:b/>
          <w:bCs/>
          <w:i w:val="0"/>
          <w:iCs w:val="0"/>
          <w:color w:val="auto"/>
          <w:sz w:val="40"/>
          <w:szCs w:val="40"/>
        </w:rPr>
      </w:pPr>
      <w:bookmarkStart w:id="73" w:name="_Toc229493911"/>
      <w:r w:rsidRPr="000437CE">
        <w:rPr>
          <w:rFonts w:ascii="Times New Roman" w:hAnsi="Times New Roman" w:cs="Times New Roman"/>
          <w:b/>
          <w:bCs/>
          <w:i w:val="0"/>
          <w:iCs w:val="0"/>
          <w:color w:val="auto"/>
          <w:sz w:val="22"/>
          <w:szCs w:val="22"/>
        </w:rPr>
        <w:t xml:space="preserve">Figure </w:t>
      </w:r>
      <w:r w:rsidRPr="000437CE">
        <w:rPr>
          <w:rFonts w:ascii="Times New Roman" w:hAnsi="Times New Roman" w:cs="Times New Roman"/>
          <w:b/>
          <w:bCs/>
          <w:i w:val="0"/>
          <w:iCs w:val="0"/>
          <w:color w:val="auto"/>
          <w:sz w:val="22"/>
          <w:szCs w:val="22"/>
        </w:rPr>
        <w:fldChar w:fldCharType="begin"/>
      </w:r>
      <w:r w:rsidRPr="000437CE">
        <w:rPr>
          <w:rFonts w:ascii="Times New Roman" w:hAnsi="Times New Roman" w:cs="Times New Roman"/>
          <w:b/>
          <w:bCs/>
          <w:i w:val="0"/>
          <w:iCs w:val="0"/>
          <w:color w:val="auto"/>
          <w:sz w:val="22"/>
          <w:szCs w:val="22"/>
        </w:rPr>
        <w:instrText xml:space="preserve"> SEQ Figure \* ARABIC </w:instrText>
      </w:r>
      <w:r w:rsidRPr="000437CE">
        <w:rPr>
          <w:rFonts w:ascii="Times New Roman" w:hAnsi="Times New Roman" w:cs="Times New Roman"/>
          <w:b/>
          <w:bCs/>
          <w:i w:val="0"/>
          <w:iCs w:val="0"/>
          <w:color w:val="auto"/>
          <w:sz w:val="22"/>
          <w:szCs w:val="22"/>
        </w:rPr>
        <w:fldChar w:fldCharType="separate"/>
      </w:r>
      <w:r w:rsidRPr="000437CE">
        <w:rPr>
          <w:rFonts w:ascii="Times New Roman" w:hAnsi="Times New Roman" w:cs="Times New Roman"/>
          <w:b/>
          <w:bCs/>
          <w:i w:val="0"/>
          <w:iCs w:val="0"/>
          <w:noProof/>
          <w:color w:val="auto"/>
          <w:sz w:val="22"/>
          <w:szCs w:val="22"/>
        </w:rPr>
        <w:t>9</w:t>
      </w:r>
      <w:bookmarkEnd w:id="73"/>
      <w:r w:rsidRPr="000437CE">
        <w:rPr>
          <w:rFonts w:ascii="Times New Roman" w:hAnsi="Times New Roman" w:cs="Times New Roman"/>
          <w:b/>
          <w:bCs/>
          <w:i w:val="0"/>
          <w:iCs w:val="0"/>
          <w:color w:val="auto"/>
          <w:sz w:val="22"/>
          <w:szCs w:val="22"/>
        </w:rPr>
        <w:fldChar w:fldCharType="end"/>
      </w:r>
    </w:p>
    <w:p w14:paraId="60E2AEEC" w14:textId="77777777" w:rsidR="00774F7D" w:rsidRPr="0020766C" w:rsidRDefault="00774F7D" w:rsidP="00774F7D">
      <w:pPr>
        <w:pStyle w:val="text"/>
        <w:ind w:firstLine="0"/>
        <w:rPr>
          <w:b/>
          <w:bCs/>
          <w:i/>
          <w:iCs/>
          <w:sz w:val="22"/>
          <w:szCs w:val="22"/>
          <w:lang w:val="en-GB"/>
        </w:rPr>
      </w:pPr>
      <w:r w:rsidRPr="0020766C">
        <w:rPr>
          <w:i/>
          <w:iCs/>
          <w:sz w:val="22"/>
          <w:szCs w:val="22"/>
          <w:lang w:val="en-GB"/>
        </w:rPr>
        <w:t>Results from the tail flick and Rotarod test.</w:t>
      </w:r>
    </w:p>
    <w:p w14:paraId="735D725E" w14:textId="77777777" w:rsidR="00774F7D" w:rsidRPr="0020766C" w:rsidRDefault="00774F7D" w:rsidP="00774F7D">
      <w:pPr>
        <w:pStyle w:val="text"/>
        <w:jc w:val="center"/>
        <w:rPr>
          <w:sz w:val="22"/>
          <w:szCs w:val="22"/>
          <w:lang w:val="en-GB"/>
        </w:rPr>
      </w:pPr>
      <w:r w:rsidRPr="0020766C">
        <w:rPr>
          <w:noProof/>
          <w:sz w:val="22"/>
          <w:szCs w:val="22"/>
          <w:lang w:val="en-GB"/>
        </w:rPr>
        <w:drawing>
          <wp:inline distT="0" distB="0" distL="0" distR="0" wp14:anchorId="155C9572" wp14:editId="1BDE0431">
            <wp:extent cx="4160520" cy="2423160"/>
            <wp:effectExtent l="0" t="0" r="0" b="0"/>
            <wp:docPr id="136843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13907" t="10353" r="13775" b="14824"/>
                    <a:stretch>
                      <a:fillRect/>
                    </a:stretch>
                  </pic:blipFill>
                  <pic:spPr bwMode="auto">
                    <a:xfrm>
                      <a:off x="0" y="0"/>
                      <a:ext cx="4160520" cy="2423160"/>
                    </a:xfrm>
                    <a:prstGeom prst="rect">
                      <a:avLst/>
                    </a:prstGeom>
                    <a:noFill/>
                    <a:ln>
                      <a:noFill/>
                    </a:ln>
                    <a:extLst>
                      <a:ext uri="{53640926-AAD7-44D8-BBD7-CCE9431645EC}">
                        <a14:shadowObscured xmlns:a14="http://schemas.microsoft.com/office/drawing/2010/main"/>
                      </a:ext>
                    </a:extLst>
                  </pic:spPr>
                </pic:pic>
              </a:graphicData>
            </a:graphic>
          </wp:inline>
        </w:drawing>
      </w:r>
    </w:p>
    <w:p w14:paraId="371C6D05" w14:textId="3A5F7583" w:rsidR="00774F7D" w:rsidRDefault="00774F7D" w:rsidP="00774F7D">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(A) Tail withdrawal latency results, representing nociception. (B) Fall latency results, representing motor coordination. Bars show means ± SEM; individual points represent individual means.</w:t>
      </w:r>
      <w:r w:rsidR="0084011D" w:rsidRPr="0020766C">
        <w:rPr>
          <w:rFonts w:ascii="Times New Roman" w:hAnsi="Times New Roman" w:cs="Times New Roman"/>
        </w:rPr>
        <w:t xml:space="preserve"> SAL = Saline; CVAD = chemotherapy; PE = poor environment; EE = enriched environment.</w:t>
      </w:r>
    </w:p>
    <w:p w14:paraId="698EEF20" w14:textId="77777777" w:rsidR="0072117B" w:rsidRDefault="0072117B" w:rsidP="00774F7D">
      <w:pPr>
        <w:spacing w:line="360" w:lineRule="auto"/>
        <w:rPr>
          <w:rFonts w:ascii="Times New Roman" w:hAnsi="Times New Roman" w:cs="Times New Roman"/>
        </w:rPr>
      </w:pPr>
    </w:p>
    <w:p w14:paraId="4A41A16A" w14:textId="77777777" w:rsidR="0072117B" w:rsidRDefault="0072117B" w:rsidP="00774F7D">
      <w:pPr>
        <w:spacing w:line="360" w:lineRule="auto"/>
        <w:rPr>
          <w:rFonts w:ascii="Times New Roman" w:hAnsi="Times New Roman" w:cs="Times New Roman"/>
        </w:rPr>
      </w:pPr>
    </w:p>
    <w:p w14:paraId="6B2F8B94" w14:textId="77777777" w:rsidR="0072117B" w:rsidRDefault="0072117B" w:rsidP="00774F7D">
      <w:pPr>
        <w:spacing w:line="360" w:lineRule="auto"/>
        <w:rPr>
          <w:rFonts w:ascii="Times New Roman" w:hAnsi="Times New Roman" w:cs="Times New Roman"/>
        </w:rPr>
      </w:pPr>
    </w:p>
    <w:p w14:paraId="220E9E63" w14:textId="77777777" w:rsidR="0072117B" w:rsidRPr="0020766C" w:rsidRDefault="0072117B" w:rsidP="00774F7D">
      <w:pPr>
        <w:spacing w:line="360" w:lineRule="auto"/>
        <w:rPr>
          <w:rFonts w:ascii="Times New Roman" w:hAnsi="Times New Roman" w:cs="Times New Roman"/>
        </w:rPr>
      </w:pPr>
    </w:p>
    <w:p w14:paraId="2AEB6129" w14:textId="77777777" w:rsidR="00AE5F03" w:rsidRPr="0020766C" w:rsidRDefault="000F0982" w:rsidP="0043576E">
      <w:pPr>
        <w:pStyle w:val="subheading"/>
        <w:rPr>
          <w:sz w:val="22"/>
          <w:szCs w:val="22"/>
        </w:rPr>
      </w:pPr>
      <w:bookmarkStart w:id="74" w:name="_Toc229165338"/>
      <w:bookmarkStart w:id="75" w:name="_Toc229484502"/>
      <w:r w:rsidRPr="0020766C">
        <w:rPr>
          <w:sz w:val="22"/>
          <w:szCs w:val="22"/>
        </w:rPr>
        <w:lastRenderedPageBreak/>
        <w:t>Novel object recognition test</w:t>
      </w:r>
      <w:bookmarkEnd w:id="74"/>
      <w:bookmarkEnd w:id="75"/>
      <w:r w:rsidRPr="0020766C">
        <w:rPr>
          <w:sz w:val="22"/>
          <w:szCs w:val="22"/>
        </w:rPr>
        <w:t xml:space="preserve"> </w:t>
      </w:r>
    </w:p>
    <w:p w14:paraId="7554CD5A" w14:textId="4C5FBB6F" w:rsidR="00014690" w:rsidRPr="0020766C" w:rsidRDefault="00014690" w:rsidP="00014690">
      <w:pPr>
        <w:pStyle w:val="Caption"/>
        <w:rPr>
          <w:rFonts w:ascii="Times New Roman" w:hAnsi="Times New Roman" w:cs="Times New Roman"/>
          <w:b/>
          <w:bCs/>
          <w:i w:val="0"/>
          <w:iCs w:val="0"/>
          <w:color w:val="auto"/>
          <w:sz w:val="22"/>
          <w:szCs w:val="22"/>
        </w:rPr>
      </w:pPr>
      <w:bookmarkStart w:id="76" w:name="_Toc229493912"/>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10</w:t>
      </w:r>
      <w:bookmarkEnd w:id="76"/>
      <w:r w:rsidRPr="0020766C">
        <w:rPr>
          <w:rFonts w:ascii="Times New Roman" w:hAnsi="Times New Roman" w:cs="Times New Roman"/>
          <w:b/>
          <w:bCs/>
          <w:i w:val="0"/>
          <w:iCs w:val="0"/>
          <w:color w:val="auto"/>
          <w:sz w:val="22"/>
          <w:szCs w:val="22"/>
        </w:rPr>
        <w:fldChar w:fldCharType="end"/>
      </w:r>
    </w:p>
    <w:p w14:paraId="7AAFD8BD" w14:textId="3E8BB84A" w:rsidR="001B5197" w:rsidRPr="0020766C" w:rsidRDefault="001B5197" w:rsidP="0043576E">
      <w:pPr>
        <w:rPr>
          <w:rFonts w:ascii="Times New Roman" w:hAnsi="Times New Roman" w:cs="Times New Roman"/>
          <w:b/>
          <w:bCs/>
          <w:i/>
          <w:iCs/>
        </w:rPr>
      </w:pPr>
      <w:r w:rsidRPr="0020766C">
        <w:rPr>
          <w:rFonts w:ascii="Times New Roman" w:hAnsi="Times New Roman" w:cs="Times New Roman"/>
          <w:i/>
          <w:iCs/>
        </w:rPr>
        <w:t>Novel object recognition test results</w:t>
      </w:r>
      <w:r w:rsidR="003437AF" w:rsidRPr="0020766C">
        <w:rPr>
          <w:rFonts w:ascii="Times New Roman" w:hAnsi="Times New Roman" w:cs="Times New Roman"/>
          <w:i/>
          <w:iCs/>
        </w:rPr>
        <w:t>.</w:t>
      </w:r>
    </w:p>
    <w:p w14:paraId="76675004" w14:textId="10C5EE3F" w:rsidR="00DD4F57" w:rsidRPr="0020766C" w:rsidRDefault="00EA5117" w:rsidP="00DD4F57">
      <w:pPr>
        <w:jc w:val="center"/>
        <w:rPr>
          <w:rFonts w:ascii="Times New Roman" w:hAnsi="Times New Roman" w:cs="Times New Roman"/>
        </w:rPr>
      </w:pPr>
      <w:r w:rsidRPr="0020766C">
        <w:rPr>
          <w:rFonts w:ascii="Times New Roman" w:hAnsi="Times New Roman" w:cs="Times New Roman"/>
          <w:noProof/>
        </w:rPr>
        <w:drawing>
          <wp:inline distT="0" distB="0" distL="0" distR="0" wp14:anchorId="14519F50" wp14:editId="1A596AED">
            <wp:extent cx="3571875" cy="2552700"/>
            <wp:effectExtent l="0" t="0" r="9525" b="0"/>
            <wp:docPr id="523640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18046" t="8235" r="19867" b="12941"/>
                    <a:stretch>
                      <a:fillRect/>
                    </a:stretch>
                  </pic:blipFill>
                  <pic:spPr bwMode="auto">
                    <a:xfrm>
                      <a:off x="0" y="0"/>
                      <a:ext cx="3571875"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3C49AE34" w14:textId="6B095E63" w:rsidR="00DD4F57" w:rsidRPr="0020766C" w:rsidRDefault="001B5197" w:rsidP="009B1A53">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(A) General exploration time as time spent in the familiar and novel zones during the test phase. (B) Novel object preference</w:t>
      </w:r>
      <w:r w:rsidR="00EA5117" w:rsidRPr="0020766C">
        <w:rPr>
          <w:rFonts w:ascii="Times New Roman" w:hAnsi="Times New Roman" w:cs="Times New Roman"/>
        </w:rPr>
        <w:t xml:space="preserve"> (NAP)</w:t>
      </w:r>
      <w:r w:rsidRPr="0020766C">
        <w:rPr>
          <w:rFonts w:ascii="Times New Roman" w:hAnsi="Times New Roman" w:cs="Times New Roman"/>
        </w:rPr>
        <w:t xml:space="preserve">, which measures recognition memory. Bars show means ± SEM; individual points represent raw data. </w:t>
      </w:r>
      <w:r w:rsidR="0084011D" w:rsidRPr="0020766C">
        <w:rPr>
          <w:rFonts w:ascii="Times New Roman" w:hAnsi="Times New Roman" w:cs="Times New Roman"/>
        </w:rPr>
        <w:t>SAL = Saline; CVAD = chemotherapy; PE = poor environment; EE = enriched environment.</w:t>
      </w:r>
    </w:p>
    <w:p w14:paraId="2861236E" w14:textId="27D6FAFE" w:rsidR="006C0F0C" w:rsidRPr="0020766C" w:rsidRDefault="00AE5F03" w:rsidP="009B1A53">
      <w:pPr>
        <w:spacing w:line="360" w:lineRule="auto"/>
        <w:ind w:firstLine="709"/>
        <w:rPr>
          <w:rFonts w:ascii="Times New Roman" w:hAnsi="Times New Roman" w:cs="Times New Roman"/>
        </w:rPr>
      </w:pPr>
      <w:r w:rsidRPr="0020766C">
        <w:rPr>
          <w:rFonts w:ascii="Times New Roman" w:hAnsi="Times New Roman" w:cs="Times New Roman"/>
        </w:rPr>
        <w:t xml:space="preserve">In the novel object recognition test, </w:t>
      </w:r>
      <w:r w:rsidRPr="00886334">
        <w:rPr>
          <w:rFonts w:ascii="Times New Roman" w:hAnsi="Times New Roman" w:cs="Times New Roman"/>
        </w:rPr>
        <w:t>general exploration and locomotion</w:t>
      </w:r>
      <w:r w:rsidRPr="0020766C">
        <w:rPr>
          <w:rFonts w:ascii="Times New Roman" w:hAnsi="Times New Roman" w:cs="Times New Roman"/>
          <w:i/>
          <w:iCs/>
        </w:rPr>
        <w:t xml:space="preserve"> </w:t>
      </w:r>
      <w:r w:rsidRPr="0020766C">
        <w:rPr>
          <w:rFonts w:ascii="Times New Roman" w:hAnsi="Times New Roman" w:cs="Times New Roman"/>
        </w:rPr>
        <w:t>were assessed by summing the time spent in the familiar and novel zones during the test phase</w:t>
      </w:r>
      <w:r w:rsidR="006C0F0C" w:rsidRPr="0020766C">
        <w:rPr>
          <w:rFonts w:ascii="Times New Roman" w:hAnsi="Times New Roman" w:cs="Times New Roman"/>
        </w:rPr>
        <w:t xml:space="preserve"> (</w:t>
      </w:r>
      <w:r w:rsidR="001B5197" w:rsidRPr="0020766C">
        <w:rPr>
          <w:rFonts w:ascii="Times New Roman" w:hAnsi="Times New Roman" w:cs="Times New Roman"/>
        </w:rPr>
        <w:t>F</w:t>
      </w:r>
      <w:r w:rsidR="00C0250B" w:rsidRPr="0020766C">
        <w:rPr>
          <w:rFonts w:ascii="Times New Roman" w:hAnsi="Times New Roman" w:cs="Times New Roman"/>
        </w:rPr>
        <w:t>i</w:t>
      </w:r>
      <w:r w:rsidR="001B5197" w:rsidRPr="0020766C">
        <w:rPr>
          <w:rFonts w:ascii="Times New Roman" w:hAnsi="Times New Roman" w:cs="Times New Roman"/>
        </w:rPr>
        <w:t>gure 10A</w:t>
      </w:r>
      <w:r w:rsidR="006C0F0C" w:rsidRPr="0020766C">
        <w:rPr>
          <w:rFonts w:ascii="Times New Roman" w:hAnsi="Times New Roman" w:cs="Times New Roman"/>
        </w:rPr>
        <w:t>)</w:t>
      </w:r>
      <w:r w:rsidRPr="0020766C">
        <w:rPr>
          <w:rFonts w:ascii="Times New Roman" w:hAnsi="Times New Roman" w:cs="Times New Roman"/>
        </w:rPr>
        <w:t xml:space="preserve">. A two‑way ANOVA was performed on total exploration time to examine the main and interaction effects of treatment and environment. </w:t>
      </w:r>
      <w:r w:rsidR="00196173" w:rsidRPr="0020766C">
        <w:rPr>
          <w:rFonts w:ascii="Times New Roman" w:hAnsi="Times New Roman" w:cs="Times New Roman"/>
        </w:rPr>
        <w:t xml:space="preserve">The treatment effect </w:t>
      </w:r>
      <w:r w:rsidR="00BF2352" w:rsidRPr="0020766C">
        <w:rPr>
          <w:rFonts w:ascii="Times New Roman" w:hAnsi="Times New Roman" w:cs="Times New Roman"/>
        </w:rPr>
        <w:t xml:space="preserve">did not </w:t>
      </w:r>
      <w:r w:rsidR="00196173" w:rsidRPr="0020766C">
        <w:rPr>
          <w:rFonts w:ascii="Times New Roman" w:hAnsi="Times New Roman" w:cs="Times New Roman"/>
        </w:rPr>
        <w:t>reach significance (</w:t>
      </w:r>
      <w:r w:rsidR="00196173" w:rsidRPr="0020766C">
        <w:rPr>
          <w:rFonts w:ascii="Times New Roman" w:hAnsi="Times New Roman" w:cs="Times New Roman"/>
          <w:i/>
          <w:iCs/>
        </w:rPr>
        <w:t>F</w:t>
      </w:r>
      <w:r w:rsidR="00196173" w:rsidRPr="0020766C">
        <w:rPr>
          <w:rFonts w:ascii="Times New Roman" w:hAnsi="Times New Roman" w:cs="Times New Roman"/>
        </w:rPr>
        <w:t xml:space="preserve">(1, 30) = 0.74, </w:t>
      </w:r>
      <w:r w:rsidR="00196173" w:rsidRPr="0020766C">
        <w:rPr>
          <w:rFonts w:ascii="Times New Roman" w:hAnsi="Times New Roman" w:cs="Times New Roman"/>
          <w:i/>
          <w:iCs/>
        </w:rPr>
        <w:t>p</w:t>
      </w:r>
      <w:r w:rsidR="00196173" w:rsidRPr="0020766C">
        <w:rPr>
          <w:rFonts w:ascii="Times New Roman" w:hAnsi="Times New Roman" w:cs="Times New Roman"/>
        </w:rPr>
        <w:t xml:space="preserve"> = 0.40, </w:t>
      </w:r>
      <w:r w:rsidR="00196173" w:rsidRPr="0020766C">
        <w:rPr>
          <w:rFonts w:ascii="Times New Roman" w:hAnsi="Times New Roman" w:cs="Times New Roman"/>
          <w:i/>
          <w:iCs/>
        </w:rPr>
        <w:t>η²</w:t>
      </w:r>
      <w:r w:rsidR="00196173" w:rsidRPr="0020766C">
        <w:rPr>
          <w:rFonts w:ascii="Times New Roman" w:hAnsi="Times New Roman" w:cs="Times New Roman"/>
        </w:rPr>
        <w:t xml:space="preserve"> = 0.02)</w:t>
      </w:r>
      <w:r w:rsidR="00BF2352" w:rsidRPr="0020766C">
        <w:rPr>
          <w:rFonts w:ascii="Times New Roman" w:hAnsi="Times New Roman" w:cs="Times New Roman"/>
        </w:rPr>
        <w:t>, indicating that treatments did not differ in general exploration</w:t>
      </w:r>
      <w:r w:rsidR="00196173" w:rsidRPr="0020766C">
        <w:rPr>
          <w:rFonts w:ascii="Times New Roman" w:hAnsi="Times New Roman" w:cs="Times New Roman"/>
        </w:rPr>
        <w:t xml:space="preserve">. </w:t>
      </w:r>
      <w:r w:rsidR="00BF2352" w:rsidRPr="0020766C">
        <w:rPr>
          <w:rFonts w:ascii="Times New Roman" w:hAnsi="Times New Roman" w:cs="Times New Roman"/>
        </w:rPr>
        <w:t>The Bayesian analysis further supported this conclusion, providing moderate evidence for the absence of an effect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BF2352" w:rsidRPr="0020766C">
        <w:rPr>
          <w:rFonts w:ascii="Times New Roman" w:eastAsiaTheme="minorEastAsia" w:hAnsi="Times New Roman" w:cs="Times New Roman"/>
          <w:iCs/>
        </w:rPr>
        <w:t>= 0.3</w:t>
      </w:r>
      <w:r w:rsidR="00EE4D39" w:rsidRPr="0020766C">
        <w:rPr>
          <w:rFonts w:ascii="Times New Roman" w:eastAsiaTheme="minorEastAsia" w:hAnsi="Times New Roman" w:cs="Times New Roman"/>
          <w:iCs/>
        </w:rPr>
        <w:t>1</w:t>
      </w:r>
      <w:r w:rsidR="00BF2352"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BF2352" w:rsidRPr="0020766C">
        <w:rPr>
          <w:rFonts w:ascii="Times New Roman" w:eastAsiaTheme="minorEastAsia" w:hAnsi="Times New Roman" w:cs="Times New Roman"/>
        </w:rPr>
        <w:t>= [-0.</w:t>
      </w:r>
      <w:r w:rsidR="00EE4D39" w:rsidRPr="0020766C">
        <w:rPr>
          <w:rFonts w:ascii="Times New Roman" w:eastAsiaTheme="minorEastAsia" w:hAnsi="Times New Roman" w:cs="Times New Roman"/>
        </w:rPr>
        <w:t>39</w:t>
      </w:r>
      <w:r w:rsidR="00BF2352" w:rsidRPr="0020766C">
        <w:rPr>
          <w:rFonts w:ascii="Times New Roman" w:eastAsiaTheme="minorEastAsia" w:hAnsi="Times New Roman" w:cs="Times New Roman"/>
        </w:rPr>
        <w:t>;0.7</w:t>
      </w:r>
      <w:r w:rsidR="00EE4D39" w:rsidRPr="0020766C">
        <w:rPr>
          <w:rFonts w:ascii="Times New Roman" w:eastAsiaTheme="minorEastAsia" w:hAnsi="Times New Roman" w:cs="Times New Roman"/>
        </w:rPr>
        <w:t>4</w:t>
      </w:r>
      <w:r w:rsidR="00BF2352" w:rsidRPr="0020766C">
        <w:rPr>
          <w:rFonts w:ascii="Times New Roman" w:eastAsiaTheme="minorEastAsia" w:hAnsi="Times New Roman" w:cs="Times New Roman"/>
        </w:rPr>
        <w:t>]</w:t>
      </w:r>
      <w:r w:rsidR="00BF2352" w:rsidRPr="0020766C">
        <w:rPr>
          <w:rFonts w:ascii="Times New Roman" w:hAnsi="Times New Roman" w:cs="Times New Roman"/>
        </w:rPr>
        <w:t xml:space="preserve">). The environment effect was also non-significant </w:t>
      </w:r>
      <w:r w:rsidR="00196173" w:rsidRPr="0020766C">
        <w:rPr>
          <w:rFonts w:ascii="Times New Roman" w:hAnsi="Times New Roman" w:cs="Times New Roman"/>
        </w:rPr>
        <w:t>(</w:t>
      </w:r>
      <w:r w:rsidR="00196173" w:rsidRPr="0020766C">
        <w:rPr>
          <w:rFonts w:ascii="Times New Roman" w:hAnsi="Times New Roman" w:cs="Times New Roman"/>
          <w:i/>
          <w:iCs/>
        </w:rPr>
        <w:t>F</w:t>
      </w:r>
      <w:r w:rsidR="00196173" w:rsidRPr="0020766C">
        <w:rPr>
          <w:rFonts w:ascii="Times New Roman" w:hAnsi="Times New Roman" w:cs="Times New Roman"/>
        </w:rPr>
        <w:t xml:space="preserve">(1, 30) = 3.82 , </w:t>
      </w:r>
      <w:r w:rsidR="00196173" w:rsidRPr="0020766C">
        <w:rPr>
          <w:rFonts w:ascii="Times New Roman" w:hAnsi="Times New Roman" w:cs="Times New Roman"/>
          <w:i/>
          <w:iCs/>
        </w:rPr>
        <w:t>p</w:t>
      </w:r>
      <w:r w:rsidR="00196173" w:rsidRPr="0020766C">
        <w:rPr>
          <w:rFonts w:ascii="Times New Roman" w:hAnsi="Times New Roman" w:cs="Times New Roman"/>
        </w:rPr>
        <w:t xml:space="preserve"> = 0.06, </w:t>
      </w:r>
      <w:r w:rsidR="00196173" w:rsidRPr="0020766C">
        <w:rPr>
          <w:rFonts w:ascii="Times New Roman" w:hAnsi="Times New Roman" w:cs="Times New Roman"/>
          <w:i/>
          <w:iCs/>
        </w:rPr>
        <w:t>η²</w:t>
      </w:r>
      <w:r w:rsidR="00196173" w:rsidRPr="0020766C">
        <w:rPr>
          <w:rFonts w:ascii="Times New Roman" w:hAnsi="Times New Roman" w:cs="Times New Roman"/>
        </w:rPr>
        <w:t xml:space="preserve"> = 0.11)</w:t>
      </w:r>
      <w:r w:rsidR="00BF2352" w:rsidRPr="0020766C">
        <w:rPr>
          <w:rFonts w:ascii="Times New Roman" w:hAnsi="Times New Roman" w:cs="Times New Roman"/>
        </w:rPr>
        <w:t>. However, the Bayesian analysis suggested caution in interpreting this result, as it indicated essentially no evidence in either direction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BF2352" w:rsidRPr="0020766C">
        <w:rPr>
          <w:rFonts w:ascii="Times New Roman" w:eastAsiaTheme="minorEastAsia" w:hAnsi="Times New Roman" w:cs="Times New Roman"/>
          <w:iCs/>
        </w:rPr>
        <w:t>= 0.9</w:t>
      </w:r>
      <w:r w:rsidR="00EE4D39" w:rsidRPr="0020766C">
        <w:rPr>
          <w:rFonts w:ascii="Times New Roman" w:eastAsiaTheme="minorEastAsia" w:hAnsi="Times New Roman" w:cs="Times New Roman"/>
          <w:iCs/>
        </w:rPr>
        <w:t>1</w:t>
      </w:r>
      <w:r w:rsidR="00BF2352"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BF2352" w:rsidRPr="0020766C">
        <w:rPr>
          <w:rFonts w:ascii="Times New Roman" w:eastAsiaTheme="minorEastAsia" w:hAnsi="Times New Roman" w:cs="Times New Roman"/>
        </w:rPr>
        <w:t>= [</w:t>
      </w:r>
      <w:r w:rsidR="00EE4D39" w:rsidRPr="0020766C">
        <w:rPr>
          <w:rFonts w:ascii="Times New Roman" w:eastAsiaTheme="minorEastAsia" w:hAnsi="Times New Roman" w:cs="Times New Roman"/>
        </w:rPr>
        <w:t>-0.01</w:t>
      </w:r>
      <w:r w:rsidR="00BF2352" w:rsidRPr="0020766C">
        <w:rPr>
          <w:rFonts w:ascii="Times New Roman" w:eastAsiaTheme="minorEastAsia" w:hAnsi="Times New Roman" w:cs="Times New Roman"/>
        </w:rPr>
        <w:t>;</w:t>
      </w:r>
      <w:r w:rsidR="00EE4D39" w:rsidRPr="0020766C">
        <w:rPr>
          <w:rFonts w:ascii="Times New Roman" w:eastAsiaTheme="minorEastAsia" w:hAnsi="Times New Roman" w:cs="Times New Roman"/>
        </w:rPr>
        <w:t>1.10</w:t>
      </w:r>
      <w:r w:rsidR="00BF2352" w:rsidRPr="0020766C">
        <w:rPr>
          <w:rFonts w:ascii="Times New Roman" w:eastAsiaTheme="minorEastAsia" w:hAnsi="Times New Roman" w:cs="Times New Roman"/>
        </w:rPr>
        <w:t>]</w:t>
      </w:r>
      <w:r w:rsidR="00BF2352" w:rsidRPr="0020766C">
        <w:rPr>
          <w:rFonts w:ascii="Times New Roman" w:hAnsi="Times New Roman" w:cs="Times New Roman"/>
        </w:rPr>
        <w:t xml:space="preserve">). </w:t>
      </w:r>
      <w:r w:rsidR="00196173" w:rsidRPr="0020766C">
        <w:rPr>
          <w:rFonts w:ascii="Times New Roman" w:hAnsi="Times New Roman" w:cs="Times New Roman"/>
        </w:rPr>
        <w:t xml:space="preserve">Finally, </w:t>
      </w:r>
      <w:r w:rsidR="006C0F0C" w:rsidRPr="0020766C">
        <w:rPr>
          <w:rFonts w:ascii="Times New Roman" w:hAnsi="Times New Roman" w:cs="Times New Roman"/>
        </w:rPr>
        <w:t xml:space="preserve">we also found no interaction effect </w:t>
      </w:r>
      <w:r w:rsidR="00196173" w:rsidRPr="0020766C">
        <w:rPr>
          <w:rFonts w:ascii="Times New Roman" w:hAnsi="Times New Roman" w:cs="Times New Roman"/>
        </w:rPr>
        <w:t>(</w:t>
      </w:r>
      <w:r w:rsidR="00196173" w:rsidRPr="0020766C">
        <w:rPr>
          <w:rFonts w:ascii="Times New Roman" w:hAnsi="Times New Roman" w:cs="Times New Roman"/>
          <w:i/>
          <w:iCs/>
        </w:rPr>
        <w:t>F</w:t>
      </w:r>
      <w:r w:rsidR="00196173" w:rsidRPr="0020766C">
        <w:rPr>
          <w:rFonts w:ascii="Times New Roman" w:hAnsi="Times New Roman" w:cs="Times New Roman"/>
        </w:rPr>
        <w:t xml:space="preserve">(1, 30) =  0.51, </w:t>
      </w:r>
      <w:r w:rsidR="00196173" w:rsidRPr="0020766C">
        <w:rPr>
          <w:rFonts w:ascii="Times New Roman" w:hAnsi="Times New Roman" w:cs="Times New Roman"/>
          <w:i/>
          <w:iCs/>
        </w:rPr>
        <w:t>p</w:t>
      </w:r>
      <w:r w:rsidR="00196173" w:rsidRPr="0020766C">
        <w:rPr>
          <w:rFonts w:ascii="Times New Roman" w:hAnsi="Times New Roman" w:cs="Times New Roman"/>
        </w:rPr>
        <w:t xml:space="preserve"> = 0.48, </w:t>
      </w:r>
      <w:r w:rsidR="00196173" w:rsidRPr="0020766C">
        <w:rPr>
          <w:rFonts w:ascii="Times New Roman" w:hAnsi="Times New Roman" w:cs="Times New Roman"/>
          <w:i/>
          <w:iCs/>
        </w:rPr>
        <w:t>η²</w:t>
      </w:r>
      <w:r w:rsidR="00196173" w:rsidRPr="0020766C">
        <w:rPr>
          <w:rFonts w:ascii="Times New Roman" w:hAnsi="Times New Roman" w:cs="Times New Roman"/>
        </w:rPr>
        <w:t xml:space="preserve"> = 0.02)</w:t>
      </w:r>
      <w:r w:rsidR="00BF2352" w:rsidRPr="0020766C">
        <w:rPr>
          <w:rFonts w:ascii="Times New Roman" w:hAnsi="Times New Roman" w:cs="Times New Roman"/>
        </w:rPr>
        <w:t xml:space="preserve">, </w:t>
      </w:r>
      <w:r w:rsidR="006C0F0C" w:rsidRPr="0020766C">
        <w:rPr>
          <w:rFonts w:ascii="Times New Roman" w:hAnsi="Times New Roman" w:cs="Times New Roman"/>
        </w:rPr>
        <w:t xml:space="preserve">with the Bayesian analysis providing anecdotal evidence for the null </w:t>
      </w:r>
      <w:r w:rsidR="00BF2352"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BF2352" w:rsidRPr="0020766C">
        <w:rPr>
          <w:rFonts w:ascii="Times New Roman" w:eastAsiaTheme="minorEastAsia" w:hAnsi="Times New Roman" w:cs="Times New Roman"/>
          <w:iCs/>
        </w:rPr>
        <w:t>= 0.5</w:t>
      </w:r>
      <w:r w:rsidR="00EE4D39" w:rsidRPr="0020766C">
        <w:rPr>
          <w:rFonts w:ascii="Times New Roman" w:eastAsiaTheme="minorEastAsia" w:hAnsi="Times New Roman" w:cs="Times New Roman"/>
          <w:iCs/>
        </w:rPr>
        <w:t>7</w:t>
      </w:r>
      <w:r w:rsidR="00BF2352"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BF2352" w:rsidRPr="0020766C">
        <w:rPr>
          <w:rFonts w:ascii="Times New Roman" w:eastAsiaTheme="minorEastAsia" w:hAnsi="Times New Roman" w:cs="Times New Roman"/>
        </w:rPr>
        <w:t>= [-1.</w:t>
      </w:r>
      <w:r w:rsidR="00EE4D39" w:rsidRPr="0020766C">
        <w:rPr>
          <w:rFonts w:ascii="Times New Roman" w:eastAsiaTheme="minorEastAsia" w:hAnsi="Times New Roman" w:cs="Times New Roman"/>
        </w:rPr>
        <w:t>12</w:t>
      </w:r>
      <w:r w:rsidR="00BF2352" w:rsidRPr="0020766C">
        <w:rPr>
          <w:rFonts w:ascii="Times New Roman" w:eastAsiaTheme="minorEastAsia" w:hAnsi="Times New Roman" w:cs="Times New Roman"/>
        </w:rPr>
        <w:t>;0.73]</w:t>
      </w:r>
      <w:r w:rsidR="00BF2352" w:rsidRPr="0020766C">
        <w:rPr>
          <w:rFonts w:ascii="Times New Roman" w:hAnsi="Times New Roman" w:cs="Times New Roman"/>
        </w:rPr>
        <w:t>)</w:t>
      </w:r>
      <w:r w:rsidR="00196173" w:rsidRPr="0020766C">
        <w:rPr>
          <w:rFonts w:ascii="Times New Roman" w:hAnsi="Times New Roman" w:cs="Times New Roman"/>
        </w:rPr>
        <w:t>.</w:t>
      </w:r>
      <w:r w:rsidR="000E4887" w:rsidRPr="0020766C">
        <w:rPr>
          <w:rFonts w:ascii="Times New Roman" w:hAnsi="Times New Roman" w:cs="Times New Roman"/>
        </w:rPr>
        <w:t xml:space="preserve"> </w:t>
      </w:r>
      <w:r w:rsidR="006C0F0C" w:rsidRPr="0020766C">
        <w:rPr>
          <w:rFonts w:ascii="Times New Roman" w:hAnsi="Times New Roman" w:cs="Times New Roman"/>
        </w:rPr>
        <w:t>We also conducted a two</w:t>
      </w:r>
      <w:r w:rsidR="006C0F0C" w:rsidRPr="0020766C">
        <w:rPr>
          <w:rFonts w:ascii="Times New Roman" w:hAnsi="Times New Roman" w:cs="Times New Roman"/>
        </w:rPr>
        <w:noBreakHyphen/>
        <w:t>way ANOVA on the novel object preference (NOP) scores to assess these effects on recognition memory (</w:t>
      </w:r>
      <w:r w:rsidR="001B5197" w:rsidRPr="0020766C">
        <w:rPr>
          <w:rFonts w:ascii="Times New Roman" w:hAnsi="Times New Roman" w:cs="Times New Roman"/>
        </w:rPr>
        <w:t>Figure 10B).</w:t>
      </w:r>
      <w:r w:rsidR="006C0F0C" w:rsidRPr="0020766C">
        <w:rPr>
          <w:rFonts w:ascii="Times New Roman" w:hAnsi="Times New Roman" w:cs="Times New Roman"/>
        </w:rPr>
        <w:t xml:space="preserve"> </w:t>
      </w:r>
      <w:r w:rsidR="006A4E65" w:rsidRPr="0020766C">
        <w:rPr>
          <w:rFonts w:ascii="Times New Roman" w:hAnsi="Times New Roman" w:cs="Times New Roman"/>
        </w:rPr>
        <w:t xml:space="preserve">The analysis revealed no treatment effect </w:t>
      </w:r>
      <w:r w:rsidR="006C0F0C" w:rsidRPr="0020766C">
        <w:rPr>
          <w:rFonts w:ascii="Times New Roman" w:hAnsi="Times New Roman" w:cs="Times New Roman"/>
        </w:rPr>
        <w:t>(</w:t>
      </w:r>
      <w:r w:rsidR="006C0F0C" w:rsidRPr="0020766C">
        <w:rPr>
          <w:rFonts w:ascii="Times New Roman" w:hAnsi="Times New Roman" w:cs="Times New Roman"/>
          <w:i/>
          <w:iCs/>
        </w:rPr>
        <w:t>F</w:t>
      </w:r>
      <w:r w:rsidR="006C0F0C" w:rsidRPr="0020766C">
        <w:rPr>
          <w:rFonts w:ascii="Times New Roman" w:hAnsi="Times New Roman" w:cs="Times New Roman"/>
        </w:rPr>
        <w:t xml:space="preserve">(1, 30) = </w:t>
      </w:r>
      <w:r w:rsidR="004F3BF0" w:rsidRPr="0020766C">
        <w:rPr>
          <w:rFonts w:ascii="Times New Roman" w:hAnsi="Times New Roman" w:cs="Times New Roman"/>
        </w:rPr>
        <w:t>0.04</w:t>
      </w:r>
      <w:r w:rsidR="006C0F0C" w:rsidRPr="0020766C">
        <w:rPr>
          <w:rFonts w:ascii="Times New Roman" w:hAnsi="Times New Roman" w:cs="Times New Roman"/>
        </w:rPr>
        <w:t xml:space="preserve">, </w:t>
      </w:r>
      <w:r w:rsidR="006C0F0C" w:rsidRPr="0020766C">
        <w:rPr>
          <w:rFonts w:ascii="Times New Roman" w:hAnsi="Times New Roman" w:cs="Times New Roman"/>
          <w:i/>
          <w:iCs/>
        </w:rPr>
        <w:t>p</w:t>
      </w:r>
      <w:r w:rsidR="006C0F0C" w:rsidRPr="0020766C">
        <w:rPr>
          <w:rFonts w:ascii="Times New Roman" w:hAnsi="Times New Roman" w:cs="Times New Roman"/>
        </w:rPr>
        <w:t xml:space="preserve"> = 0.</w:t>
      </w:r>
      <w:r w:rsidR="004F3BF0" w:rsidRPr="0020766C">
        <w:rPr>
          <w:rFonts w:ascii="Times New Roman" w:hAnsi="Times New Roman" w:cs="Times New Roman"/>
        </w:rPr>
        <w:t>84</w:t>
      </w:r>
      <w:r w:rsidR="006C0F0C" w:rsidRPr="0020766C">
        <w:rPr>
          <w:rFonts w:ascii="Times New Roman" w:hAnsi="Times New Roman" w:cs="Times New Roman"/>
        </w:rPr>
        <w:t xml:space="preserve">, </w:t>
      </w:r>
      <w:r w:rsidR="006C0F0C" w:rsidRPr="0020766C">
        <w:rPr>
          <w:rFonts w:ascii="Times New Roman" w:hAnsi="Times New Roman" w:cs="Times New Roman"/>
          <w:i/>
          <w:iCs/>
        </w:rPr>
        <w:t>η²</w:t>
      </w:r>
      <w:r w:rsidR="006C0F0C" w:rsidRPr="0020766C">
        <w:rPr>
          <w:rFonts w:ascii="Times New Roman" w:hAnsi="Times New Roman" w:cs="Times New Roman"/>
        </w:rPr>
        <w:t xml:space="preserve"> = 0.</w:t>
      </w:r>
      <w:r w:rsidR="004F3BF0" w:rsidRPr="0020766C">
        <w:rPr>
          <w:rFonts w:ascii="Times New Roman" w:hAnsi="Times New Roman" w:cs="Times New Roman"/>
        </w:rPr>
        <w:t>001</w:t>
      </w:r>
      <w:r w:rsidR="006C0F0C" w:rsidRPr="0020766C">
        <w:rPr>
          <w:rFonts w:ascii="Times New Roman" w:hAnsi="Times New Roman" w:cs="Times New Roman"/>
        </w:rPr>
        <w:t>)</w:t>
      </w:r>
      <w:r w:rsidR="004F3BF0" w:rsidRPr="0020766C">
        <w:rPr>
          <w:rFonts w:ascii="Times New Roman" w:hAnsi="Times New Roman" w:cs="Times New Roman"/>
        </w:rPr>
        <w:t>, and n</w:t>
      </w:r>
      <w:r w:rsidR="006A4E65" w:rsidRPr="0020766C">
        <w:rPr>
          <w:rFonts w:ascii="Times New Roman" w:hAnsi="Times New Roman" w:cs="Times New Roman"/>
        </w:rPr>
        <w:t xml:space="preserve">o environment effect </w:t>
      </w:r>
      <w:r w:rsidR="004F3BF0" w:rsidRPr="0020766C">
        <w:rPr>
          <w:rFonts w:ascii="Times New Roman" w:hAnsi="Times New Roman" w:cs="Times New Roman"/>
        </w:rPr>
        <w:t>(</w:t>
      </w:r>
      <w:r w:rsidR="004F3BF0" w:rsidRPr="0020766C">
        <w:rPr>
          <w:rFonts w:ascii="Times New Roman" w:hAnsi="Times New Roman" w:cs="Times New Roman"/>
          <w:i/>
          <w:iCs/>
        </w:rPr>
        <w:t>F</w:t>
      </w:r>
      <w:r w:rsidR="004F3BF0" w:rsidRPr="0020766C">
        <w:rPr>
          <w:rFonts w:ascii="Times New Roman" w:hAnsi="Times New Roman" w:cs="Times New Roman"/>
        </w:rPr>
        <w:t xml:space="preserve">(1, 30) = 0.21, </w:t>
      </w:r>
      <w:r w:rsidR="004F3BF0" w:rsidRPr="0020766C">
        <w:rPr>
          <w:rFonts w:ascii="Times New Roman" w:hAnsi="Times New Roman" w:cs="Times New Roman"/>
          <w:i/>
          <w:iCs/>
        </w:rPr>
        <w:t>p</w:t>
      </w:r>
      <w:r w:rsidR="004F3BF0" w:rsidRPr="0020766C">
        <w:rPr>
          <w:rFonts w:ascii="Times New Roman" w:hAnsi="Times New Roman" w:cs="Times New Roman"/>
        </w:rPr>
        <w:t xml:space="preserve"> = 0.65, </w:t>
      </w:r>
      <w:r w:rsidR="004F3BF0" w:rsidRPr="0020766C">
        <w:rPr>
          <w:rFonts w:ascii="Times New Roman" w:hAnsi="Times New Roman" w:cs="Times New Roman"/>
          <w:i/>
          <w:iCs/>
        </w:rPr>
        <w:t>η²</w:t>
      </w:r>
      <w:r w:rsidR="004F3BF0" w:rsidRPr="0020766C">
        <w:rPr>
          <w:rFonts w:ascii="Times New Roman" w:hAnsi="Times New Roman" w:cs="Times New Roman"/>
        </w:rPr>
        <w:t xml:space="preserve"> = 0.007). </w:t>
      </w:r>
      <w:r w:rsidR="006A4E65" w:rsidRPr="0020766C">
        <w:rPr>
          <w:rFonts w:ascii="Times New Roman" w:hAnsi="Times New Roman" w:cs="Times New Roman"/>
        </w:rPr>
        <w:t xml:space="preserve">The Bayesian follow-up analyses provided moderate evidence for the absence of both a treatment effect </w:t>
      </w:r>
      <w:r w:rsidR="004F3BF0"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4F3BF0" w:rsidRPr="0020766C">
        <w:rPr>
          <w:rFonts w:ascii="Times New Roman" w:eastAsiaTheme="minorEastAsia" w:hAnsi="Times New Roman" w:cs="Times New Roman"/>
          <w:iCs/>
        </w:rPr>
        <w:t>= 0.30</w:t>
      </w:r>
      <w:r w:rsidR="004F3BF0"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4F3BF0" w:rsidRPr="0020766C">
        <w:rPr>
          <w:rFonts w:ascii="Times New Roman" w:eastAsiaTheme="minorEastAsia" w:hAnsi="Times New Roman" w:cs="Times New Roman"/>
        </w:rPr>
        <w:t>= [-0.52;0.69]</w:t>
      </w:r>
      <w:r w:rsidR="004F3BF0" w:rsidRPr="0020766C">
        <w:rPr>
          <w:rFonts w:ascii="Times New Roman" w:hAnsi="Times New Roman" w:cs="Times New Roman"/>
        </w:rPr>
        <w:t xml:space="preserve">) and </w:t>
      </w:r>
      <w:r w:rsidR="006A4E65" w:rsidRPr="0020766C">
        <w:rPr>
          <w:rFonts w:ascii="Times New Roman" w:hAnsi="Times New Roman" w:cs="Times New Roman"/>
        </w:rPr>
        <w:t xml:space="preserve">an </w:t>
      </w:r>
      <w:r w:rsidR="004F3BF0" w:rsidRPr="0020766C">
        <w:rPr>
          <w:rFonts w:ascii="Times New Roman" w:hAnsi="Times New Roman" w:cs="Times New Roman"/>
        </w:rPr>
        <w:t xml:space="preserve">environment </w:t>
      </w:r>
      <w:r w:rsidR="006A4E65" w:rsidRPr="0020766C">
        <w:rPr>
          <w:rFonts w:ascii="Times New Roman" w:hAnsi="Times New Roman" w:cs="Times New Roman"/>
        </w:rPr>
        <w:t xml:space="preserve">effect </w:t>
      </w:r>
      <w:r w:rsidR="004F3BF0"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4F3BF0" w:rsidRPr="0020766C">
        <w:rPr>
          <w:rFonts w:ascii="Times New Roman" w:eastAsiaTheme="minorEastAsia" w:hAnsi="Times New Roman" w:cs="Times New Roman"/>
          <w:iCs/>
        </w:rPr>
        <w:t>= 0.29</w:t>
      </w:r>
      <w:r w:rsidR="004F3BF0" w:rsidRPr="0020766C">
        <w:rPr>
          <w:rFonts w:ascii="Times New Roman" w:hAnsi="Times New Roman" w:cs="Times New Roman"/>
        </w:rPr>
        <w:t>,</w:t>
      </w:r>
      <w:r w:rsidR="00D20CD5"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4F3BF0" w:rsidRPr="0020766C">
        <w:rPr>
          <w:rFonts w:ascii="Times New Roman" w:eastAsiaTheme="minorEastAsia" w:hAnsi="Times New Roman" w:cs="Times New Roman"/>
        </w:rPr>
        <w:t>= [-0.69;0.52]</w:t>
      </w:r>
      <w:r w:rsidR="004F3BF0" w:rsidRPr="0020766C">
        <w:rPr>
          <w:rFonts w:ascii="Times New Roman" w:hAnsi="Times New Roman" w:cs="Times New Roman"/>
        </w:rPr>
        <w:t xml:space="preserve">), </w:t>
      </w:r>
      <w:r w:rsidR="006A4E65" w:rsidRPr="0020766C">
        <w:rPr>
          <w:rFonts w:ascii="Times New Roman" w:hAnsi="Times New Roman" w:cs="Times New Roman"/>
        </w:rPr>
        <w:t>suggesting</w:t>
      </w:r>
      <w:r w:rsidR="004F3BF0" w:rsidRPr="0020766C">
        <w:rPr>
          <w:rFonts w:ascii="Times New Roman" w:hAnsi="Times New Roman" w:cs="Times New Roman"/>
        </w:rPr>
        <w:t xml:space="preserve"> that there is </w:t>
      </w:r>
      <w:r w:rsidR="006A4E65" w:rsidRPr="0020766C">
        <w:rPr>
          <w:rFonts w:ascii="Times New Roman" w:hAnsi="Times New Roman" w:cs="Times New Roman"/>
        </w:rPr>
        <w:t>presumably</w:t>
      </w:r>
      <w:r w:rsidR="004F3BF0" w:rsidRPr="0020766C">
        <w:rPr>
          <w:rFonts w:ascii="Times New Roman" w:hAnsi="Times New Roman" w:cs="Times New Roman"/>
        </w:rPr>
        <w:t xml:space="preserve"> no detectable effect</w:t>
      </w:r>
      <w:r w:rsidR="006A4E65" w:rsidRPr="0020766C">
        <w:rPr>
          <w:rFonts w:ascii="Times New Roman" w:hAnsi="Times New Roman" w:cs="Times New Roman"/>
        </w:rPr>
        <w:t xml:space="preserve"> present</w:t>
      </w:r>
      <w:r w:rsidR="004F3BF0" w:rsidRPr="0020766C">
        <w:rPr>
          <w:rFonts w:ascii="Times New Roman" w:hAnsi="Times New Roman" w:cs="Times New Roman"/>
        </w:rPr>
        <w:t xml:space="preserve">. </w:t>
      </w:r>
      <w:r w:rsidR="006A4E65" w:rsidRPr="0020766C">
        <w:rPr>
          <w:rFonts w:ascii="Times New Roman" w:hAnsi="Times New Roman" w:cs="Times New Roman"/>
        </w:rPr>
        <w:t>The interaction term was likewise non</w:t>
      </w:r>
      <w:r w:rsidR="006A4E65" w:rsidRPr="0020766C">
        <w:rPr>
          <w:rFonts w:ascii="Times New Roman" w:hAnsi="Times New Roman" w:cs="Times New Roman"/>
        </w:rPr>
        <w:noBreakHyphen/>
        <w:t>significant</w:t>
      </w:r>
      <w:r w:rsidR="004F3BF0" w:rsidRPr="0020766C">
        <w:rPr>
          <w:rFonts w:ascii="Times New Roman" w:hAnsi="Times New Roman" w:cs="Times New Roman"/>
        </w:rPr>
        <w:t xml:space="preserve"> (</w:t>
      </w:r>
      <w:r w:rsidR="004F3BF0" w:rsidRPr="0020766C">
        <w:rPr>
          <w:rFonts w:ascii="Times New Roman" w:hAnsi="Times New Roman" w:cs="Times New Roman"/>
          <w:i/>
          <w:iCs/>
        </w:rPr>
        <w:t>F</w:t>
      </w:r>
      <w:r w:rsidR="004F3BF0" w:rsidRPr="0020766C">
        <w:rPr>
          <w:rFonts w:ascii="Times New Roman" w:hAnsi="Times New Roman" w:cs="Times New Roman"/>
        </w:rPr>
        <w:t xml:space="preserve">(1, 30) = </w:t>
      </w:r>
      <w:r w:rsidR="004F3BF0" w:rsidRPr="0020766C">
        <w:rPr>
          <w:rFonts w:ascii="Times New Roman" w:hAnsi="Times New Roman" w:cs="Times New Roman"/>
        </w:rPr>
        <w:lastRenderedPageBreak/>
        <w:t xml:space="preserve">0.31, </w:t>
      </w:r>
      <w:r w:rsidR="004F3BF0" w:rsidRPr="0020766C">
        <w:rPr>
          <w:rFonts w:ascii="Times New Roman" w:hAnsi="Times New Roman" w:cs="Times New Roman"/>
          <w:i/>
          <w:iCs/>
        </w:rPr>
        <w:t>p</w:t>
      </w:r>
      <w:r w:rsidR="004F3BF0" w:rsidRPr="0020766C">
        <w:rPr>
          <w:rFonts w:ascii="Times New Roman" w:hAnsi="Times New Roman" w:cs="Times New Roman"/>
        </w:rPr>
        <w:t xml:space="preserve"> = 0.58, </w:t>
      </w:r>
      <w:r w:rsidR="004F3BF0" w:rsidRPr="0020766C">
        <w:rPr>
          <w:rFonts w:ascii="Times New Roman" w:hAnsi="Times New Roman" w:cs="Times New Roman"/>
          <w:i/>
          <w:iCs/>
        </w:rPr>
        <w:t>η²</w:t>
      </w:r>
      <w:r w:rsidR="004F3BF0" w:rsidRPr="0020766C">
        <w:rPr>
          <w:rFonts w:ascii="Times New Roman" w:hAnsi="Times New Roman" w:cs="Times New Roman"/>
        </w:rPr>
        <w:t xml:space="preserve"> = 0.01), as supported by the Bayesian analysis providing anecdotal </w:t>
      </w:r>
      <w:r w:rsidR="006A4E65" w:rsidRPr="0020766C">
        <w:rPr>
          <w:rFonts w:ascii="Times New Roman" w:hAnsi="Times New Roman" w:cs="Times New Roman"/>
        </w:rPr>
        <w:t xml:space="preserve">evidence for the null </w:t>
      </w:r>
      <w:r w:rsidR="004F3BF0"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4F3BF0" w:rsidRPr="0020766C">
        <w:rPr>
          <w:rFonts w:ascii="Times New Roman" w:eastAsiaTheme="minorEastAsia" w:hAnsi="Times New Roman" w:cs="Times New Roman"/>
          <w:iCs/>
        </w:rPr>
        <w:t>= 0.63</w:t>
      </w:r>
      <w:r w:rsidR="004F3BF0"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4F3BF0" w:rsidRPr="0020766C">
        <w:rPr>
          <w:rFonts w:ascii="Times New Roman" w:eastAsiaTheme="minorEastAsia" w:hAnsi="Times New Roman" w:cs="Times New Roman"/>
        </w:rPr>
        <w:t>= [-1.10;0.73]</w:t>
      </w:r>
      <w:r w:rsidR="004F3BF0" w:rsidRPr="0020766C">
        <w:rPr>
          <w:rFonts w:ascii="Times New Roman" w:hAnsi="Times New Roman" w:cs="Times New Roman"/>
        </w:rPr>
        <w:t>).</w:t>
      </w:r>
    </w:p>
    <w:p w14:paraId="592AE8ED" w14:textId="21D78AAF" w:rsidR="00871E80" w:rsidRPr="0020766C" w:rsidRDefault="00871E80" w:rsidP="009B1A53">
      <w:pPr>
        <w:spacing w:line="360" w:lineRule="auto"/>
        <w:ind w:firstLine="709"/>
        <w:rPr>
          <w:rFonts w:ascii="Times New Roman" w:hAnsi="Times New Roman" w:cs="Times New Roman"/>
        </w:rPr>
      </w:pPr>
      <w:r w:rsidRPr="0020766C">
        <w:rPr>
          <w:rFonts w:ascii="Times New Roman" w:hAnsi="Times New Roman" w:cs="Times New Roman"/>
        </w:rPr>
        <w:t>To sum up, we found no differences in general exploration or recognition memory across treatment groups. There was also no overall benefit o</w:t>
      </w:r>
      <w:r w:rsidR="00D20CD5" w:rsidRPr="0020766C">
        <w:rPr>
          <w:rFonts w:ascii="Times New Roman" w:hAnsi="Times New Roman" w:cs="Times New Roman"/>
        </w:rPr>
        <w:t>f an EE</w:t>
      </w:r>
      <w:r w:rsidRPr="0020766C">
        <w:rPr>
          <w:rFonts w:ascii="Times New Roman" w:hAnsi="Times New Roman" w:cs="Times New Roman"/>
        </w:rPr>
        <w:t xml:space="preserve"> for either measure, although the Bayesian analysis suggests that an undetected effect on general exploration cannot be ruled out. Finally, the interaction effects were non</w:t>
      </w:r>
      <w:r w:rsidRPr="0020766C">
        <w:rPr>
          <w:rFonts w:ascii="Times New Roman" w:hAnsi="Times New Roman" w:cs="Times New Roman"/>
        </w:rPr>
        <w:noBreakHyphen/>
        <w:t xml:space="preserve">significant, indicating that EE cannot be interpreted as providing a protective influence on either memory retention or general exploration in </w:t>
      </w:r>
      <w:r w:rsidR="00F674FE" w:rsidRPr="0020766C">
        <w:rPr>
          <w:rFonts w:ascii="Times New Roman" w:hAnsi="Times New Roman" w:cs="Times New Roman"/>
        </w:rPr>
        <w:t>chemotherapy-treated mice</w:t>
      </w:r>
      <w:r w:rsidR="0020157F" w:rsidRPr="0020766C">
        <w:rPr>
          <w:rFonts w:ascii="Times New Roman" w:hAnsi="Times New Roman" w:cs="Times New Roman"/>
        </w:rPr>
        <w:t>.</w:t>
      </w:r>
    </w:p>
    <w:p w14:paraId="3EA529FF" w14:textId="77777777" w:rsidR="00F674FE" w:rsidRPr="0020766C" w:rsidRDefault="000E4887" w:rsidP="0043576E">
      <w:pPr>
        <w:pStyle w:val="subheading"/>
        <w:rPr>
          <w:sz w:val="22"/>
          <w:szCs w:val="22"/>
        </w:rPr>
      </w:pPr>
      <w:bookmarkStart w:id="77" w:name="_Toc229165339"/>
      <w:bookmarkStart w:id="78" w:name="_Toc229484503"/>
      <w:r w:rsidRPr="0020766C">
        <w:rPr>
          <w:sz w:val="22"/>
          <w:szCs w:val="22"/>
        </w:rPr>
        <w:t>Rotarod</w:t>
      </w:r>
      <w:bookmarkEnd w:id="77"/>
      <w:bookmarkEnd w:id="78"/>
      <w:r w:rsidRPr="0020766C">
        <w:rPr>
          <w:sz w:val="22"/>
          <w:szCs w:val="22"/>
        </w:rPr>
        <w:t xml:space="preserve"> </w:t>
      </w:r>
    </w:p>
    <w:p w14:paraId="320C2B9D" w14:textId="7E34CF6A" w:rsidR="00F674FE" w:rsidRPr="0020766C" w:rsidRDefault="00F674FE" w:rsidP="009B1A53">
      <w:pPr>
        <w:spacing w:line="360" w:lineRule="auto"/>
        <w:ind w:firstLine="709"/>
        <w:rPr>
          <w:rFonts w:ascii="Times New Roman" w:hAnsi="Times New Roman" w:cs="Times New Roman"/>
        </w:rPr>
      </w:pPr>
      <w:r w:rsidRPr="0020766C">
        <w:rPr>
          <w:rFonts w:ascii="Times New Roman" w:hAnsi="Times New Roman" w:cs="Times New Roman"/>
        </w:rPr>
        <w:t xml:space="preserve">To </w:t>
      </w:r>
      <w:r w:rsidR="00D20CD5" w:rsidRPr="0020766C">
        <w:rPr>
          <w:rFonts w:ascii="Times New Roman" w:hAnsi="Times New Roman" w:cs="Times New Roman"/>
        </w:rPr>
        <w:t>analyse</w:t>
      </w:r>
      <w:r w:rsidRPr="0020766C">
        <w:rPr>
          <w:rFonts w:ascii="Times New Roman" w:hAnsi="Times New Roman" w:cs="Times New Roman"/>
        </w:rPr>
        <w:t xml:space="preserve"> the effects of treatment and environment on </w:t>
      </w:r>
      <w:r w:rsidRPr="00886334">
        <w:rPr>
          <w:rFonts w:ascii="Times New Roman" w:hAnsi="Times New Roman" w:cs="Times New Roman"/>
        </w:rPr>
        <w:t>balance and motor coordination</w:t>
      </w:r>
      <w:r w:rsidRPr="0020766C">
        <w:rPr>
          <w:rFonts w:ascii="Times New Roman" w:hAnsi="Times New Roman" w:cs="Times New Roman"/>
        </w:rPr>
        <w:t xml:space="preserve">, we </w:t>
      </w:r>
      <w:r w:rsidR="00CB5346" w:rsidRPr="0020766C">
        <w:rPr>
          <w:rFonts w:ascii="Times New Roman" w:hAnsi="Times New Roman" w:cs="Times New Roman"/>
        </w:rPr>
        <w:t>fitted a mixed-effects model</w:t>
      </w:r>
      <w:r w:rsidRPr="0020766C">
        <w:rPr>
          <w:rFonts w:ascii="Times New Roman" w:hAnsi="Times New Roman" w:cs="Times New Roman"/>
        </w:rPr>
        <w:t xml:space="preserve"> </w:t>
      </w:r>
      <w:r w:rsidR="00CB5346" w:rsidRPr="0020766C">
        <w:rPr>
          <w:rFonts w:ascii="Times New Roman" w:hAnsi="Times New Roman" w:cs="Times New Roman"/>
        </w:rPr>
        <w:t xml:space="preserve">with random intercepts </w:t>
      </w:r>
      <w:r w:rsidRPr="0020766C">
        <w:rPr>
          <w:rFonts w:ascii="Times New Roman" w:hAnsi="Times New Roman" w:cs="Times New Roman"/>
        </w:rPr>
        <w:t>on the latenc</w:t>
      </w:r>
      <w:r w:rsidR="00CB5346" w:rsidRPr="0020766C">
        <w:rPr>
          <w:rFonts w:ascii="Times New Roman" w:hAnsi="Times New Roman" w:cs="Times New Roman"/>
        </w:rPr>
        <w:t>ies</w:t>
      </w:r>
      <w:r w:rsidRPr="0020766C">
        <w:rPr>
          <w:rFonts w:ascii="Times New Roman" w:hAnsi="Times New Roman" w:cs="Times New Roman"/>
        </w:rPr>
        <w:t xml:space="preserve"> to fall in the rotarod task (</w:t>
      </w:r>
      <w:r w:rsidR="005D6BF8" w:rsidRPr="0020766C">
        <w:rPr>
          <w:rFonts w:ascii="Times New Roman" w:hAnsi="Times New Roman" w:cs="Times New Roman"/>
        </w:rPr>
        <w:t>Figure 9B</w:t>
      </w:r>
      <w:r w:rsidRPr="0020766C">
        <w:rPr>
          <w:rFonts w:ascii="Times New Roman" w:hAnsi="Times New Roman" w:cs="Times New Roman"/>
        </w:rPr>
        <w:t xml:space="preserve">). </w:t>
      </w:r>
      <w:r w:rsidR="00825447" w:rsidRPr="0020766C">
        <w:rPr>
          <w:rFonts w:ascii="Times New Roman" w:hAnsi="Times New Roman" w:cs="Times New Roman"/>
        </w:rPr>
        <w:t xml:space="preserve">The analysis </w:t>
      </w:r>
      <w:r w:rsidR="00E42250" w:rsidRPr="0020766C">
        <w:rPr>
          <w:rFonts w:ascii="Times New Roman" w:hAnsi="Times New Roman" w:cs="Times New Roman"/>
        </w:rPr>
        <w:t>revealed</w:t>
      </w:r>
      <w:r w:rsidR="00825447" w:rsidRPr="0020766C">
        <w:rPr>
          <w:rFonts w:ascii="Times New Roman" w:hAnsi="Times New Roman" w:cs="Times New Roman"/>
        </w:rPr>
        <w:t xml:space="preserve"> no main effect of treatment (</w:t>
      </w:r>
      <w:r w:rsidR="00CB5346" w:rsidRPr="0020766C">
        <w:rPr>
          <w:rFonts w:ascii="Times New Roman" w:hAnsi="Times New Roman" w:cs="Times New Roman"/>
          <w:i/>
          <w:iCs/>
        </w:rPr>
        <w:t>t</w:t>
      </w:r>
      <w:r w:rsidR="00CB5346" w:rsidRPr="0020766C">
        <w:rPr>
          <w:rFonts w:ascii="Times New Roman" w:hAnsi="Times New Roman" w:cs="Times New Roman"/>
        </w:rPr>
        <w:t>(30)</w:t>
      </w:r>
      <w:r w:rsidR="00825447" w:rsidRPr="0020766C">
        <w:rPr>
          <w:rFonts w:ascii="Times New Roman" w:hAnsi="Times New Roman" w:cs="Times New Roman"/>
        </w:rPr>
        <w:t xml:space="preserve"> = 0.</w:t>
      </w:r>
      <w:r w:rsidR="00BB7C39" w:rsidRPr="0020766C">
        <w:rPr>
          <w:rFonts w:ascii="Times New Roman" w:hAnsi="Times New Roman" w:cs="Times New Roman"/>
        </w:rPr>
        <w:t>78</w:t>
      </w:r>
      <w:r w:rsidR="00825447" w:rsidRPr="0020766C">
        <w:rPr>
          <w:rFonts w:ascii="Times New Roman" w:hAnsi="Times New Roman" w:cs="Times New Roman"/>
        </w:rPr>
        <w:t xml:space="preserve">, </w:t>
      </w:r>
      <w:r w:rsidR="00825447" w:rsidRPr="0020766C">
        <w:rPr>
          <w:rFonts w:ascii="Times New Roman" w:hAnsi="Times New Roman" w:cs="Times New Roman"/>
          <w:i/>
          <w:iCs/>
        </w:rPr>
        <w:t>p</w:t>
      </w:r>
      <w:r w:rsidR="00825447" w:rsidRPr="0020766C">
        <w:rPr>
          <w:rFonts w:ascii="Times New Roman" w:hAnsi="Times New Roman" w:cs="Times New Roman"/>
        </w:rPr>
        <w:t xml:space="preserve"> = 0.</w:t>
      </w:r>
      <w:r w:rsidR="00BB7C39" w:rsidRPr="0020766C">
        <w:rPr>
          <w:rFonts w:ascii="Times New Roman" w:hAnsi="Times New Roman" w:cs="Times New Roman"/>
        </w:rPr>
        <w:t>44</w:t>
      </w:r>
      <w:r w:rsidR="00825447" w:rsidRPr="0020766C">
        <w:rPr>
          <w:rFonts w:ascii="Times New Roman" w:hAnsi="Times New Roman" w:cs="Times New Roman"/>
        </w:rPr>
        <w:t xml:space="preserve">, </w:t>
      </w:r>
      <w:r w:rsidR="00BB7C39" w:rsidRPr="0020766C">
        <w:rPr>
          <w:rFonts w:ascii="Times New Roman" w:hAnsi="Times New Roman" w:cs="Times New Roman"/>
          <w:i/>
          <w:iCs/>
        </w:rPr>
        <w:t>R</w:t>
      </w:r>
      <w:r w:rsidR="00825447" w:rsidRPr="0020766C">
        <w:rPr>
          <w:rFonts w:ascii="Times New Roman" w:hAnsi="Times New Roman" w:cs="Times New Roman"/>
          <w:i/>
          <w:iCs/>
        </w:rPr>
        <w:t>²</w:t>
      </w:r>
      <w:r w:rsidR="00825447" w:rsidRPr="0020766C">
        <w:rPr>
          <w:rFonts w:ascii="Times New Roman" w:hAnsi="Times New Roman" w:cs="Times New Roman"/>
        </w:rPr>
        <w:t xml:space="preserve"> = 0.</w:t>
      </w:r>
      <w:r w:rsidR="00CB5346" w:rsidRPr="0020766C">
        <w:rPr>
          <w:rFonts w:ascii="Times New Roman" w:hAnsi="Times New Roman" w:cs="Times New Roman"/>
        </w:rPr>
        <w:t>0</w:t>
      </w:r>
      <w:r w:rsidR="00BB7C39" w:rsidRPr="0020766C">
        <w:rPr>
          <w:rFonts w:ascii="Times New Roman" w:hAnsi="Times New Roman" w:cs="Times New Roman"/>
        </w:rPr>
        <w:t>1</w:t>
      </w:r>
      <w:r w:rsidR="00825447" w:rsidRPr="0020766C">
        <w:rPr>
          <w:rFonts w:ascii="Times New Roman" w:hAnsi="Times New Roman" w:cs="Times New Roman"/>
        </w:rPr>
        <w:t>), and no main effect of environment (</w:t>
      </w:r>
      <w:r w:rsidR="00BB7C39" w:rsidRPr="0020766C">
        <w:rPr>
          <w:rFonts w:ascii="Times New Roman" w:hAnsi="Times New Roman" w:cs="Times New Roman"/>
          <w:i/>
          <w:iCs/>
        </w:rPr>
        <w:t>t</w:t>
      </w:r>
      <w:r w:rsidR="00825447" w:rsidRPr="0020766C">
        <w:rPr>
          <w:rFonts w:ascii="Times New Roman" w:hAnsi="Times New Roman" w:cs="Times New Roman"/>
        </w:rPr>
        <w:t>(30) = 0.</w:t>
      </w:r>
      <w:r w:rsidR="00BB7C39" w:rsidRPr="0020766C">
        <w:rPr>
          <w:rFonts w:ascii="Times New Roman" w:hAnsi="Times New Roman" w:cs="Times New Roman"/>
        </w:rPr>
        <w:t>67</w:t>
      </w:r>
      <w:r w:rsidR="00825447" w:rsidRPr="0020766C">
        <w:rPr>
          <w:rFonts w:ascii="Times New Roman" w:hAnsi="Times New Roman" w:cs="Times New Roman"/>
        </w:rPr>
        <w:t xml:space="preserve">, </w:t>
      </w:r>
      <w:r w:rsidR="00825447" w:rsidRPr="0020766C">
        <w:rPr>
          <w:rFonts w:ascii="Times New Roman" w:hAnsi="Times New Roman" w:cs="Times New Roman"/>
          <w:i/>
          <w:iCs/>
        </w:rPr>
        <w:t>p</w:t>
      </w:r>
      <w:r w:rsidR="00825447" w:rsidRPr="0020766C">
        <w:rPr>
          <w:rFonts w:ascii="Times New Roman" w:hAnsi="Times New Roman" w:cs="Times New Roman"/>
        </w:rPr>
        <w:t xml:space="preserve"> = 0.</w:t>
      </w:r>
      <w:r w:rsidR="00BB7C39" w:rsidRPr="0020766C">
        <w:rPr>
          <w:rFonts w:ascii="Times New Roman" w:hAnsi="Times New Roman" w:cs="Times New Roman"/>
        </w:rPr>
        <w:t>51</w:t>
      </w:r>
      <w:r w:rsidR="00825447" w:rsidRPr="0020766C">
        <w:rPr>
          <w:rFonts w:ascii="Times New Roman" w:hAnsi="Times New Roman" w:cs="Times New Roman"/>
        </w:rPr>
        <w:t xml:space="preserve">, </w:t>
      </w:r>
      <w:r w:rsidR="00D17A42" w:rsidRPr="0020766C">
        <w:rPr>
          <w:rFonts w:ascii="Times New Roman" w:hAnsi="Times New Roman" w:cs="Times New Roman"/>
          <w:i/>
          <w:iCs/>
        </w:rPr>
        <w:t>R</w:t>
      </w:r>
      <w:r w:rsidR="00825447" w:rsidRPr="0020766C">
        <w:rPr>
          <w:rFonts w:ascii="Times New Roman" w:hAnsi="Times New Roman" w:cs="Times New Roman"/>
          <w:i/>
          <w:iCs/>
        </w:rPr>
        <w:t>²</w:t>
      </w:r>
      <w:r w:rsidR="00825447" w:rsidRPr="0020766C">
        <w:rPr>
          <w:rFonts w:ascii="Times New Roman" w:hAnsi="Times New Roman" w:cs="Times New Roman"/>
        </w:rPr>
        <w:t xml:space="preserve"> = 0.0</w:t>
      </w:r>
      <w:r w:rsidR="00BB7C39" w:rsidRPr="0020766C">
        <w:rPr>
          <w:rFonts w:ascii="Times New Roman" w:hAnsi="Times New Roman" w:cs="Times New Roman"/>
        </w:rPr>
        <w:t>08</w:t>
      </w:r>
      <w:r w:rsidR="00825447" w:rsidRPr="0020766C">
        <w:rPr>
          <w:rFonts w:ascii="Times New Roman" w:hAnsi="Times New Roman" w:cs="Times New Roman"/>
        </w:rPr>
        <w:t xml:space="preserve">). </w:t>
      </w:r>
      <w:r w:rsidR="004F254D" w:rsidRPr="0020766C">
        <w:rPr>
          <w:rFonts w:ascii="Times New Roman" w:hAnsi="Times New Roman" w:cs="Times New Roman"/>
        </w:rPr>
        <w:t xml:space="preserve">Bayesian analyses further supported these conclusions, providing moderate evidence for the null for both the treatment effect </w:t>
      </w:r>
      <w:r w:rsidR="00E42250"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E42250" w:rsidRPr="0020766C">
        <w:rPr>
          <w:rFonts w:ascii="Times New Roman" w:eastAsiaTheme="minorEastAsia" w:hAnsi="Times New Roman" w:cs="Times New Roman"/>
          <w:iCs/>
        </w:rPr>
        <w:t>= 0.</w:t>
      </w:r>
      <w:r w:rsidR="00BB7C39" w:rsidRPr="0020766C">
        <w:rPr>
          <w:rFonts w:ascii="Times New Roman" w:eastAsiaTheme="minorEastAsia" w:hAnsi="Times New Roman" w:cs="Times New Roman"/>
          <w:iCs/>
        </w:rPr>
        <w:t>28</w:t>
      </w:r>
      <w:r w:rsidR="00E42250"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E42250" w:rsidRPr="0020766C">
        <w:rPr>
          <w:rFonts w:ascii="Times New Roman" w:eastAsiaTheme="minorEastAsia" w:hAnsi="Times New Roman" w:cs="Times New Roman"/>
        </w:rPr>
        <w:t>= [-0.</w:t>
      </w:r>
      <w:r w:rsidR="00383B1E" w:rsidRPr="0020766C">
        <w:rPr>
          <w:rFonts w:ascii="Times New Roman" w:eastAsiaTheme="minorEastAsia" w:hAnsi="Times New Roman" w:cs="Times New Roman"/>
        </w:rPr>
        <w:t>35</w:t>
      </w:r>
      <w:r w:rsidR="00E42250" w:rsidRPr="0020766C">
        <w:rPr>
          <w:rFonts w:ascii="Times New Roman" w:eastAsiaTheme="minorEastAsia" w:hAnsi="Times New Roman" w:cs="Times New Roman"/>
        </w:rPr>
        <w:t>;0.</w:t>
      </w:r>
      <w:r w:rsidR="00383B1E" w:rsidRPr="0020766C">
        <w:rPr>
          <w:rFonts w:ascii="Times New Roman" w:eastAsiaTheme="minorEastAsia" w:hAnsi="Times New Roman" w:cs="Times New Roman"/>
        </w:rPr>
        <w:t>64</w:t>
      </w:r>
      <w:r w:rsidR="00E42250" w:rsidRPr="0020766C">
        <w:rPr>
          <w:rFonts w:ascii="Times New Roman" w:eastAsiaTheme="minorEastAsia" w:hAnsi="Times New Roman" w:cs="Times New Roman"/>
        </w:rPr>
        <w:t>]</w:t>
      </w:r>
      <w:r w:rsidR="00E42250" w:rsidRPr="0020766C">
        <w:rPr>
          <w:rFonts w:ascii="Times New Roman" w:hAnsi="Times New Roman" w:cs="Times New Roman"/>
        </w:rPr>
        <w:t>)</w:t>
      </w:r>
      <w:r w:rsidR="004F254D" w:rsidRPr="0020766C">
        <w:rPr>
          <w:rFonts w:ascii="Times New Roman" w:hAnsi="Times New Roman" w:cs="Times New Roman"/>
        </w:rPr>
        <w:t>,</w:t>
      </w:r>
      <w:r w:rsidR="00E42250" w:rsidRPr="0020766C">
        <w:rPr>
          <w:rFonts w:ascii="Times New Roman" w:hAnsi="Times New Roman" w:cs="Times New Roman"/>
        </w:rPr>
        <w:t xml:space="preserve"> and </w:t>
      </w:r>
      <w:r w:rsidR="004F254D" w:rsidRPr="0020766C">
        <w:rPr>
          <w:rFonts w:ascii="Times New Roman" w:hAnsi="Times New Roman" w:cs="Times New Roman"/>
        </w:rPr>
        <w:t xml:space="preserve">the </w:t>
      </w:r>
      <w:r w:rsidR="00E42250" w:rsidRPr="0020766C">
        <w:rPr>
          <w:rFonts w:ascii="Times New Roman" w:hAnsi="Times New Roman" w:cs="Times New Roman"/>
        </w:rPr>
        <w:t xml:space="preserve">environment </w:t>
      </w:r>
      <w:r w:rsidR="004F254D" w:rsidRPr="0020766C">
        <w:rPr>
          <w:rFonts w:ascii="Times New Roman" w:hAnsi="Times New Roman" w:cs="Times New Roman"/>
        </w:rPr>
        <w:t xml:space="preserve">effect </w:t>
      </w:r>
      <w:r w:rsidR="00E42250"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E42250" w:rsidRPr="0020766C">
        <w:rPr>
          <w:rFonts w:ascii="Times New Roman" w:eastAsiaTheme="minorEastAsia" w:hAnsi="Times New Roman" w:cs="Times New Roman"/>
          <w:iCs/>
        </w:rPr>
        <w:t>= 0.</w:t>
      </w:r>
      <w:r w:rsidR="00BB7C39" w:rsidRPr="0020766C">
        <w:rPr>
          <w:rFonts w:ascii="Times New Roman" w:eastAsiaTheme="minorEastAsia" w:hAnsi="Times New Roman" w:cs="Times New Roman"/>
          <w:iCs/>
        </w:rPr>
        <w:t>24</w:t>
      </w:r>
      <w:r w:rsidR="00E42250"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E42250" w:rsidRPr="0020766C">
        <w:rPr>
          <w:rFonts w:ascii="Times New Roman" w:eastAsiaTheme="minorEastAsia" w:hAnsi="Times New Roman" w:cs="Times New Roman"/>
        </w:rPr>
        <w:t>= [-0.</w:t>
      </w:r>
      <w:r w:rsidR="00383B1E" w:rsidRPr="0020766C">
        <w:rPr>
          <w:rFonts w:ascii="Times New Roman" w:eastAsiaTheme="minorEastAsia" w:hAnsi="Times New Roman" w:cs="Times New Roman"/>
        </w:rPr>
        <w:t>41</w:t>
      </w:r>
      <w:r w:rsidR="00E42250" w:rsidRPr="0020766C">
        <w:rPr>
          <w:rFonts w:ascii="Times New Roman" w:eastAsiaTheme="minorEastAsia" w:hAnsi="Times New Roman" w:cs="Times New Roman"/>
        </w:rPr>
        <w:t>;0.]</w:t>
      </w:r>
      <w:r w:rsidR="00E42250" w:rsidRPr="0020766C">
        <w:rPr>
          <w:rFonts w:ascii="Times New Roman" w:hAnsi="Times New Roman" w:cs="Times New Roman"/>
        </w:rPr>
        <w:t xml:space="preserve">). </w:t>
      </w:r>
      <w:r w:rsidR="004F254D" w:rsidRPr="0020766C">
        <w:rPr>
          <w:rFonts w:ascii="Times New Roman" w:hAnsi="Times New Roman" w:cs="Times New Roman"/>
        </w:rPr>
        <w:t>The interaction between the two was also non</w:t>
      </w:r>
      <w:r w:rsidR="004F254D" w:rsidRPr="0020766C">
        <w:rPr>
          <w:rFonts w:ascii="Times New Roman" w:hAnsi="Times New Roman" w:cs="Times New Roman"/>
        </w:rPr>
        <w:noBreakHyphen/>
        <w:t xml:space="preserve">significant </w:t>
      </w:r>
      <w:r w:rsidR="00825447" w:rsidRPr="0020766C">
        <w:rPr>
          <w:rFonts w:ascii="Times New Roman" w:hAnsi="Times New Roman" w:cs="Times New Roman"/>
        </w:rPr>
        <w:t>(</w:t>
      </w:r>
      <w:r w:rsidR="00BB7C39" w:rsidRPr="0020766C">
        <w:rPr>
          <w:rFonts w:ascii="Times New Roman" w:hAnsi="Times New Roman" w:cs="Times New Roman"/>
          <w:i/>
          <w:iCs/>
        </w:rPr>
        <w:t>t</w:t>
      </w:r>
      <w:r w:rsidR="00825447" w:rsidRPr="0020766C">
        <w:rPr>
          <w:rFonts w:ascii="Times New Roman" w:hAnsi="Times New Roman" w:cs="Times New Roman"/>
        </w:rPr>
        <w:t xml:space="preserve">(30) = </w:t>
      </w:r>
      <w:r w:rsidR="00BB7C39" w:rsidRPr="0020766C">
        <w:rPr>
          <w:rFonts w:ascii="Times New Roman" w:hAnsi="Times New Roman" w:cs="Times New Roman"/>
        </w:rPr>
        <w:t>-0.58</w:t>
      </w:r>
      <w:r w:rsidR="00825447" w:rsidRPr="0020766C">
        <w:rPr>
          <w:rFonts w:ascii="Times New Roman" w:hAnsi="Times New Roman" w:cs="Times New Roman"/>
        </w:rPr>
        <w:t xml:space="preserve"> , </w:t>
      </w:r>
      <w:r w:rsidR="00825447" w:rsidRPr="0020766C">
        <w:rPr>
          <w:rFonts w:ascii="Times New Roman" w:hAnsi="Times New Roman" w:cs="Times New Roman"/>
          <w:i/>
          <w:iCs/>
        </w:rPr>
        <w:t>p</w:t>
      </w:r>
      <w:r w:rsidR="00825447" w:rsidRPr="0020766C">
        <w:rPr>
          <w:rFonts w:ascii="Times New Roman" w:hAnsi="Times New Roman" w:cs="Times New Roman"/>
        </w:rPr>
        <w:t xml:space="preserve"> = 0.</w:t>
      </w:r>
      <w:r w:rsidR="00BB7C39" w:rsidRPr="0020766C">
        <w:rPr>
          <w:rFonts w:ascii="Times New Roman" w:hAnsi="Times New Roman" w:cs="Times New Roman"/>
        </w:rPr>
        <w:t>57</w:t>
      </w:r>
      <w:r w:rsidR="00825447" w:rsidRPr="0020766C">
        <w:rPr>
          <w:rFonts w:ascii="Times New Roman" w:hAnsi="Times New Roman" w:cs="Times New Roman"/>
        </w:rPr>
        <w:t xml:space="preserve">, </w:t>
      </w:r>
      <w:r w:rsidR="00494725" w:rsidRPr="0020766C">
        <w:rPr>
          <w:rFonts w:ascii="Times New Roman" w:hAnsi="Times New Roman" w:cs="Times New Roman"/>
          <w:i/>
          <w:iCs/>
        </w:rPr>
        <w:t>R</w:t>
      </w:r>
      <w:r w:rsidR="00825447" w:rsidRPr="0020766C">
        <w:rPr>
          <w:rFonts w:ascii="Times New Roman" w:hAnsi="Times New Roman" w:cs="Times New Roman"/>
          <w:i/>
          <w:iCs/>
        </w:rPr>
        <w:t>²</w:t>
      </w:r>
      <w:r w:rsidR="00825447" w:rsidRPr="0020766C">
        <w:rPr>
          <w:rFonts w:ascii="Times New Roman" w:hAnsi="Times New Roman" w:cs="Times New Roman"/>
        </w:rPr>
        <w:t xml:space="preserve"> = 0.0</w:t>
      </w:r>
      <w:r w:rsidR="00BB7C39" w:rsidRPr="0020766C">
        <w:rPr>
          <w:rFonts w:ascii="Times New Roman" w:hAnsi="Times New Roman" w:cs="Times New Roman"/>
        </w:rPr>
        <w:t>06</w:t>
      </w:r>
      <w:r w:rsidR="00825447" w:rsidRPr="0020766C">
        <w:rPr>
          <w:rFonts w:ascii="Times New Roman" w:hAnsi="Times New Roman" w:cs="Times New Roman"/>
        </w:rPr>
        <w:t>)</w:t>
      </w:r>
      <w:r w:rsidR="004F254D" w:rsidRPr="0020766C">
        <w:rPr>
          <w:rFonts w:ascii="Times New Roman" w:hAnsi="Times New Roman" w:cs="Times New Roman"/>
        </w:rPr>
        <w:t>,</w:t>
      </w:r>
      <w:r w:rsidR="00E42250" w:rsidRPr="0020766C">
        <w:rPr>
          <w:rFonts w:ascii="Times New Roman" w:hAnsi="Times New Roman" w:cs="Times New Roman"/>
        </w:rPr>
        <w:t xml:space="preserve"> </w:t>
      </w:r>
      <w:r w:rsidR="004F254D" w:rsidRPr="0020766C">
        <w:rPr>
          <w:rFonts w:ascii="Times New Roman" w:hAnsi="Times New Roman" w:cs="Times New Roman"/>
        </w:rPr>
        <w:t>with the Bayesian analysis offering anecdotal evidence for the absence of the effect</w:t>
      </w:r>
      <w:r w:rsidR="00E42250" w:rsidRPr="0020766C">
        <w:rPr>
          <w:rFonts w:ascii="Times New Roman" w:hAnsi="Times New Roman" w:cs="Times New Roman"/>
        </w:rPr>
        <w:t xml:space="preserve">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E42250" w:rsidRPr="0020766C">
        <w:rPr>
          <w:rFonts w:ascii="Times New Roman" w:eastAsiaTheme="minorEastAsia" w:hAnsi="Times New Roman" w:cs="Times New Roman"/>
          <w:iCs/>
        </w:rPr>
        <w:t>= 0.</w:t>
      </w:r>
      <w:r w:rsidR="00BB7C39" w:rsidRPr="0020766C">
        <w:rPr>
          <w:rFonts w:ascii="Times New Roman" w:eastAsiaTheme="minorEastAsia" w:hAnsi="Times New Roman" w:cs="Times New Roman"/>
          <w:iCs/>
        </w:rPr>
        <w:t>52</w:t>
      </w:r>
      <w:r w:rsidR="00E42250"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E42250" w:rsidRPr="0020766C">
        <w:rPr>
          <w:rFonts w:ascii="Times New Roman" w:eastAsiaTheme="minorEastAsia" w:hAnsi="Times New Roman" w:cs="Times New Roman"/>
        </w:rPr>
        <w:t>= [</w:t>
      </w:r>
      <w:r w:rsidR="00BB7C39" w:rsidRPr="0020766C">
        <w:rPr>
          <w:rFonts w:ascii="Times New Roman" w:eastAsiaTheme="minorEastAsia" w:hAnsi="Times New Roman" w:cs="Times New Roman"/>
        </w:rPr>
        <w:t>-1.00</w:t>
      </w:r>
      <w:r w:rsidR="00E42250" w:rsidRPr="0020766C">
        <w:rPr>
          <w:rFonts w:ascii="Times New Roman" w:eastAsiaTheme="minorEastAsia" w:hAnsi="Times New Roman" w:cs="Times New Roman"/>
        </w:rPr>
        <w:t>;0.</w:t>
      </w:r>
      <w:r w:rsidR="00BB7C39" w:rsidRPr="0020766C">
        <w:rPr>
          <w:rFonts w:ascii="Times New Roman" w:eastAsiaTheme="minorEastAsia" w:hAnsi="Times New Roman" w:cs="Times New Roman"/>
        </w:rPr>
        <w:t>63</w:t>
      </w:r>
      <w:r w:rsidR="00E42250" w:rsidRPr="0020766C">
        <w:rPr>
          <w:rFonts w:ascii="Times New Roman" w:eastAsiaTheme="minorEastAsia" w:hAnsi="Times New Roman" w:cs="Times New Roman"/>
        </w:rPr>
        <w:t>]</w:t>
      </w:r>
      <w:r w:rsidR="00E42250" w:rsidRPr="0020766C">
        <w:rPr>
          <w:rFonts w:ascii="Times New Roman" w:hAnsi="Times New Roman" w:cs="Times New Roman"/>
        </w:rPr>
        <w:t>).</w:t>
      </w:r>
      <w:r w:rsidR="004F254D" w:rsidRPr="0020766C">
        <w:rPr>
          <w:rFonts w:ascii="Times New Roman" w:hAnsi="Times New Roman" w:cs="Times New Roman"/>
        </w:rPr>
        <w:t xml:space="preserve"> </w:t>
      </w:r>
      <w:r w:rsidR="00D83000" w:rsidRPr="0020766C">
        <w:rPr>
          <w:rFonts w:ascii="Times New Roman" w:hAnsi="Times New Roman" w:cs="Times New Roman"/>
        </w:rPr>
        <w:t>Overall, these results suggest that neither treatment nor environment altered motor coordination. Likewise, we found no indication that EE offer</w:t>
      </w:r>
      <w:r w:rsidR="00886334">
        <w:rPr>
          <w:rFonts w:ascii="Times New Roman" w:hAnsi="Times New Roman" w:cs="Times New Roman"/>
        </w:rPr>
        <w:t>ed</w:t>
      </w:r>
      <w:r w:rsidR="00D83000" w:rsidRPr="0020766C">
        <w:rPr>
          <w:rFonts w:ascii="Times New Roman" w:hAnsi="Times New Roman" w:cs="Times New Roman"/>
        </w:rPr>
        <w:t xml:space="preserve"> a protective benefit for motor coordination in chemotherapy</w:t>
      </w:r>
      <w:r w:rsidR="00D83000" w:rsidRPr="0020766C">
        <w:rPr>
          <w:rFonts w:ascii="Times New Roman" w:hAnsi="Times New Roman" w:cs="Times New Roman"/>
        </w:rPr>
        <w:noBreakHyphen/>
        <w:t>treated mice.</w:t>
      </w:r>
    </w:p>
    <w:p w14:paraId="3692C645" w14:textId="402A1DA2" w:rsidR="005131FD" w:rsidRPr="0020766C" w:rsidRDefault="0020157F" w:rsidP="0043576E">
      <w:pPr>
        <w:pStyle w:val="subheading"/>
        <w:rPr>
          <w:sz w:val="22"/>
          <w:szCs w:val="22"/>
        </w:rPr>
      </w:pPr>
      <w:bookmarkStart w:id="79" w:name="_Toc229165340"/>
      <w:bookmarkStart w:id="80" w:name="_Toc229484504"/>
      <w:r w:rsidRPr="0020766C">
        <w:rPr>
          <w:sz w:val="22"/>
          <w:szCs w:val="22"/>
        </w:rPr>
        <w:t>Sociability and preference for social novelty test (SPSN</w:t>
      </w:r>
      <w:r w:rsidR="005131FD" w:rsidRPr="0020766C">
        <w:rPr>
          <w:sz w:val="22"/>
          <w:szCs w:val="22"/>
        </w:rPr>
        <w:t>)</w:t>
      </w:r>
      <w:bookmarkEnd w:id="79"/>
      <w:bookmarkEnd w:id="80"/>
    </w:p>
    <w:p w14:paraId="17BBDF58" w14:textId="6137FCDD" w:rsidR="009508E6" w:rsidRPr="0020766C" w:rsidRDefault="005131FD" w:rsidP="009508E6">
      <w:pPr>
        <w:spacing w:line="360" w:lineRule="auto"/>
        <w:ind w:firstLine="709"/>
        <w:rPr>
          <w:rFonts w:ascii="Times New Roman" w:hAnsi="Times New Roman" w:cs="Times New Roman"/>
        </w:rPr>
      </w:pPr>
      <w:r w:rsidRPr="0020766C">
        <w:rPr>
          <w:rFonts w:ascii="Times New Roman" w:hAnsi="Times New Roman" w:cs="Times New Roman"/>
        </w:rPr>
        <w:t xml:space="preserve">The SPSN test offered an additional measure to investigate the effects of treatment, environment, and their interaction on </w:t>
      </w:r>
      <w:r w:rsidRPr="00886334">
        <w:rPr>
          <w:rFonts w:ascii="Times New Roman" w:hAnsi="Times New Roman" w:cs="Times New Roman"/>
        </w:rPr>
        <w:t xml:space="preserve">general locomotion and exploratory </w:t>
      </w:r>
      <w:r w:rsidR="008645C3" w:rsidRPr="00886334">
        <w:rPr>
          <w:rFonts w:ascii="Times New Roman" w:hAnsi="Times New Roman" w:cs="Times New Roman"/>
        </w:rPr>
        <w:t>behaviour</w:t>
      </w:r>
      <w:r w:rsidRPr="0020766C">
        <w:rPr>
          <w:rFonts w:ascii="Times New Roman" w:hAnsi="Times New Roman" w:cs="Times New Roman"/>
        </w:rPr>
        <w:t>.</w:t>
      </w:r>
      <w:r w:rsidR="00C378C4" w:rsidRPr="0020766C">
        <w:rPr>
          <w:rFonts w:ascii="Times New Roman" w:hAnsi="Times New Roman" w:cs="Times New Roman"/>
        </w:rPr>
        <w:t xml:space="preserve"> Additional analyses showed that the SPSN stages differed sufficiently that they could not be treated as reflecting the same underlying process regarding locomotion (</w:t>
      </w:r>
      <w:r w:rsidR="00770C23" w:rsidRPr="0020766C">
        <w:rPr>
          <w:rFonts w:ascii="Times New Roman" w:hAnsi="Times New Roman" w:cs="Times New Roman"/>
        </w:rPr>
        <w:t>Figure 11A</w:t>
      </w:r>
      <w:r w:rsidR="000964D3" w:rsidRPr="0020766C">
        <w:rPr>
          <w:rFonts w:ascii="Times New Roman" w:hAnsi="Times New Roman" w:cs="Times New Roman"/>
        </w:rPr>
        <w:t xml:space="preserve">; </w:t>
      </w:r>
      <w:r w:rsidR="00C378C4" w:rsidRPr="0020766C">
        <w:rPr>
          <w:rFonts w:ascii="Times New Roman" w:hAnsi="Times New Roman" w:cs="Times New Roman"/>
        </w:rPr>
        <w:t xml:space="preserve">See </w:t>
      </w:r>
      <w:r w:rsidR="00342544" w:rsidRPr="0020766C">
        <w:rPr>
          <w:rFonts w:ascii="Times New Roman" w:hAnsi="Times New Roman" w:cs="Times New Roman"/>
        </w:rPr>
        <w:t>Table III Appendix</w:t>
      </w:r>
      <w:r w:rsidR="00C378C4" w:rsidRPr="0020766C">
        <w:rPr>
          <w:rFonts w:ascii="Times New Roman" w:hAnsi="Times New Roman" w:cs="Times New Roman"/>
        </w:rPr>
        <w:t>).</w:t>
      </w:r>
      <w:r w:rsidRPr="0020766C">
        <w:rPr>
          <w:rFonts w:ascii="Times New Roman" w:hAnsi="Times New Roman" w:cs="Times New Roman"/>
        </w:rPr>
        <w:t xml:space="preserve"> Because we aimed to isolate locomotion from social exploration, path length during the habituation phase was selected as the dependent variable</w:t>
      </w:r>
      <w:r w:rsidR="007A1208" w:rsidRPr="0020766C">
        <w:rPr>
          <w:rFonts w:ascii="Times New Roman" w:hAnsi="Times New Roman" w:cs="Times New Roman"/>
        </w:rPr>
        <w:t xml:space="preserve"> (</w:t>
      </w:r>
      <w:r w:rsidR="00770C23" w:rsidRPr="0020766C">
        <w:rPr>
          <w:rFonts w:ascii="Times New Roman" w:hAnsi="Times New Roman" w:cs="Times New Roman"/>
        </w:rPr>
        <w:t>Figure 11B</w:t>
      </w:r>
      <w:r w:rsidR="007A1208" w:rsidRPr="0020766C">
        <w:rPr>
          <w:rFonts w:ascii="Times New Roman" w:hAnsi="Times New Roman" w:cs="Times New Roman"/>
        </w:rPr>
        <w:t>)</w:t>
      </w:r>
      <w:r w:rsidRPr="0020766C">
        <w:rPr>
          <w:rFonts w:ascii="Times New Roman" w:hAnsi="Times New Roman" w:cs="Times New Roman"/>
        </w:rPr>
        <w:t>.</w:t>
      </w:r>
      <w:r w:rsidR="00C378C4" w:rsidRPr="0020766C">
        <w:rPr>
          <w:rFonts w:ascii="Times New Roman" w:hAnsi="Times New Roman" w:cs="Times New Roman"/>
        </w:rPr>
        <w:t xml:space="preserve"> </w:t>
      </w:r>
      <w:r w:rsidRPr="0020766C">
        <w:rPr>
          <w:rFonts w:ascii="Times New Roman" w:hAnsi="Times New Roman" w:cs="Times New Roman"/>
        </w:rPr>
        <w:t>A two-way ANOVA revealed a significant main effect of treatment (</w:t>
      </w:r>
      <w:r w:rsidRPr="0020766C">
        <w:rPr>
          <w:rFonts w:ascii="Times New Roman" w:hAnsi="Times New Roman" w:cs="Times New Roman"/>
          <w:i/>
          <w:iCs/>
        </w:rPr>
        <w:t>F</w:t>
      </w:r>
      <w:r w:rsidRPr="0020766C">
        <w:rPr>
          <w:rFonts w:ascii="Times New Roman" w:hAnsi="Times New Roman" w:cs="Times New Roman"/>
        </w:rPr>
        <w:t xml:space="preserve">(1, 30) = 9.55, </w:t>
      </w:r>
      <w:r w:rsidRPr="0020766C">
        <w:rPr>
          <w:rFonts w:ascii="Times New Roman" w:hAnsi="Times New Roman" w:cs="Times New Roman"/>
          <w:i/>
          <w:iCs/>
        </w:rPr>
        <w:t>p</w:t>
      </w:r>
      <w:r w:rsidRPr="0020766C">
        <w:rPr>
          <w:rFonts w:ascii="Times New Roman" w:hAnsi="Times New Roman" w:cs="Times New Roman"/>
        </w:rPr>
        <w:t xml:space="preserve"> = 0.004, </w:t>
      </w:r>
      <w:r w:rsidRPr="0020766C">
        <w:rPr>
          <w:rFonts w:ascii="Times New Roman" w:hAnsi="Times New Roman" w:cs="Times New Roman"/>
          <w:i/>
          <w:iCs/>
        </w:rPr>
        <w:t>η²</w:t>
      </w:r>
      <w:r w:rsidRPr="0020766C">
        <w:rPr>
          <w:rFonts w:ascii="Times New Roman" w:hAnsi="Times New Roman" w:cs="Times New Roman"/>
        </w:rPr>
        <w:t xml:space="preserve"> = 0.24), but no</w:t>
      </w:r>
      <w:r w:rsidR="00401FCE" w:rsidRPr="0020766C">
        <w:rPr>
          <w:rFonts w:ascii="Times New Roman" w:hAnsi="Times New Roman" w:cs="Times New Roman"/>
        </w:rPr>
        <w:t xml:space="preserve"> significant effect</w:t>
      </w:r>
      <w:r w:rsidRPr="0020766C">
        <w:rPr>
          <w:rFonts w:ascii="Times New Roman" w:hAnsi="Times New Roman" w:cs="Times New Roman"/>
        </w:rPr>
        <w:t xml:space="preserve"> of environment (</w:t>
      </w:r>
      <w:r w:rsidRPr="0020766C">
        <w:rPr>
          <w:rFonts w:ascii="Times New Roman" w:hAnsi="Times New Roman" w:cs="Times New Roman"/>
          <w:i/>
          <w:iCs/>
        </w:rPr>
        <w:t>F</w:t>
      </w:r>
      <w:r w:rsidRPr="0020766C">
        <w:rPr>
          <w:rFonts w:ascii="Times New Roman" w:hAnsi="Times New Roman" w:cs="Times New Roman"/>
        </w:rPr>
        <w:t xml:space="preserve">(1, 30) = 0.98, </w:t>
      </w:r>
      <w:r w:rsidRPr="0020766C">
        <w:rPr>
          <w:rFonts w:ascii="Times New Roman" w:hAnsi="Times New Roman" w:cs="Times New Roman"/>
          <w:i/>
          <w:iCs/>
        </w:rPr>
        <w:t>p</w:t>
      </w:r>
      <w:r w:rsidRPr="0020766C">
        <w:rPr>
          <w:rFonts w:ascii="Times New Roman" w:hAnsi="Times New Roman" w:cs="Times New Roman"/>
        </w:rPr>
        <w:t xml:space="preserve"> = 0.33, </w:t>
      </w:r>
      <w:r w:rsidRPr="0020766C">
        <w:rPr>
          <w:rFonts w:ascii="Times New Roman" w:hAnsi="Times New Roman" w:cs="Times New Roman"/>
          <w:i/>
          <w:iCs/>
        </w:rPr>
        <w:t>η²</w:t>
      </w:r>
      <w:r w:rsidRPr="0020766C">
        <w:rPr>
          <w:rFonts w:ascii="Times New Roman" w:hAnsi="Times New Roman" w:cs="Times New Roman"/>
        </w:rPr>
        <w:t xml:space="preserve"> = 0.03) </w:t>
      </w:r>
      <w:r w:rsidR="00401FCE" w:rsidRPr="0020766C">
        <w:rPr>
          <w:rFonts w:ascii="Times New Roman" w:hAnsi="Times New Roman" w:cs="Times New Roman"/>
        </w:rPr>
        <w:t xml:space="preserve">and no interaction </w:t>
      </w:r>
      <w:r w:rsidRPr="0020766C">
        <w:rPr>
          <w:rFonts w:ascii="Times New Roman" w:hAnsi="Times New Roman" w:cs="Times New Roman"/>
        </w:rPr>
        <w:t>(</w:t>
      </w:r>
      <w:r w:rsidRPr="0020766C">
        <w:rPr>
          <w:rFonts w:ascii="Times New Roman" w:hAnsi="Times New Roman" w:cs="Times New Roman"/>
          <w:i/>
          <w:iCs/>
        </w:rPr>
        <w:t>F</w:t>
      </w:r>
      <w:r w:rsidRPr="0020766C">
        <w:rPr>
          <w:rFonts w:ascii="Times New Roman" w:hAnsi="Times New Roman" w:cs="Times New Roman"/>
        </w:rPr>
        <w:t xml:space="preserve">(1, 30) = 0.47, </w:t>
      </w:r>
      <w:r w:rsidRPr="0020766C">
        <w:rPr>
          <w:rFonts w:ascii="Times New Roman" w:hAnsi="Times New Roman" w:cs="Times New Roman"/>
          <w:i/>
          <w:iCs/>
        </w:rPr>
        <w:t>p</w:t>
      </w:r>
      <w:r w:rsidRPr="0020766C">
        <w:rPr>
          <w:rFonts w:ascii="Times New Roman" w:hAnsi="Times New Roman" w:cs="Times New Roman"/>
        </w:rPr>
        <w:t xml:space="preserve"> = 0.50, </w:t>
      </w:r>
      <w:r w:rsidRPr="0020766C">
        <w:rPr>
          <w:rFonts w:ascii="Times New Roman" w:hAnsi="Times New Roman" w:cs="Times New Roman"/>
          <w:i/>
          <w:iCs/>
        </w:rPr>
        <w:t>η²</w:t>
      </w:r>
      <w:r w:rsidRPr="0020766C">
        <w:rPr>
          <w:rFonts w:ascii="Times New Roman" w:hAnsi="Times New Roman" w:cs="Times New Roman"/>
        </w:rPr>
        <w:t xml:space="preserve"> = 0.02). </w:t>
      </w:r>
      <w:r w:rsidR="00401FCE" w:rsidRPr="0020766C">
        <w:rPr>
          <w:rFonts w:ascii="Times New Roman" w:hAnsi="Times New Roman" w:cs="Times New Roman"/>
        </w:rPr>
        <w:t>S</w:t>
      </w:r>
      <w:r w:rsidR="00F0789A" w:rsidRPr="0020766C">
        <w:rPr>
          <w:rFonts w:ascii="Times New Roman" w:hAnsi="Times New Roman" w:cs="Times New Roman"/>
        </w:rPr>
        <w:t>imilarly, Bayesian analysis found anecdotal evidence for</w:t>
      </w:r>
      <w:r w:rsidR="00401FCE" w:rsidRPr="0020766C">
        <w:rPr>
          <w:rFonts w:ascii="Times New Roman" w:hAnsi="Times New Roman" w:cs="Times New Roman"/>
        </w:rPr>
        <w:t xml:space="preserve"> the absence of</w:t>
      </w:r>
      <w:r w:rsidR="00F0789A" w:rsidRPr="0020766C">
        <w:rPr>
          <w:rFonts w:ascii="Times New Roman" w:hAnsi="Times New Roman" w:cs="Times New Roman"/>
        </w:rPr>
        <w:t xml:space="preserve"> both the environment effect </w:t>
      </w:r>
      <w:r w:rsidR="00401FCE"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401FCE" w:rsidRPr="0020766C">
        <w:rPr>
          <w:rFonts w:ascii="Times New Roman" w:eastAsiaTheme="minorEastAsia" w:hAnsi="Times New Roman" w:cs="Times New Roman"/>
          <w:iCs/>
        </w:rPr>
        <w:t>= 0.64</w:t>
      </w:r>
      <w:r w:rsidR="00401FCE"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401FCE" w:rsidRPr="0020766C">
        <w:rPr>
          <w:rFonts w:ascii="Times New Roman" w:eastAsiaTheme="minorEastAsia" w:hAnsi="Times New Roman" w:cs="Times New Roman"/>
        </w:rPr>
        <w:t>= [-0.12;0.97]</w:t>
      </w:r>
      <w:r w:rsidR="00401FCE" w:rsidRPr="0020766C">
        <w:rPr>
          <w:rFonts w:ascii="Times New Roman" w:hAnsi="Times New Roman" w:cs="Times New Roman"/>
        </w:rPr>
        <w:t xml:space="preserve">) </w:t>
      </w:r>
      <w:r w:rsidR="00F0789A" w:rsidRPr="0020766C">
        <w:rPr>
          <w:rFonts w:ascii="Times New Roman" w:hAnsi="Times New Roman" w:cs="Times New Roman"/>
        </w:rPr>
        <w:t>and the interaction effect</w:t>
      </w:r>
      <w:r w:rsidR="00401FCE" w:rsidRPr="0020766C">
        <w:rPr>
          <w:rFonts w:ascii="Times New Roman" w:hAnsi="Times New Roman" w:cs="Times New Roman"/>
        </w:rPr>
        <w:t xml:space="preserve">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401FCE" w:rsidRPr="0020766C">
        <w:rPr>
          <w:rFonts w:ascii="Times New Roman" w:eastAsiaTheme="minorEastAsia" w:hAnsi="Times New Roman" w:cs="Times New Roman"/>
          <w:iCs/>
        </w:rPr>
        <w:t>= 0.59</w:t>
      </w:r>
      <w:r w:rsidR="00401FCE"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401FCE" w:rsidRPr="0020766C">
        <w:rPr>
          <w:rFonts w:ascii="Times New Roman" w:eastAsiaTheme="minorEastAsia" w:hAnsi="Times New Roman" w:cs="Times New Roman"/>
        </w:rPr>
        <w:t>= [-0.73;1.03]</w:t>
      </w:r>
      <w:r w:rsidR="00401FCE" w:rsidRPr="0020766C">
        <w:rPr>
          <w:rFonts w:ascii="Times New Roman" w:hAnsi="Times New Roman" w:cs="Times New Roman"/>
        </w:rPr>
        <w:t>)</w:t>
      </w:r>
      <w:r w:rsidR="00F0789A" w:rsidRPr="0020766C">
        <w:rPr>
          <w:rFonts w:ascii="Times New Roman" w:hAnsi="Times New Roman" w:cs="Times New Roman"/>
        </w:rPr>
        <w:t>, but more dat</w:t>
      </w:r>
      <w:r w:rsidR="00401FCE" w:rsidRPr="0020766C">
        <w:rPr>
          <w:rFonts w:ascii="Times New Roman" w:hAnsi="Times New Roman" w:cs="Times New Roman"/>
        </w:rPr>
        <w:t>a</w:t>
      </w:r>
      <w:r w:rsidR="00F0789A" w:rsidRPr="0020766C">
        <w:rPr>
          <w:rFonts w:ascii="Times New Roman" w:hAnsi="Times New Roman" w:cs="Times New Roman"/>
        </w:rPr>
        <w:t xml:space="preserve"> is needed to draw </w:t>
      </w:r>
      <w:r w:rsidR="00401FCE" w:rsidRPr="0020766C">
        <w:rPr>
          <w:rFonts w:ascii="Times New Roman" w:hAnsi="Times New Roman" w:cs="Times New Roman"/>
        </w:rPr>
        <w:t>robust</w:t>
      </w:r>
      <w:r w:rsidR="00F0789A" w:rsidRPr="0020766C">
        <w:rPr>
          <w:rFonts w:ascii="Times New Roman" w:hAnsi="Times New Roman" w:cs="Times New Roman"/>
        </w:rPr>
        <w:t xml:space="preserve"> conclusions.</w:t>
      </w:r>
      <w:r w:rsidR="00401FCE" w:rsidRPr="0020766C">
        <w:rPr>
          <w:rFonts w:ascii="Times New Roman" w:hAnsi="Times New Roman" w:cs="Times New Roman"/>
        </w:rPr>
        <w:t xml:space="preserve"> </w:t>
      </w:r>
      <w:r w:rsidR="00F0789A" w:rsidRPr="0020766C">
        <w:rPr>
          <w:rFonts w:ascii="Times New Roman" w:hAnsi="Times New Roman" w:cs="Times New Roman"/>
        </w:rPr>
        <w:t>C</w:t>
      </w:r>
      <w:r w:rsidRPr="0020766C">
        <w:rPr>
          <w:rFonts w:ascii="Times New Roman" w:hAnsi="Times New Roman" w:cs="Times New Roman"/>
        </w:rPr>
        <w:t xml:space="preserve">onsequent post-hoc contrasts </w:t>
      </w:r>
      <w:r w:rsidR="00401FCE" w:rsidRPr="0020766C">
        <w:rPr>
          <w:rFonts w:ascii="Times New Roman" w:hAnsi="Times New Roman" w:cs="Times New Roman"/>
        </w:rPr>
        <w:t>showed</w:t>
      </w:r>
      <w:r w:rsidR="00F0789A" w:rsidRPr="0020766C">
        <w:rPr>
          <w:rFonts w:ascii="Times New Roman" w:hAnsi="Times New Roman" w:cs="Times New Roman"/>
        </w:rPr>
        <w:t xml:space="preserve"> that Saline</w:t>
      </w:r>
      <w:r w:rsidR="00401FCE" w:rsidRPr="0020766C">
        <w:rPr>
          <w:rFonts w:ascii="Times New Roman" w:hAnsi="Times New Roman" w:cs="Times New Roman"/>
        </w:rPr>
        <w:t>-</w:t>
      </w:r>
      <w:r w:rsidR="00F0789A" w:rsidRPr="0020766C">
        <w:rPr>
          <w:rFonts w:ascii="Times New Roman" w:hAnsi="Times New Roman" w:cs="Times New Roman"/>
        </w:rPr>
        <w:t xml:space="preserve">treated mice explored significantly more </w:t>
      </w:r>
      <w:r w:rsidR="00401FCE" w:rsidRPr="0020766C">
        <w:rPr>
          <w:rFonts w:ascii="Times New Roman" w:hAnsi="Times New Roman" w:cs="Times New Roman"/>
        </w:rPr>
        <w:t xml:space="preserve">in the PE condition </w:t>
      </w:r>
      <w:r w:rsidR="00F0789A" w:rsidRPr="0020766C">
        <w:rPr>
          <w:rFonts w:ascii="Times New Roman" w:hAnsi="Times New Roman" w:cs="Times New Roman"/>
        </w:rPr>
        <w:t xml:space="preserve">(Δ = 2.76, SE = 1.10, p = 0.02), but not </w:t>
      </w:r>
      <w:r w:rsidR="00401FCE" w:rsidRPr="0020766C">
        <w:rPr>
          <w:rFonts w:ascii="Times New Roman" w:hAnsi="Times New Roman" w:cs="Times New Roman"/>
        </w:rPr>
        <w:t>in the EE condition</w:t>
      </w:r>
      <w:r w:rsidR="00F0789A" w:rsidRPr="0020766C">
        <w:rPr>
          <w:rFonts w:ascii="Times New Roman" w:hAnsi="Times New Roman" w:cs="Times New Roman"/>
        </w:rPr>
        <w:t xml:space="preserve"> (Δ =1.78, SE = 0.92, p = 0.06).</w:t>
      </w:r>
      <w:r w:rsidR="00401FCE" w:rsidRPr="0020766C">
        <w:rPr>
          <w:rFonts w:ascii="Times New Roman" w:hAnsi="Times New Roman" w:cs="Times New Roman"/>
        </w:rPr>
        <w:t xml:space="preserve"> However</w:t>
      </w:r>
      <w:r w:rsidR="007A1208" w:rsidRPr="0020766C">
        <w:rPr>
          <w:rFonts w:ascii="Times New Roman" w:hAnsi="Times New Roman" w:cs="Times New Roman"/>
        </w:rPr>
        <w:t>,</w:t>
      </w:r>
      <w:r w:rsidR="007A1208" w:rsidRPr="0020766C">
        <w:rPr>
          <w:sz w:val="20"/>
          <w:szCs w:val="20"/>
        </w:rPr>
        <w:t xml:space="preserve"> </w:t>
      </w:r>
      <w:r w:rsidR="007A1208" w:rsidRPr="0020766C">
        <w:rPr>
          <w:rFonts w:ascii="Times New Roman" w:hAnsi="Times New Roman" w:cs="Times New Roman"/>
        </w:rPr>
        <w:t xml:space="preserve">Bayesian comparison for the EE condition yielded </w:t>
      </w:r>
      <w:r w:rsidR="007A1208" w:rsidRPr="0020766C">
        <w:rPr>
          <w:rFonts w:ascii="Times New Roman" w:hAnsi="Times New Roman" w:cs="Times New Roman"/>
        </w:rPr>
        <w:lastRenderedPageBreak/>
        <w:t xml:space="preserve">anecdotal support for a treatment effect </w:t>
      </w:r>
      <w:r w:rsidR="00401FCE"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401FCE" w:rsidRPr="0020766C">
        <w:rPr>
          <w:rFonts w:ascii="Times New Roman" w:eastAsiaTheme="minorEastAsia" w:hAnsi="Times New Roman" w:cs="Times New Roman"/>
          <w:iCs/>
        </w:rPr>
        <w:t>= 1.73</w:t>
      </w:r>
      <w:r w:rsidR="00401FCE"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401FCE" w:rsidRPr="0020766C">
        <w:rPr>
          <w:rFonts w:ascii="Times New Roman" w:eastAsiaTheme="minorEastAsia" w:hAnsi="Times New Roman" w:cs="Times New Roman"/>
        </w:rPr>
        <w:t>= [-0.52;0.69]</w:t>
      </w:r>
      <w:r w:rsidR="00401FCE" w:rsidRPr="0020766C">
        <w:rPr>
          <w:rFonts w:ascii="Times New Roman" w:hAnsi="Times New Roman" w:cs="Times New Roman"/>
        </w:rPr>
        <w:t xml:space="preserve">), </w:t>
      </w:r>
      <w:r w:rsidR="007A1208" w:rsidRPr="0020766C">
        <w:rPr>
          <w:rFonts w:ascii="Times New Roman" w:hAnsi="Times New Roman" w:cs="Times New Roman"/>
        </w:rPr>
        <w:t>again suggesting that additional data may be required to clarify this pattern.</w:t>
      </w:r>
    </w:p>
    <w:p w14:paraId="35A292AA" w14:textId="096EAC5D" w:rsidR="00014690" w:rsidRPr="0020766C" w:rsidRDefault="00014690" w:rsidP="00014690">
      <w:pPr>
        <w:pStyle w:val="Caption"/>
        <w:rPr>
          <w:rFonts w:ascii="Times New Roman" w:hAnsi="Times New Roman" w:cs="Times New Roman"/>
          <w:b/>
          <w:bCs/>
          <w:i w:val="0"/>
          <w:iCs w:val="0"/>
          <w:color w:val="auto"/>
          <w:sz w:val="22"/>
          <w:szCs w:val="22"/>
        </w:rPr>
      </w:pPr>
      <w:bookmarkStart w:id="81" w:name="_Toc229493913"/>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11</w:t>
      </w:r>
      <w:bookmarkEnd w:id="81"/>
      <w:r w:rsidRPr="0020766C">
        <w:rPr>
          <w:rFonts w:ascii="Times New Roman" w:hAnsi="Times New Roman" w:cs="Times New Roman"/>
          <w:b/>
          <w:bCs/>
          <w:i w:val="0"/>
          <w:iCs w:val="0"/>
          <w:color w:val="auto"/>
          <w:sz w:val="22"/>
          <w:szCs w:val="22"/>
        </w:rPr>
        <w:fldChar w:fldCharType="end"/>
      </w:r>
    </w:p>
    <w:p w14:paraId="35A34E1A" w14:textId="7F7C756F" w:rsidR="003437AF" w:rsidRPr="0020766C" w:rsidRDefault="00C63FE6" w:rsidP="009B1A53">
      <w:pPr>
        <w:spacing w:line="360" w:lineRule="auto"/>
        <w:rPr>
          <w:rFonts w:ascii="Times New Roman" w:hAnsi="Times New Roman" w:cs="Times New Roman"/>
          <w:i/>
          <w:iCs/>
        </w:rPr>
      </w:pPr>
      <w:r w:rsidRPr="0020766C">
        <w:rPr>
          <w:rFonts w:ascii="Times New Roman" w:hAnsi="Times New Roman" w:cs="Times New Roman"/>
          <w:i/>
          <w:iCs/>
        </w:rPr>
        <w:t xml:space="preserve">Total path length results from the </w:t>
      </w:r>
      <w:r w:rsidR="00FC5480">
        <w:rPr>
          <w:rFonts w:ascii="Times New Roman" w:hAnsi="Times New Roman" w:cs="Times New Roman"/>
          <w:i/>
          <w:iCs/>
        </w:rPr>
        <w:t>SPSN</w:t>
      </w:r>
      <w:r w:rsidRPr="0020766C">
        <w:rPr>
          <w:rFonts w:ascii="Times New Roman" w:hAnsi="Times New Roman" w:cs="Times New Roman"/>
          <w:i/>
          <w:iCs/>
        </w:rPr>
        <w:t xml:space="preserve"> test</w:t>
      </w:r>
      <w:r w:rsidR="003437AF" w:rsidRPr="0020766C">
        <w:rPr>
          <w:rFonts w:ascii="Times New Roman" w:hAnsi="Times New Roman" w:cs="Times New Roman"/>
          <w:i/>
          <w:iCs/>
        </w:rPr>
        <w:t>.</w:t>
      </w:r>
    </w:p>
    <w:p w14:paraId="0678769E" w14:textId="6B320948" w:rsidR="00C63FE6" w:rsidRPr="0020766C" w:rsidRDefault="00EA5117" w:rsidP="00C63FE6">
      <w:pPr>
        <w:jc w:val="center"/>
        <w:rPr>
          <w:rFonts w:ascii="Times New Roman" w:hAnsi="Times New Roman" w:cs="Times New Roman"/>
        </w:rPr>
      </w:pPr>
      <w:r w:rsidRPr="0020766C">
        <w:rPr>
          <w:noProof/>
          <w:sz w:val="20"/>
          <w:szCs w:val="20"/>
        </w:rPr>
        <w:drawing>
          <wp:inline distT="0" distB="0" distL="0" distR="0" wp14:anchorId="2A476EF9" wp14:editId="0FF3634D">
            <wp:extent cx="3857625" cy="2200275"/>
            <wp:effectExtent l="0" t="0" r="9525" b="9525"/>
            <wp:docPr id="404711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984" t="2240" r="11178" b="11523"/>
                    <a:stretch>
                      <a:fillRect/>
                    </a:stretch>
                  </pic:blipFill>
                  <pic:spPr bwMode="auto">
                    <a:xfrm>
                      <a:off x="0" y="0"/>
                      <a:ext cx="3861521" cy="2202497"/>
                    </a:xfrm>
                    <a:prstGeom prst="rect">
                      <a:avLst/>
                    </a:prstGeom>
                    <a:noFill/>
                    <a:ln>
                      <a:noFill/>
                    </a:ln>
                    <a:extLst>
                      <a:ext uri="{53640926-AAD7-44D8-BBD7-CCE9431645EC}">
                        <a14:shadowObscured xmlns:a14="http://schemas.microsoft.com/office/drawing/2010/main"/>
                      </a:ext>
                    </a:extLst>
                  </pic:spPr>
                </pic:pic>
              </a:graphicData>
            </a:graphic>
          </wp:inline>
        </w:drawing>
      </w:r>
    </w:p>
    <w:p w14:paraId="291AB5EC" w14:textId="4935C244" w:rsidR="00770C23" w:rsidRPr="0020766C" w:rsidRDefault="00770C23" w:rsidP="009B1A53">
      <w:pPr>
        <w:spacing w:line="360" w:lineRule="auto"/>
        <w:rPr>
          <w:rFonts w:ascii="Times New Roman" w:hAnsi="Times New Roman" w:cs="Times New Roman"/>
        </w:rPr>
      </w:pPr>
      <w:r w:rsidRPr="0020766C">
        <w:rPr>
          <w:rFonts w:ascii="Times New Roman" w:hAnsi="Times New Roman" w:cs="Times New Roman"/>
          <w:i/>
          <w:iCs/>
        </w:rPr>
        <w:t>Note.</w:t>
      </w:r>
      <w:r w:rsidRPr="0020766C">
        <w:rPr>
          <w:rFonts w:ascii="Times New Roman" w:hAnsi="Times New Roman" w:cs="Times New Roman"/>
        </w:rPr>
        <w:t xml:space="preserve"> (A) Total path length per SPSN stage; dots represent cell means ± SEM. </w:t>
      </w:r>
      <w:r w:rsidR="0084011D" w:rsidRPr="0020766C">
        <w:rPr>
          <w:rFonts w:ascii="Times New Roman" w:hAnsi="Times New Roman" w:cs="Times New Roman"/>
        </w:rPr>
        <w:t xml:space="preserve">Habituation = habituation phase ; S1 = only one stranger is presented; S2= new stranger gets introduced. </w:t>
      </w:r>
      <w:r w:rsidRPr="0020766C">
        <w:rPr>
          <w:rFonts w:ascii="Times New Roman" w:hAnsi="Times New Roman" w:cs="Times New Roman"/>
        </w:rPr>
        <w:t>(B) Total path length during the habituation phase; data are shown as mean ± SEM with raw data overlaid.</w:t>
      </w:r>
      <w:r w:rsidR="0084011D" w:rsidRPr="0020766C">
        <w:rPr>
          <w:rFonts w:ascii="Times New Roman" w:hAnsi="Times New Roman" w:cs="Times New Roman"/>
        </w:rPr>
        <w:t xml:space="preserve"> SAL = Saline; CVAD = chemotherapy; PE = poor environment; EE = enriched environment.</w:t>
      </w:r>
    </w:p>
    <w:p w14:paraId="6A618606" w14:textId="3F1F082B" w:rsidR="009508E6" w:rsidRDefault="005028AB" w:rsidP="009508E6">
      <w:pPr>
        <w:spacing w:line="360" w:lineRule="auto"/>
        <w:ind w:firstLine="709"/>
        <w:rPr>
          <w:rFonts w:ascii="Times New Roman" w:hAnsi="Times New Roman" w:cs="Times New Roman"/>
        </w:rPr>
      </w:pPr>
      <w:r w:rsidRPr="0020766C">
        <w:rPr>
          <w:rFonts w:ascii="Times New Roman" w:hAnsi="Times New Roman" w:cs="Times New Roman"/>
        </w:rPr>
        <w:t xml:space="preserve">Time spent near the first stranger mouse was used as a metric of </w:t>
      </w:r>
      <w:r w:rsidRPr="00041084">
        <w:rPr>
          <w:rFonts w:ascii="Times New Roman" w:hAnsi="Times New Roman" w:cs="Times New Roman"/>
        </w:rPr>
        <w:t>general sociability</w:t>
      </w:r>
      <w:r w:rsidRPr="0020766C">
        <w:rPr>
          <w:rFonts w:ascii="Times New Roman" w:hAnsi="Times New Roman" w:cs="Times New Roman"/>
        </w:rPr>
        <w:t>, and a two-way ANOVA was conducted to examine the effects of treatment, environment, and their interaction (</w:t>
      </w:r>
      <w:r w:rsidR="00770C23" w:rsidRPr="0020766C">
        <w:rPr>
          <w:rFonts w:ascii="Times New Roman" w:hAnsi="Times New Roman" w:cs="Times New Roman"/>
        </w:rPr>
        <w:t>Figure</w:t>
      </w:r>
      <w:r w:rsidR="00000C5D" w:rsidRPr="0020766C">
        <w:rPr>
          <w:rFonts w:ascii="Times New Roman" w:hAnsi="Times New Roman" w:cs="Times New Roman"/>
        </w:rPr>
        <w:t xml:space="preserve"> </w:t>
      </w:r>
      <w:r w:rsidR="00770C23" w:rsidRPr="0020766C">
        <w:rPr>
          <w:rFonts w:ascii="Times New Roman" w:hAnsi="Times New Roman" w:cs="Times New Roman"/>
        </w:rPr>
        <w:t>12A</w:t>
      </w:r>
      <w:r w:rsidRPr="0020766C">
        <w:rPr>
          <w:rFonts w:ascii="Times New Roman" w:hAnsi="Times New Roman" w:cs="Times New Roman"/>
        </w:rPr>
        <w:t>). We found no significant main effect of treatment</w:t>
      </w:r>
      <w:r w:rsidR="005D0433" w:rsidRPr="0020766C">
        <w:rPr>
          <w:rFonts w:ascii="Times New Roman" w:hAnsi="Times New Roman" w:cs="Times New Roman"/>
        </w:rPr>
        <w:t xml:space="preserve"> (</w:t>
      </w:r>
      <w:r w:rsidR="005D0433" w:rsidRPr="0020766C">
        <w:rPr>
          <w:rFonts w:ascii="Times New Roman" w:hAnsi="Times New Roman" w:cs="Times New Roman"/>
          <w:i/>
          <w:iCs/>
        </w:rPr>
        <w:t>F</w:t>
      </w:r>
      <w:r w:rsidR="005D0433" w:rsidRPr="0020766C">
        <w:rPr>
          <w:rFonts w:ascii="Times New Roman" w:hAnsi="Times New Roman" w:cs="Times New Roman"/>
        </w:rPr>
        <w:t xml:space="preserve">(1, 30) = 1.05, </w:t>
      </w:r>
      <w:r w:rsidR="005D0433" w:rsidRPr="0020766C">
        <w:rPr>
          <w:rFonts w:ascii="Times New Roman" w:hAnsi="Times New Roman" w:cs="Times New Roman"/>
          <w:i/>
          <w:iCs/>
        </w:rPr>
        <w:t>p</w:t>
      </w:r>
      <w:r w:rsidR="005D0433" w:rsidRPr="0020766C">
        <w:rPr>
          <w:rFonts w:ascii="Times New Roman" w:hAnsi="Times New Roman" w:cs="Times New Roman"/>
        </w:rPr>
        <w:t xml:space="preserve"> = 0.31, </w:t>
      </w:r>
      <w:r w:rsidR="005D0433" w:rsidRPr="0020766C">
        <w:rPr>
          <w:rFonts w:ascii="Times New Roman" w:hAnsi="Times New Roman" w:cs="Times New Roman"/>
          <w:i/>
          <w:iCs/>
        </w:rPr>
        <w:t>η²</w:t>
      </w:r>
      <w:r w:rsidR="005D0433" w:rsidRPr="0020766C">
        <w:rPr>
          <w:rFonts w:ascii="Times New Roman" w:hAnsi="Times New Roman" w:cs="Times New Roman"/>
        </w:rPr>
        <w:t xml:space="preserve"> = 0.03)</w:t>
      </w:r>
      <w:r w:rsidRPr="0020766C">
        <w:rPr>
          <w:rFonts w:ascii="Times New Roman" w:hAnsi="Times New Roman" w:cs="Times New Roman"/>
        </w:rPr>
        <w:t>, but we did observe a significant main effect of environment</w:t>
      </w:r>
      <w:r w:rsidR="005D0433" w:rsidRPr="0020766C">
        <w:rPr>
          <w:rFonts w:ascii="Times New Roman" w:hAnsi="Times New Roman" w:cs="Times New Roman"/>
        </w:rPr>
        <w:t xml:space="preserve"> (</w:t>
      </w:r>
      <w:r w:rsidR="005D0433" w:rsidRPr="0020766C">
        <w:rPr>
          <w:rFonts w:ascii="Times New Roman" w:hAnsi="Times New Roman" w:cs="Times New Roman"/>
          <w:i/>
          <w:iCs/>
        </w:rPr>
        <w:t>F</w:t>
      </w:r>
      <w:r w:rsidR="005D0433" w:rsidRPr="0020766C">
        <w:rPr>
          <w:rFonts w:ascii="Times New Roman" w:hAnsi="Times New Roman" w:cs="Times New Roman"/>
        </w:rPr>
        <w:t xml:space="preserve">(1, 30) = 6.50, </w:t>
      </w:r>
      <w:r w:rsidR="005D0433" w:rsidRPr="0020766C">
        <w:rPr>
          <w:rFonts w:ascii="Times New Roman" w:hAnsi="Times New Roman" w:cs="Times New Roman"/>
          <w:i/>
          <w:iCs/>
        </w:rPr>
        <w:t>p</w:t>
      </w:r>
      <w:r w:rsidR="005D0433" w:rsidRPr="0020766C">
        <w:rPr>
          <w:rFonts w:ascii="Times New Roman" w:hAnsi="Times New Roman" w:cs="Times New Roman"/>
        </w:rPr>
        <w:t xml:space="preserve"> = 0.02, </w:t>
      </w:r>
      <w:r w:rsidR="005D0433" w:rsidRPr="0020766C">
        <w:rPr>
          <w:rFonts w:ascii="Times New Roman" w:hAnsi="Times New Roman" w:cs="Times New Roman"/>
          <w:i/>
          <w:iCs/>
        </w:rPr>
        <w:t>η²</w:t>
      </w:r>
      <w:r w:rsidR="005D0433" w:rsidRPr="0020766C">
        <w:rPr>
          <w:rFonts w:ascii="Times New Roman" w:hAnsi="Times New Roman" w:cs="Times New Roman"/>
        </w:rPr>
        <w:t xml:space="preserve"> = 0.18)</w:t>
      </w:r>
      <w:r w:rsidRPr="0020766C">
        <w:rPr>
          <w:rFonts w:ascii="Times New Roman" w:hAnsi="Times New Roman" w:cs="Times New Roman"/>
        </w:rPr>
        <w:t>. The interaction did not reach significance</w:t>
      </w:r>
      <w:r w:rsidR="005D0433" w:rsidRPr="0020766C">
        <w:rPr>
          <w:rFonts w:ascii="Times New Roman" w:hAnsi="Times New Roman" w:cs="Times New Roman"/>
        </w:rPr>
        <w:t xml:space="preserve"> (</w:t>
      </w:r>
      <w:r w:rsidR="005D0433" w:rsidRPr="0020766C">
        <w:rPr>
          <w:rFonts w:ascii="Times New Roman" w:hAnsi="Times New Roman" w:cs="Times New Roman"/>
          <w:i/>
          <w:iCs/>
        </w:rPr>
        <w:t>F</w:t>
      </w:r>
      <w:r w:rsidR="005D0433" w:rsidRPr="0020766C">
        <w:rPr>
          <w:rFonts w:ascii="Times New Roman" w:hAnsi="Times New Roman" w:cs="Times New Roman"/>
        </w:rPr>
        <w:t xml:space="preserve">(1, 30) = 0.04, </w:t>
      </w:r>
      <w:r w:rsidR="005D0433" w:rsidRPr="0020766C">
        <w:rPr>
          <w:rFonts w:ascii="Times New Roman" w:hAnsi="Times New Roman" w:cs="Times New Roman"/>
          <w:i/>
          <w:iCs/>
        </w:rPr>
        <w:t>p</w:t>
      </w:r>
      <w:r w:rsidR="005D0433" w:rsidRPr="0020766C">
        <w:rPr>
          <w:rFonts w:ascii="Times New Roman" w:hAnsi="Times New Roman" w:cs="Times New Roman"/>
        </w:rPr>
        <w:t xml:space="preserve"> = 0.84, </w:t>
      </w:r>
      <w:r w:rsidR="005D0433" w:rsidRPr="0020766C">
        <w:rPr>
          <w:rFonts w:ascii="Times New Roman" w:hAnsi="Times New Roman" w:cs="Times New Roman"/>
          <w:i/>
          <w:iCs/>
        </w:rPr>
        <w:t>η²</w:t>
      </w:r>
      <w:r w:rsidR="005D0433" w:rsidRPr="0020766C">
        <w:rPr>
          <w:rFonts w:ascii="Times New Roman" w:hAnsi="Times New Roman" w:cs="Times New Roman"/>
        </w:rPr>
        <w:t xml:space="preserve"> = 0.001)</w:t>
      </w:r>
      <w:r w:rsidRPr="0020766C">
        <w:rPr>
          <w:rFonts w:ascii="Times New Roman" w:hAnsi="Times New Roman" w:cs="Times New Roman"/>
        </w:rPr>
        <w:t xml:space="preserve">. Bayesian analyses for the treatment </w:t>
      </w:r>
      <w:r w:rsidR="005D0433"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5D0433" w:rsidRPr="0020766C">
        <w:rPr>
          <w:rFonts w:ascii="Times New Roman" w:eastAsiaTheme="minorEastAsia" w:hAnsi="Times New Roman" w:cs="Times New Roman"/>
          <w:iCs/>
        </w:rPr>
        <w:t>= 0.42</w:t>
      </w:r>
      <w:r w:rsidR="005D0433"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5D0433" w:rsidRPr="0020766C">
        <w:rPr>
          <w:rFonts w:ascii="Times New Roman" w:eastAsiaTheme="minorEastAsia" w:hAnsi="Times New Roman" w:cs="Times New Roman"/>
        </w:rPr>
        <w:t>= [-0.24;0.84]</w:t>
      </w:r>
      <w:r w:rsidR="005D0433" w:rsidRPr="0020766C">
        <w:rPr>
          <w:rFonts w:ascii="Times New Roman" w:hAnsi="Times New Roman" w:cs="Times New Roman"/>
        </w:rPr>
        <w:t xml:space="preserve">) </w:t>
      </w:r>
      <w:r w:rsidRPr="0020766C">
        <w:rPr>
          <w:rFonts w:ascii="Times New Roman" w:hAnsi="Times New Roman" w:cs="Times New Roman"/>
        </w:rPr>
        <w:t xml:space="preserve">and interaction terms </w:t>
      </w:r>
      <w:r w:rsidR="005D0433"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5D0433" w:rsidRPr="0020766C">
        <w:rPr>
          <w:rFonts w:ascii="Times New Roman" w:eastAsiaTheme="minorEastAsia" w:hAnsi="Times New Roman" w:cs="Times New Roman"/>
          <w:iCs/>
        </w:rPr>
        <w:t>= 0.54</w:t>
      </w:r>
      <w:r w:rsidR="005D0433"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5D0433" w:rsidRPr="0020766C">
        <w:rPr>
          <w:rFonts w:ascii="Times New Roman" w:eastAsiaTheme="minorEastAsia" w:hAnsi="Times New Roman" w:cs="Times New Roman"/>
        </w:rPr>
        <w:t>= [-0.83;0.94]</w:t>
      </w:r>
      <w:r w:rsidR="005D0433" w:rsidRPr="0020766C">
        <w:rPr>
          <w:rFonts w:ascii="Times New Roman" w:hAnsi="Times New Roman" w:cs="Times New Roman"/>
        </w:rPr>
        <w:t xml:space="preserve">) </w:t>
      </w:r>
      <w:r w:rsidRPr="0020766C">
        <w:rPr>
          <w:rFonts w:ascii="Times New Roman" w:hAnsi="Times New Roman" w:cs="Times New Roman"/>
        </w:rPr>
        <w:t>likewise provided anecdotal evidence for the absence of an effect. Post hoc comparisons showed that mice in the PE condition spent significantly more time near the stranger mouse when treated with saline</w:t>
      </w:r>
      <w:r w:rsidR="005D0433" w:rsidRPr="0020766C">
        <w:rPr>
          <w:rFonts w:ascii="Times New Roman" w:hAnsi="Times New Roman" w:cs="Times New Roman"/>
        </w:rPr>
        <w:t xml:space="preserve"> (Δ = 44, SE = 18.80, p = 0.02)</w:t>
      </w:r>
      <w:r w:rsidRPr="0020766C">
        <w:rPr>
          <w:rFonts w:ascii="Times New Roman" w:hAnsi="Times New Roman" w:cs="Times New Roman"/>
        </w:rPr>
        <w:t>, but not when treated with CVAD</w:t>
      </w:r>
      <w:r w:rsidR="005D0433" w:rsidRPr="0020766C">
        <w:rPr>
          <w:rFonts w:ascii="Times New Roman" w:hAnsi="Times New Roman" w:cs="Times New Roman"/>
        </w:rPr>
        <w:t xml:space="preserve"> (Δ = 37, SE = 28.2, p = 0.20)</w:t>
      </w:r>
      <w:r w:rsidRPr="0020766C">
        <w:rPr>
          <w:rFonts w:ascii="Times New Roman" w:hAnsi="Times New Roman" w:cs="Times New Roman"/>
        </w:rPr>
        <w:t>. The Bayesian comparison supported this pattern by providing anecdotal evidence for the absence of a difference in the CVAD group</w:t>
      </w:r>
      <w:r w:rsidR="005D0433" w:rsidRPr="0020766C">
        <w:rPr>
          <w:rFonts w:ascii="Times New Roman" w:hAnsi="Times New Roman" w:cs="Times New Roman"/>
        </w:rPr>
        <w:t xml:space="preserve">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5D0433" w:rsidRPr="0020766C">
        <w:rPr>
          <w:rFonts w:ascii="Times New Roman" w:eastAsiaTheme="minorEastAsia" w:hAnsi="Times New Roman" w:cs="Times New Roman"/>
          <w:iCs/>
        </w:rPr>
        <w:t>= 0.76</w:t>
      </w:r>
      <w:r w:rsidR="005D0433"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5D0433" w:rsidRPr="0020766C">
        <w:rPr>
          <w:rFonts w:ascii="Times New Roman" w:eastAsiaTheme="minorEastAsia" w:hAnsi="Times New Roman" w:cs="Times New Roman"/>
        </w:rPr>
        <w:t>= [-</w:t>
      </w:r>
      <w:r w:rsidR="00D52778" w:rsidRPr="0020766C">
        <w:rPr>
          <w:rFonts w:ascii="Times New Roman" w:eastAsiaTheme="minorEastAsia" w:hAnsi="Times New Roman" w:cs="Times New Roman"/>
        </w:rPr>
        <w:t>1.56</w:t>
      </w:r>
      <w:r w:rsidR="005D0433" w:rsidRPr="0020766C">
        <w:rPr>
          <w:rFonts w:ascii="Times New Roman" w:eastAsiaTheme="minorEastAsia" w:hAnsi="Times New Roman" w:cs="Times New Roman"/>
        </w:rPr>
        <w:t>;0.</w:t>
      </w:r>
      <w:r w:rsidR="00D52778" w:rsidRPr="0020766C">
        <w:rPr>
          <w:rFonts w:ascii="Times New Roman" w:eastAsiaTheme="minorEastAsia" w:hAnsi="Times New Roman" w:cs="Times New Roman"/>
        </w:rPr>
        <w:t>09</w:t>
      </w:r>
      <w:r w:rsidR="005D0433" w:rsidRPr="0020766C">
        <w:rPr>
          <w:rFonts w:ascii="Times New Roman" w:eastAsiaTheme="minorEastAsia" w:hAnsi="Times New Roman" w:cs="Times New Roman"/>
        </w:rPr>
        <w:t>]</w:t>
      </w:r>
      <w:r w:rsidR="005D0433" w:rsidRPr="0020766C">
        <w:rPr>
          <w:rFonts w:ascii="Times New Roman" w:hAnsi="Times New Roman" w:cs="Times New Roman"/>
        </w:rPr>
        <w:t>)</w:t>
      </w:r>
      <w:r w:rsidRPr="0020766C">
        <w:rPr>
          <w:rFonts w:ascii="Times New Roman" w:hAnsi="Times New Roman" w:cs="Times New Roman"/>
        </w:rPr>
        <w:t>. Given the limited strength of the evidence, additional data will be needed to draw firm conclusi</w:t>
      </w:r>
      <w:r w:rsidR="00C378C4" w:rsidRPr="0020766C">
        <w:rPr>
          <w:rFonts w:ascii="Times New Roman" w:hAnsi="Times New Roman" w:cs="Times New Roman"/>
        </w:rPr>
        <w:t>ons.</w:t>
      </w:r>
    </w:p>
    <w:p w14:paraId="7FDBAE33" w14:textId="77777777" w:rsidR="0072117B" w:rsidRDefault="0072117B" w:rsidP="009508E6">
      <w:pPr>
        <w:spacing w:line="360" w:lineRule="auto"/>
        <w:ind w:firstLine="709"/>
        <w:rPr>
          <w:rFonts w:ascii="Times New Roman" w:hAnsi="Times New Roman" w:cs="Times New Roman"/>
        </w:rPr>
      </w:pPr>
    </w:p>
    <w:p w14:paraId="3385AD62" w14:textId="77777777" w:rsidR="0072117B" w:rsidRDefault="0072117B" w:rsidP="009508E6">
      <w:pPr>
        <w:spacing w:line="360" w:lineRule="auto"/>
        <w:ind w:firstLine="709"/>
        <w:rPr>
          <w:rFonts w:ascii="Times New Roman" w:hAnsi="Times New Roman" w:cs="Times New Roman"/>
        </w:rPr>
      </w:pPr>
    </w:p>
    <w:p w14:paraId="3DF7EAB4" w14:textId="77777777" w:rsidR="0072117B" w:rsidRDefault="0072117B" w:rsidP="009508E6">
      <w:pPr>
        <w:spacing w:line="360" w:lineRule="auto"/>
        <w:ind w:firstLine="709"/>
        <w:rPr>
          <w:rFonts w:ascii="Times New Roman" w:hAnsi="Times New Roman" w:cs="Times New Roman"/>
        </w:rPr>
      </w:pPr>
    </w:p>
    <w:p w14:paraId="265F3495" w14:textId="77777777" w:rsidR="0072117B" w:rsidRPr="0020766C" w:rsidRDefault="0072117B" w:rsidP="009508E6">
      <w:pPr>
        <w:spacing w:line="360" w:lineRule="auto"/>
        <w:ind w:firstLine="709"/>
        <w:rPr>
          <w:rFonts w:ascii="Times New Roman" w:hAnsi="Times New Roman" w:cs="Times New Roman"/>
        </w:rPr>
      </w:pPr>
    </w:p>
    <w:p w14:paraId="7EE5A476" w14:textId="5D33E343" w:rsidR="00014690" w:rsidRPr="0020766C" w:rsidRDefault="00014690" w:rsidP="00014690">
      <w:pPr>
        <w:pStyle w:val="Caption"/>
        <w:rPr>
          <w:rFonts w:ascii="Times New Roman" w:hAnsi="Times New Roman" w:cs="Times New Roman"/>
          <w:b/>
          <w:bCs/>
          <w:i w:val="0"/>
          <w:iCs w:val="0"/>
          <w:color w:val="auto"/>
          <w:sz w:val="22"/>
          <w:szCs w:val="22"/>
        </w:rPr>
      </w:pPr>
      <w:bookmarkStart w:id="82" w:name="_Toc229493914"/>
      <w:r w:rsidRPr="0020766C">
        <w:rPr>
          <w:rFonts w:ascii="Times New Roman" w:hAnsi="Times New Roman" w:cs="Times New Roman"/>
          <w:b/>
          <w:bCs/>
          <w:i w:val="0"/>
          <w:iCs w:val="0"/>
          <w:color w:val="auto"/>
          <w:sz w:val="22"/>
          <w:szCs w:val="22"/>
        </w:rPr>
        <w:lastRenderedPageBreak/>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12</w:t>
      </w:r>
      <w:bookmarkEnd w:id="82"/>
      <w:r w:rsidRPr="0020766C">
        <w:rPr>
          <w:rFonts w:ascii="Times New Roman" w:hAnsi="Times New Roman" w:cs="Times New Roman"/>
          <w:b/>
          <w:bCs/>
          <w:i w:val="0"/>
          <w:iCs w:val="0"/>
          <w:color w:val="auto"/>
          <w:sz w:val="22"/>
          <w:szCs w:val="22"/>
        </w:rPr>
        <w:fldChar w:fldCharType="end"/>
      </w:r>
    </w:p>
    <w:p w14:paraId="53D99816" w14:textId="5C776D30" w:rsidR="00770C23" w:rsidRPr="0020766C" w:rsidRDefault="00770C23" w:rsidP="009B1A53">
      <w:pPr>
        <w:spacing w:line="360" w:lineRule="auto"/>
        <w:rPr>
          <w:rFonts w:ascii="Times New Roman" w:hAnsi="Times New Roman" w:cs="Times New Roman"/>
          <w:i/>
          <w:iCs/>
        </w:rPr>
      </w:pPr>
      <w:r w:rsidRPr="0020766C">
        <w:rPr>
          <w:rFonts w:ascii="Times New Roman" w:hAnsi="Times New Roman" w:cs="Times New Roman"/>
          <w:i/>
          <w:iCs/>
        </w:rPr>
        <w:t>Sociability and social memory results from the SPSN</w:t>
      </w:r>
      <w:r w:rsidR="003437AF" w:rsidRPr="0020766C">
        <w:rPr>
          <w:rFonts w:ascii="Times New Roman" w:hAnsi="Times New Roman" w:cs="Times New Roman"/>
          <w:i/>
          <w:iCs/>
        </w:rPr>
        <w:t>.</w:t>
      </w:r>
    </w:p>
    <w:p w14:paraId="6804BDAB" w14:textId="3BBC9A85" w:rsidR="00770C23" w:rsidRPr="0020766C" w:rsidRDefault="00770C23" w:rsidP="00770C23">
      <w:pPr>
        <w:jc w:val="center"/>
        <w:rPr>
          <w:rFonts w:ascii="Times New Roman" w:hAnsi="Times New Roman" w:cs="Times New Roman"/>
        </w:rPr>
      </w:pPr>
      <w:r w:rsidRPr="0020766C">
        <w:rPr>
          <w:rFonts w:ascii="Times New Roman" w:hAnsi="Times New Roman" w:cs="Times New Roman"/>
          <w:noProof/>
        </w:rPr>
        <w:drawing>
          <wp:inline distT="0" distB="0" distL="0" distR="0" wp14:anchorId="3B1EF94A" wp14:editId="629319D4">
            <wp:extent cx="3634740" cy="2270760"/>
            <wp:effectExtent l="0" t="0" r="3810" b="0"/>
            <wp:docPr id="1443616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l="18277" t="12941" r="18544" b="16942"/>
                    <a:stretch>
                      <a:fillRect/>
                    </a:stretch>
                  </pic:blipFill>
                  <pic:spPr bwMode="auto">
                    <a:xfrm>
                      <a:off x="0" y="0"/>
                      <a:ext cx="363474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0971128F" w14:textId="482391E4" w:rsidR="00770C23" w:rsidRPr="0020766C" w:rsidRDefault="00770C23" w:rsidP="009B1A53">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(A) Time spent near the first stranger mouse during the second stage of the SPSN</w:t>
      </w:r>
      <w:r w:rsidR="00213458" w:rsidRPr="0020766C">
        <w:rPr>
          <w:rFonts w:ascii="Times New Roman" w:hAnsi="Times New Roman" w:cs="Times New Roman"/>
        </w:rPr>
        <w:t xml:space="preserve">, </w:t>
      </w:r>
      <w:r w:rsidRPr="0020766C">
        <w:rPr>
          <w:rFonts w:ascii="Times New Roman" w:hAnsi="Times New Roman" w:cs="Times New Roman"/>
        </w:rPr>
        <w:t>representing general sociability. (B) Time spent near the second</w:t>
      </w:r>
      <w:r w:rsidR="00213458" w:rsidRPr="0020766C">
        <w:rPr>
          <w:rFonts w:ascii="Times New Roman" w:hAnsi="Times New Roman" w:cs="Times New Roman"/>
        </w:rPr>
        <w:t xml:space="preserve"> stranger mouse during the last stage of the SPSN, representing social memory. Bars show means ± SEM; individual points represent raw data.</w:t>
      </w:r>
      <w:r w:rsidR="0084011D" w:rsidRPr="0020766C">
        <w:rPr>
          <w:rFonts w:ascii="Times New Roman" w:hAnsi="Times New Roman" w:cs="Times New Roman"/>
        </w:rPr>
        <w:t xml:space="preserve"> SAL = Saline; CVAD = chemotherapy; PE = poor environment; EE = enriched environment.</w:t>
      </w:r>
    </w:p>
    <w:p w14:paraId="670D8423" w14:textId="6F0A49BC" w:rsidR="00645605" w:rsidRDefault="00645605" w:rsidP="009B1A53">
      <w:pPr>
        <w:spacing w:line="360" w:lineRule="auto"/>
        <w:ind w:firstLine="709"/>
        <w:rPr>
          <w:rFonts w:ascii="Times New Roman" w:hAnsi="Times New Roman" w:cs="Times New Roman"/>
        </w:rPr>
      </w:pPr>
      <w:r w:rsidRPr="0020766C">
        <w:rPr>
          <w:rFonts w:ascii="Times New Roman" w:hAnsi="Times New Roman" w:cs="Times New Roman"/>
        </w:rPr>
        <w:t xml:space="preserve">Finally, time spent near the second stranger mouse in the final stage of the SPSN was used as an index of </w:t>
      </w:r>
      <w:r w:rsidRPr="00041084">
        <w:rPr>
          <w:rFonts w:ascii="Times New Roman" w:hAnsi="Times New Roman" w:cs="Times New Roman"/>
        </w:rPr>
        <w:t>social recognition memory</w:t>
      </w:r>
      <w:r w:rsidR="00581D22" w:rsidRPr="0020766C">
        <w:rPr>
          <w:rFonts w:ascii="Times New Roman" w:hAnsi="Times New Roman" w:cs="Times New Roman"/>
        </w:rPr>
        <w:t xml:space="preserve"> (</w:t>
      </w:r>
      <w:r w:rsidR="00770C23" w:rsidRPr="0020766C">
        <w:rPr>
          <w:rFonts w:ascii="Times New Roman" w:hAnsi="Times New Roman" w:cs="Times New Roman"/>
        </w:rPr>
        <w:t>Figure</w:t>
      </w:r>
      <w:r w:rsidR="00C0250B" w:rsidRPr="0020766C">
        <w:rPr>
          <w:rFonts w:ascii="Times New Roman" w:hAnsi="Times New Roman" w:cs="Times New Roman"/>
        </w:rPr>
        <w:t xml:space="preserve"> </w:t>
      </w:r>
      <w:r w:rsidR="00770C23" w:rsidRPr="0020766C">
        <w:rPr>
          <w:rFonts w:ascii="Times New Roman" w:hAnsi="Times New Roman" w:cs="Times New Roman"/>
        </w:rPr>
        <w:t>12B</w:t>
      </w:r>
      <w:r w:rsidR="00581D22" w:rsidRPr="0020766C">
        <w:rPr>
          <w:rFonts w:ascii="Times New Roman" w:hAnsi="Times New Roman" w:cs="Times New Roman"/>
        </w:rPr>
        <w:t>)</w:t>
      </w:r>
      <w:r w:rsidRPr="0020766C">
        <w:rPr>
          <w:rFonts w:ascii="Times New Roman" w:hAnsi="Times New Roman" w:cs="Times New Roman"/>
        </w:rPr>
        <w:t>. Again, a two</w:t>
      </w:r>
      <w:r w:rsidRPr="0020766C">
        <w:rPr>
          <w:rFonts w:ascii="Times New Roman" w:hAnsi="Times New Roman" w:cs="Times New Roman"/>
        </w:rPr>
        <w:noBreakHyphen/>
        <w:t>way ANOVA was fitted to th</w:t>
      </w:r>
      <w:r w:rsidR="00041084">
        <w:rPr>
          <w:rFonts w:ascii="Times New Roman" w:hAnsi="Times New Roman" w:cs="Times New Roman"/>
        </w:rPr>
        <w:t>e</w:t>
      </w:r>
      <w:r w:rsidRPr="0020766C">
        <w:rPr>
          <w:rFonts w:ascii="Times New Roman" w:hAnsi="Times New Roman" w:cs="Times New Roman"/>
        </w:rPr>
        <w:t xml:space="preserve"> data. The analysis revealed no main effect of environment (</w:t>
      </w:r>
      <w:r w:rsidRPr="0020766C">
        <w:rPr>
          <w:rFonts w:ascii="Times New Roman" w:hAnsi="Times New Roman" w:cs="Times New Roman"/>
          <w:i/>
          <w:iCs/>
        </w:rPr>
        <w:t>F</w:t>
      </w:r>
      <w:r w:rsidRPr="0020766C">
        <w:rPr>
          <w:rFonts w:ascii="Times New Roman" w:hAnsi="Times New Roman" w:cs="Times New Roman"/>
        </w:rPr>
        <w:t>(1, 30) = 0.0</w:t>
      </w:r>
      <w:r w:rsidR="006C1206" w:rsidRPr="0020766C">
        <w:rPr>
          <w:rFonts w:ascii="Times New Roman" w:hAnsi="Times New Roman" w:cs="Times New Roman"/>
        </w:rPr>
        <w:t>2</w:t>
      </w:r>
      <w:r w:rsidRPr="0020766C">
        <w:rPr>
          <w:rFonts w:ascii="Times New Roman" w:hAnsi="Times New Roman" w:cs="Times New Roman"/>
        </w:rPr>
        <w:t xml:space="preserve">, </w:t>
      </w:r>
      <w:r w:rsidRPr="0020766C">
        <w:rPr>
          <w:rFonts w:ascii="Times New Roman" w:hAnsi="Times New Roman" w:cs="Times New Roman"/>
          <w:i/>
          <w:iCs/>
        </w:rPr>
        <w:t>p</w:t>
      </w:r>
      <w:r w:rsidRPr="0020766C">
        <w:rPr>
          <w:rFonts w:ascii="Times New Roman" w:hAnsi="Times New Roman" w:cs="Times New Roman"/>
        </w:rPr>
        <w:t xml:space="preserve"> = 0.</w:t>
      </w:r>
      <w:r w:rsidR="006C1206" w:rsidRPr="0020766C">
        <w:rPr>
          <w:rFonts w:ascii="Times New Roman" w:hAnsi="Times New Roman" w:cs="Times New Roman"/>
        </w:rPr>
        <w:t>88</w:t>
      </w:r>
      <w:r w:rsidRPr="0020766C">
        <w:rPr>
          <w:rFonts w:ascii="Times New Roman" w:hAnsi="Times New Roman" w:cs="Times New Roman"/>
        </w:rPr>
        <w:t xml:space="preserve">, </w:t>
      </w:r>
      <w:r w:rsidRPr="0020766C">
        <w:rPr>
          <w:rFonts w:ascii="Times New Roman" w:hAnsi="Times New Roman" w:cs="Times New Roman"/>
          <w:i/>
          <w:iCs/>
        </w:rPr>
        <w:t>η²</w:t>
      </w:r>
      <w:r w:rsidRPr="0020766C">
        <w:rPr>
          <w:rFonts w:ascii="Times New Roman" w:hAnsi="Times New Roman" w:cs="Times New Roman"/>
        </w:rPr>
        <w:t xml:space="preserve"> </w:t>
      </w:r>
      <w:r w:rsidR="006C1206" w:rsidRPr="0020766C">
        <w:rPr>
          <w:rFonts w:ascii="Times New Roman" w:hAnsi="Times New Roman" w:cs="Times New Roman"/>
        </w:rPr>
        <w:t>=</w:t>
      </w:r>
      <w:r w:rsidRPr="0020766C">
        <w:rPr>
          <w:rFonts w:ascii="Times New Roman" w:hAnsi="Times New Roman" w:cs="Times New Roman"/>
        </w:rPr>
        <w:t xml:space="preserve"> 0.00</w:t>
      </w:r>
      <w:r w:rsidR="006C1206" w:rsidRPr="0020766C">
        <w:rPr>
          <w:rFonts w:ascii="Times New Roman" w:hAnsi="Times New Roman" w:cs="Times New Roman"/>
        </w:rPr>
        <w:t>7</w:t>
      </w:r>
      <w:r w:rsidRPr="0020766C">
        <w:rPr>
          <w:rFonts w:ascii="Times New Roman" w:hAnsi="Times New Roman" w:cs="Times New Roman"/>
        </w:rPr>
        <w:t xml:space="preserve">), </w:t>
      </w:r>
      <w:r w:rsidR="00C0250B" w:rsidRPr="0020766C">
        <w:rPr>
          <w:rFonts w:ascii="Times New Roman" w:hAnsi="Times New Roman" w:cs="Times New Roman"/>
        </w:rPr>
        <w:t>and no</w:t>
      </w:r>
      <w:r w:rsidRPr="0020766C">
        <w:rPr>
          <w:rFonts w:ascii="Times New Roman" w:hAnsi="Times New Roman" w:cs="Times New Roman"/>
        </w:rPr>
        <w:t xml:space="preserve"> main effect of treatment (</w:t>
      </w:r>
      <w:r w:rsidRPr="0020766C">
        <w:rPr>
          <w:rFonts w:ascii="Times New Roman" w:hAnsi="Times New Roman" w:cs="Times New Roman"/>
          <w:i/>
          <w:iCs/>
        </w:rPr>
        <w:t>F</w:t>
      </w:r>
      <w:r w:rsidRPr="0020766C">
        <w:rPr>
          <w:rFonts w:ascii="Times New Roman" w:hAnsi="Times New Roman" w:cs="Times New Roman"/>
        </w:rPr>
        <w:t xml:space="preserve">(1, 30) = </w:t>
      </w:r>
      <w:r w:rsidR="006C1206" w:rsidRPr="0020766C">
        <w:rPr>
          <w:rFonts w:ascii="Times New Roman" w:hAnsi="Times New Roman" w:cs="Times New Roman"/>
        </w:rPr>
        <w:t>0.35</w:t>
      </w:r>
      <w:r w:rsidRPr="0020766C">
        <w:rPr>
          <w:rFonts w:ascii="Times New Roman" w:hAnsi="Times New Roman" w:cs="Times New Roman"/>
        </w:rPr>
        <w:t xml:space="preserve">, </w:t>
      </w:r>
      <w:r w:rsidRPr="0020766C">
        <w:rPr>
          <w:rFonts w:ascii="Times New Roman" w:hAnsi="Times New Roman" w:cs="Times New Roman"/>
          <w:i/>
          <w:iCs/>
        </w:rPr>
        <w:t>p</w:t>
      </w:r>
      <w:r w:rsidRPr="0020766C">
        <w:rPr>
          <w:rFonts w:ascii="Times New Roman" w:hAnsi="Times New Roman" w:cs="Times New Roman"/>
        </w:rPr>
        <w:t xml:space="preserve"> = 0.</w:t>
      </w:r>
      <w:r w:rsidR="006C1206" w:rsidRPr="0020766C">
        <w:rPr>
          <w:rFonts w:ascii="Times New Roman" w:hAnsi="Times New Roman" w:cs="Times New Roman"/>
        </w:rPr>
        <w:t>56</w:t>
      </w:r>
      <w:r w:rsidRPr="0020766C">
        <w:rPr>
          <w:rFonts w:ascii="Times New Roman" w:hAnsi="Times New Roman" w:cs="Times New Roman"/>
        </w:rPr>
        <w:t xml:space="preserve">, </w:t>
      </w:r>
      <w:r w:rsidRPr="0020766C">
        <w:rPr>
          <w:rFonts w:ascii="Times New Roman" w:hAnsi="Times New Roman" w:cs="Times New Roman"/>
          <w:i/>
          <w:iCs/>
        </w:rPr>
        <w:t>η²</w:t>
      </w:r>
      <w:r w:rsidRPr="0020766C">
        <w:rPr>
          <w:rFonts w:ascii="Times New Roman" w:hAnsi="Times New Roman" w:cs="Times New Roman"/>
        </w:rPr>
        <w:t xml:space="preserve"> = 0</w:t>
      </w:r>
      <w:r w:rsidR="006C1206" w:rsidRPr="0020766C">
        <w:rPr>
          <w:rFonts w:ascii="Times New Roman" w:hAnsi="Times New Roman" w:cs="Times New Roman"/>
        </w:rPr>
        <w:t>.01</w:t>
      </w:r>
      <w:r w:rsidRPr="0020766C">
        <w:rPr>
          <w:rFonts w:ascii="Times New Roman" w:hAnsi="Times New Roman" w:cs="Times New Roman"/>
        </w:rPr>
        <w:t xml:space="preserve">). The interaction </w:t>
      </w:r>
      <w:r w:rsidR="006C1206" w:rsidRPr="0020766C">
        <w:rPr>
          <w:rFonts w:ascii="Times New Roman" w:hAnsi="Times New Roman" w:cs="Times New Roman"/>
        </w:rPr>
        <w:t>also did</w:t>
      </w:r>
      <w:r w:rsidRPr="0020766C">
        <w:rPr>
          <w:rFonts w:ascii="Times New Roman" w:hAnsi="Times New Roman" w:cs="Times New Roman"/>
        </w:rPr>
        <w:t xml:space="preserve"> not reach significance</w:t>
      </w:r>
      <w:r w:rsidR="00581D22" w:rsidRPr="0020766C">
        <w:rPr>
          <w:rFonts w:ascii="Times New Roman" w:hAnsi="Times New Roman" w:cs="Times New Roman"/>
        </w:rPr>
        <w:t xml:space="preserve"> (</w:t>
      </w:r>
      <w:r w:rsidR="00581D22" w:rsidRPr="0020766C">
        <w:rPr>
          <w:rFonts w:ascii="Times New Roman" w:hAnsi="Times New Roman" w:cs="Times New Roman"/>
          <w:i/>
          <w:iCs/>
        </w:rPr>
        <w:t>F</w:t>
      </w:r>
      <w:r w:rsidR="00581D22" w:rsidRPr="0020766C">
        <w:rPr>
          <w:rFonts w:ascii="Times New Roman" w:hAnsi="Times New Roman" w:cs="Times New Roman"/>
        </w:rPr>
        <w:t>(1, 30) = 0.</w:t>
      </w:r>
      <w:r w:rsidR="006C1206" w:rsidRPr="0020766C">
        <w:rPr>
          <w:rFonts w:ascii="Times New Roman" w:hAnsi="Times New Roman" w:cs="Times New Roman"/>
        </w:rPr>
        <w:t>79</w:t>
      </w:r>
      <w:r w:rsidR="00581D22" w:rsidRPr="0020766C">
        <w:rPr>
          <w:rFonts w:ascii="Times New Roman" w:hAnsi="Times New Roman" w:cs="Times New Roman"/>
        </w:rPr>
        <w:t xml:space="preserve">, </w:t>
      </w:r>
      <w:r w:rsidR="00581D22" w:rsidRPr="0020766C">
        <w:rPr>
          <w:rFonts w:ascii="Times New Roman" w:hAnsi="Times New Roman" w:cs="Times New Roman"/>
          <w:i/>
          <w:iCs/>
        </w:rPr>
        <w:t>p</w:t>
      </w:r>
      <w:r w:rsidR="00581D22" w:rsidRPr="0020766C">
        <w:rPr>
          <w:rFonts w:ascii="Times New Roman" w:hAnsi="Times New Roman" w:cs="Times New Roman"/>
        </w:rPr>
        <w:t xml:space="preserve"> = 0.</w:t>
      </w:r>
      <w:r w:rsidR="006C1206" w:rsidRPr="0020766C">
        <w:rPr>
          <w:rFonts w:ascii="Times New Roman" w:hAnsi="Times New Roman" w:cs="Times New Roman"/>
        </w:rPr>
        <w:t>38</w:t>
      </w:r>
      <w:r w:rsidR="00581D22" w:rsidRPr="0020766C">
        <w:rPr>
          <w:rFonts w:ascii="Times New Roman" w:hAnsi="Times New Roman" w:cs="Times New Roman"/>
        </w:rPr>
        <w:t xml:space="preserve">, </w:t>
      </w:r>
      <w:r w:rsidR="00581D22" w:rsidRPr="0020766C">
        <w:rPr>
          <w:rFonts w:ascii="Times New Roman" w:hAnsi="Times New Roman" w:cs="Times New Roman"/>
          <w:i/>
          <w:iCs/>
        </w:rPr>
        <w:t>η²</w:t>
      </w:r>
      <w:r w:rsidR="00581D22" w:rsidRPr="0020766C">
        <w:rPr>
          <w:rFonts w:ascii="Times New Roman" w:hAnsi="Times New Roman" w:cs="Times New Roman"/>
        </w:rPr>
        <w:t xml:space="preserve"> = 0.0</w:t>
      </w:r>
      <w:r w:rsidR="006C1206" w:rsidRPr="0020766C">
        <w:rPr>
          <w:rFonts w:ascii="Times New Roman" w:hAnsi="Times New Roman" w:cs="Times New Roman"/>
        </w:rPr>
        <w:t>3</w:t>
      </w:r>
      <w:r w:rsidR="00581D22" w:rsidRPr="0020766C">
        <w:rPr>
          <w:rFonts w:ascii="Times New Roman" w:hAnsi="Times New Roman" w:cs="Times New Roman"/>
        </w:rPr>
        <w:t>)</w:t>
      </w:r>
      <w:r w:rsidRPr="0020766C">
        <w:rPr>
          <w:rFonts w:ascii="Times New Roman" w:hAnsi="Times New Roman" w:cs="Times New Roman"/>
        </w:rPr>
        <w:t>. Bayesian follow</w:t>
      </w:r>
      <w:r w:rsidRPr="0020766C">
        <w:rPr>
          <w:rFonts w:ascii="Times New Roman" w:hAnsi="Times New Roman" w:cs="Times New Roman"/>
        </w:rPr>
        <w:noBreakHyphen/>
        <w:t xml:space="preserve">up analyses provided moderate evidence for the absence of an environment effect </w:t>
      </w:r>
      <w:r w:rsidR="00581D22" w:rsidRPr="0020766C">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581D22" w:rsidRPr="0020766C">
        <w:rPr>
          <w:rFonts w:ascii="Times New Roman" w:eastAsiaTheme="minorEastAsia" w:hAnsi="Times New Roman" w:cs="Times New Roman"/>
          <w:iCs/>
        </w:rPr>
        <w:t>= 0.</w:t>
      </w:r>
      <w:r w:rsidR="006C1206" w:rsidRPr="0020766C">
        <w:rPr>
          <w:rFonts w:ascii="Times New Roman" w:eastAsiaTheme="minorEastAsia" w:hAnsi="Times New Roman" w:cs="Times New Roman"/>
          <w:iCs/>
        </w:rPr>
        <w:t>29</w:t>
      </w:r>
      <w:r w:rsidR="00581D22"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581D22" w:rsidRPr="0020766C">
        <w:rPr>
          <w:rFonts w:ascii="Times New Roman" w:eastAsiaTheme="minorEastAsia" w:hAnsi="Times New Roman" w:cs="Times New Roman"/>
        </w:rPr>
        <w:t>= [-0.</w:t>
      </w:r>
      <w:r w:rsidR="006C1206" w:rsidRPr="0020766C">
        <w:rPr>
          <w:rFonts w:ascii="Times New Roman" w:eastAsiaTheme="minorEastAsia" w:hAnsi="Times New Roman" w:cs="Times New Roman"/>
        </w:rPr>
        <w:t>54</w:t>
      </w:r>
      <w:r w:rsidR="00581D22" w:rsidRPr="0020766C">
        <w:rPr>
          <w:rFonts w:ascii="Times New Roman" w:eastAsiaTheme="minorEastAsia" w:hAnsi="Times New Roman" w:cs="Times New Roman"/>
        </w:rPr>
        <w:t>;0.</w:t>
      </w:r>
      <w:r w:rsidR="006C1206" w:rsidRPr="0020766C">
        <w:rPr>
          <w:rFonts w:ascii="Times New Roman" w:eastAsiaTheme="minorEastAsia" w:hAnsi="Times New Roman" w:cs="Times New Roman"/>
        </w:rPr>
        <w:t>64</w:t>
      </w:r>
      <w:r w:rsidR="00581D22" w:rsidRPr="0020766C">
        <w:rPr>
          <w:rFonts w:ascii="Times New Roman" w:eastAsiaTheme="minorEastAsia" w:hAnsi="Times New Roman" w:cs="Times New Roman"/>
        </w:rPr>
        <w:t xml:space="preserve">]) </w:t>
      </w:r>
      <w:r w:rsidRPr="0020766C">
        <w:rPr>
          <w:rFonts w:ascii="Times New Roman" w:hAnsi="Times New Roman" w:cs="Times New Roman"/>
        </w:rPr>
        <w:t>and only anecdotal evidence regarding the absence of a</w:t>
      </w:r>
      <w:r w:rsidR="006C1206" w:rsidRPr="0020766C">
        <w:rPr>
          <w:rFonts w:ascii="Times New Roman" w:hAnsi="Times New Roman" w:cs="Times New Roman"/>
        </w:rPr>
        <w:t xml:space="preserve"> treatment effect</w:t>
      </w:r>
      <w:r w:rsidR="00581D22" w:rsidRPr="0020766C">
        <w:rPr>
          <w:rFonts w:ascii="Times New Roman" w:hAnsi="Times New Roman" w:cs="Times New Roman"/>
        </w:rPr>
        <w:t xml:space="preserve">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581D22" w:rsidRPr="0020766C">
        <w:rPr>
          <w:rFonts w:ascii="Times New Roman" w:eastAsiaTheme="minorEastAsia" w:hAnsi="Times New Roman" w:cs="Times New Roman"/>
          <w:iCs/>
        </w:rPr>
        <w:t>= 0.</w:t>
      </w:r>
      <w:r w:rsidR="006C1206" w:rsidRPr="0020766C">
        <w:rPr>
          <w:rFonts w:ascii="Times New Roman" w:eastAsiaTheme="minorEastAsia" w:hAnsi="Times New Roman" w:cs="Times New Roman"/>
          <w:iCs/>
        </w:rPr>
        <w:t>34</w:t>
      </w:r>
      <w:r w:rsidR="00581D22"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581D22" w:rsidRPr="0020766C">
        <w:rPr>
          <w:rFonts w:ascii="Times New Roman" w:eastAsiaTheme="minorEastAsia" w:hAnsi="Times New Roman" w:cs="Times New Roman"/>
        </w:rPr>
        <w:t>= [-0.</w:t>
      </w:r>
      <w:r w:rsidR="006C1206" w:rsidRPr="0020766C">
        <w:rPr>
          <w:rFonts w:ascii="Times New Roman" w:eastAsiaTheme="minorEastAsia" w:hAnsi="Times New Roman" w:cs="Times New Roman"/>
        </w:rPr>
        <w:t>78</w:t>
      </w:r>
      <w:r w:rsidR="00581D22" w:rsidRPr="0020766C">
        <w:rPr>
          <w:rFonts w:ascii="Times New Roman" w:eastAsiaTheme="minorEastAsia" w:hAnsi="Times New Roman" w:cs="Times New Roman"/>
        </w:rPr>
        <w:t>;0.</w:t>
      </w:r>
      <w:r w:rsidR="006C1206" w:rsidRPr="0020766C">
        <w:rPr>
          <w:rFonts w:ascii="Times New Roman" w:eastAsiaTheme="minorEastAsia" w:hAnsi="Times New Roman" w:cs="Times New Roman"/>
        </w:rPr>
        <w:t>40</w:t>
      </w:r>
      <w:r w:rsidR="00581D22" w:rsidRPr="0020766C">
        <w:rPr>
          <w:rFonts w:ascii="Times New Roman" w:eastAsiaTheme="minorEastAsia" w:hAnsi="Times New Roman" w:cs="Times New Roman"/>
        </w:rPr>
        <w:t>])</w:t>
      </w:r>
      <w:r w:rsidRPr="0020766C">
        <w:rPr>
          <w:rFonts w:ascii="Times New Roman" w:hAnsi="Times New Roman" w:cs="Times New Roman"/>
        </w:rPr>
        <w:t xml:space="preserve">. </w:t>
      </w:r>
      <w:r w:rsidR="006C1206" w:rsidRPr="0020766C">
        <w:rPr>
          <w:rFonts w:ascii="Times New Roman" w:hAnsi="Times New Roman" w:cs="Times New Roman"/>
        </w:rPr>
        <w:t>Similarly, the analysis revealed only anecdotal evidence for the absence of an interaction between the two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6C1206" w:rsidRPr="0020766C">
        <w:rPr>
          <w:rFonts w:ascii="Times New Roman" w:eastAsiaTheme="minorEastAsia" w:hAnsi="Times New Roman" w:cs="Times New Roman"/>
          <w:iCs/>
        </w:rPr>
        <w:t>= 0.66</w:t>
      </w:r>
      <w:r w:rsidR="006C1206"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6C1206" w:rsidRPr="0020766C">
        <w:rPr>
          <w:rFonts w:ascii="Times New Roman" w:eastAsiaTheme="minorEastAsia" w:hAnsi="Times New Roman" w:cs="Times New Roman"/>
        </w:rPr>
        <w:t>= [-0.61;1.26]).</w:t>
      </w:r>
      <w:r w:rsidR="006C1206" w:rsidRPr="0020766C">
        <w:rPr>
          <w:rFonts w:ascii="Times New Roman" w:hAnsi="Times New Roman" w:cs="Times New Roman"/>
        </w:rPr>
        <w:t xml:space="preserve"> </w:t>
      </w:r>
      <w:r w:rsidRPr="0020766C">
        <w:rPr>
          <w:rFonts w:ascii="Times New Roman" w:hAnsi="Times New Roman" w:cs="Times New Roman"/>
        </w:rPr>
        <w:t>Given the limited evidence for the absence of an interactio</w:t>
      </w:r>
      <w:r w:rsidR="00B3455D" w:rsidRPr="0020766C">
        <w:rPr>
          <w:rFonts w:ascii="Times New Roman" w:hAnsi="Times New Roman" w:cs="Times New Roman"/>
        </w:rPr>
        <w:t>n, an effect</w:t>
      </w:r>
      <w:r w:rsidRPr="0020766C">
        <w:rPr>
          <w:rFonts w:ascii="Times New Roman" w:hAnsi="Times New Roman" w:cs="Times New Roman"/>
        </w:rPr>
        <w:t xml:space="preserve"> cannot be ruled out. However, the current dataset does not provide sufficient information to support any of these claims.</w:t>
      </w:r>
      <w:r w:rsidR="00073F61" w:rsidRPr="0020766C">
        <w:rPr>
          <w:rFonts w:ascii="Times New Roman" w:hAnsi="Times New Roman" w:cs="Times New Roman"/>
        </w:rPr>
        <w:t xml:space="preserve"> Because this metric does not account for preference over the familiar mouse, it may be more strongly influenced by overall activity levels. Therefore, we repeated the analysis using the social novelty preference, defined as time spent near stranger two divided by the total time spent near stranger one and stranger two (see Appendix; Table IV). Using this index, the outcome remained unchanged, and no significant effects were observed.</w:t>
      </w:r>
    </w:p>
    <w:p w14:paraId="6404FD32" w14:textId="77777777" w:rsidR="0072117B" w:rsidRDefault="0072117B" w:rsidP="009B1A53">
      <w:pPr>
        <w:spacing w:line="360" w:lineRule="auto"/>
        <w:ind w:firstLine="709"/>
        <w:rPr>
          <w:rFonts w:ascii="Times New Roman" w:hAnsi="Times New Roman" w:cs="Times New Roman"/>
        </w:rPr>
      </w:pPr>
    </w:p>
    <w:p w14:paraId="75BAD567" w14:textId="77777777" w:rsidR="0072117B" w:rsidRDefault="0072117B" w:rsidP="009B1A53">
      <w:pPr>
        <w:spacing w:line="360" w:lineRule="auto"/>
        <w:ind w:firstLine="709"/>
        <w:rPr>
          <w:rFonts w:ascii="Times New Roman" w:hAnsi="Times New Roman" w:cs="Times New Roman"/>
        </w:rPr>
      </w:pPr>
    </w:p>
    <w:p w14:paraId="6019B46C" w14:textId="77777777" w:rsidR="0072117B" w:rsidRPr="0020766C" w:rsidRDefault="0072117B" w:rsidP="009B1A53">
      <w:pPr>
        <w:spacing w:line="360" w:lineRule="auto"/>
        <w:ind w:firstLine="709"/>
        <w:rPr>
          <w:rFonts w:ascii="Times New Roman" w:hAnsi="Times New Roman" w:cs="Times New Roman"/>
        </w:rPr>
      </w:pPr>
    </w:p>
    <w:p w14:paraId="76051EE1" w14:textId="5D8EE489" w:rsidR="00581D22" w:rsidRPr="0020766C" w:rsidRDefault="00581D22" w:rsidP="0043576E">
      <w:pPr>
        <w:pStyle w:val="subheading"/>
        <w:rPr>
          <w:sz w:val="22"/>
          <w:szCs w:val="22"/>
        </w:rPr>
      </w:pPr>
      <w:bookmarkStart w:id="83" w:name="_Toc229165341"/>
      <w:bookmarkStart w:id="84" w:name="_Toc229484505"/>
      <w:r w:rsidRPr="0020766C">
        <w:rPr>
          <w:sz w:val="22"/>
          <w:szCs w:val="22"/>
        </w:rPr>
        <w:lastRenderedPageBreak/>
        <w:t>Buried food-seeking test</w:t>
      </w:r>
      <w:bookmarkEnd w:id="83"/>
      <w:bookmarkEnd w:id="84"/>
    </w:p>
    <w:p w14:paraId="63A9E836" w14:textId="5BD8E35A" w:rsidR="00014690" w:rsidRPr="0020766C" w:rsidRDefault="00014690" w:rsidP="00014690">
      <w:pPr>
        <w:pStyle w:val="Caption"/>
        <w:rPr>
          <w:rFonts w:ascii="Times New Roman" w:hAnsi="Times New Roman" w:cs="Times New Roman"/>
          <w:b/>
          <w:bCs/>
          <w:i w:val="0"/>
          <w:iCs w:val="0"/>
          <w:color w:val="auto"/>
          <w:sz w:val="22"/>
          <w:szCs w:val="22"/>
        </w:rPr>
      </w:pPr>
      <w:bookmarkStart w:id="85" w:name="_Toc229493915"/>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13</w:t>
      </w:r>
      <w:bookmarkEnd w:id="85"/>
      <w:r w:rsidRPr="0020766C">
        <w:rPr>
          <w:rFonts w:ascii="Times New Roman" w:hAnsi="Times New Roman" w:cs="Times New Roman"/>
          <w:b/>
          <w:bCs/>
          <w:i w:val="0"/>
          <w:iCs w:val="0"/>
          <w:color w:val="auto"/>
          <w:sz w:val="22"/>
          <w:szCs w:val="22"/>
        </w:rPr>
        <w:fldChar w:fldCharType="end"/>
      </w:r>
    </w:p>
    <w:p w14:paraId="0B78C6E9" w14:textId="504D5FF2" w:rsidR="002E12B7" w:rsidRPr="0020766C" w:rsidRDefault="002E12B7" w:rsidP="0043576E">
      <w:pPr>
        <w:pStyle w:val="text"/>
        <w:ind w:firstLine="0"/>
        <w:rPr>
          <w:b/>
          <w:bCs/>
          <w:i/>
          <w:iCs/>
          <w:sz w:val="22"/>
          <w:szCs w:val="22"/>
          <w:lang w:val="en-GB"/>
        </w:rPr>
      </w:pPr>
      <w:r w:rsidRPr="0020766C">
        <w:rPr>
          <w:i/>
          <w:iCs/>
          <w:sz w:val="22"/>
          <w:szCs w:val="22"/>
          <w:lang w:val="en-GB"/>
        </w:rPr>
        <w:t>Buried food -seeking test results</w:t>
      </w:r>
      <w:r w:rsidR="003437AF" w:rsidRPr="0020766C">
        <w:rPr>
          <w:i/>
          <w:iCs/>
          <w:sz w:val="22"/>
          <w:szCs w:val="22"/>
          <w:lang w:val="en-GB"/>
        </w:rPr>
        <w:t>.</w:t>
      </w:r>
    </w:p>
    <w:p w14:paraId="30058BEF" w14:textId="77777777" w:rsidR="002E12B7" w:rsidRPr="0020766C" w:rsidRDefault="002E12B7" w:rsidP="002E12B7">
      <w:pPr>
        <w:jc w:val="center"/>
        <w:rPr>
          <w:rFonts w:ascii="Times New Roman" w:hAnsi="Times New Roman" w:cs="Times New Roman"/>
          <w:i/>
          <w:iCs/>
        </w:rPr>
      </w:pPr>
      <w:r w:rsidRPr="0020766C">
        <w:rPr>
          <w:rFonts w:ascii="Times New Roman" w:hAnsi="Times New Roman" w:cs="Times New Roman"/>
          <w:noProof/>
        </w:rPr>
        <w:drawing>
          <wp:inline distT="0" distB="0" distL="0" distR="0" wp14:anchorId="163F7D3F" wp14:editId="62896961">
            <wp:extent cx="2505075" cy="1926981"/>
            <wp:effectExtent l="0" t="0" r="0" b="0"/>
            <wp:docPr id="20154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10216" cy="1930936"/>
                    </a:xfrm>
                    <a:prstGeom prst="rect">
                      <a:avLst/>
                    </a:prstGeom>
                    <a:noFill/>
                    <a:ln>
                      <a:noFill/>
                    </a:ln>
                  </pic:spPr>
                </pic:pic>
              </a:graphicData>
            </a:graphic>
          </wp:inline>
        </w:drawing>
      </w:r>
    </w:p>
    <w:p w14:paraId="1B9D0BA4" w14:textId="0B73774C" w:rsidR="002E12B7" w:rsidRPr="0020766C" w:rsidRDefault="002E12B7" w:rsidP="009B1A53">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Results from the BFT, measuring olfactory function. Bars show means ± SEM; individual points represent raw data.</w:t>
      </w:r>
      <w:r w:rsidR="0084011D" w:rsidRPr="0020766C">
        <w:rPr>
          <w:rFonts w:ascii="Times New Roman" w:hAnsi="Times New Roman" w:cs="Times New Roman"/>
        </w:rPr>
        <w:t xml:space="preserve"> SAL = Saline; CVAD = chemotherapy; PE = poor environment; EE = enriched environment.</w:t>
      </w:r>
    </w:p>
    <w:p w14:paraId="5CB8B612" w14:textId="78BB95ED" w:rsidR="00784B26" w:rsidRPr="0020766C" w:rsidRDefault="00A94E5E" w:rsidP="00041084">
      <w:pPr>
        <w:spacing w:line="360" w:lineRule="auto"/>
        <w:ind w:firstLine="709"/>
        <w:rPr>
          <w:rFonts w:ascii="Times New Roman" w:hAnsi="Times New Roman" w:cs="Times New Roman"/>
        </w:rPr>
      </w:pPr>
      <w:r w:rsidRPr="00041084">
        <w:rPr>
          <w:rFonts w:ascii="Times New Roman" w:hAnsi="Times New Roman" w:cs="Times New Roman"/>
        </w:rPr>
        <w:t>Olfactory function</w:t>
      </w:r>
      <w:r w:rsidRPr="0020766C">
        <w:rPr>
          <w:rFonts w:ascii="Times New Roman" w:hAnsi="Times New Roman" w:cs="Times New Roman"/>
        </w:rPr>
        <w:t xml:space="preserve"> was quantified as the latency to find food during the buried food</w:t>
      </w:r>
      <w:r w:rsidRPr="0020766C">
        <w:rPr>
          <w:rFonts w:ascii="Times New Roman" w:hAnsi="Times New Roman" w:cs="Times New Roman"/>
        </w:rPr>
        <w:noBreakHyphen/>
        <w:t>seeking test (fig). A two</w:t>
      </w:r>
      <w:r w:rsidRPr="0020766C">
        <w:rPr>
          <w:rFonts w:ascii="Times New Roman" w:hAnsi="Times New Roman" w:cs="Times New Roman"/>
        </w:rPr>
        <w:noBreakHyphen/>
        <w:t>way ANOVA was conducted to examine the effects of treatment, environment, and their interaction. The analysis revealed no significant main effect of treatment (</w:t>
      </w:r>
      <w:r w:rsidRPr="0020766C">
        <w:rPr>
          <w:rFonts w:ascii="Times New Roman" w:hAnsi="Times New Roman" w:cs="Times New Roman"/>
          <w:i/>
          <w:iCs/>
        </w:rPr>
        <w:t>F</w:t>
      </w:r>
      <w:r w:rsidRPr="0020766C">
        <w:rPr>
          <w:rFonts w:ascii="Times New Roman" w:hAnsi="Times New Roman" w:cs="Times New Roman"/>
        </w:rPr>
        <w:t xml:space="preserve">(1, 30) = 0.31, </w:t>
      </w:r>
      <w:r w:rsidRPr="0020766C">
        <w:rPr>
          <w:rFonts w:ascii="Times New Roman" w:hAnsi="Times New Roman" w:cs="Times New Roman"/>
          <w:i/>
          <w:iCs/>
        </w:rPr>
        <w:t>p</w:t>
      </w:r>
      <w:r w:rsidRPr="0020766C">
        <w:rPr>
          <w:rFonts w:ascii="Times New Roman" w:hAnsi="Times New Roman" w:cs="Times New Roman"/>
        </w:rPr>
        <w:t xml:space="preserve"> = 0.58, </w:t>
      </w:r>
      <w:r w:rsidRPr="0020766C">
        <w:rPr>
          <w:rFonts w:ascii="Times New Roman" w:hAnsi="Times New Roman" w:cs="Times New Roman"/>
          <w:i/>
          <w:iCs/>
        </w:rPr>
        <w:t>η²</w:t>
      </w:r>
      <w:r w:rsidRPr="0020766C">
        <w:rPr>
          <w:rFonts w:ascii="Times New Roman" w:hAnsi="Times New Roman" w:cs="Times New Roman"/>
        </w:rPr>
        <w:t xml:space="preserve"> = 0.01) and no significant main effect of environment(</w:t>
      </w:r>
      <w:r w:rsidRPr="0020766C">
        <w:rPr>
          <w:rFonts w:ascii="Times New Roman" w:hAnsi="Times New Roman" w:cs="Times New Roman"/>
          <w:i/>
          <w:iCs/>
        </w:rPr>
        <w:t>F</w:t>
      </w:r>
      <w:r w:rsidRPr="0020766C">
        <w:rPr>
          <w:rFonts w:ascii="Times New Roman" w:hAnsi="Times New Roman" w:cs="Times New Roman"/>
        </w:rPr>
        <w:t xml:space="preserve">(1, 30) = 0.12, </w:t>
      </w:r>
      <w:r w:rsidRPr="0020766C">
        <w:rPr>
          <w:rFonts w:ascii="Times New Roman" w:hAnsi="Times New Roman" w:cs="Times New Roman"/>
          <w:i/>
          <w:iCs/>
        </w:rPr>
        <w:t>p</w:t>
      </w:r>
      <w:r w:rsidRPr="0020766C">
        <w:rPr>
          <w:rFonts w:ascii="Times New Roman" w:hAnsi="Times New Roman" w:cs="Times New Roman"/>
        </w:rPr>
        <w:t xml:space="preserve"> = 0.73, </w:t>
      </w:r>
      <w:r w:rsidRPr="0020766C">
        <w:rPr>
          <w:rFonts w:ascii="Times New Roman" w:hAnsi="Times New Roman" w:cs="Times New Roman"/>
          <w:i/>
          <w:iCs/>
        </w:rPr>
        <w:t>η²</w:t>
      </w:r>
      <w:r w:rsidRPr="0020766C">
        <w:rPr>
          <w:rFonts w:ascii="Times New Roman" w:hAnsi="Times New Roman" w:cs="Times New Roman"/>
        </w:rPr>
        <w:t xml:space="preserve"> = 0.004). There was also no interaction effect observed (</w:t>
      </w:r>
      <w:r w:rsidRPr="0020766C">
        <w:rPr>
          <w:rFonts w:ascii="Times New Roman" w:hAnsi="Times New Roman" w:cs="Times New Roman"/>
          <w:i/>
          <w:iCs/>
        </w:rPr>
        <w:t>F</w:t>
      </w:r>
      <w:r w:rsidRPr="0020766C">
        <w:rPr>
          <w:rFonts w:ascii="Times New Roman" w:hAnsi="Times New Roman" w:cs="Times New Roman"/>
        </w:rPr>
        <w:t xml:space="preserve">(1, 30) = 0.90, </w:t>
      </w:r>
      <w:r w:rsidRPr="0020766C">
        <w:rPr>
          <w:rFonts w:ascii="Times New Roman" w:hAnsi="Times New Roman" w:cs="Times New Roman"/>
          <w:i/>
          <w:iCs/>
        </w:rPr>
        <w:t>p</w:t>
      </w:r>
      <w:r w:rsidRPr="0020766C">
        <w:rPr>
          <w:rFonts w:ascii="Times New Roman" w:hAnsi="Times New Roman" w:cs="Times New Roman"/>
        </w:rPr>
        <w:t xml:space="preserve"> = 0.35, </w:t>
      </w:r>
      <w:r w:rsidRPr="0020766C">
        <w:rPr>
          <w:rFonts w:ascii="Times New Roman" w:hAnsi="Times New Roman" w:cs="Times New Roman"/>
          <w:i/>
          <w:iCs/>
        </w:rPr>
        <w:t>η²</w:t>
      </w:r>
      <w:r w:rsidRPr="0020766C">
        <w:rPr>
          <w:rFonts w:ascii="Times New Roman" w:hAnsi="Times New Roman" w:cs="Times New Roman"/>
        </w:rPr>
        <w:t xml:space="preserve"> = 0.03). Bayesian analyses similarly provided moderate evidence for the absence of both treatment (</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0.32</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[-0.4</w:t>
      </w:r>
      <w:r w:rsidR="008645C3" w:rsidRPr="0020766C">
        <w:rPr>
          <w:rFonts w:ascii="Times New Roman" w:eastAsiaTheme="minorEastAsia" w:hAnsi="Times New Roman" w:cs="Times New Roman"/>
        </w:rPr>
        <w:t>4</w:t>
      </w:r>
      <w:r w:rsidRPr="0020766C">
        <w:rPr>
          <w:rFonts w:ascii="Times New Roman" w:eastAsiaTheme="minorEastAsia" w:hAnsi="Times New Roman" w:cs="Times New Roman"/>
        </w:rPr>
        <w:t>;0.7</w:t>
      </w:r>
      <w:r w:rsidR="008645C3" w:rsidRPr="0020766C">
        <w:rPr>
          <w:rFonts w:ascii="Times New Roman" w:eastAsiaTheme="minorEastAsia" w:hAnsi="Times New Roman" w:cs="Times New Roman"/>
        </w:rPr>
        <w:t>7</w:t>
      </w:r>
      <w:r w:rsidRPr="0020766C">
        <w:rPr>
          <w:rFonts w:ascii="Times New Roman" w:eastAsiaTheme="minorEastAsia" w:hAnsi="Times New Roman" w:cs="Times New Roman"/>
        </w:rPr>
        <w:t>])</w:t>
      </w:r>
      <w:r w:rsidRPr="0020766C">
        <w:rPr>
          <w:rFonts w:ascii="Times New Roman" w:hAnsi="Times New Roman" w:cs="Times New Roman"/>
        </w:rPr>
        <w:t xml:space="preserve"> and environment effects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0.28</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[-0.5</w:t>
      </w:r>
      <w:r w:rsidR="008645C3" w:rsidRPr="0020766C">
        <w:rPr>
          <w:rFonts w:ascii="Times New Roman" w:eastAsiaTheme="minorEastAsia" w:hAnsi="Times New Roman" w:cs="Times New Roman"/>
        </w:rPr>
        <w:t>6</w:t>
      </w:r>
      <w:r w:rsidRPr="0020766C">
        <w:rPr>
          <w:rFonts w:ascii="Times New Roman" w:eastAsiaTheme="minorEastAsia" w:hAnsi="Times New Roman" w:cs="Times New Roman"/>
        </w:rPr>
        <w:t>;0.62])</w:t>
      </w:r>
      <w:r w:rsidRPr="0020766C">
        <w:rPr>
          <w:rFonts w:ascii="Times New Roman" w:hAnsi="Times New Roman" w:cs="Times New Roman"/>
        </w:rPr>
        <w:t>. Evidence for the absence of an interaction was only anecdotal</w:t>
      </w:r>
      <w:r w:rsidR="008645C3" w:rsidRPr="0020766C">
        <w:rPr>
          <w:rFonts w:ascii="Times New Roman" w:hAnsi="Times New Roman" w:cs="Times New Roman"/>
        </w:rPr>
        <w:t xml:space="preserve"> </w:t>
      </w:r>
      <w:r w:rsidR="008645C3"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8645C3" w:rsidRPr="0020766C">
        <w:rPr>
          <w:rFonts w:ascii="Times New Roman" w:eastAsiaTheme="minorEastAsia" w:hAnsi="Times New Roman" w:cs="Times New Roman"/>
          <w:iCs/>
        </w:rPr>
        <w:t>= 0.</w:t>
      </w:r>
      <w:r w:rsidR="009543A4" w:rsidRPr="0020766C">
        <w:rPr>
          <w:rFonts w:ascii="Times New Roman" w:eastAsiaTheme="minorEastAsia" w:hAnsi="Times New Roman" w:cs="Times New Roman"/>
          <w:iCs/>
        </w:rPr>
        <w:t>61</w:t>
      </w:r>
      <w:r w:rsidR="008645C3"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8645C3" w:rsidRPr="0020766C">
        <w:rPr>
          <w:rFonts w:ascii="Times New Roman" w:eastAsiaTheme="minorEastAsia" w:hAnsi="Times New Roman" w:cs="Times New Roman"/>
        </w:rPr>
        <w:t>= [-1.29;0.</w:t>
      </w:r>
      <w:r w:rsidR="009543A4" w:rsidRPr="0020766C">
        <w:rPr>
          <w:rFonts w:ascii="Times New Roman" w:eastAsiaTheme="minorEastAsia" w:hAnsi="Times New Roman" w:cs="Times New Roman"/>
        </w:rPr>
        <w:t>59</w:t>
      </w:r>
      <w:r w:rsidR="008645C3" w:rsidRPr="0020766C">
        <w:rPr>
          <w:rFonts w:ascii="Times New Roman" w:eastAsiaTheme="minorEastAsia" w:hAnsi="Times New Roman" w:cs="Times New Roman"/>
        </w:rPr>
        <w:t>])</w:t>
      </w:r>
      <w:r w:rsidRPr="0020766C">
        <w:rPr>
          <w:rFonts w:ascii="Times New Roman" w:hAnsi="Times New Roman" w:cs="Times New Roman"/>
        </w:rPr>
        <w:t>, indicating that additional data would be required to draw firm conclusions.</w:t>
      </w:r>
      <w:r w:rsidR="002E12B7" w:rsidRPr="0020766C">
        <w:rPr>
          <w:rFonts w:ascii="Times New Roman" w:hAnsi="Times New Roman" w:cs="Times New Roman"/>
        </w:rPr>
        <w:t xml:space="preserve"> </w:t>
      </w:r>
    </w:p>
    <w:p w14:paraId="4C1553DE" w14:textId="106DB017" w:rsidR="00845A60" w:rsidRPr="0020766C" w:rsidRDefault="00A94E5E" w:rsidP="0043576E">
      <w:pPr>
        <w:pStyle w:val="subheading"/>
        <w:rPr>
          <w:sz w:val="22"/>
          <w:szCs w:val="22"/>
        </w:rPr>
      </w:pPr>
      <w:bookmarkStart w:id="86" w:name="_Toc229165342"/>
      <w:bookmarkStart w:id="87" w:name="_Toc229484506"/>
      <w:r w:rsidRPr="0020766C">
        <w:rPr>
          <w:sz w:val="22"/>
          <w:szCs w:val="22"/>
        </w:rPr>
        <w:t>Morris water maze</w:t>
      </w:r>
      <w:bookmarkEnd w:id="86"/>
      <w:bookmarkEnd w:id="87"/>
    </w:p>
    <w:p w14:paraId="4311FB07" w14:textId="4DA937B9" w:rsidR="00563F8A" w:rsidRPr="0020766C" w:rsidRDefault="00563F8A" w:rsidP="0043576E">
      <w:pPr>
        <w:pStyle w:val="subsub"/>
        <w:rPr>
          <w:sz w:val="22"/>
          <w:szCs w:val="22"/>
        </w:rPr>
      </w:pPr>
      <w:bookmarkStart w:id="88" w:name="_Toc229165343"/>
      <w:bookmarkStart w:id="89" w:name="_Toc229484507"/>
      <w:r w:rsidRPr="0020766C">
        <w:rPr>
          <w:sz w:val="22"/>
          <w:szCs w:val="22"/>
        </w:rPr>
        <w:t>Learning during the acquisition phase</w:t>
      </w:r>
      <w:bookmarkEnd w:id="88"/>
      <w:bookmarkEnd w:id="89"/>
    </w:p>
    <w:p w14:paraId="7F4D8FBA" w14:textId="20C71D76" w:rsidR="00784B26" w:rsidRPr="0020766C" w:rsidRDefault="00012BA5" w:rsidP="0072117B">
      <w:pPr>
        <w:spacing w:line="360" w:lineRule="auto"/>
        <w:ind w:firstLine="709"/>
        <w:rPr>
          <w:rFonts w:ascii="Times New Roman" w:hAnsi="Times New Roman" w:cs="Times New Roman"/>
        </w:rPr>
      </w:pPr>
      <w:r w:rsidRPr="0020766C">
        <w:rPr>
          <w:rFonts w:ascii="Times New Roman" w:hAnsi="Times New Roman" w:cs="Times New Roman"/>
        </w:rPr>
        <w:t xml:space="preserve">To quantify </w:t>
      </w:r>
      <w:r w:rsidRPr="00041084">
        <w:rPr>
          <w:rFonts w:ascii="Times New Roman" w:hAnsi="Times New Roman" w:cs="Times New Roman"/>
        </w:rPr>
        <w:t>spatial learning</w:t>
      </w:r>
      <w:r w:rsidRPr="0020766C">
        <w:rPr>
          <w:rFonts w:ascii="Times New Roman" w:hAnsi="Times New Roman" w:cs="Times New Roman"/>
        </w:rPr>
        <w:t>, total path length during the 10</w:t>
      </w:r>
      <w:r w:rsidRPr="0020766C">
        <w:rPr>
          <w:rFonts w:ascii="Times New Roman" w:hAnsi="Times New Roman" w:cs="Times New Roman"/>
        </w:rPr>
        <w:noBreakHyphen/>
        <w:t xml:space="preserve">day acquisition phase was </w:t>
      </w:r>
      <w:r w:rsidR="00632AF6" w:rsidRPr="0020766C">
        <w:rPr>
          <w:rFonts w:ascii="Times New Roman" w:hAnsi="Times New Roman" w:cs="Times New Roman"/>
        </w:rPr>
        <w:t>analysed</w:t>
      </w:r>
      <w:r w:rsidRPr="0020766C">
        <w:rPr>
          <w:rFonts w:ascii="Times New Roman" w:hAnsi="Times New Roman" w:cs="Times New Roman"/>
        </w:rPr>
        <w:t xml:space="preserve"> using a mixed</w:t>
      </w:r>
      <w:r w:rsidRPr="0020766C">
        <w:rPr>
          <w:rFonts w:ascii="Times New Roman" w:hAnsi="Times New Roman" w:cs="Times New Roman"/>
        </w:rPr>
        <w:noBreakHyphen/>
        <w:t>effects model with random intercepts (</w:t>
      </w:r>
      <w:r w:rsidR="00C40501" w:rsidRPr="0020766C">
        <w:rPr>
          <w:rFonts w:ascii="Times New Roman" w:hAnsi="Times New Roman" w:cs="Times New Roman"/>
        </w:rPr>
        <w:t>Figure 14A</w:t>
      </w:r>
      <w:r w:rsidRPr="0020766C">
        <w:rPr>
          <w:rFonts w:ascii="Times New Roman" w:hAnsi="Times New Roman" w:cs="Times New Roman"/>
        </w:rPr>
        <w:t>). The model included fixed effects of treatment, environment, and day. All two</w:t>
      </w:r>
      <w:r w:rsidRPr="0020766C">
        <w:rPr>
          <w:rFonts w:ascii="Times New Roman" w:hAnsi="Times New Roman" w:cs="Times New Roman"/>
        </w:rPr>
        <w:noBreakHyphen/>
        <w:t xml:space="preserve"> and three</w:t>
      </w:r>
      <w:r w:rsidRPr="0020766C">
        <w:rPr>
          <w:rFonts w:ascii="Times New Roman" w:hAnsi="Times New Roman" w:cs="Times New Roman"/>
        </w:rPr>
        <w:noBreakHyphen/>
        <w:t>way interactions were also included to assess whether learning trajectories differed between groups. One mouse was excluded because it missed 19 swims (due to the effects of chemotherapy), meaning it did not receive a comparable opportunity to learn. Including this animal would have introduced bias into the estimation of group</w:t>
      </w:r>
      <w:r w:rsidRPr="0020766C">
        <w:rPr>
          <w:rFonts w:ascii="Times New Roman" w:hAnsi="Times New Roman" w:cs="Times New Roman"/>
        </w:rPr>
        <w:noBreakHyphen/>
        <w:t>level learning rates. There was no significant main effect of environment (</w:t>
      </w:r>
      <w:r w:rsidRPr="0020766C">
        <w:rPr>
          <w:rFonts w:ascii="Times New Roman" w:hAnsi="Times New Roman" w:cs="Times New Roman"/>
          <w:i/>
          <w:iCs/>
        </w:rPr>
        <w:t>t</w:t>
      </w:r>
      <w:r w:rsidRPr="0020766C">
        <w:rPr>
          <w:rFonts w:ascii="Times New Roman" w:hAnsi="Times New Roman" w:cs="Times New Roman"/>
        </w:rPr>
        <w:t xml:space="preserve">(268) = -0.18, </w:t>
      </w:r>
      <w:r w:rsidRPr="0020766C">
        <w:rPr>
          <w:rFonts w:ascii="Times New Roman" w:hAnsi="Times New Roman" w:cs="Times New Roman"/>
          <w:i/>
          <w:iCs/>
        </w:rPr>
        <w:t>p</w:t>
      </w:r>
      <w:r w:rsidRPr="0020766C">
        <w:rPr>
          <w:rFonts w:ascii="Times New Roman" w:hAnsi="Times New Roman" w:cs="Times New Roman"/>
        </w:rPr>
        <w:t xml:space="preserve"> = 0.86, </w:t>
      </w:r>
      <w:r w:rsidRPr="0020766C">
        <w:rPr>
          <w:rFonts w:ascii="Times New Roman" w:hAnsi="Times New Roman" w:cs="Times New Roman"/>
          <w:i/>
          <w:iCs/>
        </w:rPr>
        <w:t>R²</w:t>
      </w:r>
      <w:r w:rsidRPr="0020766C">
        <w:rPr>
          <w:rFonts w:ascii="Times New Roman" w:hAnsi="Times New Roman" w:cs="Times New Roman"/>
        </w:rPr>
        <w:t xml:space="preserve"> = 0.00), but there were significant main effects of day (</w:t>
      </w:r>
      <w:r w:rsidRPr="0020766C">
        <w:rPr>
          <w:rFonts w:ascii="Times New Roman" w:hAnsi="Times New Roman" w:cs="Times New Roman"/>
          <w:i/>
          <w:iCs/>
        </w:rPr>
        <w:t>t</w:t>
      </w:r>
      <w:r w:rsidRPr="0020766C">
        <w:rPr>
          <w:rFonts w:ascii="Times New Roman" w:hAnsi="Times New Roman" w:cs="Times New Roman"/>
        </w:rPr>
        <w:t xml:space="preserve">(1283) = -7.53, </w:t>
      </w:r>
      <w:r w:rsidRPr="0020766C">
        <w:rPr>
          <w:rFonts w:ascii="Times New Roman" w:hAnsi="Times New Roman" w:cs="Times New Roman"/>
          <w:i/>
          <w:iCs/>
        </w:rPr>
        <w:t>p</w:t>
      </w:r>
      <w:r w:rsidRPr="0020766C">
        <w:rPr>
          <w:rFonts w:ascii="Times New Roman" w:hAnsi="Times New Roman" w:cs="Times New Roman"/>
        </w:rPr>
        <w:t xml:space="preserve"> &lt; 0.001, </w:t>
      </w:r>
      <w:r w:rsidRPr="0020766C">
        <w:rPr>
          <w:rFonts w:ascii="Times New Roman" w:hAnsi="Times New Roman" w:cs="Times New Roman"/>
          <w:i/>
          <w:iCs/>
        </w:rPr>
        <w:t>R²</w:t>
      </w:r>
      <w:r w:rsidRPr="0020766C">
        <w:rPr>
          <w:rFonts w:ascii="Times New Roman" w:hAnsi="Times New Roman" w:cs="Times New Roman"/>
        </w:rPr>
        <w:t xml:space="preserve"> = 0.04) and treatment (</w:t>
      </w:r>
      <w:r w:rsidRPr="0020766C">
        <w:rPr>
          <w:rFonts w:ascii="Times New Roman" w:hAnsi="Times New Roman" w:cs="Times New Roman"/>
          <w:i/>
          <w:iCs/>
        </w:rPr>
        <w:t>t</w:t>
      </w:r>
      <w:r w:rsidRPr="0020766C">
        <w:rPr>
          <w:rFonts w:ascii="Times New Roman" w:hAnsi="Times New Roman" w:cs="Times New Roman"/>
        </w:rPr>
        <w:t xml:space="preserve">(268) = 3.68, </w:t>
      </w:r>
      <w:r w:rsidRPr="0020766C">
        <w:rPr>
          <w:rFonts w:ascii="Times New Roman" w:hAnsi="Times New Roman" w:cs="Times New Roman"/>
          <w:i/>
          <w:iCs/>
        </w:rPr>
        <w:t>p</w:t>
      </w:r>
      <w:r w:rsidRPr="0020766C">
        <w:rPr>
          <w:rFonts w:ascii="Times New Roman" w:hAnsi="Times New Roman" w:cs="Times New Roman"/>
        </w:rPr>
        <w:t xml:space="preserve"> &lt; 0.001, </w:t>
      </w:r>
      <w:r w:rsidRPr="0020766C">
        <w:rPr>
          <w:rFonts w:ascii="Times New Roman" w:hAnsi="Times New Roman" w:cs="Times New Roman"/>
          <w:i/>
          <w:iCs/>
        </w:rPr>
        <w:t>R²</w:t>
      </w:r>
      <w:r w:rsidRPr="0020766C">
        <w:rPr>
          <w:rFonts w:ascii="Times New Roman" w:hAnsi="Times New Roman" w:cs="Times New Roman"/>
        </w:rPr>
        <w:t xml:space="preserve"> = 0.01). The Bayesian analysis likewise provided moderate </w:t>
      </w:r>
      <w:r w:rsidRPr="0020766C">
        <w:rPr>
          <w:rFonts w:ascii="Times New Roman" w:hAnsi="Times New Roman" w:cs="Times New Roman"/>
        </w:rPr>
        <w:lastRenderedPageBreak/>
        <w:t xml:space="preserve">evidence supporting the absence of an environment effect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0.14</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[-0.28;0.17])</w:t>
      </w:r>
      <w:r w:rsidRPr="0020766C">
        <w:rPr>
          <w:rFonts w:ascii="Times New Roman" w:hAnsi="Times New Roman" w:cs="Times New Roman"/>
        </w:rPr>
        <w:t>. Across all groups, path length decreased over days, indicating learning, and chemotherapy‑treated mice showed overall poorer initial performance. For the two‑way interactions, the Day × Treatment interaction was significant (</w:t>
      </w:r>
      <w:r w:rsidRPr="0020766C">
        <w:rPr>
          <w:rFonts w:ascii="Times New Roman" w:hAnsi="Times New Roman" w:cs="Times New Roman"/>
          <w:i/>
          <w:iCs/>
        </w:rPr>
        <w:t>t</w:t>
      </w:r>
      <w:r w:rsidRPr="0020766C">
        <w:rPr>
          <w:rFonts w:ascii="Times New Roman" w:hAnsi="Times New Roman" w:cs="Times New Roman"/>
        </w:rPr>
        <w:t xml:space="preserve">(1283) = -2.66, </w:t>
      </w:r>
      <w:r w:rsidRPr="0020766C">
        <w:rPr>
          <w:rFonts w:ascii="Times New Roman" w:hAnsi="Times New Roman" w:cs="Times New Roman"/>
          <w:i/>
          <w:iCs/>
        </w:rPr>
        <w:t>p</w:t>
      </w:r>
      <w:r w:rsidRPr="0020766C">
        <w:rPr>
          <w:rFonts w:ascii="Times New Roman" w:hAnsi="Times New Roman" w:cs="Times New Roman"/>
        </w:rPr>
        <w:t xml:space="preserve"> = 0.007, </w:t>
      </w:r>
      <w:r w:rsidRPr="0020766C">
        <w:rPr>
          <w:rFonts w:ascii="Times New Roman" w:hAnsi="Times New Roman" w:cs="Times New Roman"/>
          <w:i/>
          <w:iCs/>
        </w:rPr>
        <w:t>R²</w:t>
      </w:r>
      <w:r w:rsidRPr="0020766C">
        <w:rPr>
          <w:rFonts w:ascii="Times New Roman" w:hAnsi="Times New Roman" w:cs="Times New Roman"/>
        </w:rPr>
        <w:t xml:space="preserve"> = 0.005), indicating that CVAD‑treated mice showed a steeper learning curve. This pattern could potentially be explained by their significantly higher initial path length. The Treatment × Environment interaction was also significant</w:t>
      </w:r>
      <w:r w:rsidR="000072CC" w:rsidRPr="0020766C">
        <w:rPr>
          <w:rFonts w:ascii="Times New Roman" w:hAnsi="Times New Roman" w:cs="Times New Roman"/>
        </w:rPr>
        <w:t xml:space="preserve"> </w:t>
      </w:r>
      <w:r w:rsidRPr="0020766C">
        <w:rPr>
          <w:rFonts w:ascii="Times New Roman" w:hAnsi="Times New Roman" w:cs="Times New Roman"/>
        </w:rPr>
        <w:t>(</w:t>
      </w:r>
      <w:r w:rsidRPr="0020766C">
        <w:rPr>
          <w:rFonts w:ascii="Times New Roman" w:hAnsi="Times New Roman" w:cs="Times New Roman"/>
          <w:i/>
          <w:iCs/>
        </w:rPr>
        <w:t>t</w:t>
      </w:r>
      <w:r w:rsidRPr="0020766C">
        <w:rPr>
          <w:rFonts w:ascii="Times New Roman" w:hAnsi="Times New Roman" w:cs="Times New Roman"/>
        </w:rPr>
        <w:t xml:space="preserve">(268) = -3.44, </w:t>
      </w:r>
      <w:r w:rsidRPr="0020766C">
        <w:rPr>
          <w:rFonts w:ascii="Times New Roman" w:hAnsi="Times New Roman" w:cs="Times New Roman"/>
          <w:i/>
          <w:iCs/>
        </w:rPr>
        <w:t>p</w:t>
      </w:r>
      <w:r w:rsidRPr="0020766C">
        <w:rPr>
          <w:rFonts w:ascii="Times New Roman" w:hAnsi="Times New Roman" w:cs="Times New Roman"/>
        </w:rPr>
        <w:t xml:space="preserve"> &lt; 0.001, </w:t>
      </w:r>
      <w:r w:rsidRPr="0020766C">
        <w:rPr>
          <w:rFonts w:ascii="Times New Roman" w:hAnsi="Times New Roman" w:cs="Times New Roman"/>
          <w:i/>
          <w:iCs/>
        </w:rPr>
        <w:t>R²</w:t>
      </w:r>
      <w:r w:rsidRPr="0020766C">
        <w:rPr>
          <w:rFonts w:ascii="Times New Roman" w:hAnsi="Times New Roman" w:cs="Times New Roman"/>
        </w:rPr>
        <w:t xml:space="preserve"> = 0.01), </w:t>
      </w:r>
      <w:r w:rsidR="00C61B8E" w:rsidRPr="0020766C">
        <w:rPr>
          <w:rFonts w:ascii="Times New Roman" w:hAnsi="Times New Roman" w:cs="Times New Roman"/>
        </w:rPr>
        <w:t>suggesting that environmental enrichment provided a stronger protective effect for chemotherapy</w:t>
      </w:r>
      <w:r w:rsidR="00C61B8E" w:rsidRPr="0020766C">
        <w:rPr>
          <w:rFonts w:ascii="Times New Roman" w:hAnsi="Times New Roman" w:cs="Times New Roman"/>
        </w:rPr>
        <w:noBreakHyphen/>
        <w:t xml:space="preserve">treated mice than for saline controls in terms of their </w:t>
      </w:r>
      <w:r w:rsidR="00D17A42" w:rsidRPr="0020766C">
        <w:rPr>
          <w:rFonts w:ascii="Times New Roman" w:hAnsi="Times New Roman" w:cs="Times New Roman"/>
        </w:rPr>
        <w:t>path length on day one</w:t>
      </w:r>
      <w:r w:rsidRPr="0020766C">
        <w:rPr>
          <w:rFonts w:ascii="Times New Roman" w:hAnsi="Times New Roman" w:cs="Times New Roman"/>
        </w:rPr>
        <w:t>. In contrast, the Day × Environment interaction did not reach significance (</w:t>
      </w:r>
      <w:r w:rsidRPr="0020766C">
        <w:rPr>
          <w:rFonts w:ascii="Times New Roman" w:hAnsi="Times New Roman" w:cs="Times New Roman"/>
          <w:i/>
          <w:iCs/>
        </w:rPr>
        <w:t>t</w:t>
      </w:r>
      <w:r w:rsidRPr="0020766C">
        <w:rPr>
          <w:rFonts w:ascii="Times New Roman" w:hAnsi="Times New Roman" w:cs="Times New Roman"/>
        </w:rPr>
        <w:t xml:space="preserve">(1283) = -0.84, </w:t>
      </w:r>
      <w:r w:rsidRPr="0020766C">
        <w:rPr>
          <w:rFonts w:ascii="Times New Roman" w:hAnsi="Times New Roman" w:cs="Times New Roman"/>
          <w:i/>
          <w:iCs/>
        </w:rPr>
        <w:t>p</w:t>
      </w:r>
      <w:r w:rsidRPr="0020766C">
        <w:rPr>
          <w:rFonts w:ascii="Times New Roman" w:hAnsi="Times New Roman" w:cs="Times New Roman"/>
        </w:rPr>
        <w:t xml:space="preserve"> = 0.40, </w:t>
      </w:r>
      <w:r w:rsidRPr="0020766C">
        <w:rPr>
          <w:rFonts w:ascii="Times New Roman" w:hAnsi="Times New Roman" w:cs="Times New Roman"/>
          <w:i/>
          <w:iCs/>
        </w:rPr>
        <w:t>R²</w:t>
      </w:r>
      <w:r w:rsidRPr="0020766C">
        <w:rPr>
          <w:rFonts w:ascii="Times New Roman" w:hAnsi="Times New Roman" w:cs="Times New Roman"/>
        </w:rPr>
        <w:t xml:space="preserve"> = 0.001). The Bayesian analysis provided very strong evidence for the absence of this effect, indicating that no meaningful interaction was present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0.03</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[-0.05;0.02])</w:t>
      </w:r>
      <w:r w:rsidRPr="0020766C">
        <w:rPr>
          <w:rFonts w:ascii="Times New Roman" w:hAnsi="Times New Roman" w:cs="Times New Roman"/>
        </w:rPr>
        <w:t>. Finally, the three</w:t>
      </w:r>
      <w:r w:rsidRPr="0020766C">
        <w:rPr>
          <w:rFonts w:ascii="Times New Roman" w:hAnsi="Times New Roman" w:cs="Times New Roman"/>
        </w:rPr>
        <w:noBreakHyphen/>
        <w:t>way interaction was significant (</w:t>
      </w:r>
      <w:r w:rsidRPr="0020766C">
        <w:rPr>
          <w:rFonts w:ascii="Times New Roman" w:hAnsi="Times New Roman" w:cs="Times New Roman"/>
          <w:i/>
          <w:iCs/>
        </w:rPr>
        <w:t>t</w:t>
      </w:r>
      <w:r w:rsidRPr="0020766C">
        <w:rPr>
          <w:rFonts w:ascii="Times New Roman" w:hAnsi="Times New Roman" w:cs="Times New Roman"/>
        </w:rPr>
        <w:t xml:space="preserve">(1283) = -2.64, </w:t>
      </w:r>
      <w:r w:rsidRPr="0020766C">
        <w:rPr>
          <w:rFonts w:ascii="Times New Roman" w:hAnsi="Times New Roman" w:cs="Times New Roman"/>
          <w:i/>
          <w:iCs/>
        </w:rPr>
        <w:t>p</w:t>
      </w:r>
      <w:r w:rsidRPr="0020766C">
        <w:rPr>
          <w:rFonts w:ascii="Times New Roman" w:hAnsi="Times New Roman" w:cs="Times New Roman"/>
        </w:rPr>
        <w:t xml:space="preserve"> = 0.008, </w:t>
      </w:r>
      <w:r w:rsidRPr="0020766C">
        <w:rPr>
          <w:rFonts w:ascii="Times New Roman" w:hAnsi="Times New Roman" w:cs="Times New Roman"/>
          <w:i/>
          <w:iCs/>
        </w:rPr>
        <w:t>R²</w:t>
      </w:r>
      <w:r w:rsidRPr="0020766C">
        <w:rPr>
          <w:rFonts w:ascii="Times New Roman" w:hAnsi="Times New Roman" w:cs="Times New Roman"/>
        </w:rPr>
        <w:t xml:space="preserve"> = 0.005), indicating that the treatment</w:t>
      </w:r>
      <w:r w:rsidRPr="0020766C">
        <w:rPr>
          <w:rFonts w:ascii="Times New Roman" w:hAnsi="Times New Roman" w:cs="Times New Roman"/>
        </w:rPr>
        <w:noBreakHyphen/>
        <w:t>related difference in learning rate depended on the environment. Under standard housing, CVAD</w:t>
      </w:r>
      <w:r w:rsidRPr="0020766C">
        <w:rPr>
          <w:rFonts w:ascii="Times New Roman" w:hAnsi="Times New Roman" w:cs="Times New Roman"/>
        </w:rPr>
        <w:noBreakHyphen/>
        <w:t xml:space="preserve">treated mice learned </w:t>
      </w:r>
      <w:r w:rsidR="0071483A" w:rsidRPr="0020766C">
        <w:rPr>
          <w:rFonts w:ascii="Times New Roman" w:hAnsi="Times New Roman" w:cs="Times New Roman"/>
        </w:rPr>
        <w:t xml:space="preserve">faster </w:t>
      </w:r>
      <w:r w:rsidRPr="0020766C">
        <w:rPr>
          <w:rFonts w:ascii="Times New Roman" w:hAnsi="Times New Roman" w:cs="Times New Roman"/>
        </w:rPr>
        <w:t xml:space="preserve">than saline controls, but this difference was reduced under environmental enrichment. </w:t>
      </w:r>
      <w:r w:rsidR="0071483A" w:rsidRPr="0020766C">
        <w:rPr>
          <w:rFonts w:ascii="Times New Roman" w:hAnsi="Times New Roman" w:cs="Times New Roman"/>
        </w:rPr>
        <w:t xml:space="preserve">Again, this effect is likely explained by the higher starting point on Day 1. </w:t>
      </w:r>
    </w:p>
    <w:p w14:paraId="556DABFF" w14:textId="1AD8441C" w:rsidR="00014690" w:rsidRPr="0020766C" w:rsidRDefault="00014690" w:rsidP="00014690">
      <w:pPr>
        <w:pStyle w:val="Caption"/>
        <w:rPr>
          <w:rFonts w:ascii="Times New Roman" w:hAnsi="Times New Roman" w:cs="Times New Roman"/>
          <w:b/>
          <w:bCs/>
          <w:i w:val="0"/>
          <w:iCs w:val="0"/>
          <w:color w:val="auto"/>
          <w:sz w:val="22"/>
          <w:szCs w:val="22"/>
        </w:rPr>
      </w:pPr>
      <w:bookmarkStart w:id="90" w:name="_Toc229493916"/>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14</w:t>
      </w:r>
      <w:bookmarkEnd w:id="90"/>
      <w:r w:rsidRPr="0020766C">
        <w:rPr>
          <w:rFonts w:ascii="Times New Roman" w:hAnsi="Times New Roman" w:cs="Times New Roman"/>
          <w:b/>
          <w:bCs/>
          <w:i w:val="0"/>
          <w:iCs w:val="0"/>
          <w:color w:val="auto"/>
          <w:sz w:val="22"/>
          <w:szCs w:val="22"/>
        </w:rPr>
        <w:fldChar w:fldCharType="end"/>
      </w:r>
    </w:p>
    <w:p w14:paraId="211C56AF" w14:textId="56492BCD" w:rsidR="00C40501" w:rsidRPr="0020766C" w:rsidRDefault="00C40501" w:rsidP="009B1A53">
      <w:pPr>
        <w:spacing w:line="360" w:lineRule="auto"/>
        <w:rPr>
          <w:rFonts w:ascii="Times New Roman" w:hAnsi="Times New Roman" w:cs="Times New Roman"/>
          <w:i/>
          <w:iCs/>
        </w:rPr>
      </w:pPr>
      <w:r w:rsidRPr="0020766C">
        <w:rPr>
          <w:rFonts w:ascii="Times New Roman" w:hAnsi="Times New Roman" w:cs="Times New Roman"/>
          <w:i/>
          <w:iCs/>
        </w:rPr>
        <w:t xml:space="preserve">Results from the </w:t>
      </w:r>
      <w:r w:rsidR="003437AF" w:rsidRPr="0020766C">
        <w:rPr>
          <w:rFonts w:ascii="Times New Roman" w:hAnsi="Times New Roman" w:cs="Times New Roman"/>
          <w:i/>
          <w:iCs/>
        </w:rPr>
        <w:t xml:space="preserve">Morris water maze </w:t>
      </w:r>
      <w:r w:rsidRPr="0020766C">
        <w:rPr>
          <w:rFonts w:ascii="Times New Roman" w:hAnsi="Times New Roman" w:cs="Times New Roman"/>
          <w:i/>
          <w:iCs/>
        </w:rPr>
        <w:t>acquisition phase</w:t>
      </w:r>
      <w:r w:rsidR="003437AF" w:rsidRPr="0020766C">
        <w:rPr>
          <w:rFonts w:ascii="Times New Roman" w:hAnsi="Times New Roman" w:cs="Times New Roman"/>
          <w:i/>
          <w:iCs/>
        </w:rPr>
        <w:t>.</w:t>
      </w:r>
      <w:r w:rsidRPr="0020766C">
        <w:rPr>
          <w:rFonts w:ascii="Times New Roman" w:hAnsi="Times New Roman" w:cs="Times New Roman"/>
          <w:i/>
          <w:iCs/>
        </w:rPr>
        <w:t xml:space="preserve">  </w:t>
      </w:r>
    </w:p>
    <w:p w14:paraId="1EAD6ED0" w14:textId="732F21AE" w:rsidR="00C40501" w:rsidRPr="0020766C" w:rsidRDefault="00C40501" w:rsidP="00C40501">
      <w:pPr>
        <w:jc w:val="center"/>
        <w:rPr>
          <w:rFonts w:ascii="Times New Roman" w:hAnsi="Times New Roman" w:cs="Times New Roman"/>
        </w:rPr>
      </w:pPr>
      <w:r w:rsidRPr="0020766C">
        <w:rPr>
          <w:rFonts w:ascii="Times New Roman" w:hAnsi="Times New Roman" w:cs="Times New Roman"/>
          <w:noProof/>
        </w:rPr>
        <w:drawing>
          <wp:inline distT="0" distB="0" distL="0" distR="0" wp14:anchorId="027D00A2" wp14:editId="20471B8D">
            <wp:extent cx="5133975" cy="2324100"/>
            <wp:effectExtent l="0" t="0" r="9525" b="0"/>
            <wp:docPr id="148558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3642" t="11470" r="7119" b="16765"/>
                    <a:stretch>
                      <a:fillRect/>
                    </a:stretch>
                  </pic:blipFill>
                  <pic:spPr bwMode="auto">
                    <a:xfrm>
                      <a:off x="0" y="0"/>
                      <a:ext cx="5133975"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3B5225D0" w14:textId="53FF2CE3" w:rsidR="00C40501" w:rsidRPr="0020766C" w:rsidRDefault="00C40501" w:rsidP="009B1A53">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(A) Total path length decreased over days; the black box highlights that no group differences were present on Day 10. (B) Distance</w:t>
      </w:r>
      <w:r w:rsidRPr="0020766C">
        <w:rPr>
          <w:rFonts w:ascii="Times New Roman" w:hAnsi="Times New Roman" w:cs="Times New Roman"/>
        </w:rPr>
        <w:noBreakHyphen/>
        <w:t>to</w:t>
      </w:r>
      <w:r w:rsidRPr="0020766C">
        <w:rPr>
          <w:rFonts w:ascii="Times New Roman" w:hAnsi="Times New Roman" w:cs="Times New Roman"/>
        </w:rPr>
        <w:noBreakHyphen/>
        <w:t>target scores also declined over time. Dots represent group means for each day.</w:t>
      </w:r>
      <w:r w:rsidR="0084011D" w:rsidRPr="0020766C">
        <w:rPr>
          <w:rFonts w:ascii="Times New Roman" w:hAnsi="Times New Roman" w:cs="Times New Roman"/>
        </w:rPr>
        <w:t xml:space="preserve"> SAL = Saline; CVAD = chemotherapy; PE = poor environment; EE = enriched environment.</w:t>
      </w:r>
    </w:p>
    <w:p w14:paraId="758A8C6E" w14:textId="65EF57F6" w:rsidR="009B1A53" w:rsidRPr="0020766C" w:rsidRDefault="00012BA5" w:rsidP="0072117B">
      <w:pPr>
        <w:spacing w:line="360" w:lineRule="auto"/>
        <w:ind w:firstLine="709"/>
        <w:rPr>
          <w:rFonts w:ascii="Times New Roman" w:hAnsi="Times New Roman" w:cs="Times New Roman"/>
        </w:rPr>
      </w:pPr>
      <w:r w:rsidRPr="0020766C">
        <w:rPr>
          <w:rFonts w:ascii="Times New Roman" w:hAnsi="Times New Roman" w:cs="Times New Roman"/>
        </w:rPr>
        <w:t>To assess</w:t>
      </w:r>
      <w:r w:rsidR="00E6264F" w:rsidRPr="0020766C">
        <w:rPr>
          <w:rFonts w:ascii="Times New Roman" w:hAnsi="Times New Roman" w:cs="Times New Roman"/>
        </w:rPr>
        <w:t xml:space="preserve"> differences in</w:t>
      </w:r>
      <w:r w:rsidRPr="0020766C">
        <w:rPr>
          <w:rFonts w:ascii="Times New Roman" w:hAnsi="Times New Roman" w:cs="Times New Roman"/>
        </w:rPr>
        <w:t xml:space="preserve"> </w:t>
      </w:r>
      <w:r w:rsidR="00380B79" w:rsidRPr="00FA1871">
        <w:rPr>
          <w:rFonts w:ascii="Times New Roman" w:hAnsi="Times New Roman" w:cs="Times New Roman"/>
        </w:rPr>
        <w:t xml:space="preserve">spatial </w:t>
      </w:r>
      <w:r w:rsidRPr="00FA1871">
        <w:rPr>
          <w:rFonts w:ascii="Times New Roman" w:hAnsi="Times New Roman" w:cs="Times New Roman"/>
        </w:rPr>
        <w:t>learning success</w:t>
      </w:r>
      <w:r w:rsidRPr="0020766C">
        <w:rPr>
          <w:rFonts w:ascii="Times New Roman" w:hAnsi="Times New Roman" w:cs="Times New Roman"/>
        </w:rPr>
        <w:t>, we fitted a mixed</w:t>
      </w:r>
      <w:r w:rsidRPr="0020766C">
        <w:rPr>
          <w:rFonts w:ascii="Times New Roman" w:hAnsi="Times New Roman" w:cs="Times New Roman"/>
        </w:rPr>
        <w:noBreakHyphen/>
        <w:t>effects mode</w:t>
      </w:r>
      <w:r w:rsidR="00E6264F" w:rsidRPr="0020766C">
        <w:rPr>
          <w:rFonts w:ascii="Times New Roman" w:hAnsi="Times New Roman" w:cs="Times New Roman"/>
        </w:rPr>
        <w:t>l to total path length</w:t>
      </w:r>
      <w:r w:rsidRPr="0020766C">
        <w:rPr>
          <w:rFonts w:ascii="Times New Roman" w:hAnsi="Times New Roman" w:cs="Times New Roman"/>
        </w:rPr>
        <w:t xml:space="preserve"> on the final day of the acquisition phase</w:t>
      </w:r>
      <w:r w:rsidR="00E87C25" w:rsidRPr="0020766C">
        <w:rPr>
          <w:rFonts w:ascii="Times New Roman" w:hAnsi="Times New Roman" w:cs="Times New Roman"/>
        </w:rPr>
        <w:t xml:space="preserve"> (Figure 14A)</w:t>
      </w:r>
      <w:r w:rsidRPr="0020766C">
        <w:rPr>
          <w:rFonts w:ascii="Times New Roman" w:hAnsi="Times New Roman" w:cs="Times New Roman"/>
        </w:rPr>
        <w:t>. All mice successfully located the platform, and there were no significant main effects of treatment (</w:t>
      </w:r>
      <w:r w:rsidRPr="0020766C">
        <w:rPr>
          <w:rFonts w:ascii="Times New Roman" w:hAnsi="Times New Roman" w:cs="Times New Roman"/>
          <w:i/>
          <w:iCs/>
        </w:rPr>
        <w:t>t</w:t>
      </w:r>
      <w:r w:rsidRPr="0020766C">
        <w:rPr>
          <w:rFonts w:ascii="Times New Roman" w:hAnsi="Times New Roman" w:cs="Times New Roman"/>
        </w:rPr>
        <w:t xml:space="preserve">(29) = 1.03, </w:t>
      </w:r>
      <w:r w:rsidRPr="0020766C">
        <w:rPr>
          <w:rFonts w:ascii="Times New Roman" w:hAnsi="Times New Roman" w:cs="Times New Roman"/>
          <w:i/>
          <w:iCs/>
        </w:rPr>
        <w:t>p</w:t>
      </w:r>
      <w:r w:rsidRPr="0020766C">
        <w:rPr>
          <w:rFonts w:ascii="Times New Roman" w:hAnsi="Times New Roman" w:cs="Times New Roman"/>
        </w:rPr>
        <w:t xml:space="preserve"> = 0.31, </w:t>
      </w:r>
      <w:r w:rsidRPr="0020766C">
        <w:rPr>
          <w:rFonts w:ascii="Times New Roman" w:hAnsi="Times New Roman" w:cs="Times New Roman"/>
          <w:i/>
          <w:iCs/>
        </w:rPr>
        <w:t>R²</w:t>
      </w:r>
      <w:r w:rsidRPr="0020766C">
        <w:rPr>
          <w:rFonts w:ascii="Times New Roman" w:hAnsi="Times New Roman" w:cs="Times New Roman"/>
        </w:rPr>
        <w:t xml:space="preserve"> = 0.01) or environment (</w:t>
      </w:r>
      <w:r w:rsidRPr="0020766C">
        <w:rPr>
          <w:rFonts w:ascii="Times New Roman" w:hAnsi="Times New Roman" w:cs="Times New Roman"/>
          <w:i/>
          <w:iCs/>
        </w:rPr>
        <w:t>t</w:t>
      </w:r>
      <w:r w:rsidRPr="0020766C">
        <w:rPr>
          <w:rFonts w:ascii="Times New Roman" w:hAnsi="Times New Roman" w:cs="Times New Roman"/>
        </w:rPr>
        <w:t xml:space="preserve">(29) = -1.22, </w:t>
      </w:r>
      <w:r w:rsidRPr="0020766C">
        <w:rPr>
          <w:rFonts w:ascii="Times New Roman" w:hAnsi="Times New Roman" w:cs="Times New Roman"/>
          <w:i/>
          <w:iCs/>
        </w:rPr>
        <w:t>p</w:t>
      </w:r>
      <w:r w:rsidRPr="0020766C">
        <w:rPr>
          <w:rFonts w:ascii="Times New Roman" w:hAnsi="Times New Roman" w:cs="Times New Roman"/>
        </w:rPr>
        <w:t xml:space="preserve"> = 0.23, </w:t>
      </w:r>
      <w:r w:rsidRPr="0020766C">
        <w:rPr>
          <w:rFonts w:ascii="Times New Roman" w:hAnsi="Times New Roman" w:cs="Times New Roman"/>
          <w:i/>
          <w:iCs/>
        </w:rPr>
        <w:t>R²</w:t>
      </w:r>
      <w:r w:rsidRPr="0020766C">
        <w:rPr>
          <w:rFonts w:ascii="Times New Roman" w:hAnsi="Times New Roman" w:cs="Times New Roman"/>
        </w:rPr>
        <w:t xml:space="preserve"> = 0.02). The interaction term also failed to reach significance </w:t>
      </w:r>
      <w:r w:rsidRPr="0020766C">
        <w:rPr>
          <w:rFonts w:ascii="Times New Roman" w:hAnsi="Times New Roman" w:cs="Times New Roman"/>
        </w:rPr>
        <w:lastRenderedPageBreak/>
        <w:t>(</w:t>
      </w:r>
      <w:r w:rsidRPr="0020766C">
        <w:rPr>
          <w:rFonts w:ascii="Times New Roman" w:hAnsi="Times New Roman" w:cs="Times New Roman"/>
          <w:i/>
          <w:iCs/>
        </w:rPr>
        <w:t>t</w:t>
      </w:r>
      <w:r w:rsidRPr="0020766C">
        <w:rPr>
          <w:rFonts w:ascii="Times New Roman" w:hAnsi="Times New Roman" w:cs="Times New Roman"/>
        </w:rPr>
        <w:t xml:space="preserve">(29) = -0.96, </w:t>
      </w:r>
      <w:r w:rsidRPr="0020766C">
        <w:rPr>
          <w:rFonts w:ascii="Times New Roman" w:hAnsi="Times New Roman" w:cs="Times New Roman"/>
          <w:i/>
          <w:iCs/>
        </w:rPr>
        <w:t>p</w:t>
      </w:r>
      <w:r w:rsidRPr="0020766C">
        <w:rPr>
          <w:rFonts w:ascii="Times New Roman" w:hAnsi="Times New Roman" w:cs="Times New Roman"/>
        </w:rPr>
        <w:t xml:space="preserve"> = 0.34, </w:t>
      </w:r>
      <w:r w:rsidRPr="0020766C">
        <w:rPr>
          <w:rFonts w:ascii="Times New Roman" w:hAnsi="Times New Roman" w:cs="Times New Roman"/>
          <w:i/>
          <w:iCs/>
        </w:rPr>
        <w:t>R²</w:t>
      </w:r>
      <w:r w:rsidRPr="0020766C">
        <w:rPr>
          <w:rFonts w:ascii="Times New Roman" w:hAnsi="Times New Roman" w:cs="Times New Roman"/>
        </w:rPr>
        <w:t xml:space="preserve"> = 0.01). However,</w:t>
      </w:r>
      <w:r w:rsidRPr="0020766C">
        <w:rPr>
          <w:sz w:val="20"/>
          <w:szCs w:val="20"/>
        </w:rPr>
        <w:t xml:space="preserve"> </w:t>
      </w:r>
      <w:r w:rsidRPr="0020766C">
        <w:rPr>
          <w:rFonts w:ascii="Times New Roman" w:hAnsi="Times New Roman" w:cs="Times New Roman"/>
        </w:rPr>
        <w:t>under the Bayesian framework, treatment</w:t>
      </w:r>
      <w:r w:rsidR="00041084">
        <w:rPr>
          <w:rFonts w:ascii="Times New Roman" w:hAnsi="Times New Roman" w:cs="Times New Roman"/>
        </w:rPr>
        <w:t xml:space="preserve">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0.56</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[-0.16;0.83])</w:t>
      </w:r>
      <w:r w:rsidRPr="0020766C">
        <w:rPr>
          <w:rFonts w:ascii="Times New Roman" w:hAnsi="Times New Roman" w:cs="Times New Roman"/>
        </w:rPr>
        <w:t xml:space="preserve">, environment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0.74</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[-0.67;0.01])</w:t>
      </w:r>
      <w:r w:rsidRPr="0020766C">
        <w:rPr>
          <w:rFonts w:ascii="Times New Roman" w:hAnsi="Times New Roman" w:cs="Times New Roman"/>
        </w:rPr>
        <w:t xml:space="preserve">, and their interaction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0.62</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xml:space="preserve">= [-0.99;0.23]) </w:t>
      </w:r>
      <w:r w:rsidRPr="0020766C">
        <w:rPr>
          <w:rFonts w:ascii="Times New Roman" w:hAnsi="Times New Roman" w:cs="Times New Roman"/>
        </w:rPr>
        <w:t>all showed only anecdotal evidence for the absence of an effect. This suggests that additional data would be required to draw firmer conclusions. Because total path length may be confounded by overall activity and swim speed, we repeated the analysis using distance to target</w:t>
      </w:r>
      <w:r w:rsidR="00E87C25" w:rsidRPr="0020766C">
        <w:rPr>
          <w:rFonts w:ascii="Times New Roman" w:hAnsi="Times New Roman" w:cs="Times New Roman"/>
        </w:rPr>
        <w:t xml:space="preserve"> (Figure 14B)</w:t>
      </w:r>
      <w:r w:rsidRPr="0020766C">
        <w:rPr>
          <w:rFonts w:ascii="Times New Roman" w:hAnsi="Times New Roman" w:cs="Times New Roman"/>
        </w:rPr>
        <w:t>. The same main effects emerged as for path length. However, the interaction pattern differed slightly: only the Environment × Treatment and Day × Environment interactions reached significance. The three</w:t>
      </w:r>
      <w:r w:rsidRPr="0020766C">
        <w:rPr>
          <w:rFonts w:ascii="Times New Roman" w:hAnsi="Times New Roman" w:cs="Times New Roman"/>
        </w:rPr>
        <w:noBreakHyphen/>
        <w:t>way interaction was also non</w:t>
      </w:r>
      <w:r w:rsidRPr="0020766C">
        <w:rPr>
          <w:rFonts w:ascii="Times New Roman" w:hAnsi="Times New Roman" w:cs="Times New Roman"/>
        </w:rPr>
        <w:noBreakHyphen/>
        <w:t xml:space="preserve">significant, and the Bayesian analysis provided moderate evidence for the absence of this effect. </w:t>
      </w:r>
      <w:r w:rsidR="007A7864" w:rsidRPr="0020766C">
        <w:rPr>
          <w:rFonts w:ascii="Times New Roman" w:hAnsi="Times New Roman" w:cs="Times New Roman"/>
        </w:rPr>
        <w:t>Taken together, these results suggest that the apparent benefit of PE for chemotherapy</w:t>
      </w:r>
      <w:r w:rsidR="007A7864" w:rsidRPr="0020766C">
        <w:rPr>
          <w:rFonts w:ascii="Times New Roman" w:hAnsi="Times New Roman" w:cs="Times New Roman"/>
        </w:rPr>
        <w:noBreakHyphen/>
        <w:t xml:space="preserve">treated mice was not due to improved learning, but was more likely driven by </w:t>
      </w:r>
      <w:r w:rsidR="00DB2A0E" w:rsidRPr="0020766C">
        <w:rPr>
          <w:rFonts w:ascii="Times New Roman" w:hAnsi="Times New Roman" w:cs="Times New Roman"/>
        </w:rPr>
        <w:t>differences in</w:t>
      </w:r>
      <w:r w:rsidR="007A7864" w:rsidRPr="0020766C">
        <w:rPr>
          <w:rFonts w:ascii="Times New Roman" w:hAnsi="Times New Roman" w:cs="Times New Roman"/>
        </w:rPr>
        <w:t xml:space="preserve"> activity levels</w:t>
      </w:r>
      <w:r w:rsidR="00DB2A0E" w:rsidRPr="0020766C">
        <w:rPr>
          <w:rFonts w:ascii="Times New Roman" w:hAnsi="Times New Roman" w:cs="Times New Roman"/>
        </w:rPr>
        <w:t xml:space="preserve"> or swim speed</w:t>
      </w:r>
      <w:r w:rsidR="007A7864" w:rsidRPr="0020766C">
        <w:rPr>
          <w:rFonts w:ascii="Times New Roman" w:hAnsi="Times New Roman" w:cs="Times New Roman"/>
        </w:rPr>
        <w:t xml:space="preserve"> on Day </w:t>
      </w:r>
      <w:r w:rsidR="00041084">
        <w:rPr>
          <w:rFonts w:ascii="Times New Roman" w:hAnsi="Times New Roman" w:cs="Times New Roman"/>
        </w:rPr>
        <w:t>one</w:t>
      </w:r>
      <w:r w:rsidR="007A7864" w:rsidRPr="0020766C">
        <w:rPr>
          <w:rFonts w:ascii="Times New Roman" w:hAnsi="Times New Roman" w:cs="Times New Roman"/>
        </w:rPr>
        <w:t xml:space="preserve">. The same applies to the Day × Treatment interaction, which confirms our earlier assumption that the apparent effect was driven by </w:t>
      </w:r>
      <w:r w:rsidR="00DB2A0E" w:rsidRPr="0020766C">
        <w:rPr>
          <w:rFonts w:ascii="Times New Roman" w:hAnsi="Times New Roman" w:cs="Times New Roman"/>
        </w:rPr>
        <w:t>differences in</w:t>
      </w:r>
      <w:r w:rsidR="007A7864" w:rsidRPr="0020766C">
        <w:rPr>
          <w:rFonts w:ascii="Times New Roman" w:hAnsi="Times New Roman" w:cs="Times New Roman"/>
        </w:rPr>
        <w:t xml:space="preserve"> Day </w:t>
      </w:r>
      <w:r w:rsidR="00041084">
        <w:rPr>
          <w:rFonts w:ascii="Times New Roman" w:hAnsi="Times New Roman" w:cs="Times New Roman"/>
        </w:rPr>
        <w:t>one</w:t>
      </w:r>
      <w:r w:rsidR="007A7864" w:rsidRPr="0020766C">
        <w:rPr>
          <w:rFonts w:ascii="Times New Roman" w:hAnsi="Times New Roman" w:cs="Times New Roman"/>
        </w:rPr>
        <w:t xml:space="preserve"> activity rather than genuine differences in learning</w:t>
      </w:r>
      <w:r w:rsidR="00342544" w:rsidRPr="0020766C">
        <w:rPr>
          <w:rFonts w:ascii="Times New Roman" w:hAnsi="Times New Roman" w:cs="Times New Roman"/>
        </w:rPr>
        <w:t xml:space="preserve"> (See Table V &amp; V</w:t>
      </w:r>
      <w:r w:rsidR="003E4DA0" w:rsidRPr="0020766C">
        <w:rPr>
          <w:rFonts w:ascii="Times New Roman" w:hAnsi="Times New Roman" w:cs="Times New Roman"/>
        </w:rPr>
        <w:t>I,</w:t>
      </w:r>
      <w:r w:rsidR="00342544" w:rsidRPr="0020766C">
        <w:rPr>
          <w:rFonts w:ascii="Times New Roman" w:hAnsi="Times New Roman" w:cs="Times New Roman"/>
        </w:rPr>
        <w:t xml:space="preserve"> Appendix)</w:t>
      </w:r>
      <w:r w:rsidR="007A7864" w:rsidRPr="0020766C">
        <w:rPr>
          <w:rFonts w:ascii="Times New Roman" w:hAnsi="Times New Roman" w:cs="Times New Roman"/>
        </w:rPr>
        <w:t>.</w:t>
      </w:r>
      <w:r w:rsidR="00EC13AE" w:rsidRPr="0020766C">
        <w:rPr>
          <w:rFonts w:ascii="Times New Roman" w:hAnsi="Times New Roman" w:cs="Times New Roman"/>
        </w:rPr>
        <w:t xml:space="preserve"> </w:t>
      </w:r>
    </w:p>
    <w:p w14:paraId="24C464F4" w14:textId="6CE53930" w:rsidR="00971125" w:rsidRPr="0020766C" w:rsidRDefault="00971125" w:rsidP="00971125">
      <w:pPr>
        <w:pStyle w:val="Caption"/>
        <w:rPr>
          <w:rFonts w:ascii="Times New Roman" w:hAnsi="Times New Roman" w:cs="Times New Roman"/>
          <w:b/>
          <w:bCs/>
          <w:i w:val="0"/>
          <w:iCs w:val="0"/>
          <w:color w:val="auto"/>
          <w:sz w:val="22"/>
          <w:szCs w:val="22"/>
        </w:rPr>
      </w:pPr>
      <w:bookmarkStart w:id="91" w:name="_Toc229493917"/>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15</w:t>
      </w:r>
      <w:bookmarkEnd w:id="91"/>
      <w:r w:rsidRPr="0020766C">
        <w:rPr>
          <w:rFonts w:ascii="Times New Roman" w:hAnsi="Times New Roman" w:cs="Times New Roman"/>
          <w:b/>
          <w:bCs/>
          <w:i w:val="0"/>
          <w:iCs w:val="0"/>
          <w:color w:val="auto"/>
          <w:sz w:val="22"/>
          <w:szCs w:val="22"/>
        </w:rPr>
        <w:fldChar w:fldCharType="end"/>
      </w:r>
    </w:p>
    <w:p w14:paraId="41296176" w14:textId="50FC7C20" w:rsidR="00EC13AE" w:rsidRPr="0020766C" w:rsidRDefault="00EC13AE" w:rsidP="009B1A53">
      <w:pPr>
        <w:spacing w:line="360" w:lineRule="auto"/>
        <w:rPr>
          <w:rFonts w:ascii="Times New Roman" w:hAnsi="Times New Roman" w:cs="Times New Roman"/>
          <w:i/>
          <w:iCs/>
        </w:rPr>
      </w:pPr>
      <w:r w:rsidRPr="0020766C">
        <w:rPr>
          <w:rFonts w:ascii="Times New Roman" w:hAnsi="Times New Roman" w:cs="Times New Roman"/>
          <w:i/>
          <w:iCs/>
        </w:rPr>
        <w:t xml:space="preserve">Results from </w:t>
      </w:r>
      <w:r w:rsidR="003437AF" w:rsidRPr="0020766C">
        <w:rPr>
          <w:rFonts w:ascii="Times New Roman" w:hAnsi="Times New Roman" w:cs="Times New Roman"/>
          <w:i/>
          <w:iCs/>
        </w:rPr>
        <w:t xml:space="preserve">Morris water maze </w:t>
      </w:r>
      <w:r w:rsidRPr="0020766C">
        <w:rPr>
          <w:rFonts w:ascii="Times New Roman" w:hAnsi="Times New Roman" w:cs="Times New Roman"/>
          <w:i/>
          <w:iCs/>
        </w:rPr>
        <w:t>target quadrant probe trials</w:t>
      </w:r>
      <w:r w:rsidR="003437AF" w:rsidRPr="0020766C">
        <w:rPr>
          <w:rFonts w:ascii="Times New Roman" w:hAnsi="Times New Roman" w:cs="Times New Roman"/>
          <w:i/>
          <w:iCs/>
        </w:rPr>
        <w:t>.</w:t>
      </w:r>
    </w:p>
    <w:p w14:paraId="7FD954C1" w14:textId="77777777" w:rsidR="00EC13AE" w:rsidRPr="0020766C" w:rsidRDefault="00EC13AE" w:rsidP="00EC13AE">
      <w:pPr>
        <w:jc w:val="center"/>
        <w:rPr>
          <w:rFonts w:ascii="Times New Roman" w:hAnsi="Times New Roman" w:cs="Times New Roman"/>
        </w:rPr>
      </w:pPr>
      <w:r w:rsidRPr="0020766C">
        <w:rPr>
          <w:rFonts w:ascii="Times New Roman" w:hAnsi="Times New Roman" w:cs="Times New Roman"/>
          <w:noProof/>
        </w:rPr>
        <w:drawing>
          <wp:inline distT="0" distB="0" distL="0" distR="0" wp14:anchorId="5E5D1558" wp14:editId="3408C33C">
            <wp:extent cx="3524250" cy="2228850"/>
            <wp:effectExtent l="0" t="0" r="0" b="0"/>
            <wp:docPr id="184935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8212" t="15000" r="20530" b="16177"/>
                    <a:stretch>
                      <a:fillRect/>
                    </a:stretch>
                  </pic:blipFill>
                  <pic:spPr bwMode="auto">
                    <a:xfrm>
                      <a:off x="0" y="0"/>
                      <a:ext cx="352425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24F97D88" w14:textId="1AFFB2FA" w:rsidR="00EC13AE" w:rsidRPr="0020766C" w:rsidRDefault="00EC13AE" w:rsidP="00EC13AE">
      <w:pPr>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(A) Duration in the target quadrant during the first probe trial (Day 6). (B) Duration in the target quadrant during the second probe trial (Day 11). Bars show means ± SEM; individual points represent raw data.</w:t>
      </w:r>
      <w:r w:rsidR="0084011D" w:rsidRPr="0020766C">
        <w:rPr>
          <w:rFonts w:ascii="Times New Roman" w:hAnsi="Times New Roman" w:cs="Times New Roman"/>
        </w:rPr>
        <w:t xml:space="preserve"> SAL = Saline; CVAD = chemotherapy; PE = poor environment; EE = enriched environment.</w:t>
      </w:r>
    </w:p>
    <w:p w14:paraId="7A77BA27" w14:textId="0CC924CB" w:rsidR="00012BA5" w:rsidRPr="0020766C" w:rsidRDefault="00012BA5" w:rsidP="009B1A53">
      <w:pPr>
        <w:spacing w:line="360" w:lineRule="auto"/>
        <w:ind w:firstLine="709"/>
        <w:rPr>
          <w:rFonts w:ascii="Times New Roman" w:hAnsi="Times New Roman" w:cs="Times New Roman"/>
        </w:rPr>
      </w:pPr>
      <w:r w:rsidRPr="0020766C">
        <w:rPr>
          <w:rFonts w:ascii="Times New Roman" w:hAnsi="Times New Roman" w:cs="Times New Roman"/>
        </w:rPr>
        <w:t xml:space="preserve">To quantify </w:t>
      </w:r>
      <w:r w:rsidRPr="00FA1871">
        <w:rPr>
          <w:rFonts w:ascii="Times New Roman" w:hAnsi="Times New Roman" w:cs="Times New Roman"/>
        </w:rPr>
        <w:t>spatial memory retention</w:t>
      </w:r>
      <w:r w:rsidRPr="0020766C">
        <w:rPr>
          <w:rFonts w:ascii="Times New Roman" w:hAnsi="Times New Roman" w:cs="Times New Roman"/>
        </w:rPr>
        <w:t>, we measured the time spent in the target quadrant during two probe trials conducted on Day 6 and Day 11. For each probe trial, we fitted a two</w:t>
      </w:r>
      <w:r w:rsidRPr="0020766C">
        <w:rPr>
          <w:rFonts w:ascii="Times New Roman" w:hAnsi="Times New Roman" w:cs="Times New Roman"/>
        </w:rPr>
        <w:noBreakHyphen/>
        <w:t>way ANOVA to assess treatment and environment effects on retention at two separate time points. During Probe 1, there was a significant main effect of environment (</w:t>
      </w:r>
      <w:r w:rsidRPr="0020766C">
        <w:rPr>
          <w:rFonts w:ascii="Times New Roman" w:hAnsi="Times New Roman" w:cs="Times New Roman"/>
          <w:i/>
          <w:iCs/>
        </w:rPr>
        <w:t>F</w:t>
      </w:r>
      <w:r w:rsidRPr="0020766C">
        <w:rPr>
          <w:rFonts w:ascii="Times New Roman" w:hAnsi="Times New Roman" w:cs="Times New Roman"/>
        </w:rPr>
        <w:t xml:space="preserve">(1, 29) = 6.12, </w:t>
      </w:r>
      <w:r w:rsidRPr="0020766C">
        <w:rPr>
          <w:rFonts w:ascii="Times New Roman" w:hAnsi="Times New Roman" w:cs="Times New Roman"/>
          <w:i/>
          <w:iCs/>
        </w:rPr>
        <w:t>p</w:t>
      </w:r>
      <w:r w:rsidRPr="0020766C">
        <w:rPr>
          <w:rFonts w:ascii="Times New Roman" w:hAnsi="Times New Roman" w:cs="Times New Roman"/>
        </w:rPr>
        <w:t xml:space="preserve"> = 0.02, </w:t>
      </w:r>
      <w:r w:rsidRPr="0020766C">
        <w:rPr>
          <w:rFonts w:ascii="Times New Roman" w:hAnsi="Times New Roman" w:cs="Times New Roman"/>
          <w:i/>
          <w:iCs/>
        </w:rPr>
        <w:t>η²</w:t>
      </w:r>
      <w:r w:rsidRPr="0020766C">
        <w:rPr>
          <w:rFonts w:ascii="Times New Roman" w:hAnsi="Times New Roman" w:cs="Times New Roman"/>
        </w:rPr>
        <w:t xml:space="preserve"> = 0.17), whereas treatment did not affect time spent in the target quadrant (</w:t>
      </w:r>
      <w:r w:rsidRPr="0020766C">
        <w:rPr>
          <w:rFonts w:ascii="Times New Roman" w:hAnsi="Times New Roman" w:cs="Times New Roman"/>
          <w:i/>
          <w:iCs/>
        </w:rPr>
        <w:t>F</w:t>
      </w:r>
      <w:r w:rsidRPr="0020766C">
        <w:rPr>
          <w:rFonts w:ascii="Times New Roman" w:hAnsi="Times New Roman" w:cs="Times New Roman"/>
        </w:rPr>
        <w:t xml:space="preserve">(1, 29) =0.96, </w:t>
      </w:r>
      <w:r w:rsidRPr="0020766C">
        <w:rPr>
          <w:rFonts w:ascii="Times New Roman" w:hAnsi="Times New Roman" w:cs="Times New Roman"/>
          <w:i/>
          <w:iCs/>
        </w:rPr>
        <w:t>p</w:t>
      </w:r>
      <w:r w:rsidRPr="0020766C">
        <w:rPr>
          <w:rFonts w:ascii="Times New Roman" w:hAnsi="Times New Roman" w:cs="Times New Roman"/>
        </w:rPr>
        <w:t xml:space="preserve"> = 0.34, </w:t>
      </w:r>
      <w:r w:rsidRPr="0020766C">
        <w:rPr>
          <w:rFonts w:ascii="Times New Roman" w:hAnsi="Times New Roman" w:cs="Times New Roman"/>
          <w:i/>
          <w:iCs/>
        </w:rPr>
        <w:t>η²</w:t>
      </w:r>
      <w:r w:rsidRPr="0020766C">
        <w:rPr>
          <w:rFonts w:ascii="Times New Roman" w:hAnsi="Times New Roman" w:cs="Times New Roman"/>
        </w:rPr>
        <w:t xml:space="preserve"> = 0.03)</w:t>
      </w:r>
      <w:r w:rsidR="007721BB" w:rsidRPr="0020766C">
        <w:rPr>
          <w:rFonts w:ascii="Times New Roman" w:hAnsi="Times New Roman" w:cs="Times New Roman"/>
        </w:rPr>
        <w:t xml:space="preserve"> (Figure 15A)</w:t>
      </w:r>
      <w:r w:rsidRPr="0020766C">
        <w:rPr>
          <w:rFonts w:ascii="Times New Roman" w:hAnsi="Times New Roman" w:cs="Times New Roman"/>
        </w:rPr>
        <w:t>. The environment × treatment interaction also failed to reach significance (</w:t>
      </w:r>
      <w:r w:rsidRPr="0020766C">
        <w:rPr>
          <w:rFonts w:ascii="Times New Roman" w:hAnsi="Times New Roman" w:cs="Times New Roman"/>
          <w:i/>
          <w:iCs/>
        </w:rPr>
        <w:t>F</w:t>
      </w:r>
      <w:r w:rsidRPr="0020766C">
        <w:rPr>
          <w:rFonts w:ascii="Times New Roman" w:hAnsi="Times New Roman" w:cs="Times New Roman"/>
        </w:rPr>
        <w:t xml:space="preserve">(1, 29) = 0.06, </w:t>
      </w:r>
      <w:r w:rsidRPr="0020766C">
        <w:rPr>
          <w:rFonts w:ascii="Times New Roman" w:hAnsi="Times New Roman" w:cs="Times New Roman"/>
          <w:i/>
          <w:iCs/>
        </w:rPr>
        <w:t>p</w:t>
      </w:r>
      <w:r w:rsidRPr="0020766C">
        <w:rPr>
          <w:rFonts w:ascii="Times New Roman" w:hAnsi="Times New Roman" w:cs="Times New Roman"/>
        </w:rPr>
        <w:t xml:space="preserve"> = 0.81, </w:t>
      </w:r>
      <w:r w:rsidRPr="0020766C">
        <w:rPr>
          <w:rFonts w:ascii="Times New Roman" w:hAnsi="Times New Roman" w:cs="Times New Roman"/>
          <w:i/>
          <w:iCs/>
        </w:rPr>
        <w:t>η²</w:t>
      </w:r>
      <w:r w:rsidRPr="0020766C">
        <w:rPr>
          <w:rFonts w:ascii="Times New Roman" w:hAnsi="Times New Roman" w:cs="Times New Roman"/>
        </w:rPr>
        <w:t xml:space="preserve"> = 0.002). Bayesian analysis supported the conclusions for both the treatment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xml:space="preserve">= </w:t>
      </w:r>
      <w:r w:rsidRPr="0020766C">
        <w:rPr>
          <w:rFonts w:ascii="Times New Roman" w:eastAsiaTheme="minorEastAsia" w:hAnsi="Times New Roman" w:cs="Times New Roman"/>
          <w:iCs/>
        </w:rPr>
        <w:lastRenderedPageBreak/>
        <w:t>0.43</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[-0.88;0.26])</w:t>
      </w:r>
      <w:r w:rsidRPr="0020766C">
        <w:rPr>
          <w:rFonts w:ascii="Times New Roman" w:hAnsi="Times New Roman" w:cs="Times New Roman"/>
        </w:rPr>
        <w:t xml:space="preserve"> and interaction effects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0.59</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[-0.82;1.06])</w:t>
      </w:r>
      <w:r w:rsidRPr="0020766C">
        <w:rPr>
          <w:rFonts w:ascii="Times New Roman" w:hAnsi="Times New Roman" w:cs="Times New Roman"/>
        </w:rPr>
        <w:t xml:space="preserve">, providing only anecdotal evidence for the null. This level of evidence suggests that additional data may be required to draw more robust inferences. Post‑hoc comparisons were conducted to clarify the direction of the environmental effect. Within saline‑treated mice, EE animals spent more time in the target quadrant than PE animals (Δ = -6.49, SE = 3.07, </w:t>
      </w:r>
      <w:r w:rsidRPr="0020766C">
        <w:rPr>
          <w:rFonts w:ascii="Times New Roman" w:hAnsi="Times New Roman" w:cs="Times New Roman"/>
          <w:i/>
          <w:iCs/>
        </w:rPr>
        <w:t>p</w:t>
      </w:r>
      <w:r w:rsidRPr="0020766C">
        <w:rPr>
          <w:rFonts w:ascii="Times New Roman" w:hAnsi="Times New Roman" w:cs="Times New Roman"/>
        </w:rPr>
        <w:t xml:space="preserve"> = 0.04). This difference was not present within chemotherapy</w:t>
      </w:r>
      <w:r w:rsidRPr="0020766C">
        <w:rPr>
          <w:rFonts w:ascii="Times New Roman" w:hAnsi="Times New Roman" w:cs="Times New Roman"/>
        </w:rPr>
        <w:noBreakHyphen/>
        <w:t xml:space="preserve">treated mice (Δ = -7.94, SE = 5.07, </w:t>
      </w:r>
      <w:r w:rsidRPr="0020766C">
        <w:rPr>
          <w:rFonts w:ascii="Times New Roman" w:hAnsi="Times New Roman" w:cs="Times New Roman"/>
          <w:i/>
          <w:iCs/>
        </w:rPr>
        <w:t>p</w:t>
      </w:r>
      <w:r w:rsidRPr="0020766C">
        <w:rPr>
          <w:rFonts w:ascii="Times New Roman" w:hAnsi="Times New Roman" w:cs="Times New Roman"/>
        </w:rPr>
        <w:t xml:space="preserve"> = 0.13), and the Bayesian analysis provided no evidence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1.01</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w:t>
      </w:r>
      <w:r w:rsidR="00CF7E99" w:rsidRPr="0020766C">
        <w:rPr>
          <w:rFonts w:ascii="Times New Roman" w:eastAsiaTheme="minorEastAsia" w:hAnsi="Times New Roman" w:cs="Times New Roman"/>
        </w:rPr>
        <w:t>1.73</w:t>
      </w:r>
      <w:r w:rsidRPr="0020766C">
        <w:rPr>
          <w:rFonts w:ascii="Times New Roman" w:eastAsiaTheme="minorEastAsia" w:hAnsi="Times New Roman" w:cs="Times New Roman"/>
        </w:rPr>
        <w:t>;</w:t>
      </w:r>
      <w:r w:rsidR="00CF7E99" w:rsidRPr="0020766C">
        <w:rPr>
          <w:rFonts w:ascii="Times New Roman" w:eastAsiaTheme="minorEastAsia" w:hAnsi="Times New Roman" w:cs="Times New Roman"/>
        </w:rPr>
        <w:t>0.03</w:t>
      </w:r>
      <w:r w:rsidRPr="0020766C">
        <w:rPr>
          <w:rFonts w:ascii="Times New Roman" w:eastAsiaTheme="minorEastAsia" w:hAnsi="Times New Roman" w:cs="Times New Roman"/>
        </w:rPr>
        <w:t>])</w:t>
      </w:r>
      <w:r w:rsidRPr="0020766C">
        <w:rPr>
          <w:rFonts w:ascii="Times New Roman" w:hAnsi="Times New Roman" w:cs="Times New Roman"/>
        </w:rPr>
        <w:t>. Consequently, no firm conclusions can be drawn for this contrast. Analysis of Probe 2 showed no main effect of treatment</w:t>
      </w:r>
      <w:r w:rsidR="007721BB" w:rsidRPr="0020766C">
        <w:rPr>
          <w:rFonts w:ascii="Times New Roman" w:hAnsi="Times New Roman" w:cs="Times New Roman"/>
        </w:rPr>
        <w:t xml:space="preserve"> </w:t>
      </w:r>
      <w:r w:rsidRPr="0020766C">
        <w:rPr>
          <w:rFonts w:ascii="Times New Roman" w:hAnsi="Times New Roman" w:cs="Times New Roman"/>
        </w:rPr>
        <w:t>(</w:t>
      </w:r>
      <w:r w:rsidRPr="0020766C">
        <w:rPr>
          <w:rFonts w:ascii="Times New Roman" w:hAnsi="Times New Roman" w:cs="Times New Roman"/>
          <w:i/>
          <w:iCs/>
        </w:rPr>
        <w:t>F</w:t>
      </w:r>
      <w:r w:rsidRPr="0020766C">
        <w:rPr>
          <w:rFonts w:ascii="Times New Roman" w:hAnsi="Times New Roman" w:cs="Times New Roman"/>
        </w:rPr>
        <w:t xml:space="preserve">(1, 29) = 0.004, </w:t>
      </w:r>
      <w:r w:rsidRPr="0020766C">
        <w:rPr>
          <w:rFonts w:ascii="Times New Roman" w:hAnsi="Times New Roman" w:cs="Times New Roman"/>
          <w:i/>
          <w:iCs/>
        </w:rPr>
        <w:t>p</w:t>
      </w:r>
      <w:r w:rsidRPr="0020766C">
        <w:rPr>
          <w:rFonts w:ascii="Times New Roman" w:hAnsi="Times New Roman" w:cs="Times New Roman"/>
        </w:rPr>
        <w:t xml:space="preserve"> = 0.95, </w:t>
      </w:r>
      <w:r w:rsidRPr="0020766C">
        <w:rPr>
          <w:rFonts w:ascii="Times New Roman" w:hAnsi="Times New Roman" w:cs="Times New Roman"/>
          <w:i/>
          <w:iCs/>
        </w:rPr>
        <w:t>η²</w:t>
      </w:r>
      <w:r w:rsidRPr="0020766C">
        <w:rPr>
          <w:rFonts w:ascii="Times New Roman" w:hAnsi="Times New Roman" w:cs="Times New Roman"/>
        </w:rPr>
        <w:t xml:space="preserve"> &lt; 0.001), and the previously observed environment effect was no longer significant (</w:t>
      </w:r>
      <w:r w:rsidRPr="0020766C">
        <w:rPr>
          <w:rFonts w:ascii="Times New Roman" w:hAnsi="Times New Roman" w:cs="Times New Roman"/>
          <w:i/>
          <w:iCs/>
        </w:rPr>
        <w:t>F</w:t>
      </w:r>
      <w:r w:rsidRPr="0020766C">
        <w:rPr>
          <w:rFonts w:ascii="Times New Roman" w:hAnsi="Times New Roman" w:cs="Times New Roman"/>
        </w:rPr>
        <w:t xml:space="preserve">(1, 29) = 0.51, </w:t>
      </w:r>
      <w:r w:rsidRPr="0020766C">
        <w:rPr>
          <w:rFonts w:ascii="Times New Roman" w:hAnsi="Times New Roman" w:cs="Times New Roman"/>
          <w:i/>
          <w:iCs/>
        </w:rPr>
        <w:t>p</w:t>
      </w:r>
      <w:r w:rsidRPr="0020766C">
        <w:rPr>
          <w:rFonts w:ascii="Times New Roman" w:hAnsi="Times New Roman" w:cs="Times New Roman"/>
        </w:rPr>
        <w:t xml:space="preserve"> = 0.48, </w:t>
      </w:r>
      <w:r w:rsidRPr="0020766C">
        <w:rPr>
          <w:rFonts w:ascii="Times New Roman" w:hAnsi="Times New Roman" w:cs="Times New Roman"/>
          <w:i/>
          <w:iCs/>
        </w:rPr>
        <w:t>η²</w:t>
      </w:r>
      <w:r w:rsidRPr="0020766C">
        <w:rPr>
          <w:rFonts w:ascii="Times New Roman" w:hAnsi="Times New Roman" w:cs="Times New Roman"/>
        </w:rPr>
        <w:t xml:space="preserve"> = 0.02)</w:t>
      </w:r>
      <w:r w:rsidR="007721BB" w:rsidRPr="0020766C">
        <w:rPr>
          <w:rFonts w:ascii="Times New Roman" w:hAnsi="Times New Roman" w:cs="Times New Roman"/>
        </w:rPr>
        <w:t xml:space="preserve"> (Figure 15B)</w:t>
      </w:r>
      <w:r w:rsidRPr="0020766C">
        <w:rPr>
          <w:rFonts w:ascii="Times New Roman" w:hAnsi="Times New Roman" w:cs="Times New Roman"/>
        </w:rPr>
        <w:t>. This suggests that the environmental advantage in memory retention did not persist. The interaction term again failed to reach significance (</w:t>
      </w:r>
      <w:r w:rsidRPr="0020766C">
        <w:rPr>
          <w:rFonts w:ascii="Times New Roman" w:hAnsi="Times New Roman" w:cs="Times New Roman"/>
          <w:i/>
          <w:iCs/>
        </w:rPr>
        <w:t>F</w:t>
      </w:r>
      <w:r w:rsidRPr="0020766C">
        <w:rPr>
          <w:rFonts w:ascii="Times New Roman" w:hAnsi="Times New Roman" w:cs="Times New Roman"/>
        </w:rPr>
        <w:t xml:space="preserve">(1, 29) = 0.87, </w:t>
      </w:r>
      <w:r w:rsidRPr="0020766C">
        <w:rPr>
          <w:rFonts w:ascii="Times New Roman" w:hAnsi="Times New Roman" w:cs="Times New Roman"/>
          <w:i/>
          <w:iCs/>
        </w:rPr>
        <w:t>p</w:t>
      </w:r>
      <w:r w:rsidRPr="0020766C">
        <w:rPr>
          <w:rFonts w:ascii="Times New Roman" w:hAnsi="Times New Roman" w:cs="Times New Roman"/>
        </w:rPr>
        <w:t xml:space="preserve"> = 0.36, </w:t>
      </w:r>
      <w:r w:rsidRPr="0020766C">
        <w:rPr>
          <w:rFonts w:ascii="Times New Roman" w:hAnsi="Times New Roman" w:cs="Times New Roman"/>
          <w:i/>
          <w:iCs/>
        </w:rPr>
        <w:t>η²</w:t>
      </w:r>
      <w:r w:rsidRPr="0020766C">
        <w:rPr>
          <w:rFonts w:ascii="Times New Roman" w:hAnsi="Times New Roman" w:cs="Times New Roman"/>
        </w:rPr>
        <w:t xml:space="preserve"> = 0.03). Bayesian analysis provided moderate support for the absence of a treatment effect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0.28</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[-0.56;0.61])</w:t>
      </w:r>
      <w:r w:rsidRPr="0020766C">
        <w:rPr>
          <w:rFonts w:ascii="Times New Roman" w:hAnsi="Times New Roman" w:cs="Times New Roman"/>
        </w:rPr>
        <w:t xml:space="preserve"> and anecdotal support for the absence of environment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1.01</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[-0.29;0.89])</w:t>
      </w:r>
      <w:r w:rsidRPr="0020766C">
        <w:rPr>
          <w:rFonts w:ascii="Times New Roman" w:hAnsi="Times New Roman" w:cs="Times New Roman"/>
        </w:rPr>
        <w:t xml:space="preserve"> and interaction effects </w:t>
      </w:r>
      <w:r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Pr="0020766C">
        <w:rPr>
          <w:rFonts w:ascii="Times New Roman" w:eastAsiaTheme="minorEastAsia" w:hAnsi="Times New Roman" w:cs="Times New Roman"/>
          <w:iCs/>
        </w:rPr>
        <w:t>= 0.76</w:t>
      </w:r>
      <w:r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Pr="0020766C">
        <w:rPr>
          <w:rFonts w:ascii="Times New Roman" w:eastAsiaTheme="minorEastAsia" w:hAnsi="Times New Roman" w:cs="Times New Roman"/>
        </w:rPr>
        <w:t>= [-0.51;1.33])</w:t>
      </w:r>
      <w:r w:rsidRPr="0020766C">
        <w:rPr>
          <w:rFonts w:ascii="Times New Roman" w:hAnsi="Times New Roman" w:cs="Times New Roman"/>
        </w:rPr>
        <w:t>. This pattern suggests that the absence of true underlying effects is more likely, although additional data is desirable.</w:t>
      </w:r>
    </w:p>
    <w:p w14:paraId="5C811E7A" w14:textId="738151A2" w:rsidR="00784B26" w:rsidRPr="0020766C" w:rsidRDefault="00012BA5" w:rsidP="00784B26">
      <w:pPr>
        <w:spacing w:line="360" w:lineRule="auto"/>
        <w:ind w:firstLine="709"/>
        <w:rPr>
          <w:rFonts w:ascii="Times New Roman" w:hAnsi="Times New Roman" w:cs="Times New Roman"/>
        </w:rPr>
      </w:pPr>
      <w:r w:rsidRPr="0020766C">
        <w:rPr>
          <w:rFonts w:ascii="Times New Roman" w:hAnsi="Times New Roman" w:cs="Times New Roman"/>
        </w:rPr>
        <w:t>Taken together, the results indicate a clear learning effect across days for all mice. Learning rates differed between treatments, with CVAD</w:t>
      </w:r>
      <w:r w:rsidRPr="0020766C">
        <w:rPr>
          <w:rFonts w:ascii="Times New Roman" w:hAnsi="Times New Roman" w:cs="Times New Roman"/>
        </w:rPr>
        <w:noBreakHyphen/>
        <w:t xml:space="preserve">treated mice showing a steeper learning curve, </w:t>
      </w:r>
      <w:r w:rsidR="007A7864" w:rsidRPr="0020766C">
        <w:rPr>
          <w:rFonts w:ascii="Times New Roman" w:hAnsi="Times New Roman" w:cs="Times New Roman"/>
        </w:rPr>
        <w:t>likely</w:t>
      </w:r>
      <w:r w:rsidRPr="0020766C">
        <w:rPr>
          <w:rFonts w:ascii="Times New Roman" w:hAnsi="Times New Roman" w:cs="Times New Roman"/>
        </w:rPr>
        <w:t xml:space="preserve"> due to their elevated starting path length.</w:t>
      </w:r>
      <w:r w:rsidR="007A7864" w:rsidRPr="0020766C">
        <w:rPr>
          <w:rFonts w:ascii="Times New Roman" w:hAnsi="Times New Roman" w:cs="Times New Roman"/>
        </w:rPr>
        <w:t xml:space="preserve"> </w:t>
      </w:r>
      <w:r w:rsidR="00380B79" w:rsidRPr="0020766C">
        <w:rPr>
          <w:rFonts w:ascii="Times New Roman" w:hAnsi="Times New Roman" w:cs="Times New Roman"/>
        </w:rPr>
        <w:t xml:space="preserve">An </w:t>
      </w:r>
      <w:r w:rsidR="007A7864" w:rsidRPr="0020766C">
        <w:rPr>
          <w:rFonts w:ascii="Times New Roman" w:hAnsi="Times New Roman" w:cs="Times New Roman"/>
        </w:rPr>
        <w:t>EE did not provide a protective effect against spatial learning deficits in chemotherapy</w:t>
      </w:r>
      <w:r w:rsidR="007A7864" w:rsidRPr="0020766C">
        <w:rPr>
          <w:rFonts w:ascii="Times New Roman" w:hAnsi="Times New Roman" w:cs="Times New Roman"/>
        </w:rPr>
        <w:noBreakHyphen/>
        <w:t xml:space="preserve">treated mice, nor did these mice learn faster, as confirmed by our supplementary analysis. </w:t>
      </w:r>
      <w:r w:rsidR="00C61B8E" w:rsidRPr="0020766C">
        <w:rPr>
          <w:rFonts w:ascii="Times New Roman" w:hAnsi="Times New Roman" w:cs="Times New Roman"/>
        </w:rPr>
        <w:t>However, there was a protective effect of environment on the chemotherapy</w:t>
      </w:r>
      <w:r w:rsidR="00C61B8E" w:rsidRPr="0020766C">
        <w:rPr>
          <w:rFonts w:ascii="Times New Roman" w:hAnsi="Times New Roman" w:cs="Times New Roman"/>
        </w:rPr>
        <w:noBreakHyphen/>
        <w:t>induced deficit in the initial starting value, indicating that</w:t>
      </w:r>
      <w:r w:rsidR="00380B79" w:rsidRPr="0020766C">
        <w:rPr>
          <w:rFonts w:ascii="Times New Roman" w:hAnsi="Times New Roman" w:cs="Times New Roman"/>
        </w:rPr>
        <w:t xml:space="preserve"> an</w:t>
      </w:r>
      <w:r w:rsidR="00C61B8E" w:rsidRPr="0020766C">
        <w:rPr>
          <w:rFonts w:ascii="Times New Roman" w:hAnsi="Times New Roman" w:cs="Times New Roman"/>
        </w:rPr>
        <w:t xml:space="preserve"> EE supported overall activity levels before learning had occurred. </w:t>
      </w:r>
      <w:r w:rsidRPr="0020766C">
        <w:rPr>
          <w:rFonts w:ascii="Times New Roman" w:hAnsi="Times New Roman" w:cs="Times New Roman"/>
        </w:rPr>
        <w:t>By Day 10, all mice successfully learned the platform location. Memory retention did not differ between groups, aside from a small environmental effect during Probe 1 that was no longer present in Probe 2.</w:t>
      </w:r>
    </w:p>
    <w:p w14:paraId="37FF0B06" w14:textId="530DDCAD" w:rsidR="00012BA5" w:rsidRPr="0020766C" w:rsidRDefault="00012BA5" w:rsidP="00C33F15">
      <w:pPr>
        <w:pStyle w:val="subsub"/>
        <w:rPr>
          <w:sz w:val="22"/>
          <w:szCs w:val="22"/>
        </w:rPr>
      </w:pPr>
      <w:bookmarkStart w:id="92" w:name="_Toc229165344"/>
      <w:bookmarkStart w:id="93" w:name="_Toc229484508"/>
      <w:r w:rsidRPr="0020766C">
        <w:rPr>
          <w:sz w:val="22"/>
          <w:szCs w:val="22"/>
        </w:rPr>
        <w:t>Reversal learning during the reversal acquisition phase</w:t>
      </w:r>
      <w:bookmarkEnd w:id="92"/>
      <w:bookmarkEnd w:id="93"/>
    </w:p>
    <w:p w14:paraId="157EBCD4" w14:textId="23AB40CD" w:rsidR="00147603" w:rsidRPr="0020766C" w:rsidRDefault="00883302" w:rsidP="00883302">
      <w:pPr>
        <w:pStyle w:val="Caption"/>
        <w:keepNext/>
        <w:rPr>
          <w:rFonts w:ascii="Times New Roman" w:hAnsi="Times New Roman" w:cs="Times New Roman"/>
          <w:b/>
          <w:bCs/>
          <w:i w:val="0"/>
          <w:iCs w:val="0"/>
          <w:color w:val="auto"/>
          <w:sz w:val="22"/>
          <w:szCs w:val="22"/>
        </w:rPr>
      </w:pPr>
      <w:bookmarkStart w:id="94" w:name="_Toc229312915"/>
      <w:r w:rsidRPr="0020766C">
        <w:rPr>
          <w:rFonts w:ascii="Times New Roman" w:hAnsi="Times New Roman" w:cs="Times New Roman"/>
          <w:b/>
          <w:bCs/>
          <w:i w:val="0"/>
          <w:iCs w:val="0"/>
          <w:color w:val="auto"/>
          <w:sz w:val="22"/>
          <w:szCs w:val="22"/>
        </w:rPr>
        <w:t xml:space="preserve">Table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Table \* ARABIC </w:instrText>
      </w:r>
      <w:r w:rsidRPr="0020766C">
        <w:rPr>
          <w:rFonts w:ascii="Times New Roman" w:hAnsi="Times New Roman" w:cs="Times New Roman"/>
          <w:b/>
          <w:bCs/>
          <w:i w:val="0"/>
          <w:iCs w:val="0"/>
          <w:color w:val="auto"/>
          <w:sz w:val="22"/>
          <w:szCs w:val="22"/>
        </w:rPr>
        <w:fldChar w:fldCharType="separate"/>
      </w:r>
      <w:r w:rsidRPr="0020766C">
        <w:rPr>
          <w:rFonts w:ascii="Times New Roman" w:hAnsi="Times New Roman" w:cs="Times New Roman"/>
          <w:b/>
          <w:bCs/>
          <w:i w:val="0"/>
          <w:iCs w:val="0"/>
          <w:color w:val="auto"/>
          <w:sz w:val="22"/>
          <w:szCs w:val="22"/>
        </w:rPr>
        <w:t>2</w:t>
      </w:r>
      <w:bookmarkEnd w:id="94"/>
      <w:r w:rsidRPr="0020766C">
        <w:rPr>
          <w:rFonts w:ascii="Times New Roman" w:hAnsi="Times New Roman" w:cs="Times New Roman"/>
          <w:b/>
          <w:bCs/>
          <w:i w:val="0"/>
          <w:iCs w:val="0"/>
          <w:color w:val="auto"/>
          <w:sz w:val="22"/>
          <w:szCs w:val="22"/>
        </w:rPr>
        <w:fldChar w:fldCharType="end"/>
      </w:r>
    </w:p>
    <w:p w14:paraId="3A1EDD12" w14:textId="6B85B10D" w:rsidR="00147603" w:rsidRPr="0020766C" w:rsidRDefault="00147603" w:rsidP="00C33F15">
      <w:pPr>
        <w:spacing w:line="360" w:lineRule="auto"/>
        <w:rPr>
          <w:rFonts w:ascii="Times New Roman" w:hAnsi="Times New Roman" w:cs="Times New Roman"/>
          <w:i/>
          <w:iCs/>
        </w:rPr>
      </w:pPr>
      <w:r w:rsidRPr="0020766C">
        <w:rPr>
          <w:rFonts w:ascii="Times New Roman" w:hAnsi="Times New Roman" w:cs="Times New Roman"/>
          <w:i/>
          <w:iCs/>
        </w:rPr>
        <w:t xml:space="preserve">Bayesian results from the </w:t>
      </w:r>
      <w:r w:rsidR="00883302" w:rsidRPr="0020766C">
        <w:rPr>
          <w:rFonts w:ascii="Times New Roman" w:hAnsi="Times New Roman" w:cs="Times New Roman"/>
          <w:i/>
          <w:iCs/>
        </w:rPr>
        <w:t xml:space="preserve">analysis </w:t>
      </w:r>
      <w:r w:rsidRPr="0020766C">
        <w:rPr>
          <w:rFonts w:ascii="Times New Roman" w:hAnsi="Times New Roman" w:cs="Times New Roman"/>
          <w:i/>
          <w:iCs/>
        </w:rPr>
        <w:t>of the reversal acquisition phase</w:t>
      </w:r>
      <w:r w:rsidR="00726FDA" w:rsidRPr="0020766C">
        <w:rPr>
          <w:rFonts w:ascii="Times New Roman" w:hAnsi="Times New Roman" w:cs="Times New Roman"/>
          <w:i/>
          <w:iCs/>
        </w:rPr>
        <w:t>.</w:t>
      </w:r>
    </w:p>
    <w:tbl>
      <w:tblPr>
        <w:tblStyle w:val="TableGrid"/>
        <w:tblW w:w="9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098"/>
        <w:gridCol w:w="2098"/>
        <w:gridCol w:w="2098"/>
      </w:tblGrid>
      <w:tr w:rsidR="00147603" w:rsidRPr="0020766C" w14:paraId="12CE1EF8" w14:textId="77777777" w:rsidTr="009C5B22">
        <w:trPr>
          <w:trHeight w:val="510"/>
        </w:trPr>
        <w:tc>
          <w:tcPr>
            <w:tcW w:w="3402" w:type="dxa"/>
            <w:tcBorders>
              <w:top w:val="single" w:sz="12" w:space="0" w:color="auto"/>
              <w:bottom w:val="single" w:sz="12" w:space="0" w:color="auto"/>
            </w:tcBorders>
          </w:tcPr>
          <w:p w14:paraId="4D13BD07" w14:textId="77777777" w:rsidR="00147603" w:rsidRPr="0020766C" w:rsidRDefault="00147603" w:rsidP="000F660C">
            <w:pPr>
              <w:rPr>
                <w:rFonts w:ascii="Times New Roman" w:hAnsi="Times New Roman" w:cs="Times New Roman"/>
                <w:i/>
                <w:iCs/>
              </w:rPr>
            </w:pPr>
          </w:p>
        </w:tc>
        <w:tc>
          <w:tcPr>
            <w:tcW w:w="2098" w:type="dxa"/>
            <w:tcBorders>
              <w:top w:val="single" w:sz="12" w:space="0" w:color="auto"/>
              <w:bottom w:val="single" w:sz="12" w:space="0" w:color="auto"/>
            </w:tcBorders>
            <w:vAlign w:val="center"/>
          </w:tcPr>
          <w:p w14:paraId="094785F2" w14:textId="25798A49" w:rsidR="00147603" w:rsidRPr="0020766C" w:rsidRDefault="00147603" w:rsidP="00147603">
            <w:pPr>
              <w:jc w:val="center"/>
              <w:rPr>
                <w:rFonts w:ascii="Times New Roman" w:hAnsi="Times New Roman" w:cs="Times New Roman"/>
                <w:i/>
                <w:iCs/>
              </w:rPr>
            </w:pPr>
            <w:r w:rsidRPr="0020766C">
              <w:rPr>
                <w:rFonts w:ascii="Times New Roman" w:hAnsi="Times New Roman" w:cs="Times New Roman"/>
                <w:i/>
                <w:iCs/>
              </w:rPr>
              <w:t>BF</w:t>
            </w:r>
          </w:p>
        </w:tc>
        <w:tc>
          <w:tcPr>
            <w:tcW w:w="2098" w:type="dxa"/>
            <w:tcBorders>
              <w:top w:val="single" w:sz="12" w:space="0" w:color="auto"/>
              <w:bottom w:val="single" w:sz="12" w:space="0" w:color="auto"/>
            </w:tcBorders>
            <w:vAlign w:val="center"/>
          </w:tcPr>
          <w:p w14:paraId="17EA4492" w14:textId="4F213931" w:rsidR="00147603" w:rsidRPr="0020766C" w:rsidRDefault="00147603" w:rsidP="00147603">
            <w:pPr>
              <w:jc w:val="center"/>
              <w:rPr>
                <w:rFonts w:ascii="Times New Roman" w:hAnsi="Times New Roman" w:cs="Times New Roman"/>
              </w:rPr>
            </w:pPr>
            <w:r w:rsidRPr="0020766C">
              <w:rPr>
                <w:rFonts w:ascii="Times New Roman" w:hAnsi="Times New Roman" w:cs="Times New Roman"/>
              </w:rPr>
              <w:t>HDI low</w:t>
            </w:r>
          </w:p>
        </w:tc>
        <w:tc>
          <w:tcPr>
            <w:tcW w:w="2098" w:type="dxa"/>
            <w:tcBorders>
              <w:top w:val="single" w:sz="12" w:space="0" w:color="auto"/>
              <w:bottom w:val="single" w:sz="12" w:space="0" w:color="auto"/>
            </w:tcBorders>
            <w:vAlign w:val="center"/>
          </w:tcPr>
          <w:p w14:paraId="11555C99" w14:textId="6D5341BA" w:rsidR="00147603" w:rsidRPr="0020766C" w:rsidRDefault="00147603" w:rsidP="00147603">
            <w:pPr>
              <w:jc w:val="center"/>
              <w:rPr>
                <w:rFonts w:ascii="Times New Roman" w:hAnsi="Times New Roman" w:cs="Times New Roman"/>
              </w:rPr>
            </w:pPr>
            <w:r w:rsidRPr="0020766C">
              <w:rPr>
                <w:rFonts w:ascii="Times New Roman" w:hAnsi="Times New Roman" w:cs="Times New Roman"/>
              </w:rPr>
              <w:t>HDI high</w:t>
            </w:r>
          </w:p>
        </w:tc>
      </w:tr>
      <w:tr w:rsidR="00147603" w:rsidRPr="0020766C" w14:paraId="5E5F8687" w14:textId="77777777" w:rsidTr="009C5B22">
        <w:trPr>
          <w:trHeight w:val="510"/>
        </w:trPr>
        <w:tc>
          <w:tcPr>
            <w:tcW w:w="3402" w:type="dxa"/>
            <w:tcBorders>
              <w:top w:val="single" w:sz="12" w:space="0" w:color="auto"/>
            </w:tcBorders>
            <w:vAlign w:val="center"/>
          </w:tcPr>
          <w:p w14:paraId="0886CB37" w14:textId="38E360BB" w:rsidR="00147603" w:rsidRPr="0020766C" w:rsidRDefault="00147603" w:rsidP="00147603">
            <w:pPr>
              <w:rPr>
                <w:rFonts w:ascii="Times New Roman" w:hAnsi="Times New Roman" w:cs="Times New Roman"/>
                <w:i/>
                <w:iCs/>
              </w:rPr>
            </w:pPr>
            <w:r w:rsidRPr="0020766C">
              <w:rPr>
                <w:rFonts w:ascii="Times New Roman" w:hAnsi="Times New Roman" w:cs="Times New Roman"/>
                <w:i/>
                <w:iCs/>
              </w:rPr>
              <w:t>Day</w:t>
            </w:r>
          </w:p>
        </w:tc>
        <w:tc>
          <w:tcPr>
            <w:tcW w:w="2098" w:type="dxa"/>
            <w:tcBorders>
              <w:top w:val="single" w:sz="12" w:space="0" w:color="auto"/>
            </w:tcBorders>
            <w:vAlign w:val="center"/>
          </w:tcPr>
          <w:p w14:paraId="362EBC85" w14:textId="53F71759" w:rsidR="00147603" w:rsidRPr="0020766C" w:rsidRDefault="009C5B22" w:rsidP="009C5B22">
            <w:pPr>
              <w:jc w:val="center"/>
              <w:rPr>
                <w:rFonts w:ascii="Times New Roman" w:hAnsi="Times New Roman" w:cs="Times New Roman"/>
              </w:rPr>
            </w:pPr>
            <w:r w:rsidRPr="0020766C">
              <w:rPr>
                <w:rFonts w:ascii="Times New Roman" w:hAnsi="Times New Roman" w:cs="Times New Roman"/>
              </w:rPr>
              <w:t>43.9</w:t>
            </w:r>
          </w:p>
        </w:tc>
        <w:tc>
          <w:tcPr>
            <w:tcW w:w="2098" w:type="dxa"/>
            <w:tcBorders>
              <w:top w:val="single" w:sz="12" w:space="0" w:color="auto"/>
            </w:tcBorders>
            <w:vAlign w:val="center"/>
          </w:tcPr>
          <w:p w14:paraId="3A03155B" w14:textId="3B13B824"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-0.22</w:t>
            </w:r>
          </w:p>
        </w:tc>
        <w:tc>
          <w:tcPr>
            <w:tcW w:w="2098" w:type="dxa"/>
            <w:tcBorders>
              <w:top w:val="single" w:sz="12" w:space="0" w:color="auto"/>
            </w:tcBorders>
            <w:vAlign w:val="center"/>
          </w:tcPr>
          <w:p w14:paraId="23571223" w14:textId="6B0E65BD"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-0.09</w:t>
            </w:r>
          </w:p>
        </w:tc>
      </w:tr>
      <w:tr w:rsidR="00147603" w:rsidRPr="0020766C" w14:paraId="3C69BB33" w14:textId="77777777" w:rsidTr="009C5B22">
        <w:trPr>
          <w:trHeight w:val="510"/>
        </w:trPr>
        <w:tc>
          <w:tcPr>
            <w:tcW w:w="3402" w:type="dxa"/>
            <w:vAlign w:val="center"/>
          </w:tcPr>
          <w:p w14:paraId="11B8E3A1" w14:textId="56D145CB" w:rsidR="00147603" w:rsidRPr="0020766C" w:rsidRDefault="00147603" w:rsidP="00147603">
            <w:pPr>
              <w:rPr>
                <w:rFonts w:ascii="Times New Roman" w:hAnsi="Times New Roman" w:cs="Times New Roman"/>
                <w:i/>
                <w:iCs/>
              </w:rPr>
            </w:pPr>
            <w:r w:rsidRPr="0020766C">
              <w:rPr>
                <w:rFonts w:ascii="Times New Roman" w:hAnsi="Times New Roman" w:cs="Times New Roman"/>
                <w:i/>
                <w:iCs/>
              </w:rPr>
              <w:t>Treatment</w:t>
            </w:r>
          </w:p>
        </w:tc>
        <w:tc>
          <w:tcPr>
            <w:tcW w:w="2098" w:type="dxa"/>
            <w:vAlign w:val="center"/>
          </w:tcPr>
          <w:p w14:paraId="7D015141" w14:textId="210D1EB2"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0.65</w:t>
            </w:r>
          </w:p>
        </w:tc>
        <w:tc>
          <w:tcPr>
            <w:tcW w:w="2098" w:type="dxa"/>
            <w:vAlign w:val="center"/>
          </w:tcPr>
          <w:p w14:paraId="36972C8A" w14:textId="238FC80B" w:rsidR="009C5B22" w:rsidRPr="0020766C" w:rsidRDefault="009C5B22" w:rsidP="009C5B22">
            <w:pPr>
              <w:jc w:val="center"/>
              <w:rPr>
                <w:rFonts w:ascii="Times New Roman" w:hAnsi="Times New Roman" w:cs="Times New Roman"/>
              </w:rPr>
            </w:pPr>
            <w:r w:rsidRPr="0020766C">
              <w:rPr>
                <w:rFonts w:ascii="Times New Roman" w:hAnsi="Times New Roman" w:cs="Times New Roman"/>
              </w:rPr>
              <w:t>-1.15</w:t>
            </w:r>
          </w:p>
        </w:tc>
        <w:tc>
          <w:tcPr>
            <w:tcW w:w="2098" w:type="dxa"/>
            <w:vAlign w:val="center"/>
          </w:tcPr>
          <w:p w14:paraId="609482C5" w14:textId="5FFD1113"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0.783</w:t>
            </w:r>
          </w:p>
        </w:tc>
      </w:tr>
      <w:tr w:rsidR="00147603" w:rsidRPr="0020766C" w14:paraId="10A218F7" w14:textId="77777777" w:rsidTr="009C5B22">
        <w:trPr>
          <w:trHeight w:val="510"/>
        </w:trPr>
        <w:tc>
          <w:tcPr>
            <w:tcW w:w="3402" w:type="dxa"/>
            <w:vAlign w:val="center"/>
          </w:tcPr>
          <w:p w14:paraId="3F3F6221" w14:textId="4F3D1D78" w:rsidR="00147603" w:rsidRPr="0020766C" w:rsidRDefault="00147603" w:rsidP="00147603">
            <w:pPr>
              <w:rPr>
                <w:rFonts w:ascii="Times New Roman" w:hAnsi="Times New Roman" w:cs="Times New Roman"/>
                <w:i/>
                <w:iCs/>
              </w:rPr>
            </w:pPr>
            <w:r w:rsidRPr="0020766C">
              <w:rPr>
                <w:rFonts w:ascii="Times New Roman" w:hAnsi="Times New Roman" w:cs="Times New Roman"/>
                <w:i/>
                <w:iCs/>
              </w:rPr>
              <w:t>Environment</w:t>
            </w:r>
          </w:p>
        </w:tc>
        <w:tc>
          <w:tcPr>
            <w:tcW w:w="2098" w:type="dxa"/>
            <w:vAlign w:val="center"/>
          </w:tcPr>
          <w:p w14:paraId="7DA45437" w14:textId="2F29CE7B"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0.84</w:t>
            </w:r>
          </w:p>
        </w:tc>
        <w:tc>
          <w:tcPr>
            <w:tcW w:w="2098" w:type="dxa"/>
            <w:vAlign w:val="center"/>
          </w:tcPr>
          <w:p w14:paraId="243FC615" w14:textId="4256A932" w:rsidR="00147603" w:rsidRPr="0020766C" w:rsidRDefault="009C5B22" w:rsidP="009C5B22">
            <w:pPr>
              <w:jc w:val="center"/>
              <w:rPr>
                <w:rFonts w:ascii="Times New Roman" w:hAnsi="Times New Roman" w:cs="Times New Roman"/>
              </w:rPr>
            </w:pPr>
            <w:r w:rsidRPr="0020766C">
              <w:rPr>
                <w:rFonts w:ascii="Times New Roman" w:hAnsi="Times New Roman" w:cs="Times New Roman"/>
              </w:rPr>
              <w:t>-1.54</w:t>
            </w:r>
          </w:p>
        </w:tc>
        <w:tc>
          <w:tcPr>
            <w:tcW w:w="2098" w:type="dxa"/>
            <w:vAlign w:val="center"/>
          </w:tcPr>
          <w:p w14:paraId="3D9ED019" w14:textId="4F445289"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0.69</w:t>
            </w:r>
          </w:p>
        </w:tc>
      </w:tr>
      <w:tr w:rsidR="00147603" w:rsidRPr="0020766C" w14:paraId="58DB87E1" w14:textId="77777777" w:rsidTr="009C5B22">
        <w:trPr>
          <w:trHeight w:val="510"/>
        </w:trPr>
        <w:tc>
          <w:tcPr>
            <w:tcW w:w="3402" w:type="dxa"/>
            <w:vAlign w:val="center"/>
          </w:tcPr>
          <w:p w14:paraId="35A472F4" w14:textId="17C46474" w:rsidR="00147603" w:rsidRPr="0020766C" w:rsidRDefault="00147603" w:rsidP="00147603">
            <w:pPr>
              <w:rPr>
                <w:rFonts w:ascii="Times New Roman" w:hAnsi="Times New Roman" w:cs="Times New Roman"/>
                <w:i/>
                <w:iCs/>
              </w:rPr>
            </w:pPr>
            <w:r w:rsidRPr="0020766C">
              <w:rPr>
                <w:rFonts w:ascii="Times New Roman" w:hAnsi="Times New Roman" w:cs="Times New Roman"/>
                <w:i/>
                <w:iCs/>
              </w:rPr>
              <w:t>Day x Environment</w:t>
            </w:r>
          </w:p>
        </w:tc>
        <w:tc>
          <w:tcPr>
            <w:tcW w:w="2098" w:type="dxa"/>
            <w:vAlign w:val="center"/>
          </w:tcPr>
          <w:p w14:paraId="00DACF77" w14:textId="5862134B"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0.06</w:t>
            </w:r>
          </w:p>
        </w:tc>
        <w:tc>
          <w:tcPr>
            <w:tcW w:w="2098" w:type="dxa"/>
            <w:vAlign w:val="center"/>
          </w:tcPr>
          <w:p w14:paraId="6555AD05" w14:textId="3176C1FE"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-0.08</w:t>
            </w:r>
          </w:p>
        </w:tc>
        <w:tc>
          <w:tcPr>
            <w:tcW w:w="2098" w:type="dxa"/>
            <w:vAlign w:val="center"/>
          </w:tcPr>
          <w:p w14:paraId="22DB79C7" w14:textId="37A5BFCB"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0.09</w:t>
            </w:r>
          </w:p>
        </w:tc>
      </w:tr>
      <w:tr w:rsidR="00147603" w:rsidRPr="0020766C" w14:paraId="4385E5E2" w14:textId="77777777" w:rsidTr="009C5B22">
        <w:trPr>
          <w:trHeight w:val="510"/>
        </w:trPr>
        <w:tc>
          <w:tcPr>
            <w:tcW w:w="3402" w:type="dxa"/>
            <w:vAlign w:val="center"/>
          </w:tcPr>
          <w:p w14:paraId="78F8B29A" w14:textId="7485DB4E" w:rsidR="00147603" w:rsidRPr="0020766C" w:rsidRDefault="00147603" w:rsidP="00147603">
            <w:pPr>
              <w:rPr>
                <w:rFonts w:ascii="Times New Roman" w:hAnsi="Times New Roman" w:cs="Times New Roman"/>
                <w:i/>
                <w:iCs/>
              </w:rPr>
            </w:pPr>
            <w:r w:rsidRPr="0020766C">
              <w:rPr>
                <w:rFonts w:ascii="Times New Roman" w:hAnsi="Times New Roman" w:cs="Times New Roman"/>
                <w:i/>
                <w:iCs/>
              </w:rPr>
              <w:t>Day x Treatment</w:t>
            </w:r>
          </w:p>
        </w:tc>
        <w:tc>
          <w:tcPr>
            <w:tcW w:w="2098" w:type="dxa"/>
            <w:vAlign w:val="center"/>
          </w:tcPr>
          <w:p w14:paraId="77E8C56A" w14:textId="39B01113"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0.05</w:t>
            </w:r>
          </w:p>
        </w:tc>
        <w:tc>
          <w:tcPr>
            <w:tcW w:w="2098" w:type="dxa"/>
            <w:vAlign w:val="center"/>
          </w:tcPr>
          <w:p w14:paraId="37EA5CEF" w14:textId="7715707A"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-0.05</w:t>
            </w:r>
          </w:p>
        </w:tc>
        <w:tc>
          <w:tcPr>
            <w:tcW w:w="2098" w:type="dxa"/>
            <w:vAlign w:val="center"/>
          </w:tcPr>
          <w:p w14:paraId="34FC062E" w14:textId="227E663A"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0.10</w:t>
            </w:r>
          </w:p>
        </w:tc>
      </w:tr>
      <w:tr w:rsidR="00147603" w:rsidRPr="0020766C" w14:paraId="26CAB52A" w14:textId="77777777" w:rsidTr="009C5B22">
        <w:trPr>
          <w:trHeight w:val="510"/>
        </w:trPr>
        <w:tc>
          <w:tcPr>
            <w:tcW w:w="3402" w:type="dxa"/>
            <w:vAlign w:val="center"/>
          </w:tcPr>
          <w:p w14:paraId="02D0DA69" w14:textId="4995ED9B" w:rsidR="00147603" w:rsidRPr="0020766C" w:rsidRDefault="00147603" w:rsidP="00147603">
            <w:pPr>
              <w:rPr>
                <w:rFonts w:ascii="Times New Roman" w:hAnsi="Times New Roman" w:cs="Times New Roman"/>
                <w:i/>
                <w:iCs/>
              </w:rPr>
            </w:pPr>
            <w:r w:rsidRPr="0020766C">
              <w:rPr>
                <w:rFonts w:ascii="Times New Roman" w:hAnsi="Times New Roman" w:cs="Times New Roman"/>
                <w:i/>
                <w:iCs/>
              </w:rPr>
              <w:lastRenderedPageBreak/>
              <w:t>Environment x Treatment</w:t>
            </w:r>
          </w:p>
        </w:tc>
        <w:tc>
          <w:tcPr>
            <w:tcW w:w="2098" w:type="dxa"/>
            <w:vAlign w:val="center"/>
          </w:tcPr>
          <w:p w14:paraId="21579050" w14:textId="01C503D4"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0.84</w:t>
            </w:r>
          </w:p>
        </w:tc>
        <w:tc>
          <w:tcPr>
            <w:tcW w:w="2098" w:type="dxa"/>
            <w:vAlign w:val="center"/>
          </w:tcPr>
          <w:p w14:paraId="37482050" w14:textId="7172922A"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-0.92</w:t>
            </w:r>
          </w:p>
        </w:tc>
        <w:tc>
          <w:tcPr>
            <w:tcW w:w="2098" w:type="dxa"/>
            <w:vAlign w:val="center"/>
          </w:tcPr>
          <w:p w14:paraId="650C5FF9" w14:textId="7BA20BCF" w:rsidR="00147603" w:rsidRPr="0020766C" w:rsidRDefault="009C5B22" w:rsidP="009C5B22">
            <w:pPr>
              <w:jc w:val="center"/>
              <w:rPr>
                <w:rFonts w:ascii="Times New Roman" w:hAnsi="Times New Roman" w:cs="Times New Roman"/>
              </w:rPr>
            </w:pPr>
            <w:r w:rsidRPr="0020766C">
              <w:rPr>
                <w:rFonts w:ascii="Times New Roman" w:hAnsi="Times New Roman" w:cs="Times New Roman"/>
              </w:rPr>
              <w:t>1.50</w:t>
            </w:r>
          </w:p>
        </w:tc>
      </w:tr>
      <w:tr w:rsidR="00147603" w:rsidRPr="0020766C" w14:paraId="65DE8569" w14:textId="77777777" w:rsidTr="00971125">
        <w:trPr>
          <w:trHeight w:val="510"/>
        </w:trPr>
        <w:tc>
          <w:tcPr>
            <w:tcW w:w="3402" w:type="dxa"/>
            <w:tcBorders>
              <w:bottom w:val="single" w:sz="12" w:space="0" w:color="auto"/>
            </w:tcBorders>
            <w:vAlign w:val="center"/>
          </w:tcPr>
          <w:p w14:paraId="4994E0B4" w14:textId="5A671BE2" w:rsidR="00147603" w:rsidRPr="0020766C" w:rsidRDefault="00147603" w:rsidP="00147603">
            <w:pPr>
              <w:rPr>
                <w:rFonts w:ascii="Times New Roman" w:hAnsi="Times New Roman" w:cs="Times New Roman"/>
                <w:i/>
                <w:iCs/>
              </w:rPr>
            </w:pPr>
            <w:r w:rsidRPr="0020766C">
              <w:rPr>
                <w:rFonts w:ascii="Times New Roman" w:hAnsi="Times New Roman" w:cs="Times New Roman"/>
                <w:i/>
                <w:iCs/>
              </w:rPr>
              <w:t>Day x Treatment x Environment</w:t>
            </w:r>
          </w:p>
        </w:tc>
        <w:tc>
          <w:tcPr>
            <w:tcW w:w="2098" w:type="dxa"/>
            <w:tcBorders>
              <w:bottom w:val="single" w:sz="12" w:space="0" w:color="auto"/>
            </w:tcBorders>
            <w:vAlign w:val="center"/>
          </w:tcPr>
          <w:p w14:paraId="6F7D2810" w14:textId="17F4E49F"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0.07</w:t>
            </w:r>
          </w:p>
        </w:tc>
        <w:tc>
          <w:tcPr>
            <w:tcW w:w="2098" w:type="dxa"/>
            <w:tcBorders>
              <w:bottom w:val="single" w:sz="12" w:space="0" w:color="auto"/>
            </w:tcBorders>
            <w:vAlign w:val="center"/>
          </w:tcPr>
          <w:p w14:paraId="2F76E360" w14:textId="7341503A"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-0.123</w:t>
            </w:r>
          </w:p>
        </w:tc>
        <w:tc>
          <w:tcPr>
            <w:tcW w:w="2098" w:type="dxa"/>
            <w:tcBorders>
              <w:bottom w:val="single" w:sz="12" w:space="0" w:color="auto"/>
            </w:tcBorders>
            <w:vAlign w:val="center"/>
          </w:tcPr>
          <w:p w14:paraId="7EFDB390" w14:textId="49DD25C8" w:rsidR="00147603" w:rsidRPr="0020766C" w:rsidRDefault="009C5B22" w:rsidP="009C5B22">
            <w:pPr>
              <w:jc w:val="center"/>
              <w:rPr>
                <w:rFonts w:ascii="Times New Roman" w:hAnsi="Times New Roman" w:cs="Times New Roman"/>
              </w:rPr>
            </w:pPr>
            <w:r w:rsidRPr="0020766C">
              <w:rPr>
                <w:rFonts w:ascii="Times New Roman" w:hAnsi="Times New Roman" w:cs="Times New Roman"/>
              </w:rPr>
              <w:t>0.07</w:t>
            </w:r>
          </w:p>
        </w:tc>
      </w:tr>
      <w:tr w:rsidR="00971125" w:rsidRPr="0020766C" w14:paraId="708F4D8C" w14:textId="77777777" w:rsidTr="00971125">
        <w:trPr>
          <w:trHeight w:val="510"/>
        </w:trPr>
        <w:tc>
          <w:tcPr>
            <w:tcW w:w="9696" w:type="dxa"/>
            <w:gridSpan w:val="4"/>
            <w:tcBorders>
              <w:top w:val="single" w:sz="12" w:space="0" w:color="auto"/>
            </w:tcBorders>
            <w:vAlign w:val="center"/>
          </w:tcPr>
          <w:p w14:paraId="6C7F73ED" w14:textId="3DDCDAE0" w:rsidR="00971125" w:rsidRPr="0020766C" w:rsidRDefault="00971125" w:rsidP="00971125">
            <w:pPr>
              <w:pStyle w:val="text"/>
              <w:ind w:firstLine="0"/>
              <w:rPr>
                <w:b/>
                <w:bCs/>
                <w:i/>
                <w:iCs/>
                <w:sz w:val="22"/>
                <w:szCs w:val="22"/>
                <w:lang w:val="en-GB"/>
              </w:rPr>
            </w:pPr>
            <w:r w:rsidRPr="0020766C">
              <w:rPr>
                <w:i/>
                <w:iCs/>
                <w:sz w:val="22"/>
                <w:szCs w:val="22"/>
                <w:lang w:val="en-GB"/>
              </w:rPr>
              <w:t xml:space="preserve">Note. </w:t>
            </w:r>
            <w:r w:rsidRPr="0020766C">
              <w:rPr>
                <w:sz w:val="22"/>
                <w:szCs w:val="22"/>
                <w:lang w:val="en-GB"/>
              </w:rPr>
              <w:t>HDI low and HDI high indicate the bounds of the 90% highest density interval.</w:t>
            </w:r>
          </w:p>
        </w:tc>
      </w:tr>
    </w:tbl>
    <w:p w14:paraId="6FA5360A" w14:textId="7D27C20D" w:rsidR="009E1BDF" w:rsidRPr="0020766C" w:rsidRDefault="000072CC" w:rsidP="00971125">
      <w:pPr>
        <w:spacing w:line="360" w:lineRule="auto"/>
        <w:ind w:firstLine="709"/>
        <w:rPr>
          <w:rFonts w:ascii="Times New Roman" w:hAnsi="Times New Roman" w:cs="Times New Roman"/>
        </w:rPr>
      </w:pPr>
      <w:r w:rsidRPr="0020766C">
        <w:rPr>
          <w:rFonts w:ascii="Times New Roman" w:hAnsi="Times New Roman" w:cs="Times New Roman"/>
        </w:rPr>
        <w:t xml:space="preserve">During the reversal acquisition phase, the same procedure and analysis used in the initial acquisition phase were applied. In this phase, total path length quantified </w:t>
      </w:r>
      <w:r w:rsidRPr="00FA1871">
        <w:rPr>
          <w:rFonts w:ascii="Times New Roman" w:hAnsi="Times New Roman" w:cs="Times New Roman"/>
        </w:rPr>
        <w:t>cognitive flexibility</w:t>
      </w:r>
      <w:r w:rsidRPr="0020766C">
        <w:rPr>
          <w:rFonts w:ascii="Times New Roman" w:hAnsi="Times New Roman" w:cs="Times New Roman"/>
        </w:rPr>
        <w:t>, as mice were required to abandon the previously learned platform location and acquire a new spatial contingency</w:t>
      </w:r>
      <w:r w:rsidR="008D64D1" w:rsidRPr="0020766C">
        <w:rPr>
          <w:rFonts w:ascii="Times New Roman" w:hAnsi="Times New Roman" w:cs="Times New Roman"/>
        </w:rPr>
        <w:t xml:space="preserve"> (Figure 16A)</w:t>
      </w:r>
      <w:r w:rsidRPr="0020766C">
        <w:rPr>
          <w:rFonts w:ascii="Times New Roman" w:hAnsi="Times New Roman" w:cs="Times New Roman"/>
        </w:rPr>
        <w:t>. The mixed</w:t>
      </w:r>
      <w:r w:rsidRPr="0020766C">
        <w:rPr>
          <w:rFonts w:ascii="Times New Roman" w:hAnsi="Times New Roman" w:cs="Times New Roman"/>
        </w:rPr>
        <w:noBreakHyphen/>
        <w:t>effects analysis revealed a significant main effect of day (</w:t>
      </w:r>
      <w:r w:rsidRPr="0020766C">
        <w:rPr>
          <w:rFonts w:ascii="Times New Roman" w:hAnsi="Times New Roman" w:cs="Times New Roman"/>
          <w:i/>
          <w:iCs/>
        </w:rPr>
        <w:t>t</w:t>
      </w:r>
      <w:r w:rsidRPr="0020766C">
        <w:rPr>
          <w:rFonts w:ascii="Times New Roman" w:hAnsi="Times New Roman" w:cs="Times New Roman"/>
        </w:rPr>
        <w:t>(652) = -</w:t>
      </w:r>
      <w:r w:rsidR="00477E31" w:rsidRPr="0020766C">
        <w:rPr>
          <w:rFonts w:ascii="Times New Roman" w:hAnsi="Times New Roman" w:cs="Times New Roman"/>
        </w:rPr>
        <w:t>4</w:t>
      </w:r>
      <w:r w:rsidRPr="0020766C">
        <w:rPr>
          <w:rFonts w:ascii="Times New Roman" w:hAnsi="Times New Roman" w:cs="Times New Roman"/>
        </w:rPr>
        <w:t>.</w:t>
      </w:r>
      <w:r w:rsidR="00477E31" w:rsidRPr="0020766C">
        <w:rPr>
          <w:rFonts w:ascii="Times New Roman" w:hAnsi="Times New Roman" w:cs="Times New Roman"/>
        </w:rPr>
        <w:t>9</w:t>
      </w:r>
      <w:r w:rsidRPr="0020766C">
        <w:rPr>
          <w:rFonts w:ascii="Times New Roman" w:hAnsi="Times New Roman" w:cs="Times New Roman"/>
        </w:rPr>
        <w:t xml:space="preserve">4, </w:t>
      </w:r>
      <w:r w:rsidRPr="0020766C">
        <w:rPr>
          <w:rFonts w:ascii="Times New Roman" w:hAnsi="Times New Roman" w:cs="Times New Roman"/>
          <w:i/>
          <w:iCs/>
        </w:rPr>
        <w:t>p</w:t>
      </w:r>
      <w:r w:rsidRPr="0020766C">
        <w:rPr>
          <w:rFonts w:ascii="Times New Roman" w:hAnsi="Times New Roman" w:cs="Times New Roman"/>
        </w:rPr>
        <w:t xml:space="preserve"> &lt; 0.001, </w:t>
      </w:r>
      <w:r w:rsidRPr="0020766C">
        <w:rPr>
          <w:rFonts w:ascii="Times New Roman" w:hAnsi="Times New Roman" w:cs="Times New Roman"/>
          <w:i/>
          <w:iCs/>
        </w:rPr>
        <w:t>R²</w:t>
      </w:r>
      <w:r w:rsidRPr="0020766C">
        <w:rPr>
          <w:rFonts w:ascii="Times New Roman" w:hAnsi="Times New Roman" w:cs="Times New Roman"/>
        </w:rPr>
        <w:t xml:space="preserve"> = 0.01), indicating that all groups improved across sessions. No main effects of treatment </w:t>
      </w:r>
      <w:r w:rsidR="00477E31" w:rsidRPr="0020766C">
        <w:rPr>
          <w:rFonts w:ascii="Times New Roman" w:hAnsi="Times New Roman" w:cs="Times New Roman"/>
        </w:rPr>
        <w:t>(</w:t>
      </w:r>
      <w:r w:rsidR="00477E31" w:rsidRPr="0020766C">
        <w:rPr>
          <w:rFonts w:ascii="Times New Roman" w:hAnsi="Times New Roman" w:cs="Times New Roman"/>
          <w:i/>
          <w:iCs/>
        </w:rPr>
        <w:t>t</w:t>
      </w:r>
      <w:r w:rsidR="00477E31" w:rsidRPr="0020766C">
        <w:rPr>
          <w:rFonts w:ascii="Times New Roman" w:hAnsi="Times New Roman" w:cs="Times New Roman"/>
        </w:rPr>
        <w:t xml:space="preserve">(652) = -0.33, </w:t>
      </w:r>
      <w:r w:rsidR="00477E31" w:rsidRPr="0020766C">
        <w:rPr>
          <w:rFonts w:ascii="Times New Roman" w:hAnsi="Times New Roman" w:cs="Times New Roman"/>
          <w:i/>
          <w:iCs/>
        </w:rPr>
        <w:t>p</w:t>
      </w:r>
      <w:r w:rsidR="00477E31" w:rsidRPr="0020766C">
        <w:rPr>
          <w:rFonts w:ascii="Times New Roman" w:hAnsi="Times New Roman" w:cs="Times New Roman"/>
        </w:rPr>
        <w:t xml:space="preserve"> = 0.74, </w:t>
      </w:r>
      <w:r w:rsidR="00477E31" w:rsidRPr="0020766C">
        <w:rPr>
          <w:rFonts w:ascii="Times New Roman" w:hAnsi="Times New Roman" w:cs="Times New Roman"/>
          <w:i/>
          <w:iCs/>
        </w:rPr>
        <w:t>R²</w:t>
      </w:r>
      <w:r w:rsidR="00477E31" w:rsidRPr="0020766C">
        <w:rPr>
          <w:rFonts w:ascii="Times New Roman" w:hAnsi="Times New Roman" w:cs="Times New Roman"/>
        </w:rPr>
        <w:t xml:space="preserve"> &lt; 0.001) </w:t>
      </w:r>
      <w:r w:rsidRPr="0020766C">
        <w:rPr>
          <w:rFonts w:ascii="Times New Roman" w:hAnsi="Times New Roman" w:cs="Times New Roman"/>
        </w:rPr>
        <w:t>or environment were observed</w:t>
      </w:r>
      <w:r w:rsidR="00477E31" w:rsidRPr="0020766C">
        <w:rPr>
          <w:rFonts w:ascii="Times New Roman" w:hAnsi="Times New Roman" w:cs="Times New Roman"/>
        </w:rPr>
        <w:t xml:space="preserve"> (</w:t>
      </w:r>
      <w:r w:rsidR="00477E31" w:rsidRPr="0020766C">
        <w:rPr>
          <w:rFonts w:ascii="Times New Roman" w:hAnsi="Times New Roman" w:cs="Times New Roman"/>
          <w:i/>
          <w:iCs/>
        </w:rPr>
        <w:t>t</w:t>
      </w:r>
      <w:r w:rsidR="00477E31" w:rsidRPr="0020766C">
        <w:rPr>
          <w:rFonts w:ascii="Times New Roman" w:hAnsi="Times New Roman" w:cs="Times New Roman"/>
        </w:rPr>
        <w:t xml:space="preserve">(652) = -1.02, </w:t>
      </w:r>
      <w:r w:rsidR="00477E31" w:rsidRPr="0020766C">
        <w:rPr>
          <w:rFonts w:ascii="Times New Roman" w:hAnsi="Times New Roman" w:cs="Times New Roman"/>
          <w:i/>
          <w:iCs/>
        </w:rPr>
        <w:t>p</w:t>
      </w:r>
      <w:r w:rsidR="00477E31" w:rsidRPr="0020766C">
        <w:rPr>
          <w:rFonts w:ascii="Times New Roman" w:hAnsi="Times New Roman" w:cs="Times New Roman"/>
        </w:rPr>
        <w:t xml:space="preserve"> = 0.31, </w:t>
      </w:r>
      <w:r w:rsidR="00477E31" w:rsidRPr="0020766C">
        <w:rPr>
          <w:rFonts w:ascii="Times New Roman" w:hAnsi="Times New Roman" w:cs="Times New Roman"/>
          <w:i/>
          <w:iCs/>
        </w:rPr>
        <w:t>R²</w:t>
      </w:r>
      <w:r w:rsidR="00477E31" w:rsidRPr="0020766C">
        <w:rPr>
          <w:rFonts w:ascii="Times New Roman" w:hAnsi="Times New Roman" w:cs="Times New Roman"/>
        </w:rPr>
        <w:t xml:space="preserve"> = 0.002)</w:t>
      </w:r>
      <w:r w:rsidRPr="0020766C">
        <w:rPr>
          <w:rFonts w:ascii="Times New Roman" w:hAnsi="Times New Roman" w:cs="Times New Roman"/>
        </w:rPr>
        <w:t>, and no interaction effects between  Day × Environment</w:t>
      </w:r>
      <w:r w:rsidR="00477E31" w:rsidRPr="0020766C">
        <w:rPr>
          <w:rFonts w:ascii="Times New Roman" w:hAnsi="Times New Roman" w:cs="Times New Roman"/>
        </w:rPr>
        <w:t xml:space="preserve"> (</w:t>
      </w:r>
      <w:r w:rsidR="00477E31" w:rsidRPr="0020766C">
        <w:rPr>
          <w:rFonts w:ascii="Times New Roman" w:hAnsi="Times New Roman" w:cs="Times New Roman"/>
          <w:i/>
          <w:iCs/>
        </w:rPr>
        <w:t>t</w:t>
      </w:r>
      <w:r w:rsidR="00477E31" w:rsidRPr="0020766C">
        <w:rPr>
          <w:rFonts w:ascii="Times New Roman" w:hAnsi="Times New Roman" w:cs="Times New Roman"/>
        </w:rPr>
        <w:t xml:space="preserve">(652) = 0.67, </w:t>
      </w:r>
      <w:r w:rsidR="00477E31" w:rsidRPr="0020766C">
        <w:rPr>
          <w:rFonts w:ascii="Times New Roman" w:hAnsi="Times New Roman" w:cs="Times New Roman"/>
          <w:i/>
          <w:iCs/>
        </w:rPr>
        <w:t>p</w:t>
      </w:r>
      <w:r w:rsidR="00477E31" w:rsidRPr="0020766C">
        <w:rPr>
          <w:rFonts w:ascii="Times New Roman" w:hAnsi="Times New Roman" w:cs="Times New Roman"/>
        </w:rPr>
        <w:t xml:space="preserve"> = 0.50, </w:t>
      </w:r>
      <w:r w:rsidR="00477E31" w:rsidRPr="0020766C">
        <w:rPr>
          <w:rFonts w:ascii="Times New Roman" w:hAnsi="Times New Roman" w:cs="Times New Roman"/>
          <w:i/>
          <w:iCs/>
        </w:rPr>
        <w:t>R²</w:t>
      </w:r>
      <w:r w:rsidR="00477E31" w:rsidRPr="0020766C">
        <w:rPr>
          <w:rFonts w:ascii="Times New Roman" w:hAnsi="Times New Roman" w:cs="Times New Roman"/>
        </w:rPr>
        <w:t xml:space="preserve"> = 0.001)</w:t>
      </w:r>
      <w:r w:rsidRPr="0020766C">
        <w:rPr>
          <w:rFonts w:ascii="Times New Roman" w:hAnsi="Times New Roman" w:cs="Times New Roman"/>
        </w:rPr>
        <w:t>, Day × Treatment</w:t>
      </w:r>
      <w:r w:rsidR="00477E31" w:rsidRPr="0020766C">
        <w:rPr>
          <w:rFonts w:ascii="Times New Roman" w:hAnsi="Times New Roman" w:cs="Times New Roman"/>
        </w:rPr>
        <w:t xml:space="preserve"> (</w:t>
      </w:r>
      <w:r w:rsidR="00477E31" w:rsidRPr="0020766C">
        <w:rPr>
          <w:rFonts w:ascii="Times New Roman" w:hAnsi="Times New Roman" w:cs="Times New Roman"/>
          <w:i/>
          <w:iCs/>
        </w:rPr>
        <w:t>t</w:t>
      </w:r>
      <w:r w:rsidR="00477E31" w:rsidRPr="0020766C">
        <w:rPr>
          <w:rFonts w:ascii="Times New Roman" w:hAnsi="Times New Roman" w:cs="Times New Roman"/>
        </w:rPr>
        <w:t xml:space="preserve">(652) = 0.46, </w:t>
      </w:r>
      <w:r w:rsidR="00477E31" w:rsidRPr="0020766C">
        <w:rPr>
          <w:rFonts w:ascii="Times New Roman" w:hAnsi="Times New Roman" w:cs="Times New Roman"/>
          <w:i/>
          <w:iCs/>
        </w:rPr>
        <w:t>p</w:t>
      </w:r>
      <w:r w:rsidR="00477E31" w:rsidRPr="0020766C">
        <w:rPr>
          <w:rFonts w:ascii="Times New Roman" w:hAnsi="Times New Roman" w:cs="Times New Roman"/>
        </w:rPr>
        <w:t xml:space="preserve"> = 0.65, </w:t>
      </w:r>
      <w:r w:rsidR="00477E31" w:rsidRPr="0020766C">
        <w:rPr>
          <w:rFonts w:ascii="Times New Roman" w:hAnsi="Times New Roman" w:cs="Times New Roman"/>
          <w:i/>
          <w:iCs/>
        </w:rPr>
        <w:t>R²</w:t>
      </w:r>
      <w:r w:rsidR="00477E31" w:rsidRPr="0020766C">
        <w:rPr>
          <w:rFonts w:ascii="Times New Roman" w:hAnsi="Times New Roman" w:cs="Times New Roman"/>
        </w:rPr>
        <w:t xml:space="preserve"> &lt; 0.001)</w:t>
      </w:r>
      <w:r w:rsidRPr="0020766C">
        <w:rPr>
          <w:rFonts w:ascii="Times New Roman" w:hAnsi="Times New Roman" w:cs="Times New Roman"/>
        </w:rPr>
        <w:t>, or Environment × Treatment</w:t>
      </w:r>
      <w:r w:rsidR="00477E31" w:rsidRPr="0020766C">
        <w:rPr>
          <w:rFonts w:ascii="Times New Roman" w:hAnsi="Times New Roman" w:cs="Times New Roman"/>
        </w:rPr>
        <w:t xml:space="preserve"> (</w:t>
      </w:r>
      <w:r w:rsidR="00477E31" w:rsidRPr="0020766C">
        <w:rPr>
          <w:rFonts w:ascii="Times New Roman" w:hAnsi="Times New Roman" w:cs="Times New Roman"/>
          <w:i/>
          <w:iCs/>
        </w:rPr>
        <w:t>t</w:t>
      </w:r>
      <w:r w:rsidR="00477E31" w:rsidRPr="0020766C">
        <w:rPr>
          <w:rFonts w:ascii="Times New Roman" w:hAnsi="Times New Roman" w:cs="Times New Roman"/>
        </w:rPr>
        <w:t xml:space="preserve">(652) = 0.75, </w:t>
      </w:r>
      <w:r w:rsidR="00477E31" w:rsidRPr="0020766C">
        <w:rPr>
          <w:rFonts w:ascii="Times New Roman" w:hAnsi="Times New Roman" w:cs="Times New Roman"/>
          <w:i/>
          <w:iCs/>
        </w:rPr>
        <w:t>p</w:t>
      </w:r>
      <w:r w:rsidR="00477E31" w:rsidRPr="0020766C">
        <w:rPr>
          <w:rFonts w:ascii="Times New Roman" w:hAnsi="Times New Roman" w:cs="Times New Roman"/>
        </w:rPr>
        <w:t xml:space="preserve"> = 0.45, </w:t>
      </w:r>
      <w:r w:rsidR="00477E31" w:rsidRPr="0020766C">
        <w:rPr>
          <w:rFonts w:ascii="Times New Roman" w:hAnsi="Times New Roman" w:cs="Times New Roman"/>
          <w:i/>
          <w:iCs/>
        </w:rPr>
        <w:t>R²</w:t>
      </w:r>
      <w:r w:rsidR="00477E31" w:rsidRPr="0020766C">
        <w:rPr>
          <w:rFonts w:ascii="Times New Roman" w:hAnsi="Times New Roman" w:cs="Times New Roman"/>
        </w:rPr>
        <w:t xml:space="preserve"> = 0.001)</w:t>
      </w:r>
      <w:r w:rsidRPr="0020766C">
        <w:rPr>
          <w:rFonts w:ascii="Times New Roman" w:hAnsi="Times New Roman" w:cs="Times New Roman"/>
        </w:rPr>
        <w:t xml:space="preserve"> reached significance. The three</w:t>
      </w:r>
      <w:r w:rsidRPr="0020766C">
        <w:rPr>
          <w:rFonts w:ascii="Times New Roman" w:hAnsi="Times New Roman" w:cs="Times New Roman"/>
        </w:rPr>
        <w:noBreakHyphen/>
        <w:t>way interaction was also non</w:t>
      </w:r>
      <w:r w:rsidRPr="0020766C">
        <w:rPr>
          <w:rFonts w:ascii="Times New Roman" w:hAnsi="Times New Roman" w:cs="Times New Roman"/>
        </w:rPr>
        <w:noBreakHyphen/>
        <w:t>significant</w:t>
      </w:r>
      <w:r w:rsidR="00477E31" w:rsidRPr="0020766C">
        <w:rPr>
          <w:rFonts w:ascii="Times New Roman" w:hAnsi="Times New Roman" w:cs="Times New Roman"/>
        </w:rPr>
        <w:t xml:space="preserve"> (</w:t>
      </w:r>
      <w:r w:rsidR="00477E31" w:rsidRPr="0020766C">
        <w:rPr>
          <w:rFonts w:ascii="Times New Roman" w:hAnsi="Times New Roman" w:cs="Times New Roman"/>
          <w:i/>
          <w:iCs/>
        </w:rPr>
        <w:t>t</w:t>
      </w:r>
      <w:r w:rsidR="00477E31" w:rsidRPr="0020766C">
        <w:rPr>
          <w:rFonts w:ascii="Times New Roman" w:hAnsi="Times New Roman" w:cs="Times New Roman"/>
        </w:rPr>
        <w:t xml:space="preserve">(652) = -0.79, </w:t>
      </w:r>
      <w:r w:rsidR="00477E31" w:rsidRPr="0020766C">
        <w:rPr>
          <w:rFonts w:ascii="Times New Roman" w:hAnsi="Times New Roman" w:cs="Times New Roman"/>
          <w:i/>
          <w:iCs/>
        </w:rPr>
        <w:t>p</w:t>
      </w:r>
      <w:r w:rsidR="00477E31" w:rsidRPr="0020766C">
        <w:rPr>
          <w:rFonts w:ascii="Times New Roman" w:hAnsi="Times New Roman" w:cs="Times New Roman"/>
        </w:rPr>
        <w:t xml:space="preserve"> = 0.43, </w:t>
      </w:r>
      <w:r w:rsidR="00477E31" w:rsidRPr="0020766C">
        <w:rPr>
          <w:rFonts w:ascii="Times New Roman" w:hAnsi="Times New Roman" w:cs="Times New Roman"/>
          <w:i/>
          <w:iCs/>
        </w:rPr>
        <w:t>R²</w:t>
      </w:r>
      <w:r w:rsidR="00477E31" w:rsidRPr="0020766C">
        <w:rPr>
          <w:rFonts w:ascii="Times New Roman" w:hAnsi="Times New Roman" w:cs="Times New Roman"/>
        </w:rPr>
        <w:t xml:space="preserve"> = 0.001)</w:t>
      </w:r>
      <w:r w:rsidRPr="0020766C">
        <w:rPr>
          <w:rFonts w:ascii="Times New Roman" w:hAnsi="Times New Roman" w:cs="Times New Roman"/>
        </w:rPr>
        <w:t>. The Bayesian results are provided in Table 2.</w:t>
      </w:r>
      <w:r w:rsidR="009C5B22" w:rsidRPr="0020766C">
        <w:rPr>
          <w:rFonts w:ascii="Times New Roman" w:hAnsi="Times New Roman" w:cs="Times New Roman"/>
        </w:rPr>
        <w:t xml:space="preserve"> </w:t>
      </w:r>
      <w:r w:rsidR="00D43AD0" w:rsidRPr="0020766C">
        <w:rPr>
          <w:rFonts w:ascii="Times New Roman" w:hAnsi="Times New Roman" w:cs="Times New Roman"/>
        </w:rPr>
        <w:t>The same analysis was repeated for distance to target, and again only Day reached significance (</w:t>
      </w:r>
      <w:r w:rsidR="008D64D1" w:rsidRPr="0020766C">
        <w:rPr>
          <w:rFonts w:ascii="Times New Roman" w:hAnsi="Times New Roman" w:cs="Times New Roman"/>
        </w:rPr>
        <w:t xml:space="preserve">Figure 16B; </w:t>
      </w:r>
      <w:r w:rsidR="00D43AD0" w:rsidRPr="0020766C">
        <w:rPr>
          <w:rFonts w:ascii="Times New Roman" w:hAnsi="Times New Roman" w:cs="Times New Roman"/>
        </w:rPr>
        <w:t xml:space="preserve">see </w:t>
      </w:r>
      <w:r w:rsidR="00342544" w:rsidRPr="0020766C">
        <w:rPr>
          <w:rFonts w:ascii="Times New Roman" w:hAnsi="Times New Roman" w:cs="Times New Roman"/>
        </w:rPr>
        <w:t xml:space="preserve">Table </w:t>
      </w:r>
      <w:r w:rsidR="00F5337E" w:rsidRPr="0020766C">
        <w:rPr>
          <w:rFonts w:ascii="Times New Roman" w:hAnsi="Times New Roman" w:cs="Times New Roman"/>
        </w:rPr>
        <w:t>VI</w:t>
      </w:r>
      <w:r w:rsidR="003E4DA0" w:rsidRPr="0020766C">
        <w:rPr>
          <w:rFonts w:ascii="Times New Roman" w:hAnsi="Times New Roman" w:cs="Times New Roman"/>
        </w:rPr>
        <w:t>I</w:t>
      </w:r>
      <w:r w:rsidR="00F5337E" w:rsidRPr="0020766C">
        <w:rPr>
          <w:rFonts w:ascii="Times New Roman" w:hAnsi="Times New Roman" w:cs="Times New Roman"/>
        </w:rPr>
        <w:t xml:space="preserve"> &amp; VI</w:t>
      </w:r>
      <w:r w:rsidR="003E4DA0" w:rsidRPr="0020766C">
        <w:rPr>
          <w:rFonts w:ascii="Times New Roman" w:hAnsi="Times New Roman" w:cs="Times New Roman"/>
        </w:rPr>
        <w:t>I</w:t>
      </w:r>
      <w:r w:rsidR="00F5337E" w:rsidRPr="0020766C">
        <w:rPr>
          <w:rFonts w:ascii="Times New Roman" w:hAnsi="Times New Roman" w:cs="Times New Roman"/>
        </w:rPr>
        <w:t>I, Appendix</w:t>
      </w:r>
      <w:r w:rsidR="00D43AD0" w:rsidRPr="0020766C">
        <w:rPr>
          <w:rFonts w:ascii="Times New Roman" w:hAnsi="Times New Roman" w:cs="Times New Roman"/>
        </w:rPr>
        <w:t>). This means that across both measures, no group differences in learning rate were observed.</w:t>
      </w:r>
      <w:r w:rsidR="00733EBA" w:rsidRPr="0020766C">
        <w:rPr>
          <w:rFonts w:ascii="Times New Roman" w:hAnsi="Times New Roman" w:cs="Times New Roman"/>
        </w:rPr>
        <w:t xml:space="preserve"> </w:t>
      </w:r>
    </w:p>
    <w:p w14:paraId="314F5611" w14:textId="6108E1EE" w:rsidR="00971125" w:rsidRPr="0020766C" w:rsidRDefault="00971125" w:rsidP="00971125">
      <w:pPr>
        <w:pStyle w:val="Caption"/>
        <w:rPr>
          <w:rFonts w:ascii="Times New Roman" w:hAnsi="Times New Roman" w:cs="Times New Roman"/>
          <w:b/>
          <w:bCs/>
          <w:i w:val="0"/>
          <w:iCs w:val="0"/>
          <w:color w:val="auto"/>
          <w:sz w:val="22"/>
          <w:szCs w:val="22"/>
        </w:rPr>
      </w:pPr>
      <w:bookmarkStart w:id="95" w:name="_Toc229493918"/>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16</w:t>
      </w:r>
      <w:bookmarkEnd w:id="95"/>
      <w:r w:rsidRPr="0020766C">
        <w:rPr>
          <w:rFonts w:ascii="Times New Roman" w:hAnsi="Times New Roman" w:cs="Times New Roman"/>
          <w:b/>
          <w:bCs/>
          <w:i w:val="0"/>
          <w:iCs w:val="0"/>
          <w:color w:val="auto"/>
          <w:sz w:val="22"/>
          <w:szCs w:val="22"/>
        </w:rPr>
        <w:fldChar w:fldCharType="end"/>
      </w:r>
    </w:p>
    <w:p w14:paraId="3884CD00" w14:textId="4A0D25BB" w:rsidR="009E1BDF" w:rsidRPr="0020766C" w:rsidRDefault="009E1BDF" w:rsidP="009B1A53">
      <w:pPr>
        <w:spacing w:line="360" w:lineRule="auto"/>
        <w:rPr>
          <w:rFonts w:ascii="Times New Roman" w:hAnsi="Times New Roman" w:cs="Times New Roman"/>
          <w:i/>
          <w:iCs/>
        </w:rPr>
      </w:pPr>
      <w:r w:rsidRPr="0020766C">
        <w:rPr>
          <w:rFonts w:ascii="Times New Roman" w:hAnsi="Times New Roman" w:cs="Times New Roman"/>
          <w:i/>
          <w:iCs/>
        </w:rPr>
        <w:t xml:space="preserve">Results from the </w:t>
      </w:r>
      <w:r w:rsidR="003437AF" w:rsidRPr="0020766C">
        <w:rPr>
          <w:rFonts w:ascii="Times New Roman" w:hAnsi="Times New Roman" w:cs="Times New Roman"/>
          <w:i/>
          <w:iCs/>
        </w:rPr>
        <w:t xml:space="preserve">Morris water maze </w:t>
      </w:r>
      <w:r w:rsidRPr="0020766C">
        <w:rPr>
          <w:rFonts w:ascii="Times New Roman" w:hAnsi="Times New Roman" w:cs="Times New Roman"/>
          <w:i/>
          <w:iCs/>
        </w:rPr>
        <w:t>reversal acquisition phase</w:t>
      </w:r>
      <w:r w:rsidR="003437AF" w:rsidRPr="0020766C">
        <w:rPr>
          <w:rFonts w:ascii="Times New Roman" w:hAnsi="Times New Roman" w:cs="Times New Roman"/>
          <w:i/>
          <w:iCs/>
        </w:rPr>
        <w:t>.</w:t>
      </w:r>
      <w:r w:rsidRPr="0020766C">
        <w:rPr>
          <w:rFonts w:ascii="Times New Roman" w:hAnsi="Times New Roman" w:cs="Times New Roman"/>
          <w:i/>
          <w:iCs/>
        </w:rPr>
        <w:t xml:space="preserve"> </w:t>
      </w:r>
    </w:p>
    <w:p w14:paraId="7DBDB080" w14:textId="77777777" w:rsidR="009E1BDF" w:rsidRPr="0020766C" w:rsidRDefault="009E1BDF" w:rsidP="009E1BDF">
      <w:pPr>
        <w:jc w:val="center"/>
        <w:rPr>
          <w:rFonts w:ascii="Times New Roman" w:hAnsi="Times New Roman" w:cs="Times New Roman"/>
        </w:rPr>
      </w:pPr>
      <w:r w:rsidRPr="0020766C">
        <w:rPr>
          <w:rFonts w:ascii="Times New Roman" w:hAnsi="Times New Roman" w:cs="Times New Roman"/>
          <w:noProof/>
        </w:rPr>
        <w:drawing>
          <wp:inline distT="0" distB="0" distL="0" distR="0" wp14:anchorId="310C1BEA" wp14:editId="56BF9CE8">
            <wp:extent cx="4686300" cy="2321333"/>
            <wp:effectExtent l="0" t="0" r="0" b="3175"/>
            <wp:docPr id="211217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425" t="6146" r="5107" b="16005"/>
                    <a:stretch>
                      <a:fillRect/>
                    </a:stretch>
                  </pic:blipFill>
                  <pic:spPr bwMode="auto">
                    <a:xfrm>
                      <a:off x="0" y="0"/>
                      <a:ext cx="4694191" cy="2325242"/>
                    </a:xfrm>
                    <a:prstGeom prst="rect">
                      <a:avLst/>
                    </a:prstGeom>
                    <a:noFill/>
                    <a:ln>
                      <a:noFill/>
                    </a:ln>
                    <a:extLst>
                      <a:ext uri="{53640926-AAD7-44D8-BBD7-CCE9431645EC}">
                        <a14:shadowObscured xmlns:a14="http://schemas.microsoft.com/office/drawing/2010/main"/>
                      </a:ext>
                    </a:extLst>
                  </pic:spPr>
                </pic:pic>
              </a:graphicData>
            </a:graphic>
          </wp:inline>
        </w:drawing>
      </w:r>
    </w:p>
    <w:p w14:paraId="2BECE6FE" w14:textId="367DB07D" w:rsidR="009E1BDF" w:rsidRPr="0020766C" w:rsidRDefault="009E1BDF" w:rsidP="009B1A53">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(A) Total path length decreased over days; the black box highlights that only the environment group differences were present on Day 15. (B) Distance</w:t>
      </w:r>
      <w:r w:rsidRPr="0020766C">
        <w:rPr>
          <w:rFonts w:ascii="Times New Roman" w:hAnsi="Times New Roman" w:cs="Times New Roman"/>
        </w:rPr>
        <w:noBreakHyphen/>
        <w:t>to</w:t>
      </w:r>
      <w:r w:rsidRPr="0020766C">
        <w:rPr>
          <w:rFonts w:ascii="Times New Roman" w:hAnsi="Times New Roman" w:cs="Times New Roman"/>
        </w:rPr>
        <w:noBreakHyphen/>
        <w:t>target scores also declined over time. Dots represent group means for each day.</w:t>
      </w:r>
      <w:r w:rsidR="0084011D" w:rsidRPr="0020766C">
        <w:rPr>
          <w:rFonts w:ascii="Times New Roman" w:hAnsi="Times New Roman" w:cs="Times New Roman"/>
        </w:rPr>
        <w:t xml:space="preserve"> SAL = Saline; CVAD = chemotherapy; PE = poor environment; EE = enriched environment.</w:t>
      </w:r>
    </w:p>
    <w:p w14:paraId="185F7013" w14:textId="496E2D37" w:rsidR="00784B26" w:rsidRPr="0020766C" w:rsidRDefault="009E1BDF" w:rsidP="00FA1871">
      <w:pPr>
        <w:spacing w:line="360" w:lineRule="auto"/>
        <w:ind w:firstLine="709"/>
        <w:rPr>
          <w:rFonts w:ascii="Times New Roman" w:hAnsi="Times New Roman" w:cs="Times New Roman"/>
        </w:rPr>
      </w:pPr>
      <w:r w:rsidRPr="0020766C">
        <w:rPr>
          <w:rFonts w:ascii="Times New Roman" w:hAnsi="Times New Roman" w:cs="Times New Roman"/>
        </w:rPr>
        <w:t xml:space="preserve">To assess </w:t>
      </w:r>
      <w:r w:rsidRPr="00FA1871">
        <w:rPr>
          <w:rFonts w:ascii="Times New Roman" w:hAnsi="Times New Roman" w:cs="Times New Roman"/>
        </w:rPr>
        <w:t>learning success</w:t>
      </w:r>
      <w:r w:rsidRPr="0020766C">
        <w:rPr>
          <w:rFonts w:ascii="Times New Roman" w:hAnsi="Times New Roman" w:cs="Times New Roman"/>
        </w:rPr>
        <w:t xml:space="preserve"> during the reversal acquisition phase, a mixed</w:t>
      </w:r>
      <w:r w:rsidRPr="0020766C">
        <w:rPr>
          <w:rFonts w:ascii="Times New Roman" w:hAnsi="Times New Roman" w:cs="Times New Roman"/>
        </w:rPr>
        <w:noBreakHyphen/>
        <w:t>effects model was fitted to total path length on the final day</w:t>
      </w:r>
      <w:r w:rsidR="00733EBA" w:rsidRPr="0020766C">
        <w:rPr>
          <w:rFonts w:ascii="Times New Roman" w:hAnsi="Times New Roman" w:cs="Times New Roman"/>
        </w:rPr>
        <w:t xml:space="preserve">. This analysis revealed a significant main effect of </w:t>
      </w:r>
      <w:r w:rsidR="00733EBA" w:rsidRPr="0020766C">
        <w:rPr>
          <w:rFonts w:ascii="Times New Roman" w:hAnsi="Times New Roman" w:cs="Times New Roman"/>
        </w:rPr>
        <w:lastRenderedPageBreak/>
        <w:t>environment (</w:t>
      </w:r>
      <w:r w:rsidR="00733EBA" w:rsidRPr="0020766C">
        <w:rPr>
          <w:rFonts w:ascii="Times New Roman" w:hAnsi="Times New Roman" w:cs="Times New Roman"/>
          <w:i/>
          <w:iCs/>
        </w:rPr>
        <w:t>t</w:t>
      </w:r>
      <w:r w:rsidR="00733EBA" w:rsidRPr="0020766C">
        <w:rPr>
          <w:rFonts w:ascii="Times New Roman" w:hAnsi="Times New Roman" w:cs="Times New Roman"/>
        </w:rPr>
        <w:t xml:space="preserve">(29) = -2.30, </w:t>
      </w:r>
      <w:r w:rsidR="00733EBA" w:rsidRPr="0020766C">
        <w:rPr>
          <w:rFonts w:ascii="Times New Roman" w:hAnsi="Times New Roman" w:cs="Times New Roman"/>
          <w:i/>
          <w:iCs/>
        </w:rPr>
        <w:t>p</w:t>
      </w:r>
      <w:r w:rsidR="00733EBA" w:rsidRPr="0020766C">
        <w:rPr>
          <w:rFonts w:ascii="Times New Roman" w:hAnsi="Times New Roman" w:cs="Times New Roman"/>
        </w:rPr>
        <w:t xml:space="preserve"> = 0.03, </w:t>
      </w:r>
      <w:r w:rsidR="00733EBA" w:rsidRPr="0020766C">
        <w:rPr>
          <w:rFonts w:ascii="Times New Roman" w:hAnsi="Times New Roman" w:cs="Times New Roman"/>
          <w:i/>
          <w:iCs/>
        </w:rPr>
        <w:t>R²</w:t>
      </w:r>
      <w:r w:rsidR="00733EBA" w:rsidRPr="0020766C">
        <w:rPr>
          <w:rFonts w:ascii="Times New Roman" w:hAnsi="Times New Roman" w:cs="Times New Roman"/>
        </w:rPr>
        <w:t xml:space="preserve"> = 0.06), with EE</w:t>
      </w:r>
      <w:r w:rsidR="00A7044F" w:rsidRPr="0020766C">
        <w:rPr>
          <w:rFonts w:ascii="Times New Roman" w:hAnsi="Times New Roman" w:cs="Times New Roman"/>
        </w:rPr>
        <w:t>-housed</w:t>
      </w:r>
      <w:r w:rsidR="00733EBA" w:rsidRPr="0020766C">
        <w:rPr>
          <w:rFonts w:ascii="Times New Roman" w:hAnsi="Times New Roman" w:cs="Times New Roman"/>
        </w:rPr>
        <w:t xml:space="preserve"> mice traveling less than PE</w:t>
      </w:r>
      <w:r w:rsidR="00A7044F" w:rsidRPr="0020766C">
        <w:rPr>
          <w:rFonts w:ascii="Times New Roman" w:hAnsi="Times New Roman" w:cs="Times New Roman"/>
        </w:rPr>
        <w:t>-housed</w:t>
      </w:r>
      <w:r w:rsidR="00733EBA" w:rsidRPr="0020766C">
        <w:rPr>
          <w:rFonts w:ascii="Times New Roman" w:hAnsi="Times New Roman" w:cs="Times New Roman"/>
        </w:rPr>
        <w:t xml:space="preserve"> mice on the final day, indicating more successful learning. No effect of treatment (</w:t>
      </w:r>
      <w:r w:rsidR="00733EBA" w:rsidRPr="0020766C">
        <w:rPr>
          <w:rFonts w:ascii="Times New Roman" w:hAnsi="Times New Roman" w:cs="Times New Roman"/>
          <w:i/>
          <w:iCs/>
        </w:rPr>
        <w:t>t</w:t>
      </w:r>
      <w:r w:rsidR="00733EBA" w:rsidRPr="0020766C">
        <w:rPr>
          <w:rFonts w:ascii="Times New Roman" w:hAnsi="Times New Roman" w:cs="Times New Roman"/>
        </w:rPr>
        <w:t xml:space="preserve">(29) = 0.74, </w:t>
      </w:r>
      <w:r w:rsidR="00733EBA" w:rsidRPr="0020766C">
        <w:rPr>
          <w:rFonts w:ascii="Times New Roman" w:hAnsi="Times New Roman" w:cs="Times New Roman"/>
          <w:i/>
          <w:iCs/>
        </w:rPr>
        <w:t>p</w:t>
      </w:r>
      <w:r w:rsidR="00733EBA" w:rsidRPr="0020766C">
        <w:rPr>
          <w:rFonts w:ascii="Times New Roman" w:hAnsi="Times New Roman" w:cs="Times New Roman"/>
        </w:rPr>
        <w:t xml:space="preserve"> = 0.47, </w:t>
      </w:r>
      <w:r w:rsidR="00733EBA" w:rsidRPr="0020766C">
        <w:rPr>
          <w:rFonts w:ascii="Times New Roman" w:hAnsi="Times New Roman" w:cs="Times New Roman"/>
          <w:i/>
          <w:iCs/>
        </w:rPr>
        <w:t>R²</w:t>
      </w:r>
      <w:r w:rsidR="00733EBA" w:rsidRPr="0020766C">
        <w:rPr>
          <w:rFonts w:ascii="Times New Roman" w:hAnsi="Times New Roman" w:cs="Times New Roman"/>
        </w:rPr>
        <w:t xml:space="preserve"> = 0.006) or interaction was observed (</w:t>
      </w:r>
      <w:r w:rsidR="00733EBA" w:rsidRPr="0020766C">
        <w:rPr>
          <w:rFonts w:ascii="Times New Roman" w:hAnsi="Times New Roman" w:cs="Times New Roman"/>
          <w:i/>
          <w:iCs/>
        </w:rPr>
        <w:t>t</w:t>
      </w:r>
      <w:r w:rsidR="00733EBA" w:rsidRPr="0020766C">
        <w:rPr>
          <w:rFonts w:ascii="Times New Roman" w:hAnsi="Times New Roman" w:cs="Times New Roman"/>
        </w:rPr>
        <w:t xml:space="preserve">(29) = -0.18, </w:t>
      </w:r>
      <w:r w:rsidR="00733EBA" w:rsidRPr="0020766C">
        <w:rPr>
          <w:rFonts w:ascii="Times New Roman" w:hAnsi="Times New Roman" w:cs="Times New Roman"/>
          <w:i/>
          <w:iCs/>
        </w:rPr>
        <w:t>p</w:t>
      </w:r>
      <w:r w:rsidR="00733EBA" w:rsidRPr="0020766C">
        <w:rPr>
          <w:rFonts w:ascii="Times New Roman" w:hAnsi="Times New Roman" w:cs="Times New Roman"/>
        </w:rPr>
        <w:t xml:space="preserve"> = 0.86, </w:t>
      </w:r>
      <w:r w:rsidR="00733EBA" w:rsidRPr="0020766C">
        <w:rPr>
          <w:rFonts w:ascii="Times New Roman" w:hAnsi="Times New Roman" w:cs="Times New Roman"/>
          <w:i/>
          <w:iCs/>
        </w:rPr>
        <w:t>R²</w:t>
      </w:r>
      <w:r w:rsidR="00733EBA" w:rsidRPr="0020766C">
        <w:rPr>
          <w:rFonts w:ascii="Times New Roman" w:hAnsi="Times New Roman" w:cs="Times New Roman"/>
        </w:rPr>
        <w:t xml:space="preserve"> &lt; 0.001). Consistent with this, the Bayesian analysis provided anecdotal evidence for the absence of a treatment </w:t>
      </w:r>
      <w:r w:rsidR="00733EBA"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733EBA" w:rsidRPr="0020766C">
        <w:rPr>
          <w:rFonts w:ascii="Times New Roman" w:eastAsiaTheme="minorEastAsia" w:hAnsi="Times New Roman" w:cs="Times New Roman"/>
          <w:iCs/>
        </w:rPr>
        <w:t>= 0.42</w:t>
      </w:r>
      <w:r w:rsidR="00733EBA"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733EBA" w:rsidRPr="0020766C">
        <w:rPr>
          <w:rFonts w:ascii="Times New Roman" w:eastAsiaTheme="minorEastAsia" w:hAnsi="Times New Roman" w:cs="Times New Roman"/>
        </w:rPr>
        <w:t xml:space="preserve">= [-0.22;0.74]) </w:t>
      </w:r>
      <w:r w:rsidR="00733EBA" w:rsidRPr="0020766C">
        <w:rPr>
          <w:rFonts w:ascii="Times New Roman" w:hAnsi="Times New Roman" w:cs="Times New Roman"/>
        </w:rPr>
        <w:t xml:space="preserve">and interaction effect </w:t>
      </w:r>
      <w:r w:rsidR="00733EBA"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733EBA" w:rsidRPr="0020766C">
        <w:rPr>
          <w:rFonts w:ascii="Times New Roman" w:eastAsiaTheme="minorEastAsia" w:hAnsi="Times New Roman" w:cs="Times New Roman"/>
          <w:iCs/>
        </w:rPr>
        <w:t>= 0.37</w:t>
      </w:r>
      <w:r w:rsidR="00733EBA"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733EBA" w:rsidRPr="0020766C">
        <w:rPr>
          <w:rFonts w:ascii="Times New Roman" w:eastAsiaTheme="minorEastAsia" w:hAnsi="Times New Roman" w:cs="Times New Roman"/>
        </w:rPr>
        <w:t>= [-0.67;0.51])</w:t>
      </w:r>
      <w:r w:rsidR="00733EBA" w:rsidRPr="0020766C">
        <w:rPr>
          <w:rFonts w:ascii="Times New Roman" w:hAnsi="Times New Roman" w:cs="Times New Roman"/>
        </w:rPr>
        <w:t xml:space="preserve">. </w:t>
      </w:r>
      <w:r w:rsidR="00C40B4C" w:rsidRPr="0020766C">
        <w:rPr>
          <w:rFonts w:ascii="Times New Roman" w:hAnsi="Times New Roman" w:cs="Times New Roman"/>
        </w:rPr>
        <w:t>Finally, we assessed retention of the reversal platform by fitting a two‑way ANOVA to time spent in the reversal quadrant during the final probe trial on Day 15. Neither treatment (</w:t>
      </w:r>
      <w:r w:rsidR="00C40B4C" w:rsidRPr="0020766C">
        <w:rPr>
          <w:rFonts w:ascii="Times New Roman" w:hAnsi="Times New Roman" w:cs="Times New Roman"/>
          <w:i/>
          <w:iCs/>
        </w:rPr>
        <w:t>F</w:t>
      </w:r>
      <w:r w:rsidR="00C40B4C" w:rsidRPr="0020766C">
        <w:rPr>
          <w:rFonts w:ascii="Times New Roman" w:hAnsi="Times New Roman" w:cs="Times New Roman"/>
        </w:rPr>
        <w:t xml:space="preserve">(1, 29) = 0.80, </w:t>
      </w:r>
      <w:r w:rsidR="00C40B4C" w:rsidRPr="0020766C">
        <w:rPr>
          <w:rFonts w:ascii="Times New Roman" w:hAnsi="Times New Roman" w:cs="Times New Roman"/>
          <w:i/>
          <w:iCs/>
        </w:rPr>
        <w:t>p</w:t>
      </w:r>
      <w:r w:rsidR="00C40B4C" w:rsidRPr="0020766C">
        <w:rPr>
          <w:rFonts w:ascii="Times New Roman" w:hAnsi="Times New Roman" w:cs="Times New Roman"/>
        </w:rPr>
        <w:t xml:space="preserve"> = 0.78, </w:t>
      </w:r>
      <w:r w:rsidR="00C40B4C" w:rsidRPr="0020766C">
        <w:rPr>
          <w:rFonts w:ascii="Times New Roman" w:hAnsi="Times New Roman" w:cs="Times New Roman"/>
          <w:i/>
          <w:iCs/>
        </w:rPr>
        <w:t>η²</w:t>
      </w:r>
      <w:r w:rsidR="00C40B4C" w:rsidRPr="0020766C">
        <w:rPr>
          <w:rFonts w:ascii="Times New Roman" w:hAnsi="Times New Roman" w:cs="Times New Roman"/>
        </w:rPr>
        <w:t xml:space="preserve"> = 0.003) nor environment (</w:t>
      </w:r>
      <w:r w:rsidR="00C40B4C" w:rsidRPr="0020766C">
        <w:rPr>
          <w:rFonts w:ascii="Times New Roman" w:hAnsi="Times New Roman" w:cs="Times New Roman"/>
          <w:i/>
          <w:iCs/>
        </w:rPr>
        <w:t>F</w:t>
      </w:r>
      <w:r w:rsidR="00C40B4C" w:rsidRPr="0020766C">
        <w:rPr>
          <w:rFonts w:ascii="Times New Roman" w:hAnsi="Times New Roman" w:cs="Times New Roman"/>
        </w:rPr>
        <w:t xml:space="preserve">(1, 29) = 0.87, </w:t>
      </w:r>
      <w:r w:rsidR="00C40B4C" w:rsidRPr="0020766C">
        <w:rPr>
          <w:rFonts w:ascii="Times New Roman" w:hAnsi="Times New Roman" w:cs="Times New Roman"/>
          <w:i/>
          <w:iCs/>
        </w:rPr>
        <w:t>p</w:t>
      </w:r>
      <w:r w:rsidR="00C40B4C" w:rsidRPr="0020766C">
        <w:rPr>
          <w:rFonts w:ascii="Times New Roman" w:hAnsi="Times New Roman" w:cs="Times New Roman"/>
        </w:rPr>
        <w:t xml:space="preserve"> = 0.77, </w:t>
      </w:r>
      <w:r w:rsidR="00C40B4C" w:rsidRPr="0020766C">
        <w:rPr>
          <w:rFonts w:ascii="Times New Roman" w:hAnsi="Times New Roman" w:cs="Times New Roman"/>
          <w:i/>
          <w:iCs/>
        </w:rPr>
        <w:t>η²</w:t>
      </w:r>
      <w:r w:rsidR="00C40B4C" w:rsidRPr="0020766C">
        <w:rPr>
          <w:rFonts w:ascii="Times New Roman" w:hAnsi="Times New Roman" w:cs="Times New Roman"/>
        </w:rPr>
        <w:t xml:space="preserve"> = 0.003) showed a significant main effect, and the interaction was also non‑significant (</w:t>
      </w:r>
      <w:r w:rsidR="00C40B4C" w:rsidRPr="0020766C">
        <w:rPr>
          <w:rFonts w:ascii="Times New Roman" w:hAnsi="Times New Roman" w:cs="Times New Roman"/>
          <w:i/>
          <w:iCs/>
        </w:rPr>
        <w:t>F</w:t>
      </w:r>
      <w:r w:rsidR="00C40B4C" w:rsidRPr="0020766C">
        <w:rPr>
          <w:rFonts w:ascii="Times New Roman" w:hAnsi="Times New Roman" w:cs="Times New Roman"/>
        </w:rPr>
        <w:t xml:space="preserve">(1, 29) = 1.54, </w:t>
      </w:r>
      <w:r w:rsidR="00C40B4C" w:rsidRPr="0020766C">
        <w:rPr>
          <w:rFonts w:ascii="Times New Roman" w:hAnsi="Times New Roman" w:cs="Times New Roman"/>
          <w:i/>
          <w:iCs/>
        </w:rPr>
        <w:t>p</w:t>
      </w:r>
      <w:r w:rsidR="00C40B4C" w:rsidRPr="0020766C">
        <w:rPr>
          <w:rFonts w:ascii="Times New Roman" w:hAnsi="Times New Roman" w:cs="Times New Roman"/>
        </w:rPr>
        <w:t xml:space="preserve"> = 0.23, </w:t>
      </w:r>
      <w:r w:rsidR="00C40B4C" w:rsidRPr="0020766C">
        <w:rPr>
          <w:rFonts w:ascii="Times New Roman" w:hAnsi="Times New Roman" w:cs="Times New Roman"/>
          <w:i/>
          <w:iCs/>
        </w:rPr>
        <w:t>η²</w:t>
      </w:r>
      <w:r w:rsidR="00C40B4C" w:rsidRPr="0020766C">
        <w:rPr>
          <w:rFonts w:ascii="Times New Roman" w:hAnsi="Times New Roman" w:cs="Times New Roman"/>
        </w:rPr>
        <w:t xml:space="preserve"> = 0.05). Together, this indicates that no detectable differences in memory retention are present. Bayesian analyses similarly provided only anecdotal evidence for the absence of treatment </w:t>
      </w:r>
      <w:r w:rsidR="00C40B4C"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C40B4C" w:rsidRPr="0020766C">
        <w:rPr>
          <w:rFonts w:ascii="Times New Roman" w:eastAsiaTheme="minorEastAsia" w:hAnsi="Times New Roman" w:cs="Times New Roman"/>
          <w:iCs/>
        </w:rPr>
        <w:t>= 0.36</w:t>
      </w:r>
      <w:r w:rsidR="00C40B4C"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C40B4C" w:rsidRPr="0020766C">
        <w:rPr>
          <w:rFonts w:ascii="Times New Roman" w:eastAsiaTheme="minorEastAsia" w:hAnsi="Times New Roman" w:cs="Times New Roman"/>
        </w:rPr>
        <w:t>= [-0.38;0.85])</w:t>
      </w:r>
      <w:r w:rsidR="00C40B4C" w:rsidRPr="0020766C">
        <w:rPr>
          <w:rFonts w:ascii="Times New Roman" w:hAnsi="Times New Roman" w:cs="Times New Roman"/>
        </w:rPr>
        <w:t xml:space="preserve">, environment </w:t>
      </w:r>
      <w:r w:rsidR="00C40B4C"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C40B4C" w:rsidRPr="0020766C">
        <w:rPr>
          <w:rFonts w:ascii="Times New Roman" w:eastAsiaTheme="minorEastAsia" w:hAnsi="Times New Roman" w:cs="Times New Roman"/>
          <w:iCs/>
        </w:rPr>
        <w:t>= 0.41</w:t>
      </w:r>
      <w:r w:rsidR="00C40B4C"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C40B4C" w:rsidRPr="0020766C">
        <w:rPr>
          <w:rFonts w:ascii="Times New Roman" w:eastAsiaTheme="minorEastAsia" w:hAnsi="Times New Roman" w:cs="Times New Roman"/>
        </w:rPr>
        <w:t>= [-0.91;0.32])</w:t>
      </w:r>
      <w:r w:rsidR="00C40B4C" w:rsidRPr="0020766C">
        <w:rPr>
          <w:rFonts w:ascii="Times New Roman" w:hAnsi="Times New Roman" w:cs="Times New Roman"/>
        </w:rPr>
        <w:t xml:space="preserve">, and interaction effects </w:t>
      </w:r>
      <w:r w:rsidR="00C40B4C" w:rsidRPr="0020766C">
        <w:rPr>
          <w:rFonts w:ascii="Times New Roman" w:eastAsiaTheme="minorEastAsia" w:hAnsi="Times New Roman" w:cs="Times New Roman"/>
        </w:rPr>
        <w:t>(</w:t>
      </w:r>
      <m:oMath>
        <m:sSub>
          <m:sSubPr>
            <m:ctrlPr>
              <w:rPr>
                <w:rFonts w:ascii="Cambria Math" w:hAnsi="Cambria Math" w:cs="Times New Roman"/>
                <w:i/>
                <w:iCs/>
              </w:rPr>
            </m:ctrlPr>
          </m:sSubPr>
          <m:e>
            <m:r>
              <w:rPr>
                <w:rFonts w:ascii="Cambria Math" w:hAnsi="Cambria Math" w:cs="Times New Roman"/>
              </w:rPr>
              <m:t>BF</m:t>
            </m:r>
          </m:e>
          <m:sub>
            <m:r>
              <w:rPr>
                <w:rFonts w:ascii="Cambria Math" w:hAnsi="Cambria Math" w:cs="Times New Roman"/>
              </w:rPr>
              <m:t>01</m:t>
            </m:r>
          </m:sub>
        </m:sSub>
      </m:oMath>
      <w:r w:rsidR="00C40B4C" w:rsidRPr="0020766C">
        <w:rPr>
          <w:rFonts w:ascii="Times New Roman" w:eastAsiaTheme="minorEastAsia" w:hAnsi="Times New Roman" w:cs="Times New Roman"/>
          <w:iCs/>
        </w:rPr>
        <w:t>= 0.61</w:t>
      </w:r>
      <w:r w:rsidR="00C40B4C" w:rsidRPr="0020766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HDI</m:t>
            </m:r>
          </m:e>
          <m:sub>
            <m:r>
              <w:rPr>
                <w:rFonts w:ascii="Cambria Math" w:hAnsi="Cambria Math" w:cs="Times New Roman"/>
              </w:rPr>
              <m:t>90%</m:t>
            </m:r>
          </m:sub>
        </m:sSub>
      </m:oMath>
      <w:r w:rsidR="00C40B4C" w:rsidRPr="0020766C">
        <w:rPr>
          <w:rFonts w:ascii="Times New Roman" w:eastAsiaTheme="minorEastAsia" w:hAnsi="Times New Roman" w:cs="Times New Roman"/>
        </w:rPr>
        <w:t>= [-1.08;0.84])</w:t>
      </w:r>
      <w:r w:rsidR="00C40B4C" w:rsidRPr="0020766C">
        <w:rPr>
          <w:rFonts w:ascii="Times New Roman" w:hAnsi="Times New Roman" w:cs="Times New Roman"/>
        </w:rPr>
        <w:t>, suggesting that these null findings should be interpreted with caution.</w:t>
      </w:r>
    </w:p>
    <w:p w14:paraId="5DF42FB1" w14:textId="75687BED" w:rsidR="00971125" w:rsidRPr="0020766C" w:rsidRDefault="00971125" w:rsidP="00971125">
      <w:pPr>
        <w:pStyle w:val="Caption"/>
        <w:rPr>
          <w:rFonts w:ascii="Times New Roman" w:hAnsi="Times New Roman" w:cs="Times New Roman"/>
          <w:b/>
          <w:bCs/>
          <w:i w:val="0"/>
          <w:iCs w:val="0"/>
          <w:color w:val="auto"/>
          <w:sz w:val="22"/>
          <w:szCs w:val="22"/>
        </w:rPr>
      </w:pPr>
      <w:bookmarkStart w:id="96" w:name="_Toc229493919"/>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17</w:t>
      </w:r>
      <w:bookmarkEnd w:id="96"/>
      <w:r w:rsidRPr="0020766C">
        <w:rPr>
          <w:rFonts w:ascii="Times New Roman" w:hAnsi="Times New Roman" w:cs="Times New Roman"/>
          <w:b/>
          <w:bCs/>
          <w:i w:val="0"/>
          <w:iCs w:val="0"/>
          <w:color w:val="auto"/>
          <w:sz w:val="22"/>
          <w:szCs w:val="22"/>
        </w:rPr>
        <w:fldChar w:fldCharType="end"/>
      </w:r>
    </w:p>
    <w:p w14:paraId="235D9FE0" w14:textId="636D9E44" w:rsidR="00BA6126" w:rsidRPr="0020766C" w:rsidRDefault="00456DEA" w:rsidP="009B1A53">
      <w:pPr>
        <w:spacing w:line="360" w:lineRule="auto"/>
        <w:rPr>
          <w:rFonts w:ascii="Times New Roman" w:hAnsi="Times New Roman" w:cs="Times New Roman"/>
          <w:i/>
          <w:iCs/>
        </w:rPr>
      </w:pPr>
      <w:r w:rsidRPr="0020766C">
        <w:rPr>
          <w:rFonts w:ascii="Times New Roman" w:hAnsi="Times New Roman" w:cs="Times New Roman"/>
          <w:i/>
          <w:iCs/>
        </w:rPr>
        <w:t>Results from the</w:t>
      </w:r>
      <w:r w:rsidR="00BC41BF" w:rsidRPr="0020766C">
        <w:rPr>
          <w:rFonts w:ascii="Times New Roman" w:hAnsi="Times New Roman" w:cs="Times New Roman"/>
          <w:i/>
          <w:iCs/>
        </w:rPr>
        <w:t xml:space="preserve"> Morris water maze</w:t>
      </w:r>
      <w:r w:rsidRPr="0020766C">
        <w:rPr>
          <w:rFonts w:ascii="Times New Roman" w:hAnsi="Times New Roman" w:cs="Times New Roman"/>
          <w:i/>
          <w:iCs/>
        </w:rPr>
        <w:t xml:space="preserve"> reversal target quadrant probe trial</w:t>
      </w:r>
      <w:r w:rsidR="00BC41BF" w:rsidRPr="0020766C">
        <w:rPr>
          <w:rFonts w:ascii="Times New Roman" w:hAnsi="Times New Roman" w:cs="Times New Roman"/>
          <w:i/>
          <w:iCs/>
        </w:rPr>
        <w:t>.</w:t>
      </w:r>
    </w:p>
    <w:p w14:paraId="53988227" w14:textId="7DF7B813" w:rsidR="00456DEA" w:rsidRPr="0020766C" w:rsidRDefault="00BA6126" w:rsidP="00BA6126">
      <w:pPr>
        <w:jc w:val="center"/>
        <w:rPr>
          <w:rFonts w:ascii="Times New Roman" w:hAnsi="Times New Roman" w:cs="Times New Roman"/>
          <w:i/>
          <w:iCs/>
        </w:rPr>
      </w:pPr>
      <w:r w:rsidRPr="0020766C">
        <w:rPr>
          <w:rFonts w:ascii="Times New Roman" w:hAnsi="Times New Roman" w:cs="Times New Roman"/>
          <w:i/>
          <w:iCs/>
          <w:noProof/>
        </w:rPr>
        <w:drawing>
          <wp:inline distT="0" distB="0" distL="0" distR="0" wp14:anchorId="082A9441" wp14:editId="1DB53BAD">
            <wp:extent cx="2446020" cy="2038350"/>
            <wp:effectExtent l="0" t="0" r="0" b="0"/>
            <wp:docPr id="50396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51147" cy="2042623"/>
                    </a:xfrm>
                    <a:prstGeom prst="rect">
                      <a:avLst/>
                    </a:prstGeom>
                    <a:noFill/>
                    <a:ln>
                      <a:noFill/>
                    </a:ln>
                  </pic:spPr>
                </pic:pic>
              </a:graphicData>
            </a:graphic>
          </wp:inline>
        </w:drawing>
      </w:r>
    </w:p>
    <w:p w14:paraId="21809C35" w14:textId="077B0EE0" w:rsidR="00456DEA" w:rsidRPr="0020766C" w:rsidRDefault="00BA6126" w:rsidP="00E75FFC">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Duration in the reversal target quadrant during the last probe trial (Day 15).  Bars show means ± SEM; individual points represent raw data.</w:t>
      </w:r>
      <w:r w:rsidR="0084011D" w:rsidRPr="0020766C">
        <w:rPr>
          <w:rFonts w:ascii="Times New Roman" w:hAnsi="Times New Roman" w:cs="Times New Roman"/>
        </w:rPr>
        <w:t xml:space="preserve"> SAL = Saline; CVAD = chemotherapy; PE = poor environment; EE = enriched environment.</w:t>
      </w:r>
    </w:p>
    <w:p w14:paraId="0C30C47C" w14:textId="018E07C4" w:rsidR="00733EBA" w:rsidRPr="0020766C" w:rsidRDefault="00F6152F" w:rsidP="00C33F15">
      <w:pPr>
        <w:pStyle w:val="subheading"/>
        <w:rPr>
          <w:sz w:val="22"/>
          <w:szCs w:val="22"/>
        </w:rPr>
      </w:pPr>
      <w:bookmarkStart w:id="97" w:name="_Toc229165345"/>
      <w:bookmarkStart w:id="98" w:name="_Toc229484509"/>
      <w:r w:rsidRPr="0020766C">
        <w:rPr>
          <w:sz w:val="22"/>
          <w:szCs w:val="22"/>
        </w:rPr>
        <w:t>Elevated T-maze</w:t>
      </w:r>
      <w:bookmarkEnd w:id="97"/>
      <w:bookmarkEnd w:id="98"/>
    </w:p>
    <w:p w14:paraId="517FCD13" w14:textId="14F31C12" w:rsidR="00784B26" w:rsidRPr="0020766C" w:rsidRDefault="0080504A" w:rsidP="0072117B">
      <w:pPr>
        <w:pStyle w:val="text"/>
        <w:rPr>
          <w:sz w:val="22"/>
          <w:szCs w:val="22"/>
          <w:lang w:val="en-GB"/>
        </w:rPr>
      </w:pPr>
      <w:r w:rsidRPr="0020766C">
        <w:rPr>
          <w:sz w:val="22"/>
          <w:szCs w:val="22"/>
          <w:lang w:val="en-GB"/>
        </w:rPr>
        <w:t xml:space="preserve">During the </w:t>
      </w:r>
      <w:r w:rsidR="00757E36" w:rsidRPr="0020766C">
        <w:rPr>
          <w:sz w:val="22"/>
          <w:szCs w:val="22"/>
          <w:lang w:val="en-GB"/>
        </w:rPr>
        <w:t>e</w:t>
      </w:r>
      <w:r w:rsidRPr="0020766C">
        <w:rPr>
          <w:sz w:val="22"/>
          <w:szCs w:val="22"/>
          <w:lang w:val="en-GB"/>
        </w:rPr>
        <w:t>levated T</w:t>
      </w:r>
      <w:r w:rsidRPr="0020766C">
        <w:rPr>
          <w:sz w:val="22"/>
          <w:szCs w:val="22"/>
          <w:lang w:val="en-GB"/>
        </w:rPr>
        <w:noBreakHyphen/>
        <w:t xml:space="preserve">maze task, total path length was used as an additional measure of </w:t>
      </w:r>
      <w:r w:rsidRPr="00FA1871">
        <w:rPr>
          <w:sz w:val="22"/>
          <w:szCs w:val="22"/>
          <w:lang w:val="en-GB"/>
        </w:rPr>
        <w:t>general exploration</w:t>
      </w:r>
      <w:r w:rsidRPr="0020766C">
        <w:rPr>
          <w:sz w:val="22"/>
          <w:szCs w:val="22"/>
          <w:lang w:val="en-GB"/>
        </w:rPr>
        <w:t xml:space="preserve"> (</w:t>
      </w:r>
      <w:r w:rsidR="0029455D" w:rsidRPr="0020766C">
        <w:rPr>
          <w:sz w:val="22"/>
          <w:szCs w:val="22"/>
          <w:lang w:val="en-GB"/>
        </w:rPr>
        <w:t>Figure 18A</w:t>
      </w:r>
      <w:r w:rsidRPr="0020766C">
        <w:rPr>
          <w:sz w:val="22"/>
          <w:szCs w:val="22"/>
          <w:lang w:val="en-GB"/>
        </w:rPr>
        <w:t>). We fitted a mixed</w:t>
      </w:r>
      <w:r w:rsidRPr="0020766C">
        <w:rPr>
          <w:sz w:val="22"/>
          <w:szCs w:val="22"/>
          <w:lang w:val="en-GB"/>
        </w:rPr>
        <w:noBreakHyphen/>
        <w:t>effects model with random intercepts to examine the effects of treatment, environment and</w:t>
      </w:r>
      <w:r w:rsidR="00757E36" w:rsidRPr="0020766C">
        <w:rPr>
          <w:sz w:val="22"/>
          <w:szCs w:val="22"/>
          <w:lang w:val="en-GB"/>
        </w:rPr>
        <w:t xml:space="preserve"> </w:t>
      </w:r>
      <w:r w:rsidRPr="0020766C">
        <w:rPr>
          <w:sz w:val="22"/>
          <w:szCs w:val="22"/>
          <w:lang w:val="en-GB"/>
        </w:rPr>
        <w:t>stage. We included only the environment × treatment interaction because our focus was on overall differences in stage, rather than on how stage</w:t>
      </w:r>
      <w:r w:rsidRPr="0020766C">
        <w:rPr>
          <w:sz w:val="22"/>
          <w:szCs w:val="22"/>
          <w:lang w:val="en-GB"/>
        </w:rPr>
        <w:noBreakHyphen/>
        <w:t>specific effects varied across groups. Stage</w:t>
      </w:r>
      <w:r w:rsidRPr="0020766C">
        <w:rPr>
          <w:sz w:val="22"/>
          <w:szCs w:val="22"/>
          <w:lang w:val="en-GB"/>
        </w:rPr>
        <w:noBreakHyphen/>
        <w:t>related interactions did not provide additional insight into general exploration and were therefore omitted from the model. We found no significant main effect of stage (</w:t>
      </w:r>
      <w:r w:rsidRPr="0020766C">
        <w:rPr>
          <w:i/>
          <w:iCs/>
          <w:sz w:val="22"/>
          <w:szCs w:val="22"/>
          <w:lang w:val="en-GB"/>
        </w:rPr>
        <w:t>t</w:t>
      </w:r>
      <w:r w:rsidRPr="0020766C">
        <w:rPr>
          <w:sz w:val="22"/>
          <w:szCs w:val="22"/>
          <w:lang w:val="en-GB"/>
        </w:rPr>
        <w:t xml:space="preserve">(33) = 1.48, </w:t>
      </w:r>
      <w:r w:rsidRPr="0020766C">
        <w:rPr>
          <w:i/>
          <w:iCs/>
          <w:sz w:val="22"/>
          <w:szCs w:val="22"/>
          <w:lang w:val="en-GB"/>
        </w:rPr>
        <w:t>p</w:t>
      </w:r>
      <w:r w:rsidRPr="0020766C">
        <w:rPr>
          <w:sz w:val="22"/>
          <w:szCs w:val="22"/>
          <w:lang w:val="en-GB"/>
        </w:rPr>
        <w:t xml:space="preserve"> = 0.15, </w:t>
      </w:r>
      <w:r w:rsidRPr="0020766C">
        <w:rPr>
          <w:i/>
          <w:iCs/>
          <w:sz w:val="22"/>
          <w:szCs w:val="22"/>
          <w:lang w:val="en-GB"/>
        </w:rPr>
        <w:t>R</w:t>
      </w:r>
      <w:r w:rsidRPr="0020766C">
        <w:rPr>
          <w:sz w:val="22"/>
          <w:szCs w:val="22"/>
          <w:lang w:val="en-GB"/>
        </w:rPr>
        <w:t xml:space="preserve">² = 0.02), indicating that mice explored equally during the training and testing </w:t>
      </w:r>
      <w:r w:rsidRPr="0020766C">
        <w:rPr>
          <w:sz w:val="22"/>
          <w:szCs w:val="22"/>
          <w:lang w:val="en-GB"/>
        </w:rPr>
        <w:lastRenderedPageBreak/>
        <w:t>phases. However, we did find a significant main effect of treatment (</w:t>
      </w:r>
      <w:r w:rsidRPr="0020766C">
        <w:rPr>
          <w:i/>
          <w:iCs/>
          <w:sz w:val="22"/>
          <w:szCs w:val="22"/>
          <w:lang w:val="en-GB"/>
        </w:rPr>
        <w:t>t</w:t>
      </w:r>
      <w:r w:rsidRPr="0020766C">
        <w:rPr>
          <w:sz w:val="22"/>
          <w:szCs w:val="22"/>
          <w:lang w:val="en-GB"/>
        </w:rPr>
        <w:t xml:space="preserve">(30) = -2.18, </w:t>
      </w:r>
      <w:r w:rsidRPr="0020766C">
        <w:rPr>
          <w:i/>
          <w:iCs/>
          <w:sz w:val="22"/>
          <w:szCs w:val="22"/>
          <w:lang w:val="en-GB"/>
        </w:rPr>
        <w:t>p</w:t>
      </w:r>
      <w:r w:rsidRPr="0020766C">
        <w:rPr>
          <w:sz w:val="22"/>
          <w:szCs w:val="22"/>
          <w:lang w:val="en-GB"/>
        </w:rPr>
        <w:t xml:space="preserve"> = 0.04, </w:t>
      </w:r>
      <w:r w:rsidRPr="0020766C">
        <w:rPr>
          <w:i/>
          <w:iCs/>
          <w:sz w:val="22"/>
          <w:szCs w:val="22"/>
          <w:lang w:val="en-GB"/>
        </w:rPr>
        <w:t>R²</w:t>
      </w:r>
      <w:r w:rsidRPr="0020766C">
        <w:rPr>
          <w:sz w:val="22"/>
          <w:szCs w:val="22"/>
          <w:lang w:val="en-GB"/>
        </w:rPr>
        <w:t xml:space="preserve"> = 0.10), whereas environment did not influence exploration (</w:t>
      </w:r>
      <w:r w:rsidRPr="0020766C">
        <w:rPr>
          <w:i/>
          <w:iCs/>
          <w:sz w:val="22"/>
          <w:szCs w:val="22"/>
          <w:lang w:val="en-GB"/>
        </w:rPr>
        <w:t>t</w:t>
      </w:r>
      <w:r w:rsidRPr="0020766C">
        <w:rPr>
          <w:sz w:val="22"/>
          <w:szCs w:val="22"/>
          <w:lang w:val="en-GB"/>
        </w:rPr>
        <w:t xml:space="preserve">(30) = 0.76, </w:t>
      </w:r>
      <w:r w:rsidRPr="0020766C">
        <w:rPr>
          <w:i/>
          <w:iCs/>
          <w:sz w:val="22"/>
          <w:szCs w:val="22"/>
          <w:lang w:val="en-GB"/>
        </w:rPr>
        <w:t>p</w:t>
      </w:r>
      <w:r w:rsidRPr="0020766C">
        <w:rPr>
          <w:sz w:val="22"/>
          <w:szCs w:val="22"/>
          <w:lang w:val="en-GB"/>
        </w:rPr>
        <w:t xml:space="preserve"> = 0.45, </w:t>
      </w:r>
      <w:r w:rsidRPr="0020766C">
        <w:rPr>
          <w:i/>
          <w:iCs/>
          <w:sz w:val="22"/>
          <w:szCs w:val="22"/>
          <w:lang w:val="en-GB"/>
        </w:rPr>
        <w:t>R²</w:t>
      </w:r>
      <w:r w:rsidRPr="0020766C">
        <w:rPr>
          <w:sz w:val="22"/>
          <w:szCs w:val="22"/>
          <w:lang w:val="en-GB"/>
        </w:rPr>
        <w:t xml:space="preserve"> = 0.01). Overall, chemotherapy-treated mice explored less than saline-treated mice. The environment × treatment interaction was also non</w:t>
      </w:r>
      <w:r w:rsidRPr="0020766C">
        <w:rPr>
          <w:sz w:val="22"/>
          <w:szCs w:val="22"/>
          <w:lang w:val="en-GB"/>
        </w:rPr>
        <w:noBreakHyphen/>
        <w:t>significant (</w:t>
      </w:r>
      <w:r w:rsidRPr="0020766C">
        <w:rPr>
          <w:i/>
          <w:iCs/>
          <w:sz w:val="22"/>
          <w:szCs w:val="22"/>
          <w:lang w:val="en-GB"/>
        </w:rPr>
        <w:t>t</w:t>
      </w:r>
      <w:r w:rsidRPr="0020766C">
        <w:rPr>
          <w:sz w:val="22"/>
          <w:szCs w:val="22"/>
          <w:lang w:val="en-GB"/>
        </w:rPr>
        <w:t xml:space="preserve">(30) = 0.72, </w:t>
      </w:r>
      <w:r w:rsidRPr="0020766C">
        <w:rPr>
          <w:i/>
          <w:iCs/>
          <w:sz w:val="22"/>
          <w:szCs w:val="22"/>
          <w:lang w:val="en-GB"/>
        </w:rPr>
        <w:t>p</w:t>
      </w:r>
      <w:r w:rsidRPr="0020766C">
        <w:rPr>
          <w:sz w:val="22"/>
          <w:szCs w:val="22"/>
          <w:lang w:val="en-GB"/>
        </w:rPr>
        <w:t xml:space="preserve"> = 0.48, </w:t>
      </w:r>
      <w:r w:rsidRPr="0020766C">
        <w:rPr>
          <w:i/>
          <w:iCs/>
          <w:sz w:val="22"/>
          <w:szCs w:val="22"/>
          <w:lang w:val="en-GB"/>
        </w:rPr>
        <w:t>R²</w:t>
      </w:r>
      <w:r w:rsidRPr="0020766C">
        <w:rPr>
          <w:sz w:val="22"/>
          <w:szCs w:val="22"/>
          <w:lang w:val="en-GB"/>
        </w:rPr>
        <w:t xml:space="preserve"> = 0.01). Bayes factors provided only anecdotal evidence for the absence of environment </w:t>
      </w:r>
      <w:r w:rsidRPr="0020766C">
        <w:rPr>
          <w:rFonts w:eastAsiaTheme="minorEastAsia"/>
          <w:sz w:val="22"/>
          <w:szCs w:val="22"/>
          <w:lang w:val="en-GB"/>
        </w:rPr>
        <w:t>(</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Pr="0020766C">
        <w:rPr>
          <w:rFonts w:eastAsiaTheme="minorEastAsia"/>
          <w:iCs/>
          <w:sz w:val="22"/>
          <w:szCs w:val="22"/>
          <w:lang w:val="en-GB"/>
        </w:rPr>
        <w:t>= 0.45</w:t>
      </w:r>
      <w:r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Pr="0020766C">
        <w:rPr>
          <w:rFonts w:eastAsiaTheme="minorEastAsia"/>
          <w:sz w:val="22"/>
          <w:szCs w:val="22"/>
          <w:lang w:val="en-GB"/>
        </w:rPr>
        <w:t>= [-0.23;0.79])</w:t>
      </w:r>
      <w:r w:rsidRPr="0020766C">
        <w:rPr>
          <w:sz w:val="22"/>
          <w:szCs w:val="22"/>
          <w:lang w:val="en-GB"/>
        </w:rPr>
        <w:t xml:space="preserve">, stage </w:t>
      </w:r>
      <w:r w:rsidRPr="0020766C">
        <w:rPr>
          <w:rFonts w:eastAsiaTheme="minorEastAsia"/>
          <w:sz w:val="22"/>
          <w:szCs w:val="22"/>
          <w:lang w:val="en-GB"/>
        </w:rPr>
        <w:t>(</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Pr="0020766C">
        <w:rPr>
          <w:rFonts w:eastAsiaTheme="minorEastAsia"/>
          <w:iCs/>
          <w:sz w:val="22"/>
          <w:szCs w:val="22"/>
          <w:lang w:val="en-GB"/>
        </w:rPr>
        <w:t>= 0.45</w:t>
      </w:r>
      <w:r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Pr="0020766C">
        <w:rPr>
          <w:rFonts w:eastAsiaTheme="minorEastAsia"/>
          <w:sz w:val="22"/>
          <w:szCs w:val="22"/>
          <w:lang w:val="en-GB"/>
        </w:rPr>
        <w:t>= [-0.03;0.48])</w:t>
      </w:r>
      <w:r w:rsidRPr="0020766C">
        <w:rPr>
          <w:sz w:val="22"/>
          <w:szCs w:val="22"/>
          <w:lang w:val="en-GB"/>
        </w:rPr>
        <w:t xml:space="preserve">, and interaction effects </w:t>
      </w:r>
      <w:r w:rsidRPr="0020766C">
        <w:rPr>
          <w:rFonts w:eastAsiaTheme="minorEastAsia"/>
          <w:sz w:val="22"/>
          <w:szCs w:val="22"/>
          <w:lang w:val="en-GB"/>
        </w:rPr>
        <w:t>(</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Pr="0020766C">
        <w:rPr>
          <w:rFonts w:eastAsiaTheme="minorEastAsia"/>
          <w:iCs/>
          <w:sz w:val="22"/>
          <w:szCs w:val="22"/>
          <w:lang w:val="en-GB"/>
        </w:rPr>
        <w:t>= 0.53</w:t>
      </w:r>
      <w:r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Pr="0020766C">
        <w:rPr>
          <w:rFonts w:eastAsiaTheme="minorEastAsia"/>
          <w:sz w:val="22"/>
          <w:szCs w:val="22"/>
          <w:lang w:val="en-GB"/>
        </w:rPr>
        <w:t>= [-0.61;1.01])</w:t>
      </w:r>
      <w:r w:rsidRPr="0020766C">
        <w:rPr>
          <w:sz w:val="22"/>
          <w:szCs w:val="22"/>
          <w:lang w:val="en-GB"/>
        </w:rPr>
        <w:t>, indicating that additional data would be required to draw robust conclusions.</w:t>
      </w:r>
    </w:p>
    <w:p w14:paraId="1829147B" w14:textId="6A396007" w:rsidR="00930DED" w:rsidRPr="0020766C" w:rsidRDefault="00930DED" w:rsidP="00930DED">
      <w:pPr>
        <w:pStyle w:val="Caption"/>
        <w:rPr>
          <w:rFonts w:ascii="Times New Roman" w:hAnsi="Times New Roman" w:cs="Times New Roman"/>
          <w:b/>
          <w:bCs/>
          <w:i w:val="0"/>
          <w:iCs w:val="0"/>
          <w:color w:val="auto"/>
          <w:sz w:val="22"/>
          <w:szCs w:val="22"/>
        </w:rPr>
      </w:pPr>
      <w:bookmarkStart w:id="99" w:name="_Toc229493920"/>
      <w:r w:rsidRPr="0020766C">
        <w:rPr>
          <w:rFonts w:ascii="Times New Roman" w:hAnsi="Times New Roman" w:cs="Times New Roman"/>
          <w:b/>
          <w:bCs/>
          <w:i w:val="0"/>
          <w:iCs w:val="0"/>
          <w:color w:val="auto"/>
          <w:sz w:val="22"/>
          <w:szCs w:val="22"/>
        </w:rPr>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18</w:t>
      </w:r>
      <w:bookmarkEnd w:id="99"/>
      <w:r w:rsidRPr="0020766C">
        <w:rPr>
          <w:rFonts w:ascii="Times New Roman" w:hAnsi="Times New Roman" w:cs="Times New Roman"/>
          <w:b/>
          <w:bCs/>
          <w:i w:val="0"/>
          <w:iCs w:val="0"/>
          <w:color w:val="auto"/>
          <w:sz w:val="22"/>
          <w:szCs w:val="22"/>
        </w:rPr>
        <w:fldChar w:fldCharType="end"/>
      </w:r>
    </w:p>
    <w:p w14:paraId="41A1949D" w14:textId="1526E507" w:rsidR="00930DED" w:rsidRPr="00C70FA6" w:rsidRDefault="00930DED" w:rsidP="00930DED">
      <w:pPr>
        <w:rPr>
          <w:rFonts w:ascii="Times New Roman" w:hAnsi="Times New Roman" w:cs="Times New Roman"/>
          <w:i/>
          <w:iCs/>
        </w:rPr>
      </w:pPr>
      <w:r w:rsidRPr="00C70FA6">
        <w:rPr>
          <w:rFonts w:ascii="Times New Roman" w:hAnsi="Times New Roman" w:cs="Times New Roman"/>
          <w:i/>
          <w:iCs/>
        </w:rPr>
        <w:t>Results from the T-maze test</w:t>
      </w:r>
      <w:r w:rsidR="00BC41BF" w:rsidRPr="00C70FA6">
        <w:rPr>
          <w:rFonts w:ascii="Times New Roman" w:hAnsi="Times New Roman" w:cs="Times New Roman"/>
          <w:i/>
          <w:iCs/>
        </w:rPr>
        <w:t>.</w:t>
      </w:r>
    </w:p>
    <w:p w14:paraId="426F15BE" w14:textId="7DDBA01A" w:rsidR="00930DED" w:rsidRPr="0020766C" w:rsidRDefault="0029455D" w:rsidP="0029455D">
      <w:pPr>
        <w:pStyle w:val="text"/>
        <w:ind w:firstLine="0"/>
        <w:jc w:val="center"/>
        <w:rPr>
          <w:sz w:val="22"/>
          <w:szCs w:val="22"/>
          <w:lang w:val="en-GB"/>
        </w:rPr>
      </w:pPr>
      <w:r w:rsidRPr="0020766C">
        <w:rPr>
          <w:noProof/>
          <w:sz w:val="22"/>
          <w:szCs w:val="22"/>
          <w:lang w:val="en-GB"/>
        </w:rPr>
        <w:drawing>
          <wp:inline distT="0" distB="0" distL="0" distR="0" wp14:anchorId="2156C63A" wp14:editId="28C80B86">
            <wp:extent cx="4772025" cy="2362200"/>
            <wp:effectExtent l="0" t="0" r="9525" b="0"/>
            <wp:docPr id="167994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l="7948" t="10294" r="9106" b="16765"/>
                    <a:stretch>
                      <a:fillRect/>
                    </a:stretch>
                  </pic:blipFill>
                  <pic:spPr bwMode="auto">
                    <a:xfrm>
                      <a:off x="0" y="0"/>
                      <a:ext cx="4772025"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688357D1" w14:textId="06471501" w:rsidR="00930DED" w:rsidRPr="0020766C" w:rsidRDefault="00930DED" w:rsidP="00930DED">
      <w:pPr>
        <w:pStyle w:val="text"/>
        <w:ind w:firstLine="0"/>
        <w:rPr>
          <w:sz w:val="22"/>
          <w:szCs w:val="22"/>
          <w:lang w:val="en-GB"/>
        </w:rPr>
      </w:pPr>
      <w:r w:rsidRPr="0020766C">
        <w:rPr>
          <w:i/>
          <w:iCs/>
          <w:sz w:val="22"/>
          <w:szCs w:val="22"/>
          <w:lang w:val="en-GB"/>
        </w:rPr>
        <w:t xml:space="preserve">Note. </w:t>
      </w:r>
      <w:r w:rsidRPr="0020766C">
        <w:rPr>
          <w:sz w:val="22"/>
          <w:szCs w:val="22"/>
          <w:lang w:val="en-GB"/>
        </w:rPr>
        <w:t>(A) Overall locomotor activity, quantified as total path length (cm) across T</w:t>
      </w:r>
      <w:r w:rsidRPr="0020766C">
        <w:rPr>
          <w:sz w:val="22"/>
          <w:szCs w:val="22"/>
          <w:lang w:val="en-GB"/>
        </w:rPr>
        <w:noBreakHyphen/>
        <w:t xml:space="preserve">maze trials. </w:t>
      </w:r>
      <w:r w:rsidR="0029455D" w:rsidRPr="0020766C">
        <w:rPr>
          <w:sz w:val="22"/>
          <w:szCs w:val="22"/>
          <w:lang w:val="en-GB"/>
        </w:rPr>
        <w:t xml:space="preserve">“Closed arm” represents the first stage, during which one arm was blocked, and “Open arm” represents the second stage, where all arms were accessible. Dots represent cell means ± SEM. </w:t>
      </w:r>
      <w:r w:rsidRPr="0020766C">
        <w:rPr>
          <w:sz w:val="22"/>
          <w:szCs w:val="22"/>
          <w:lang w:val="en-GB"/>
        </w:rPr>
        <w:t>(B) Novel arm preference (NAP), calculated as the proportion of time spent in the novel arm relative to both arms, indexing spatial working memory. Bars show group means ± SEM with individual data points overlaid.</w:t>
      </w:r>
      <w:r w:rsidR="0084011D" w:rsidRPr="0020766C">
        <w:rPr>
          <w:sz w:val="22"/>
          <w:szCs w:val="22"/>
          <w:lang w:val="en-GB"/>
        </w:rPr>
        <w:t xml:space="preserve"> </w:t>
      </w:r>
      <w:r w:rsidR="0084011D" w:rsidRPr="0020766C">
        <w:rPr>
          <w:sz w:val="22"/>
          <w:szCs w:val="22"/>
        </w:rPr>
        <w:t>SAL = Saline; CVAD = chemotherapy; PE = poor environment; EE = enriched environment.</w:t>
      </w:r>
    </w:p>
    <w:p w14:paraId="678220AE" w14:textId="68026CFC" w:rsidR="00534136" w:rsidRPr="0020766C" w:rsidRDefault="00534136" w:rsidP="00C33F15">
      <w:pPr>
        <w:pStyle w:val="text"/>
        <w:rPr>
          <w:sz w:val="22"/>
          <w:szCs w:val="22"/>
          <w:lang w:val="en-GB"/>
        </w:rPr>
      </w:pPr>
      <w:r w:rsidRPr="0020766C">
        <w:rPr>
          <w:sz w:val="22"/>
          <w:szCs w:val="22"/>
          <w:lang w:val="en-GB"/>
        </w:rPr>
        <w:t>To assess</w:t>
      </w:r>
      <w:r w:rsidRPr="0020766C">
        <w:rPr>
          <w:i/>
          <w:iCs/>
          <w:sz w:val="22"/>
          <w:szCs w:val="22"/>
          <w:lang w:val="en-GB"/>
        </w:rPr>
        <w:t xml:space="preserve"> </w:t>
      </w:r>
      <w:r w:rsidRPr="00C70FA6">
        <w:rPr>
          <w:sz w:val="22"/>
          <w:szCs w:val="22"/>
          <w:lang w:val="en-GB"/>
        </w:rPr>
        <w:t>spatial working memory,</w:t>
      </w:r>
      <w:r w:rsidRPr="0020766C">
        <w:rPr>
          <w:sz w:val="22"/>
          <w:szCs w:val="22"/>
          <w:lang w:val="en-GB"/>
        </w:rPr>
        <w:t xml:space="preserve"> we computed the novel arm preference (NAP) as the proportion of time spent in the novel arm relative to the total time spent in both arms (</w:t>
      </w:r>
      <w:r w:rsidR="0029455D" w:rsidRPr="0020766C">
        <w:rPr>
          <w:sz w:val="22"/>
          <w:szCs w:val="22"/>
          <w:lang w:val="en-GB"/>
        </w:rPr>
        <w:t>Figure 18B</w:t>
      </w:r>
      <w:r w:rsidRPr="0020766C">
        <w:rPr>
          <w:sz w:val="22"/>
          <w:szCs w:val="22"/>
          <w:lang w:val="en-GB"/>
        </w:rPr>
        <w:t>). A two‑way ANOVA revealed no significant main effects of treatment (</w:t>
      </w:r>
      <w:r w:rsidRPr="0020766C">
        <w:rPr>
          <w:i/>
          <w:iCs/>
          <w:sz w:val="22"/>
          <w:szCs w:val="22"/>
          <w:lang w:val="en-GB"/>
        </w:rPr>
        <w:t>F</w:t>
      </w:r>
      <w:r w:rsidRPr="0020766C">
        <w:rPr>
          <w:sz w:val="22"/>
          <w:szCs w:val="22"/>
          <w:lang w:val="en-GB"/>
        </w:rPr>
        <w:t xml:space="preserve">(1, 30) = 0.05, </w:t>
      </w:r>
      <w:r w:rsidRPr="0020766C">
        <w:rPr>
          <w:i/>
          <w:iCs/>
          <w:sz w:val="22"/>
          <w:szCs w:val="22"/>
          <w:lang w:val="en-GB"/>
        </w:rPr>
        <w:t>p</w:t>
      </w:r>
      <w:r w:rsidRPr="0020766C">
        <w:rPr>
          <w:sz w:val="22"/>
          <w:szCs w:val="22"/>
          <w:lang w:val="en-GB"/>
        </w:rPr>
        <w:t xml:space="preserve"> = 0.83, </w:t>
      </w:r>
      <w:r w:rsidRPr="0020766C">
        <w:rPr>
          <w:i/>
          <w:iCs/>
          <w:sz w:val="22"/>
          <w:szCs w:val="22"/>
          <w:lang w:val="en-GB"/>
        </w:rPr>
        <w:t>η²</w:t>
      </w:r>
      <w:r w:rsidRPr="0020766C">
        <w:rPr>
          <w:sz w:val="22"/>
          <w:szCs w:val="22"/>
          <w:lang w:val="en-GB"/>
        </w:rPr>
        <w:t xml:space="preserve"> = 0.002) or environment (</w:t>
      </w:r>
      <w:r w:rsidRPr="0020766C">
        <w:rPr>
          <w:i/>
          <w:iCs/>
          <w:sz w:val="22"/>
          <w:szCs w:val="22"/>
          <w:lang w:val="en-GB"/>
        </w:rPr>
        <w:t>F</w:t>
      </w:r>
      <w:r w:rsidRPr="0020766C">
        <w:rPr>
          <w:sz w:val="22"/>
          <w:szCs w:val="22"/>
          <w:lang w:val="en-GB"/>
        </w:rPr>
        <w:t xml:space="preserve">(1, 30) = 0.04, </w:t>
      </w:r>
      <w:r w:rsidRPr="0020766C">
        <w:rPr>
          <w:i/>
          <w:iCs/>
          <w:sz w:val="22"/>
          <w:szCs w:val="22"/>
          <w:lang w:val="en-GB"/>
        </w:rPr>
        <w:t>p</w:t>
      </w:r>
      <w:r w:rsidRPr="0020766C">
        <w:rPr>
          <w:sz w:val="22"/>
          <w:szCs w:val="22"/>
          <w:lang w:val="en-GB"/>
        </w:rPr>
        <w:t xml:space="preserve"> = 0.83, </w:t>
      </w:r>
      <w:r w:rsidRPr="0020766C">
        <w:rPr>
          <w:i/>
          <w:iCs/>
          <w:sz w:val="22"/>
          <w:szCs w:val="22"/>
          <w:lang w:val="en-GB"/>
        </w:rPr>
        <w:t>η²</w:t>
      </w:r>
      <w:r w:rsidRPr="0020766C">
        <w:rPr>
          <w:sz w:val="22"/>
          <w:szCs w:val="22"/>
          <w:lang w:val="en-GB"/>
        </w:rPr>
        <w:t xml:space="preserve"> = 0.001), and the interaction was also non‑significant (</w:t>
      </w:r>
      <w:r w:rsidRPr="0020766C">
        <w:rPr>
          <w:i/>
          <w:iCs/>
          <w:sz w:val="22"/>
          <w:szCs w:val="22"/>
          <w:lang w:val="en-GB"/>
        </w:rPr>
        <w:t>F</w:t>
      </w:r>
      <w:r w:rsidRPr="0020766C">
        <w:rPr>
          <w:sz w:val="22"/>
          <w:szCs w:val="22"/>
          <w:lang w:val="en-GB"/>
        </w:rPr>
        <w:t xml:space="preserve">(1, 30) = 2.54, </w:t>
      </w:r>
      <w:r w:rsidRPr="0020766C">
        <w:rPr>
          <w:i/>
          <w:iCs/>
          <w:sz w:val="22"/>
          <w:szCs w:val="22"/>
          <w:lang w:val="en-GB"/>
        </w:rPr>
        <w:t>p</w:t>
      </w:r>
      <w:r w:rsidRPr="0020766C">
        <w:rPr>
          <w:sz w:val="22"/>
          <w:szCs w:val="22"/>
          <w:lang w:val="en-GB"/>
        </w:rPr>
        <w:t xml:space="preserve"> = 0.12, </w:t>
      </w:r>
      <w:r w:rsidRPr="0020766C">
        <w:rPr>
          <w:i/>
          <w:iCs/>
          <w:sz w:val="22"/>
          <w:szCs w:val="22"/>
          <w:lang w:val="en-GB"/>
        </w:rPr>
        <w:t>η²</w:t>
      </w:r>
      <w:r w:rsidRPr="0020766C">
        <w:rPr>
          <w:sz w:val="22"/>
          <w:szCs w:val="22"/>
          <w:lang w:val="en-GB"/>
        </w:rPr>
        <w:t xml:space="preserve"> = 0.08), indicating no detectable differences in spatial working memory across groups. Accordingly, environmental enrichment did not provide a protective benefit against chemotherapy</w:t>
      </w:r>
      <w:r w:rsidRPr="0020766C">
        <w:rPr>
          <w:sz w:val="22"/>
          <w:szCs w:val="22"/>
          <w:lang w:val="en-GB"/>
        </w:rPr>
        <w:noBreakHyphen/>
        <w:t xml:space="preserve">induced spatial working memory deficits. However, while the Bayesian analysis provided moderate evidence for the absence of a treatment effect </w:t>
      </w:r>
      <w:r w:rsidRPr="0020766C">
        <w:rPr>
          <w:rFonts w:eastAsiaTheme="minorEastAsia"/>
          <w:sz w:val="22"/>
          <w:szCs w:val="22"/>
          <w:lang w:val="en-GB"/>
        </w:rPr>
        <w:t>(</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Pr="0020766C">
        <w:rPr>
          <w:rFonts w:eastAsiaTheme="minorEastAsia"/>
          <w:iCs/>
          <w:sz w:val="22"/>
          <w:szCs w:val="22"/>
          <w:lang w:val="en-GB"/>
        </w:rPr>
        <w:t>= 0.29</w:t>
      </w:r>
      <w:r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Pr="0020766C">
        <w:rPr>
          <w:rFonts w:eastAsiaTheme="minorEastAsia"/>
          <w:sz w:val="22"/>
          <w:szCs w:val="22"/>
          <w:lang w:val="en-GB"/>
        </w:rPr>
        <w:t>= [-0.67;0.51])</w:t>
      </w:r>
      <w:r w:rsidRPr="0020766C">
        <w:rPr>
          <w:sz w:val="22"/>
          <w:szCs w:val="22"/>
          <w:lang w:val="en-GB"/>
        </w:rPr>
        <w:t xml:space="preserve">, it offered only anecdotal evidence for the absence of an environment effect </w:t>
      </w:r>
      <w:r w:rsidRPr="0020766C">
        <w:rPr>
          <w:rFonts w:eastAsiaTheme="minorEastAsia"/>
          <w:sz w:val="22"/>
          <w:szCs w:val="22"/>
          <w:lang w:val="en-GB"/>
        </w:rPr>
        <w:t>(</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Pr="0020766C">
        <w:rPr>
          <w:rFonts w:eastAsiaTheme="minorEastAsia"/>
          <w:iCs/>
          <w:sz w:val="22"/>
          <w:szCs w:val="22"/>
          <w:lang w:val="en-GB"/>
        </w:rPr>
        <w:t>= 0.35</w:t>
      </w:r>
      <w:r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Pr="0020766C">
        <w:rPr>
          <w:rFonts w:eastAsiaTheme="minorEastAsia"/>
          <w:sz w:val="22"/>
          <w:szCs w:val="22"/>
          <w:lang w:val="en-GB"/>
        </w:rPr>
        <w:t>= [-0.37;0.80])</w:t>
      </w:r>
      <w:r w:rsidRPr="0020766C">
        <w:rPr>
          <w:sz w:val="22"/>
          <w:szCs w:val="22"/>
          <w:lang w:val="en-GB"/>
        </w:rPr>
        <w:t xml:space="preserve"> and no evidence regarding the interaction </w:t>
      </w:r>
      <w:r w:rsidRPr="0020766C">
        <w:rPr>
          <w:rFonts w:eastAsiaTheme="minorEastAsia"/>
          <w:sz w:val="22"/>
          <w:szCs w:val="22"/>
          <w:lang w:val="en-GB"/>
        </w:rPr>
        <w:t>(</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Pr="0020766C">
        <w:rPr>
          <w:rFonts w:eastAsiaTheme="minorEastAsia"/>
          <w:iCs/>
          <w:sz w:val="22"/>
          <w:szCs w:val="22"/>
          <w:lang w:val="en-GB"/>
        </w:rPr>
        <w:t>= 1.13</w:t>
      </w:r>
      <w:r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Pr="0020766C">
        <w:rPr>
          <w:rFonts w:eastAsiaTheme="minorEastAsia"/>
          <w:sz w:val="22"/>
          <w:szCs w:val="22"/>
          <w:lang w:val="en-GB"/>
        </w:rPr>
        <w:t>= [-0.30;1.58])</w:t>
      </w:r>
      <w:r w:rsidRPr="0020766C">
        <w:rPr>
          <w:sz w:val="22"/>
          <w:szCs w:val="22"/>
          <w:lang w:val="en-GB"/>
        </w:rPr>
        <w:t xml:space="preserve">. </w:t>
      </w:r>
      <w:r w:rsidRPr="0020766C">
        <w:rPr>
          <w:sz w:val="22"/>
          <w:szCs w:val="22"/>
          <w:lang w:val="en-GB"/>
        </w:rPr>
        <w:lastRenderedPageBreak/>
        <w:t>This pattern suggests that the current dataset is not sufficiently informative, and these effects should therefore be interpreted with caution.</w:t>
      </w:r>
    </w:p>
    <w:p w14:paraId="5AC23543" w14:textId="540A06BD" w:rsidR="00534136" w:rsidRPr="0020766C" w:rsidRDefault="00CC0AA2" w:rsidP="00C33F15">
      <w:pPr>
        <w:pStyle w:val="subheading"/>
        <w:rPr>
          <w:sz w:val="22"/>
          <w:szCs w:val="22"/>
        </w:rPr>
      </w:pPr>
      <w:bookmarkStart w:id="100" w:name="_Toc229165346"/>
      <w:bookmarkStart w:id="101" w:name="_Toc229484510"/>
      <w:r w:rsidRPr="0020766C">
        <w:rPr>
          <w:sz w:val="22"/>
          <w:szCs w:val="22"/>
        </w:rPr>
        <w:t>Passive avoidance</w:t>
      </w:r>
      <w:bookmarkEnd w:id="100"/>
      <w:bookmarkEnd w:id="101"/>
    </w:p>
    <w:p w14:paraId="5A9E1847" w14:textId="00F60E47" w:rsidR="0072117B" w:rsidRDefault="00547559" w:rsidP="00C70FA6">
      <w:pPr>
        <w:pStyle w:val="text"/>
        <w:rPr>
          <w:sz w:val="22"/>
          <w:szCs w:val="22"/>
          <w:lang w:val="en-GB"/>
        </w:rPr>
      </w:pPr>
      <w:r w:rsidRPr="0020766C">
        <w:rPr>
          <w:sz w:val="22"/>
          <w:szCs w:val="22"/>
          <w:lang w:val="en-GB"/>
        </w:rPr>
        <w:t xml:space="preserve">To assess </w:t>
      </w:r>
      <w:r w:rsidRPr="00C70FA6">
        <w:rPr>
          <w:sz w:val="22"/>
          <w:szCs w:val="22"/>
          <w:lang w:val="en-GB"/>
        </w:rPr>
        <w:t>associative learning and contextual memory</w:t>
      </w:r>
      <w:r w:rsidRPr="0020766C">
        <w:rPr>
          <w:sz w:val="22"/>
          <w:szCs w:val="22"/>
          <w:lang w:val="en-GB"/>
        </w:rPr>
        <w:t xml:space="preserve">, latency to enter the dark compartment during the passive avoidance test was </w:t>
      </w:r>
      <w:r w:rsidR="00757E36" w:rsidRPr="0020766C">
        <w:rPr>
          <w:sz w:val="22"/>
          <w:szCs w:val="22"/>
          <w:lang w:val="en-GB"/>
        </w:rPr>
        <w:t>analysed</w:t>
      </w:r>
      <w:r w:rsidRPr="0020766C">
        <w:rPr>
          <w:sz w:val="22"/>
          <w:szCs w:val="22"/>
          <w:lang w:val="en-GB"/>
        </w:rPr>
        <w:t xml:space="preserve"> using a mixed</w:t>
      </w:r>
      <w:r w:rsidR="009879B7" w:rsidRPr="0020766C">
        <w:rPr>
          <w:sz w:val="22"/>
          <w:szCs w:val="22"/>
          <w:lang w:val="en-GB"/>
        </w:rPr>
        <w:t>-</w:t>
      </w:r>
      <w:r w:rsidRPr="0020766C">
        <w:rPr>
          <w:sz w:val="22"/>
          <w:szCs w:val="22"/>
          <w:lang w:val="en-GB"/>
        </w:rPr>
        <w:t>effects model with trial as the repeated factor and treatment and environment as between</w:t>
      </w:r>
      <w:r w:rsidR="00757E36" w:rsidRPr="0020766C">
        <w:rPr>
          <w:sz w:val="22"/>
          <w:szCs w:val="22"/>
          <w:lang w:val="en-GB"/>
        </w:rPr>
        <w:t>-</w:t>
      </w:r>
      <w:r w:rsidRPr="0020766C">
        <w:rPr>
          <w:sz w:val="22"/>
          <w:szCs w:val="22"/>
          <w:lang w:val="en-GB"/>
        </w:rPr>
        <w:t>subject factors (</w:t>
      </w:r>
      <w:r w:rsidR="00B444C5" w:rsidRPr="0020766C">
        <w:rPr>
          <w:sz w:val="22"/>
          <w:szCs w:val="22"/>
          <w:lang w:val="en-GB"/>
        </w:rPr>
        <w:t>Figure 19</w:t>
      </w:r>
      <w:r w:rsidRPr="0020766C">
        <w:rPr>
          <w:sz w:val="22"/>
          <w:szCs w:val="22"/>
          <w:lang w:val="en-GB"/>
        </w:rPr>
        <w:t>). The analysis revealed a significant main effect of trial (</w:t>
      </w:r>
      <w:r w:rsidRPr="0020766C">
        <w:rPr>
          <w:i/>
          <w:iCs/>
          <w:sz w:val="22"/>
          <w:szCs w:val="22"/>
          <w:lang w:val="en-GB"/>
        </w:rPr>
        <w:t>t</w:t>
      </w:r>
      <w:r w:rsidRPr="0020766C">
        <w:rPr>
          <w:sz w:val="22"/>
          <w:szCs w:val="22"/>
          <w:lang w:val="en-GB"/>
        </w:rPr>
        <w:t xml:space="preserve">(30) = </w:t>
      </w:r>
      <w:r w:rsidR="00666388" w:rsidRPr="0020766C">
        <w:rPr>
          <w:sz w:val="22"/>
          <w:szCs w:val="22"/>
          <w:lang w:val="en-GB"/>
        </w:rPr>
        <w:t>3.68</w:t>
      </w:r>
      <w:r w:rsidRPr="0020766C">
        <w:rPr>
          <w:sz w:val="22"/>
          <w:szCs w:val="22"/>
          <w:lang w:val="en-GB"/>
        </w:rPr>
        <w:t xml:space="preserve">, </w:t>
      </w:r>
      <w:r w:rsidRPr="0020766C">
        <w:rPr>
          <w:i/>
          <w:iCs/>
          <w:sz w:val="22"/>
          <w:szCs w:val="22"/>
          <w:lang w:val="en-GB"/>
        </w:rPr>
        <w:t xml:space="preserve">p </w:t>
      </w:r>
      <w:r w:rsidR="00666388" w:rsidRPr="0020766C">
        <w:rPr>
          <w:sz w:val="22"/>
          <w:szCs w:val="22"/>
          <w:lang w:val="en-GB"/>
        </w:rPr>
        <w:t>&lt;</w:t>
      </w:r>
      <w:r w:rsidRPr="0020766C">
        <w:rPr>
          <w:sz w:val="22"/>
          <w:szCs w:val="22"/>
          <w:lang w:val="en-GB"/>
        </w:rPr>
        <w:t xml:space="preserve"> 0.0</w:t>
      </w:r>
      <w:r w:rsidR="00666388" w:rsidRPr="0020766C">
        <w:rPr>
          <w:sz w:val="22"/>
          <w:szCs w:val="22"/>
          <w:lang w:val="en-GB"/>
        </w:rPr>
        <w:t>01</w:t>
      </w:r>
      <w:r w:rsidRPr="0020766C">
        <w:rPr>
          <w:sz w:val="22"/>
          <w:szCs w:val="22"/>
          <w:lang w:val="en-GB"/>
        </w:rPr>
        <w:t xml:space="preserve">, </w:t>
      </w:r>
      <w:r w:rsidRPr="0020766C">
        <w:rPr>
          <w:i/>
          <w:iCs/>
          <w:sz w:val="22"/>
          <w:szCs w:val="22"/>
          <w:lang w:val="en-GB"/>
        </w:rPr>
        <w:t>R²</w:t>
      </w:r>
      <w:r w:rsidRPr="0020766C">
        <w:rPr>
          <w:sz w:val="22"/>
          <w:szCs w:val="22"/>
          <w:lang w:val="en-GB"/>
        </w:rPr>
        <w:t xml:space="preserve"> = 0.1</w:t>
      </w:r>
      <w:r w:rsidR="00666388" w:rsidRPr="0020766C">
        <w:rPr>
          <w:sz w:val="22"/>
          <w:szCs w:val="22"/>
          <w:lang w:val="en-GB"/>
        </w:rPr>
        <w:t>7</w:t>
      </w:r>
      <w:r w:rsidRPr="0020766C">
        <w:rPr>
          <w:sz w:val="22"/>
          <w:szCs w:val="22"/>
          <w:lang w:val="en-GB"/>
        </w:rPr>
        <w:t>), indicating that all animals showed learning across the two sessions regardless of treatment or environment. Neither treatment</w:t>
      </w:r>
      <w:r w:rsidR="00666388" w:rsidRPr="0020766C">
        <w:rPr>
          <w:sz w:val="22"/>
          <w:szCs w:val="22"/>
          <w:lang w:val="en-GB"/>
        </w:rPr>
        <w:t xml:space="preserve"> (</w:t>
      </w:r>
      <w:r w:rsidR="00666388" w:rsidRPr="0020766C">
        <w:rPr>
          <w:i/>
          <w:iCs/>
          <w:sz w:val="22"/>
          <w:szCs w:val="22"/>
          <w:lang w:val="en-GB"/>
        </w:rPr>
        <w:t>t</w:t>
      </w:r>
      <w:r w:rsidR="00666388" w:rsidRPr="0020766C">
        <w:rPr>
          <w:sz w:val="22"/>
          <w:szCs w:val="22"/>
          <w:lang w:val="en-GB"/>
        </w:rPr>
        <w:t xml:space="preserve">(30) = 0.06, </w:t>
      </w:r>
      <w:r w:rsidR="00666388" w:rsidRPr="0020766C">
        <w:rPr>
          <w:i/>
          <w:iCs/>
          <w:sz w:val="22"/>
          <w:szCs w:val="22"/>
          <w:lang w:val="en-GB"/>
        </w:rPr>
        <w:t xml:space="preserve">p </w:t>
      </w:r>
      <w:r w:rsidR="00666388" w:rsidRPr="0020766C">
        <w:rPr>
          <w:sz w:val="22"/>
          <w:szCs w:val="22"/>
          <w:lang w:val="en-GB"/>
        </w:rPr>
        <w:t xml:space="preserve">= 0.95, </w:t>
      </w:r>
      <w:r w:rsidR="00666388" w:rsidRPr="0020766C">
        <w:rPr>
          <w:i/>
          <w:iCs/>
          <w:sz w:val="22"/>
          <w:szCs w:val="22"/>
          <w:lang w:val="en-GB"/>
        </w:rPr>
        <w:t>R²</w:t>
      </w:r>
      <w:r w:rsidR="00666388" w:rsidRPr="0020766C">
        <w:rPr>
          <w:sz w:val="22"/>
          <w:szCs w:val="22"/>
          <w:lang w:val="en-GB"/>
        </w:rPr>
        <w:t xml:space="preserve"> &lt; 0.001)</w:t>
      </w:r>
      <w:r w:rsidRPr="0020766C">
        <w:rPr>
          <w:sz w:val="22"/>
          <w:szCs w:val="22"/>
          <w:lang w:val="en-GB"/>
        </w:rPr>
        <w:t xml:space="preserve"> nor environment</w:t>
      </w:r>
      <w:r w:rsidR="00666388" w:rsidRPr="0020766C">
        <w:rPr>
          <w:sz w:val="22"/>
          <w:szCs w:val="22"/>
          <w:lang w:val="en-GB"/>
        </w:rPr>
        <w:t xml:space="preserve"> (</w:t>
      </w:r>
      <w:r w:rsidR="00666388" w:rsidRPr="0020766C">
        <w:rPr>
          <w:i/>
          <w:iCs/>
          <w:sz w:val="22"/>
          <w:szCs w:val="22"/>
          <w:lang w:val="en-GB"/>
        </w:rPr>
        <w:t>t</w:t>
      </w:r>
      <w:r w:rsidR="00666388" w:rsidRPr="0020766C">
        <w:rPr>
          <w:sz w:val="22"/>
          <w:szCs w:val="22"/>
          <w:lang w:val="en-GB"/>
        </w:rPr>
        <w:t xml:space="preserve">(30) = 0.25, </w:t>
      </w:r>
      <w:r w:rsidR="00666388" w:rsidRPr="0020766C">
        <w:rPr>
          <w:i/>
          <w:iCs/>
          <w:sz w:val="22"/>
          <w:szCs w:val="22"/>
          <w:lang w:val="en-GB"/>
        </w:rPr>
        <w:t xml:space="preserve">p </w:t>
      </w:r>
      <w:r w:rsidR="00666388" w:rsidRPr="0020766C">
        <w:rPr>
          <w:sz w:val="22"/>
          <w:szCs w:val="22"/>
          <w:lang w:val="en-GB"/>
        </w:rPr>
        <w:t xml:space="preserve">= 0.81, </w:t>
      </w:r>
      <w:r w:rsidR="00666388" w:rsidRPr="0020766C">
        <w:rPr>
          <w:i/>
          <w:iCs/>
          <w:sz w:val="22"/>
          <w:szCs w:val="22"/>
          <w:lang w:val="en-GB"/>
        </w:rPr>
        <w:t>R²</w:t>
      </w:r>
      <w:r w:rsidR="00666388" w:rsidRPr="0020766C">
        <w:rPr>
          <w:sz w:val="22"/>
          <w:szCs w:val="22"/>
          <w:lang w:val="en-GB"/>
        </w:rPr>
        <w:t xml:space="preserve"> = 0.001)</w:t>
      </w:r>
      <w:r w:rsidRPr="0020766C">
        <w:rPr>
          <w:sz w:val="22"/>
          <w:szCs w:val="22"/>
          <w:lang w:val="en-GB"/>
        </w:rPr>
        <w:t xml:space="preserve"> showed significant main effects. Bayesian analysis supported these findings, providing moderate evidence for the absence of an environment effect</w:t>
      </w:r>
      <w:r w:rsidR="00666388" w:rsidRPr="0020766C">
        <w:rPr>
          <w:sz w:val="22"/>
          <w:szCs w:val="22"/>
          <w:lang w:val="en-GB"/>
        </w:rPr>
        <w:t xml:space="preserve"> (</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00666388" w:rsidRPr="0020766C">
        <w:rPr>
          <w:iCs/>
          <w:sz w:val="22"/>
          <w:szCs w:val="22"/>
          <w:lang w:val="en-GB"/>
        </w:rPr>
        <w:t>= 0.31</w:t>
      </w:r>
      <w:r w:rsidR="00666388"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00666388" w:rsidRPr="0020766C">
        <w:rPr>
          <w:sz w:val="22"/>
          <w:szCs w:val="22"/>
          <w:lang w:val="en-GB"/>
        </w:rPr>
        <w:t>= [-0.59;0.39])</w:t>
      </w:r>
      <w:r w:rsidR="00666388" w:rsidRPr="0020766C">
        <w:rPr>
          <w:b/>
          <w:bCs/>
          <w:sz w:val="22"/>
          <w:szCs w:val="22"/>
          <w:lang w:val="en-GB"/>
        </w:rPr>
        <w:t xml:space="preserve"> </w:t>
      </w:r>
      <w:r w:rsidRPr="0020766C">
        <w:rPr>
          <w:sz w:val="22"/>
          <w:szCs w:val="22"/>
          <w:lang w:val="en-GB"/>
        </w:rPr>
        <w:t>and only anecdotal evidence for the absence of a treatment effect</w:t>
      </w:r>
      <w:r w:rsidR="00666388" w:rsidRPr="0020766C">
        <w:rPr>
          <w:sz w:val="22"/>
          <w:szCs w:val="22"/>
          <w:lang w:val="en-GB"/>
        </w:rPr>
        <w:t xml:space="preserve"> (</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00666388" w:rsidRPr="0020766C">
        <w:rPr>
          <w:iCs/>
          <w:sz w:val="22"/>
          <w:szCs w:val="22"/>
          <w:lang w:val="en-GB"/>
        </w:rPr>
        <w:t>= 0.41</w:t>
      </w:r>
      <w:r w:rsidR="00666388"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00666388" w:rsidRPr="0020766C">
        <w:rPr>
          <w:sz w:val="22"/>
          <w:szCs w:val="22"/>
          <w:lang w:val="en-GB"/>
        </w:rPr>
        <w:t>= [-0.76;0.45])</w:t>
      </w:r>
      <w:r w:rsidRPr="0020766C">
        <w:rPr>
          <w:sz w:val="22"/>
          <w:szCs w:val="22"/>
          <w:lang w:val="en-GB"/>
        </w:rPr>
        <w:t>. None of the two way interactions (trial × environment</w:t>
      </w:r>
      <w:r w:rsidR="00666388" w:rsidRPr="0020766C">
        <w:rPr>
          <w:sz w:val="22"/>
          <w:szCs w:val="22"/>
          <w:lang w:val="en-GB"/>
        </w:rPr>
        <w:t xml:space="preserve"> (</w:t>
      </w:r>
      <w:r w:rsidR="00666388" w:rsidRPr="0020766C">
        <w:rPr>
          <w:i/>
          <w:iCs/>
          <w:sz w:val="22"/>
          <w:szCs w:val="22"/>
          <w:lang w:val="en-GB"/>
        </w:rPr>
        <w:t>t</w:t>
      </w:r>
      <w:r w:rsidR="00666388" w:rsidRPr="0020766C">
        <w:rPr>
          <w:sz w:val="22"/>
          <w:szCs w:val="22"/>
          <w:lang w:val="en-GB"/>
        </w:rPr>
        <w:t xml:space="preserve">(30) = -1.43, </w:t>
      </w:r>
      <w:r w:rsidR="00666388" w:rsidRPr="0020766C">
        <w:rPr>
          <w:i/>
          <w:iCs/>
          <w:sz w:val="22"/>
          <w:szCs w:val="22"/>
          <w:lang w:val="en-GB"/>
        </w:rPr>
        <w:t xml:space="preserve">p </w:t>
      </w:r>
      <w:r w:rsidR="00666388" w:rsidRPr="0020766C">
        <w:rPr>
          <w:sz w:val="22"/>
          <w:szCs w:val="22"/>
          <w:lang w:val="en-GB"/>
        </w:rPr>
        <w:t xml:space="preserve">= 0.16, </w:t>
      </w:r>
      <w:r w:rsidR="00666388" w:rsidRPr="0020766C">
        <w:rPr>
          <w:i/>
          <w:iCs/>
          <w:sz w:val="22"/>
          <w:szCs w:val="22"/>
          <w:lang w:val="en-GB"/>
        </w:rPr>
        <w:t>R²</w:t>
      </w:r>
      <w:r w:rsidR="00666388" w:rsidRPr="0020766C">
        <w:rPr>
          <w:sz w:val="22"/>
          <w:szCs w:val="22"/>
          <w:lang w:val="en-GB"/>
        </w:rPr>
        <w:t xml:space="preserve"> = 0.03)</w:t>
      </w:r>
      <w:r w:rsidRPr="0020766C">
        <w:rPr>
          <w:sz w:val="22"/>
          <w:szCs w:val="22"/>
          <w:lang w:val="en-GB"/>
        </w:rPr>
        <w:t>, trial × treatment</w:t>
      </w:r>
      <w:r w:rsidR="00666388" w:rsidRPr="0020766C">
        <w:rPr>
          <w:sz w:val="22"/>
          <w:szCs w:val="22"/>
          <w:lang w:val="en-GB"/>
        </w:rPr>
        <w:t xml:space="preserve"> (</w:t>
      </w:r>
      <w:r w:rsidR="00666388" w:rsidRPr="0020766C">
        <w:rPr>
          <w:i/>
          <w:iCs/>
          <w:sz w:val="22"/>
          <w:szCs w:val="22"/>
          <w:lang w:val="en-GB"/>
        </w:rPr>
        <w:t>t</w:t>
      </w:r>
      <w:r w:rsidR="00666388" w:rsidRPr="0020766C">
        <w:rPr>
          <w:sz w:val="22"/>
          <w:szCs w:val="22"/>
          <w:lang w:val="en-GB"/>
        </w:rPr>
        <w:t xml:space="preserve">(30) = -0.52, </w:t>
      </w:r>
      <w:r w:rsidR="00666388" w:rsidRPr="0020766C">
        <w:rPr>
          <w:i/>
          <w:iCs/>
          <w:sz w:val="22"/>
          <w:szCs w:val="22"/>
          <w:lang w:val="en-GB"/>
        </w:rPr>
        <w:t xml:space="preserve">p </w:t>
      </w:r>
      <w:r w:rsidR="00666388" w:rsidRPr="0020766C">
        <w:rPr>
          <w:sz w:val="22"/>
          <w:szCs w:val="22"/>
          <w:lang w:val="en-GB"/>
        </w:rPr>
        <w:t xml:space="preserve">= 0.61, </w:t>
      </w:r>
      <w:r w:rsidR="00666388" w:rsidRPr="0020766C">
        <w:rPr>
          <w:i/>
          <w:iCs/>
          <w:sz w:val="22"/>
          <w:szCs w:val="22"/>
          <w:lang w:val="en-GB"/>
        </w:rPr>
        <w:t>R²</w:t>
      </w:r>
      <w:r w:rsidR="00666388" w:rsidRPr="0020766C">
        <w:rPr>
          <w:sz w:val="22"/>
          <w:szCs w:val="22"/>
          <w:lang w:val="en-GB"/>
        </w:rPr>
        <w:t xml:space="preserve"> = 0.004)</w:t>
      </w:r>
      <w:r w:rsidRPr="0020766C">
        <w:rPr>
          <w:sz w:val="22"/>
          <w:szCs w:val="22"/>
          <w:lang w:val="en-GB"/>
        </w:rPr>
        <w:t>, or environment × treatment</w:t>
      </w:r>
      <w:r w:rsidR="00666388" w:rsidRPr="0020766C">
        <w:rPr>
          <w:sz w:val="22"/>
          <w:szCs w:val="22"/>
          <w:lang w:val="en-GB"/>
        </w:rPr>
        <w:t xml:space="preserve"> (</w:t>
      </w:r>
      <w:r w:rsidR="00666388" w:rsidRPr="0020766C">
        <w:rPr>
          <w:i/>
          <w:iCs/>
          <w:sz w:val="22"/>
          <w:szCs w:val="22"/>
          <w:lang w:val="en-GB"/>
        </w:rPr>
        <w:t>t</w:t>
      </w:r>
      <w:r w:rsidR="00666388" w:rsidRPr="0020766C">
        <w:rPr>
          <w:sz w:val="22"/>
          <w:szCs w:val="22"/>
          <w:lang w:val="en-GB"/>
        </w:rPr>
        <w:t xml:space="preserve">(30) = -0.10, </w:t>
      </w:r>
      <w:r w:rsidR="00666388" w:rsidRPr="0020766C">
        <w:rPr>
          <w:i/>
          <w:iCs/>
          <w:sz w:val="22"/>
          <w:szCs w:val="22"/>
          <w:lang w:val="en-GB"/>
        </w:rPr>
        <w:t xml:space="preserve">p </w:t>
      </w:r>
      <w:r w:rsidR="00666388" w:rsidRPr="0020766C">
        <w:rPr>
          <w:sz w:val="22"/>
          <w:szCs w:val="22"/>
          <w:lang w:val="en-GB"/>
        </w:rPr>
        <w:t xml:space="preserve">= 0.92, </w:t>
      </w:r>
      <w:r w:rsidR="00666388" w:rsidRPr="0020766C">
        <w:rPr>
          <w:i/>
          <w:iCs/>
          <w:sz w:val="22"/>
          <w:szCs w:val="22"/>
          <w:lang w:val="en-GB"/>
        </w:rPr>
        <w:t>R²</w:t>
      </w:r>
      <w:r w:rsidR="00666388" w:rsidRPr="0020766C">
        <w:rPr>
          <w:sz w:val="22"/>
          <w:szCs w:val="22"/>
          <w:lang w:val="en-GB"/>
        </w:rPr>
        <w:t xml:space="preserve"> &lt; 0.001)</w:t>
      </w:r>
      <w:r w:rsidRPr="0020766C">
        <w:rPr>
          <w:sz w:val="22"/>
          <w:szCs w:val="22"/>
          <w:lang w:val="en-GB"/>
        </w:rPr>
        <w:t>) reached significance. Bayes factors similarly indicated anecdotal evidence for the absence of trial x environment</w:t>
      </w:r>
      <w:r w:rsidR="00666388" w:rsidRPr="0020766C">
        <w:rPr>
          <w:sz w:val="22"/>
          <w:szCs w:val="22"/>
          <w:lang w:val="en-GB"/>
        </w:rPr>
        <w:t xml:space="preserve"> (</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00666388" w:rsidRPr="0020766C">
        <w:rPr>
          <w:iCs/>
          <w:sz w:val="22"/>
          <w:szCs w:val="22"/>
          <w:lang w:val="en-GB"/>
        </w:rPr>
        <w:t>= 0.56</w:t>
      </w:r>
      <w:r w:rsidR="00666388"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00666388" w:rsidRPr="0020766C">
        <w:rPr>
          <w:sz w:val="22"/>
          <w:szCs w:val="22"/>
          <w:lang w:val="en-GB"/>
        </w:rPr>
        <w:t>= [-0.</w:t>
      </w:r>
      <w:r w:rsidR="00443DD5" w:rsidRPr="0020766C">
        <w:rPr>
          <w:sz w:val="22"/>
          <w:szCs w:val="22"/>
          <w:lang w:val="en-GB"/>
        </w:rPr>
        <w:t>93</w:t>
      </w:r>
      <w:r w:rsidR="00666388" w:rsidRPr="0020766C">
        <w:rPr>
          <w:sz w:val="22"/>
          <w:szCs w:val="22"/>
          <w:lang w:val="en-GB"/>
        </w:rPr>
        <w:t>;0.3</w:t>
      </w:r>
      <w:r w:rsidR="00443DD5" w:rsidRPr="0020766C">
        <w:rPr>
          <w:sz w:val="22"/>
          <w:szCs w:val="22"/>
          <w:lang w:val="en-GB"/>
        </w:rPr>
        <w:t>0</w:t>
      </w:r>
      <w:r w:rsidR="00666388" w:rsidRPr="0020766C">
        <w:rPr>
          <w:sz w:val="22"/>
          <w:szCs w:val="22"/>
          <w:lang w:val="en-GB"/>
        </w:rPr>
        <w:t>])</w:t>
      </w:r>
      <w:r w:rsidRPr="0020766C">
        <w:rPr>
          <w:sz w:val="22"/>
          <w:szCs w:val="22"/>
          <w:lang w:val="en-GB"/>
        </w:rPr>
        <w:t xml:space="preserve">, trial x treatment </w:t>
      </w:r>
      <w:r w:rsidR="00666388" w:rsidRPr="0020766C">
        <w:rPr>
          <w:sz w:val="22"/>
          <w:szCs w:val="22"/>
          <w:lang w:val="en-GB"/>
        </w:rPr>
        <w:t>(</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00666388" w:rsidRPr="0020766C">
        <w:rPr>
          <w:iCs/>
          <w:sz w:val="22"/>
          <w:szCs w:val="22"/>
          <w:lang w:val="en-GB"/>
        </w:rPr>
        <w:t>= 0.48</w:t>
      </w:r>
      <w:r w:rsidR="00666388"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00666388" w:rsidRPr="0020766C">
        <w:rPr>
          <w:sz w:val="22"/>
          <w:szCs w:val="22"/>
          <w:lang w:val="en-GB"/>
        </w:rPr>
        <w:t>= [-0.</w:t>
      </w:r>
      <w:r w:rsidR="00443DD5" w:rsidRPr="0020766C">
        <w:rPr>
          <w:sz w:val="22"/>
          <w:szCs w:val="22"/>
          <w:lang w:val="en-GB"/>
        </w:rPr>
        <w:t>67</w:t>
      </w:r>
      <w:r w:rsidR="00666388" w:rsidRPr="0020766C">
        <w:rPr>
          <w:sz w:val="22"/>
          <w:szCs w:val="22"/>
          <w:lang w:val="en-GB"/>
        </w:rPr>
        <w:t>;0.</w:t>
      </w:r>
      <w:r w:rsidR="00443DD5" w:rsidRPr="0020766C">
        <w:rPr>
          <w:sz w:val="22"/>
          <w:szCs w:val="22"/>
          <w:lang w:val="en-GB"/>
        </w:rPr>
        <w:t>87</w:t>
      </w:r>
      <w:r w:rsidR="00666388" w:rsidRPr="0020766C">
        <w:rPr>
          <w:sz w:val="22"/>
          <w:szCs w:val="22"/>
          <w:lang w:val="en-GB"/>
        </w:rPr>
        <w:t>])</w:t>
      </w:r>
      <w:r w:rsidR="00666388" w:rsidRPr="0020766C">
        <w:rPr>
          <w:b/>
          <w:bCs/>
          <w:sz w:val="22"/>
          <w:szCs w:val="22"/>
          <w:lang w:val="en-GB"/>
        </w:rPr>
        <w:t xml:space="preserve">  </w:t>
      </w:r>
      <w:r w:rsidRPr="0020766C">
        <w:rPr>
          <w:sz w:val="22"/>
          <w:szCs w:val="22"/>
          <w:lang w:val="en-GB"/>
        </w:rPr>
        <w:t>and treatment x environment effects</w:t>
      </w:r>
      <w:r w:rsidR="00666388" w:rsidRPr="0020766C">
        <w:rPr>
          <w:sz w:val="22"/>
          <w:szCs w:val="22"/>
          <w:lang w:val="en-GB"/>
        </w:rPr>
        <w:t xml:space="preserve"> (</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00666388" w:rsidRPr="0020766C">
        <w:rPr>
          <w:iCs/>
          <w:sz w:val="22"/>
          <w:szCs w:val="22"/>
          <w:lang w:val="en-GB"/>
        </w:rPr>
        <w:t>= 0.53</w:t>
      </w:r>
      <w:r w:rsidR="00666388"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00666388" w:rsidRPr="0020766C">
        <w:rPr>
          <w:sz w:val="22"/>
          <w:szCs w:val="22"/>
          <w:lang w:val="en-GB"/>
        </w:rPr>
        <w:t>= [-0.</w:t>
      </w:r>
      <w:r w:rsidR="00443DD5" w:rsidRPr="0020766C">
        <w:rPr>
          <w:sz w:val="22"/>
          <w:szCs w:val="22"/>
          <w:lang w:val="en-GB"/>
        </w:rPr>
        <w:t>52</w:t>
      </w:r>
      <w:r w:rsidR="00666388" w:rsidRPr="0020766C">
        <w:rPr>
          <w:sz w:val="22"/>
          <w:szCs w:val="22"/>
          <w:lang w:val="en-GB"/>
        </w:rPr>
        <w:t>;</w:t>
      </w:r>
      <w:r w:rsidR="00443DD5" w:rsidRPr="0020766C">
        <w:rPr>
          <w:sz w:val="22"/>
          <w:szCs w:val="22"/>
          <w:lang w:val="en-GB"/>
        </w:rPr>
        <w:t>1</w:t>
      </w:r>
      <w:r w:rsidR="00666388" w:rsidRPr="0020766C">
        <w:rPr>
          <w:sz w:val="22"/>
          <w:szCs w:val="22"/>
          <w:lang w:val="en-GB"/>
        </w:rPr>
        <w:t>.</w:t>
      </w:r>
      <w:r w:rsidR="00443DD5" w:rsidRPr="0020766C">
        <w:rPr>
          <w:sz w:val="22"/>
          <w:szCs w:val="22"/>
          <w:lang w:val="en-GB"/>
        </w:rPr>
        <w:t>00</w:t>
      </w:r>
      <w:r w:rsidR="00666388" w:rsidRPr="0020766C">
        <w:rPr>
          <w:sz w:val="22"/>
          <w:szCs w:val="22"/>
          <w:lang w:val="en-GB"/>
        </w:rPr>
        <w:t>])</w:t>
      </w:r>
      <w:r w:rsidRPr="0020766C">
        <w:rPr>
          <w:sz w:val="22"/>
          <w:szCs w:val="22"/>
          <w:lang w:val="en-GB"/>
        </w:rPr>
        <w:t>. The three</w:t>
      </w:r>
      <w:r w:rsidR="009879B7" w:rsidRPr="0020766C">
        <w:rPr>
          <w:sz w:val="22"/>
          <w:szCs w:val="22"/>
          <w:lang w:val="en-GB"/>
        </w:rPr>
        <w:t>-</w:t>
      </w:r>
      <w:r w:rsidRPr="0020766C">
        <w:rPr>
          <w:sz w:val="22"/>
          <w:szCs w:val="22"/>
          <w:lang w:val="en-GB"/>
        </w:rPr>
        <w:t>way interaction (trial × environment × treatment) was also non</w:t>
      </w:r>
      <w:r w:rsidR="009879B7" w:rsidRPr="0020766C">
        <w:rPr>
          <w:sz w:val="22"/>
          <w:szCs w:val="22"/>
          <w:lang w:val="en-GB"/>
        </w:rPr>
        <w:t>-</w:t>
      </w:r>
      <w:r w:rsidRPr="0020766C">
        <w:rPr>
          <w:sz w:val="22"/>
          <w:szCs w:val="22"/>
          <w:lang w:val="en-GB"/>
        </w:rPr>
        <w:t>significant</w:t>
      </w:r>
      <w:r w:rsidR="00666388" w:rsidRPr="0020766C">
        <w:rPr>
          <w:sz w:val="22"/>
          <w:szCs w:val="22"/>
          <w:lang w:val="en-GB"/>
        </w:rPr>
        <w:t xml:space="preserve"> (</w:t>
      </w:r>
      <w:r w:rsidR="00666388" w:rsidRPr="0020766C">
        <w:rPr>
          <w:i/>
          <w:iCs/>
          <w:sz w:val="22"/>
          <w:szCs w:val="22"/>
          <w:lang w:val="en-GB"/>
        </w:rPr>
        <w:t>t</w:t>
      </w:r>
      <w:r w:rsidR="00666388" w:rsidRPr="0020766C">
        <w:rPr>
          <w:sz w:val="22"/>
          <w:szCs w:val="22"/>
          <w:lang w:val="en-GB"/>
        </w:rPr>
        <w:t xml:space="preserve">(30) = 1.90, </w:t>
      </w:r>
      <w:r w:rsidR="00666388" w:rsidRPr="0020766C">
        <w:rPr>
          <w:i/>
          <w:iCs/>
          <w:sz w:val="22"/>
          <w:szCs w:val="22"/>
          <w:lang w:val="en-GB"/>
        </w:rPr>
        <w:t xml:space="preserve">p </w:t>
      </w:r>
      <w:r w:rsidR="00666388" w:rsidRPr="0020766C">
        <w:rPr>
          <w:sz w:val="22"/>
          <w:szCs w:val="22"/>
          <w:lang w:val="en-GB"/>
        </w:rPr>
        <w:t xml:space="preserve">= 0.06, </w:t>
      </w:r>
      <w:r w:rsidR="00666388" w:rsidRPr="0020766C">
        <w:rPr>
          <w:i/>
          <w:iCs/>
          <w:sz w:val="22"/>
          <w:szCs w:val="22"/>
          <w:lang w:val="en-GB"/>
        </w:rPr>
        <w:t>R²</w:t>
      </w:r>
      <w:r w:rsidR="00666388" w:rsidRPr="0020766C">
        <w:rPr>
          <w:sz w:val="22"/>
          <w:szCs w:val="22"/>
          <w:lang w:val="en-GB"/>
        </w:rPr>
        <w:t xml:space="preserve"> = 0.05)</w:t>
      </w:r>
      <w:r w:rsidRPr="0020766C">
        <w:rPr>
          <w:sz w:val="22"/>
          <w:szCs w:val="22"/>
          <w:lang w:val="en-GB"/>
        </w:rPr>
        <w:t>, suggesting that enriched environment did not reliably protect against potential treatment</w:t>
      </w:r>
      <w:r w:rsidR="009879B7" w:rsidRPr="0020766C">
        <w:rPr>
          <w:sz w:val="22"/>
          <w:szCs w:val="22"/>
          <w:lang w:val="en-GB"/>
        </w:rPr>
        <w:t>-</w:t>
      </w:r>
      <w:r w:rsidRPr="0020766C">
        <w:rPr>
          <w:sz w:val="22"/>
          <w:szCs w:val="22"/>
          <w:lang w:val="en-GB"/>
        </w:rPr>
        <w:t>related impairments in learning. However, the Bayes factor for this interaction indicated anecdotal evidence for the presence of the effect</w:t>
      </w:r>
      <w:r w:rsidR="00443DD5" w:rsidRPr="0020766C">
        <w:rPr>
          <w:sz w:val="22"/>
          <w:szCs w:val="22"/>
          <w:lang w:val="en-GB"/>
        </w:rPr>
        <w:t xml:space="preserve"> (</w:t>
      </w:r>
      <m:oMath>
        <m:sSub>
          <m:sSubPr>
            <m:ctrlPr>
              <w:rPr>
                <w:rFonts w:ascii="Cambria Math" w:hAnsi="Cambria Math"/>
                <w:i/>
                <w:iCs/>
                <w:sz w:val="22"/>
                <w:szCs w:val="22"/>
                <w:lang w:val="en-GB"/>
              </w:rPr>
            </m:ctrlPr>
          </m:sSubPr>
          <m:e>
            <m:r>
              <w:rPr>
                <w:rFonts w:ascii="Cambria Math" w:hAnsi="Cambria Math"/>
                <w:sz w:val="22"/>
                <w:szCs w:val="22"/>
                <w:lang w:val="en-GB"/>
              </w:rPr>
              <m:t>BF</m:t>
            </m:r>
          </m:e>
          <m:sub>
            <m:r>
              <w:rPr>
                <w:rFonts w:ascii="Cambria Math" w:hAnsi="Cambria Math"/>
                <w:sz w:val="22"/>
                <w:szCs w:val="22"/>
                <w:lang w:val="en-GB"/>
              </w:rPr>
              <m:t>01</m:t>
            </m:r>
          </m:sub>
        </m:sSub>
      </m:oMath>
      <w:r w:rsidR="00443DD5" w:rsidRPr="0020766C">
        <w:rPr>
          <w:iCs/>
          <w:sz w:val="22"/>
          <w:szCs w:val="22"/>
          <w:lang w:val="en-GB"/>
        </w:rPr>
        <w:t>= 2.25</w:t>
      </w:r>
      <w:r w:rsidR="00443DD5" w:rsidRPr="0020766C">
        <w:rPr>
          <w:sz w:val="22"/>
          <w:szCs w:val="22"/>
          <w:lang w:val="en-GB"/>
        </w:rPr>
        <w:t xml:space="preserve">, </w:t>
      </w:r>
      <m:oMath>
        <m:sSub>
          <m:sSubPr>
            <m:ctrlPr>
              <w:rPr>
                <w:rFonts w:ascii="Cambria Math" w:hAnsi="Cambria Math"/>
                <w:i/>
                <w:sz w:val="22"/>
                <w:szCs w:val="22"/>
                <w:lang w:val="en-GB"/>
              </w:rPr>
            </m:ctrlPr>
          </m:sSubPr>
          <m:e>
            <m:r>
              <w:rPr>
                <w:rFonts w:ascii="Cambria Math" w:hAnsi="Cambria Math"/>
                <w:sz w:val="22"/>
                <w:szCs w:val="22"/>
                <w:lang w:val="en-GB"/>
              </w:rPr>
              <m:t>HDI</m:t>
            </m:r>
          </m:e>
          <m:sub>
            <m:r>
              <w:rPr>
                <w:rFonts w:ascii="Cambria Math" w:hAnsi="Cambria Math"/>
                <w:sz w:val="22"/>
                <w:szCs w:val="22"/>
                <w:lang w:val="en-GB"/>
              </w:rPr>
              <m:t>90%</m:t>
            </m:r>
          </m:sub>
        </m:sSub>
      </m:oMath>
      <w:r w:rsidR="00443DD5" w:rsidRPr="0020766C">
        <w:rPr>
          <w:sz w:val="22"/>
          <w:szCs w:val="22"/>
          <w:lang w:val="en-GB"/>
        </w:rPr>
        <w:t>= [-0.02;1.88])</w:t>
      </w:r>
      <w:r w:rsidRPr="0020766C">
        <w:rPr>
          <w:sz w:val="22"/>
          <w:szCs w:val="22"/>
          <w:lang w:val="en-GB"/>
        </w:rPr>
        <w:t>. Taken together with the relatively small p</w:t>
      </w:r>
      <w:r w:rsidR="009879B7" w:rsidRPr="0020766C">
        <w:rPr>
          <w:sz w:val="22"/>
          <w:szCs w:val="22"/>
          <w:lang w:val="en-GB"/>
        </w:rPr>
        <w:t>-</w:t>
      </w:r>
      <w:r w:rsidRPr="0020766C">
        <w:rPr>
          <w:sz w:val="22"/>
          <w:szCs w:val="22"/>
          <w:lang w:val="en-GB"/>
        </w:rPr>
        <w:t>value, these results suggest that a subtle interaction may be present but the current dataset was insufficient to detect it. Further data is needed to clarify this possibility</w:t>
      </w:r>
      <w:r w:rsidR="0084011D" w:rsidRPr="0020766C">
        <w:rPr>
          <w:sz w:val="22"/>
          <w:szCs w:val="22"/>
          <w:lang w:val="en-GB"/>
        </w:rPr>
        <w:t>.</w:t>
      </w:r>
    </w:p>
    <w:p w14:paraId="42E65A0E" w14:textId="77777777" w:rsidR="00C70FA6" w:rsidRDefault="00C70FA6" w:rsidP="00C70FA6">
      <w:pPr>
        <w:pStyle w:val="text"/>
        <w:rPr>
          <w:sz w:val="22"/>
          <w:szCs w:val="22"/>
          <w:lang w:val="en-GB"/>
        </w:rPr>
      </w:pPr>
    </w:p>
    <w:p w14:paraId="61E20BE9" w14:textId="77777777" w:rsidR="00C70FA6" w:rsidRDefault="00C70FA6" w:rsidP="00C70FA6">
      <w:pPr>
        <w:pStyle w:val="text"/>
        <w:rPr>
          <w:sz w:val="22"/>
          <w:szCs w:val="22"/>
          <w:lang w:val="en-GB"/>
        </w:rPr>
      </w:pPr>
    </w:p>
    <w:p w14:paraId="062AE6B4" w14:textId="77777777" w:rsidR="00C70FA6" w:rsidRDefault="00C70FA6" w:rsidP="00C70FA6">
      <w:pPr>
        <w:pStyle w:val="text"/>
        <w:rPr>
          <w:sz w:val="22"/>
          <w:szCs w:val="22"/>
          <w:lang w:val="en-GB"/>
        </w:rPr>
      </w:pPr>
    </w:p>
    <w:p w14:paraId="78D8B11C" w14:textId="77777777" w:rsidR="00C70FA6" w:rsidRDefault="00C70FA6" w:rsidP="00C70FA6">
      <w:pPr>
        <w:pStyle w:val="text"/>
        <w:rPr>
          <w:sz w:val="22"/>
          <w:szCs w:val="22"/>
          <w:lang w:val="en-GB"/>
        </w:rPr>
      </w:pPr>
    </w:p>
    <w:p w14:paraId="6B458438" w14:textId="77777777" w:rsidR="00C70FA6" w:rsidRDefault="00C70FA6" w:rsidP="00C70FA6">
      <w:pPr>
        <w:pStyle w:val="text"/>
        <w:rPr>
          <w:sz w:val="22"/>
          <w:szCs w:val="22"/>
          <w:lang w:val="en-GB"/>
        </w:rPr>
      </w:pPr>
    </w:p>
    <w:p w14:paraId="271B20C8" w14:textId="77777777" w:rsidR="00C70FA6" w:rsidRDefault="00C70FA6" w:rsidP="00C70FA6">
      <w:pPr>
        <w:pStyle w:val="text"/>
        <w:rPr>
          <w:sz w:val="22"/>
          <w:szCs w:val="22"/>
          <w:lang w:val="en-GB"/>
        </w:rPr>
      </w:pPr>
    </w:p>
    <w:p w14:paraId="6F0B6C36" w14:textId="77777777" w:rsidR="00C70FA6" w:rsidRDefault="00C70FA6" w:rsidP="00C70FA6">
      <w:pPr>
        <w:pStyle w:val="text"/>
        <w:rPr>
          <w:sz w:val="22"/>
          <w:szCs w:val="22"/>
          <w:lang w:val="en-GB"/>
        </w:rPr>
      </w:pPr>
    </w:p>
    <w:p w14:paraId="45C852E7" w14:textId="77777777" w:rsidR="00C70FA6" w:rsidRDefault="00C70FA6" w:rsidP="00C70FA6">
      <w:pPr>
        <w:pStyle w:val="text"/>
        <w:rPr>
          <w:sz w:val="22"/>
          <w:szCs w:val="22"/>
          <w:lang w:val="en-GB"/>
        </w:rPr>
      </w:pPr>
    </w:p>
    <w:p w14:paraId="61973BA9" w14:textId="77777777" w:rsidR="00C70FA6" w:rsidRPr="0020766C" w:rsidRDefault="00C70FA6" w:rsidP="00C70FA6">
      <w:pPr>
        <w:pStyle w:val="text"/>
        <w:rPr>
          <w:sz w:val="22"/>
          <w:szCs w:val="22"/>
          <w:lang w:val="en-GB"/>
        </w:rPr>
      </w:pPr>
    </w:p>
    <w:p w14:paraId="6499F57D" w14:textId="43AC4656" w:rsidR="00930DED" w:rsidRPr="0020766C" w:rsidRDefault="00930DED" w:rsidP="00930DED">
      <w:pPr>
        <w:pStyle w:val="Caption"/>
        <w:rPr>
          <w:rFonts w:ascii="Times New Roman" w:hAnsi="Times New Roman" w:cs="Times New Roman"/>
          <w:b/>
          <w:bCs/>
          <w:i w:val="0"/>
          <w:iCs w:val="0"/>
          <w:color w:val="auto"/>
          <w:sz w:val="22"/>
          <w:szCs w:val="22"/>
        </w:rPr>
      </w:pPr>
      <w:bookmarkStart w:id="102" w:name="_Toc229493921"/>
      <w:r w:rsidRPr="0020766C">
        <w:rPr>
          <w:rFonts w:ascii="Times New Roman" w:hAnsi="Times New Roman" w:cs="Times New Roman"/>
          <w:b/>
          <w:bCs/>
          <w:i w:val="0"/>
          <w:iCs w:val="0"/>
          <w:color w:val="auto"/>
          <w:sz w:val="22"/>
          <w:szCs w:val="22"/>
        </w:rPr>
        <w:lastRenderedPageBreak/>
        <w:t xml:space="preserve">Figure </w:t>
      </w:r>
      <w:r w:rsidRPr="0020766C">
        <w:rPr>
          <w:rFonts w:ascii="Times New Roman" w:hAnsi="Times New Roman" w:cs="Times New Roman"/>
          <w:b/>
          <w:bCs/>
          <w:i w:val="0"/>
          <w:iCs w:val="0"/>
          <w:color w:val="auto"/>
          <w:sz w:val="22"/>
          <w:szCs w:val="22"/>
        </w:rPr>
        <w:fldChar w:fldCharType="begin"/>
      </w:r>
      <w:r w:rsidRPr="0020766C">
        <w:rPr>
          <w:rFonts w:ascii="Times New Roman" w:hAnsi="Times New Roman" w:cs="Times New Roman"/>
          <w:b/>
          <w:bCs/>
          <w:i w:val="0"/>
          <w:iCs w:val="0"/>
          <w:color w:val="auto"/>
          <w:sz w:val="22"/>
          <w:szCs w:val="22"/>
        </w:rPr>
        <w:instrText xml:space="preserve"> SEQ Figure \* ARABIC </w:instrText>
      </w:r>
      <w:r w:rsidRPr="0020766C">
        <w:rPr>
          <w:rFonts w:ascii="Times New Roman" w:hAnsi="Times New Roman" w:cs="Times New Roman"/>
          <w:b/>
          <w:bCs/>
          <w:i w:val="0"/>
          <w:iCs w:val="0"/>
          <w:color w:val="auto"/>
          <w:sz w:val="22"/>
          <w:szCs w:val="22"/>
        </w:rPr>
        <w:fldChar w:fldCharType="separate"/>
      </w:r>
      <w:r w:rsidR="000437CE">
        <w:rPr>
          <w:rFonts w:ascii="Times New Roman" w:hAnsi="Times New Roman" w:cs="Times New Roman"/>
          <w:b/>
          <w:bCs/>
          <w:i w:val="0"/>
          <w:iCs w:val="0"/>
          <w:noProof/>
          <w:color w:val="auto"/>
          <w:sz w:val="22"/>
          <w:szCs w:val="22"/>
        </w:rPr>
        <w:t>19</w:t>
      </w:r>
      <w:bookmarkEnd w:id="102"/>
      <w:r w:rsidRPr="0020766C">
        <w:rPr>
          <w:rFonts w:ascii="Times New Roman" w:hAnsi="Times New Roman" w:cs="Times New Roman"/>
          <w:b/>
          <w:bCs/>
          <w:i w:val="0"/>
          <w:iCs w:val="0"/>
          <w:color w:val="auto"/>
          <w:sz w:val="22"/>
          <w:szCs w:val="22"/>
        </w:rPr>
        <w:fldChar w:fldCharType="end"/>
      </w:r>
    </w:p>
    <w:p w14:paraId="2F860EA3" w14:textId="5051F535" w:rsidR="00B444C5" w:rsidRPr="0020766C" w:rsidRDefault="00B444C5" w:rsidP="00B444C5">
      <w:pPr>
        <w:spacing w:line="360" w:lineRule="auto"/>
        <w:rPr>
          <w:rFonts w:ascii="Times New Roman" w:hAnsi="Times New Roman" w:cs="Times New Roman"/>
          <w:i/>
          <w:iCs/>
        </w:rPr>
      </w:pPr>
      <w:r w:rsidRPr="0020766C">
        <w:rPr>
          <w:rFonts w:ascii="Times New Roman" w:hAnsi="Times New Roman" w:cs="Times New Roman"/>
          <w:i/>
          <w:iCs/>
        </w:rPr>
        <w:t>Results from the passive avoidance test</w:t>
      </w:r>
      <w:r w:rsidR="00BC41BF" w:rsidRPr="0020766C">
        <w:rPr>
          <w:rFonts w:ascii="Times New Roman" w:hAnsi="Times New Roman" w:cs="Times New Roman"/>
          <w:i/>
          <w:iCs/>
        </w:rPr>
        <w:t>.</w:t>
      </w:r>
    </w:p>
    <w:p w14:paraId="44EC4CF2" w14:textId="77777777" w:rsidR="00B444C5" w:rsidRPr="0020766C" w:rsidRDefault="00B444C5" w:rsidP="00B444C5">
      <w:pPr>
        <w:spacing w:line="360" w:lineRule="auto"/>
        <w:jc w:val="center"/>
        <w:rPr>
          <w:rFonts w:ascii="Times New Roman" w:hAnsi="Times New Roman" w:cs="Times New Roman"/>
          <w:i/>
          <w:iCs/>
        </w:rPr>
      </w:pPr>
      <w:r w:rsidRPr="0020766C">
        <w:rPr>
          <w:rFonts w:ascii="Times New Roman" w:hAnsi="Times New Roman" w:cs="Times New Roman"/>
          <w:i/>
          <w:iCs/>
          <w:noProof/>
        </w:rPr>
        <w:drawing>
          <wp:inline distT="0" distB="0" distL="0" distR="0" wp14:anchorId="0A6C0461" wp14:editId="75451CCA">
            <wp:extent cx="2886313" cy="1800225"/>
            <wp:effectExtent l="0" t="0" r="9525" b="0"/>
            <wp:docPr id="15792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3000" b="9250"/>
                    <a:stretch>
                      <a:fillRect/>
                    </a:stretch>
                  </pic:blipFill>
                  <pic:spPr bwMode="auto">
                    <a:xfrm>
                      <a:off x="0" y="0"/>
                      <a:ext cx="2904226" cy="1811398"/>
                    </a:xfrm>
                    <a:prstGeom prst="rect">
                      <a:avLst/>
                    </a:prstGeom>
                    <a:noFill/>
                    <a:ln>
                      <a:noFill/>
                    </a:ln>
                    <a:extLst>
                      <a:ext uri="{53640926-AAD7-44D8-BBD7-CCE9431645EC}">
                        <a14:shadowObscured xmlns:a14="http://schemas.microsoft.com/office/drawing/2010/main"/>
                      </a:ext>
                    </a:extLst>
                  </pic:spPr>
                </pic:pic>
              </a:graphicData>
            </a:graphic>
          </wp:inline>
        </w:drawing>
      </w:r>
    </w:p>
    <w:p w14:paraId="0F3575A2" w14:textId="5CED23BC" w:rsidR="009508E6" w:rsidRDefault="00B444C5" w:rsidP="009508E6">
      <w:pPr>
        <w:spacing w:line="360" w:lineRule="auto"/>
        <w:rPr>
          <w:rFonts w:ascii="Times New Roman" w:hAnsi="Times New Roman" w:cs="Times New Roman"/>
        </w:rPr>
      </w:pPr>
      <w:r w:rsidRPr="0020766C">
        <w:rPr>
          <w:rFonts w:ascii="Times New Roman" w:hAnsi="Times New Roman" w:cs="Times New Roman"/>
          <w:i/>
          <w:iCs/>
        </w:rPr>
        <w:t xml:space="preserve">Note. </w:t>
      </w:r>
      <w:r w:rsidRPr="0020766C">
        <w:rPr>
          <w:rFonts w:ascii="Times New Roman" w:hAnsi="Times New Roman" w:cs="Times New Roman"/>
        </w:rPr>
        <w:t>Latencies to enter the dark room during the passive avoidance are presented. Shock represents the first part where animals got shocked, no-shock represents the 2</w:t>
      </w:r>
      <w:r w:rsidRPr="0020766C">
        <w:rPr>
          <w:rFonts w:ascii="Times New Roman" w:hAnsi="Times New Roman" w:cs="Times New Roman"/>
          <w:vertAlign w:val="superscript"/>
        </w:rPr>
        <w:t>nd</w:t>
      </w:r>
      <w:r w:rsidRPr="0020766C">
        <w:rPr>
          <w:rFonts w:ascii="Times New Roman" w:hAnsi="Times New Roman" w:cs="Times New Roman"/>
        </w:rPr>
        <w:t xml:space="preserve"> part were animals did not receive a shock. Data are presented as group means con</w:t>
      </w:r>
      <w:r w:rsidR="009879B7" w:rsidRPr="0020766C">
        <w:rPr>
          <w:rFonts w:ascii="Times New Roman" w:hAnsi="Times New Roman" w:cs="Times New Roman"/>
        </w:rPr>
        <w:t>d</w:t>
      </w:r>
      <w:r w:rsidRPr="0020766C">
        <w:rPr>
          <w:rFonts w:ascii="Times New Roman" w:hAnsi="Times New Roman" w:cs="Times New Roman"/>
        </w:rPr>
        <w:t xml:space="preserve">itioned on phase ± SEM. </w:t>
      </w:r>
      <w:r w:rsidR="0084011D" w:rsidRPr="0020766C">
        <w:rPr>
          <w:rFonts w:ascii="Times New Roman" w:hAnsi="Times New Roman" w:cs="Times New Roman"/>
        </w:rPr>
        <w:t>SAL = Saline; CVAD = chemotherapy; PE = poor environment; EE = enriched environment.</w:t>
      </w:r>
    </w:p>
    <w:p w14:paraId="5164D860" w14:textId="77777777" w:rsidR="00784B26" w:rsidRDefault="00784B26" w:rsidP="009508E6">
      <w:pPr>
        <w:spacing w:line="360" w:lineRule="auto"/>
        <w:rPr>
          <w:rFonts w:ascii="Times New Roman" w:hAnsi="Times New Roman" w:cs="Times New Roman"/>
        </w:rPr>
      </w:pPr>
    </w:p>
    <w:p w14:paraId="376BDCB5" w14:textId="77777777" w:rsidR="00784B26" w:rsidRDefault="00784B26" w:rsidP="009508E6">
      <w:pPr>
        <w:spacing w:line="360" w:lineRule="auto"/>
        <w:rPr>
          <w:rFonts w:ascii="Times New Roman" w:hAnsi="Times New Roman" w:cs="Times New Roman"/>
        </w:rPr>
      </w:pPr>
    </w:p>
    <w:p w14:paraId="69F66ADE" w14:textId="77777777" w:rsidR="00784B26" w:rsidRDefault="00784B26" w:rsidP="009508E6">
      <w:pPr>
        <w:spacing w:line="360" w:lineRule="auto"/>
        <w:rPr>
          <w:rFonts w:ascii="Times New Roman" w:hAnsi="Times New Roman" w:cs="Times New Roman"/>
        </w:rPr>
      </w:pPr>
    </w:p>
    <w:p w14:paraId="39AC04A1" w14:textId="77777777" w:rsidR="0072117B" w:rsidRDefault="0072117B" w:rsidP="009508E6">
      <w:pPr>
        <w:spacing w:line="360" w:lineRule="auto"/>
        <w:rPr>
          <w:rFonts w:ascii="Times New Roman" w:hAnsi="Times New Roman" w:cs="Times New Roman"/>
        </w:rPr>
      </w:pPr>
    </w:p>
    <w:p w14:paraId="37F7DA91" w14:textId="77777777" w:rsidR="0072117B" w:rsidRDefault="0072117B" w:rsidP="009508E6">
      <w:pPr>
        <w:spacing w:line="360" w:lineRule="auto"/>
        <w:rPr>
          <w:rFonts w:ascii="Times New Roman" w:hAnsi="Times New Roman" w:cs="Times New Roman"/>
        </w:rPr>
      </w:pPr>
    </w:p>
    <w:p w14:paraId="2C17C8EB" w14:textId="77777777" w:rsidR="0072117B" w:rsidRDefault="0072117B" w:rsidP="009508E6">
      <w:pPr>
        <w:spacing w:line="360" w:lineRule="auto"/>
        <w:rPr>
          <w:rFonts w:ascii="Times New Roman" w:hAnsi="Times New Roman" w:cs="Times New Roman"/>
        </w:rPr>
      </w:pPr>
    </w:p>
    <w:p w14:paraId="03C11A28" w14:textId="77777777" w:rsidR="0072117B" w:rsidRDefault="0072117B" w:rsidP="009508E6">
      <w:pPr>
        <w:spacing w:line="360" w:lineRule="auto"/>
        <w:rPr>
          <w:rFonts w:ascii="Times New Roman" w:hAnsi="Times New Roman" w:cs="Times New Roman"/>
        </w:rPr>
      </w:pPr>
    </w:p>
    <w:p w14:paraId="1D7E1025" w14:textId="77777777" w:rsidR="0072117B" w:rsidRDefault="0072117B" w:rsidP="009508E6">
      <w:pPr>
        <w:spacing w:line="360" w:lineRule="auto"/>
        <w:rPr>
          <w:rFonts w:ascii="Times New Roman" w:hAnsi="Times New Roman" w:cs="Times New Roman"/>
        </w:rPr>
      </w:pPr>
    </w:p>
    <w:p w14:paraId="53CE7101" w14:textId="77777777" w:rsidR="0072117B" w:rsidRDefault="0072117B" w:rsidP="009508E6">
      <w:pPr>
        <w:spacing w:line="360" w:lineRule="auto"/>
        <w:rPr>
          <w:rFonts w:ascii="Times New Roman" w:hAnsi="Times New Roman" w:cs="Times New Roman"/>
        </w:rPr>
      </w:pPr>
    </w:p>
    <w:p w14:paraId="60DBA660" w14:textId="77777777" w:rsidR="0072117B" w:rsidRDefault="0072117B" w:rsidP="009508E6">
      <w:pPr>
        <w:spacing w:line="360" w:lineRule="auto"/>
        <w:rPr>
          <w:rFonts w:ascii="Times New Roman" w:hAnsi="Times New Roman" w:cs="Times New Roman"/>
        </w:rPr>
      </w:pPr>
    </w:p>
    <w:p w14:paraId="0EB36342" w14:textId="77777777" w:rsidR="0072117B" w:rsidRDefault="0072117B" w:rsidP="009508E6">
      <w:pPr>
        <w:spacing w:line="360" w:lineRule="auto"/>
        <w:rPr>
          <w:rFonts w:ascii="Times New Roman" w:hAnsi="Times New Roman" w:cs="Times New Roman"/>
        </w:rPr>
      </w:pPr>
    </w:p>
    <w:p w14:paraId="27EE644F" w14:textId="77777777" w:rsidR="0072117B" w:rsidRDefault="0072117B" w:rsidP="009508E6">
      <w:pPr>
        <w:spacing w:line="360" w:lineRule="auto"/>
        <w:rPr>
          <w:rFonts w:ascii="Times New Roman" w:hAnsi="Times New Roman" w:cs="Times New Roman"/>
        </w:rPr>
      </w:pPr>
    </w:p>
    <w:p w14:paraId="12487EAC" w14:textId="77777777" w:rsidR="0072117B" w:rsidRDefault="0072117B" w:rsidP="009508E6">
      <w:pPr>
        <w:spacing w:line="360" w:lineRule="auto"/>
        <w:rPr>
          <w:rFonts w:ascii="Times New Roman" w:hAnsi="Times New Roman" w:cs="Times New Roman"/>
        </w:rPr>
      </w:pPr>
    </w:p>
    <w:p w14:paraId="207FD97B" w14:textId="77777777" w:rsidR="00784B26" w:rsidRDefault="00784B26" w:rsidP="009508E6">
      <w:pPr>
        <w:spacing w:line="360" w:lineRule="auto"/>
        <w:rPr>
          <w:rFonts w:ascii="Times New Roman" w:hAnsi="Times New Roman" w:cs="Times New Roman"/>
        </w:rPr>
      </w:pPr>
    </w:p>
    <w:p w14:paraId="623F224A" w14:textId="77777777" w:rsidR="00C70FA6" w:rsidRDefault="00C70FA6" w:rsidP="00C70FA6">
      <w:pPr>
        <w:pStyle w:val="Sectionheading"/>
        <w:numPr>
          <w:ilvl w:val="0"/>
          <w:numId w:val="0"/>
        </w:numPr>
        <w:jc w:val="left"/>
      </w:pPr>
      <w:bookmarkStart w:id="103" w:name="_Toc229165347"/>
      <w:bookmarkStart w:id="104" w:name="_Toc229484511"/>
    </w:p>
    <w:p w14:paraId="6DDFBAA0" w14:textId="776E6C56" w:rsidR="00AB5C74" w:rsidRPr="00675B75" w:rsidRDefault="00AB5C74" w:rsidP="00C70FA6">
      <w:pPr>
        <w:pStyle w:val="Sectionheading"/>
      </w:pPr>
      <w:r w:rsidRPr="00675B75">
        <w:lastRenderedPageBreak/>
        <w:t>Discussion &amp; Limitations</w:t>
      </w:r>
      <w:bookmarkEnd w:id="103"/>
      <w:bookmarkEnd w:id="104"/>
    </w:p>
    <w:p w14:paraId="639D9035" w14:textId="20381B1B" w:rsidR="0064374E" w:rsidRPr="0020766C" w:rsidRDefault="0064374E" w:rsidP="00E75FFC">
      <w:pPr>
        <w:spacing w:line="360" w:lineRule="auto"/>
        <w:ind w:firstLine="709"/>
        <w:rPr>
          <w:rFonts w:ascii="Times New Roman" w:hAnsi="Times New Roman" w:cs="Times New Roman"/>
        </w:rPr>
      </w:pPr>
      <w:r w:rsidRPr="0020766C">
        <w:rPr>
          <w:rFonts w:ascii="Times New Roman" w:hAnsi="Times New Roman" w:cs="Times New Roman"/>
        </w:rPr>
        <w:t>This thesis investigated the potential protective role of EE</w:t>
      </w:r>
      <w:r w:rsidR="00E06A50" w:rsidRPr="0020766C">
        <w:rPr>
          <w:rFonts w:ascii="Times New Roman" w:hAnsi="Times New Roman" w:cs="Times New Roman"/>
        </w:rPr>
        <w:t xml:space="preserve"> </w:t>
      </w:r>
      <w:r w:rsidRPr="0020766C">
        <w:rPr>
          <w:rFonts w:ascii="Times New Roman" w:hAnsi="Times New Roman" w:cs="Times New Roman"/>
        </w:rPr>
        <w:t>against chemotherapy</w:t>
      </w:r>
      <w:r w:rsidRPr="0020766C">
        <w:rPr>
          <w:rFonts w:ascii="Times New Roman" w:hAnsi="Times New Roman" w:cs="Times New Roman"/>
        </w:rPr>
        <w:noBreakHyphen/>
        <w:t>induced cognitive and physical impairments in juvenile mice. Using the Marlau® cage allowed us to combine multiple dimensions of enrichmen</w:t>
      </w:r>
      <w:r w:rsidR="00E06A50" w:rsidRPr="0020766C">
        <w:rPr>
          <w:rFonts w:ascii="Times New Roman" w:hAnsi="Times New Roman" w:cs="Times New Roman"/>
        </w:rPr>
        <w:t>t (</w:t>
      </w:r>
      <w:r w:rsidRPr="0020766C">
        <w:rPr>
          <w:rFonts w:ascii="Times New Roman" w:hAnsi="Times New Roman" w:cs="Times New Roman"/>
        </w:rPr>
        <w:t>physical, social,</w:t>
      </w:r>
      <w:r w:rsidR="005B68F8" w:rsidRPr="0020766C">
        <w:rPr>
          <w:rFonts w:ascii="Times New Roman" w:hAnsi="Times New Roman" w:cs="Times New Roman"/>
        </w:rPr>
        <w:t xml:space="preserve"> sensory,</w:t>
      </w:r>
      <w:r w:rsidRPr="0020766C">
        <w:rPr>
          <w:rFonts w:ascii="Times New Roman" w:hAnsi="Times New Roman" w:cs="Times New Roman"/>
        </w:rPr>
        <w:t xml:space="preserve"> and cognitive stimulation</w:t>
      </w:r>
      <w:r w:rsidR="00E06A50" w:rsidRPr="0020766C">
        <w:rPr>
          <w:rFonts w:ascii="Times New Roman" w:hAnsi="Times New Roman" w:cs="Times New Roman"/>
        </w:rPr>
        <w:t xml:space="preserve">), </w:t>
      </w:r>
      <w:r w:rsidRPr="0020766C">
        <w:rPr>
          <w:rFonts w:ascii="Times New Roman" w:hAnsi="Times New Roman" w:cs="Times New Roman"/>
        </w:rPr>
        <w:t xml:space="preserve">thereby implementing a more comprehensive EE paradigm than is </w:t>
      </w:r>
      <w:r w:rsidR="00656AE6" w:rsidRPr="0020766C">
        <w:rPr>
          <w:rFonts w:ascii="Times New Roman" w:hAnsi="Times New Roman" w:cs="Times New Roman"/>
        </w:rPr>
        <w:t>used in the literature at times</w:t>
      </w:r>
      <w:r w:rsidRPr="0020766C">
        <w:rPr>
          <w:rFonts w:ascii="Times New Roman" w:hAnsi="Times New Roman" w:cs="Times New Roman"/>
        </w:rPr>
        <w:t>. In parallel, we employed a chemotherapy protocol that more closely models the hyper</w:t>
      </w:r>
      <w:r w:rsidRPr="0020766C">
        <w:rPr>
          <w:rFonts w:ascii="Times New Roman" w:hAnsi="Times New Roman" w:cs="Times New Roman"/>
        </w:rPr>
        <w:noBreakHyphen/>
        <w:t>CVAD regimen used in human populations, increasing the ecological and clinical relevance of the work. Finally, by focusing on juvenile mice, the study more accurately reflects the developmental context of childhood ALL survivors.</w:t>
      </w:r>
      <w:r w:rsidR="009C539E" w:rsidRPr="0020766C">
        <w:rPr>
          <w:rFonts w:ascii="Times New Roman" w:hAnsi="Times New Roman" w:cs="Times New Roman"/>
        </w:rPr>
        <w:t xml:space="preserve"> Overall, we found no consistent chemotherapy</w:t>
      </w:r>
      <w:r w:rsidR="009C539E" w:rsidRPr="0020766C">
        <w:rPr>
          <w:rFonts w:ascii="Times New Roman" w:hAnsi="Times New Roman" w:cs="Times New Roman"/>
        </w:rPr>
        <w:noBreakHyphen/>
        <w:t>induced impairment, but also no clear benefit of EE. We likewise did not observe a consistent neuroprotective buffer of EE against CICI. Instead, the effects appear to depend on the specific subdomain tested</w:t>
      </w:r>
      <w:r w:rsidR="00C70FA6">
        <w:rPr>
          <w:rFonts w:ascii="Times New Roman" w:hAnsi="Times New Roman" w:cs="Times New Roman"/>
        </w:rPr>
        <w:t xml:space="preserve">. </w:t>
      </w:r>
      <w:r w:rsidR="00C70FA6" w:rsidRPr="0020766C">
        <w:rPr>
          <w:rFonts w:ascii="Times New Roman" w:hAnsi="Times New Roman" w:cs="Times New Roman"/>
        </w:rPr>
        <w:t>In the following section, we discuss our findings, their limitations, and potential interpretations</w:t>
      </w:r>
      <w:r w:rsidR="00C70FA6">
        <w:rPr>
          <w:rFonts w:ascii="Times New Roman" w:hAnsi="Times New Roman" w:cs="Times New Roman"/>
        </w:rPr>
        <w:t xml:space="preserve"> </w:t>
      </w:r>
      <w:r w:rsidR="00C70FA6">
        <w:rPr>
          <w:rFonts w:ascii="Times New Roman" w:hAnsi="Times New Roman" w:cs="Times New Roman"/>
        </w:rPr>
        <w:t>in each subdomain</w:t>
      </w:r>
      <w:r w:rsidR="00C70FA6">
        <w:rPr>
          <w:rFonts w:ascii="Times New Roman" w:hAnsi="Times New Roman" w:cs="Times New Roman"/>
        </w:rPr>
        <w:t>.</w:t>
      </w:r>
    </w:p>
    <w:p w14:paraId="4BD02CDF" w14:textId="520C8386" w:rsidR="0064374E" w:rsidRPr="0020766C" w:rsidRDefault="00D9731A" w:rsidP="00C33F15">
      <w:pPr>
        <w:pStyle w:val="subheading"/>
        <w:rPr>
          <w:sz w:val="22"/>
          <w:szCs w:val="22"/>
        </w:rPr>
      </w:pPr>
      <w:bookmarkStart w:id="105" w:name="_Toc229165348"/>
      <w:bookmarkStart w:id="106" w:name="_Toc229484512"/>
      <w:r w:rsidRPr="0020766C">
        <w:rPr>
          <w:sz w:val="22"/>
          <w:szCs w:val="22"/>
        </w:rPr>
        <w:t>Physical and sensorimotor function</w:t>
      </w:r>
      <w:bookmarkEnd w:id="105"/>
      <w:bookmarkEnd w:id="106"/>
    </w:p>
    <w:p w14:paraId="791C9F1D" w14:textId="7A819D70" w:rsidR="004E5A14" w:rsidRPr="0020766C" w:rsidRDefault="004E5A14" w:rsidP="00EB3153">
      <w:pPr>
        <w:pStyle w:val="text"/>
        <w:rPr>
          <w:sz w:val="22"/>
          <w:szCs w:val="22"/>
        </w:rPr>
      </w:pPr>
      <w:r w:rsidRPr="0020766C">
        <w:rPr>
          <w:sz w:val="22"/>
          <w:szCs w:val="22"/>
        </w:rPr>
        <w:t xml:space="preserve">When considering the overall physical outcomes, we assessed general activity and exploratory </w:t>
      </w:r>
      <w:r w:rsidR="00757E36" w:rsidRPr="0020766C">
        <w:rPr>
          <w:sz w:val="22"/>
          <w:szCs w:val="22"/>
        </w:rPr>
        <w:t>behaviour</w:t>
      </w:r>
      <w:r w:rsidRPr="0020766C">
        <w:rPr>
          <w:sz w:val="22"/>
          <w:szCs w:val="22"/>
        </w:rPr>
        <w:t xml:space="preserve"> across four tests. Across these four tests, the pattern of effects did not converge. We observed an environment effect in one test (with a possible small effect in the </w:t>
      </w:r>
      <w:r w:rsidR="00757E36" w:rsidRPr="0020766C">
        <w:rPr>
          <w:sz w:val="22"/>
          <w:szCs w:val="22"/>
        </w:rPr>
        <w:t>novel object recognition test</w:t>
      </w:r>
      <w:r w:rsidRPr="0020766C">
        <w:rPr>
          <w:sz w:val="22"/>
          <w:szCs w:val="22"/>
        </w:rPr>
        <w:t xml:space="preserve">) and a treatment effect in two others. The clear environment effect was only observed during the </w:t>
      </w:r>
      <w:r w:rsidR="00757E36" w:rsidRPr="0020766C">
        <w:rPr>
          <w:sz w:val="22"/>
          <w:szCs w:val="22"/>
        </w:rPr>
        <w:t>open field test</w:t>
      </w:r>
      <w:r w:rsidRPr="0020766C">
        <w:rPr>
          <w:sz w:val="22"/>
          <w:szCs w:val="22"/>
        </w:rPr>
        <w:t xml:space="preserve">. A plausible explanation for the strong environment effect in the </w:t>
      </w:r>
      <w:r w:rsidR="00757E36" w:rsidRPr="0020766C">
        <w:rPr>
          <w:sz w:val="22"/>
          <w:szCs w:val="22"/>
        </w:rPr>
        <w:t>open field test</w:t>
      </w:r>
      <w:r w:rsidRPr="0020766C">
        <w:rPr>
          <w:sz w:val="22"/>
          <w:szCs w:val="22"/>
        </w:rPr>
        <w:t xml:space="preserve"> is that this task is more dependent on anxiety</w:t>
      </w:r>
      <w:r w:rsidRPr="0020766C">
        <w:rPr>
          <w:sz w:val="22"/>
          <w:szCs w:val="22"/>
        </w:rPr>
        <w:noBreakHyphen/>
        <w:t xml:space="preserve">related </w:t>
      </w:r>
      <w:r w:rsidR="00757E36" w:rsidRPr="0020766C">
        <w:rPr>
          <w:sz w:val="22"/>
          <w:szCs w:val="22"/>
        </w:rPr>
        <w:t>behaviour</w:t>
      </w:r>
      <w:r w:rsidRPr="0020766C">
        <w:rPr>
          <w:sz w:val="22"/>
          <w:szCs w:val="22"/>
        </w:rPr>
        <w:t xml:space="preserve"> than the others. Whereas the SPSN, T</w:t>
      </w:r>
      <w:r w:rsidRPr="0020766C">
        <w:rPr>
          <w:sz w:val="22"/>
          <w:szCs w:val="22"/>
        </w:rPr>
        <w:noBreakHyphen/>
        <w:t xml:space="preserve">maze, and </w:t>
      </w:r>
      <w:r w:rsidR="00757E36" w:rsidRPr="0020766C">
        <w:rPr>
          <w:sz w:val="22"/>
          <w:szCs w:val="22"/>
        </w:rPr>
        <w:t>novel object recognition test</w:t>
      </w:r>
      <w:r w:rsidRPr="0020766C">
        <w:rPr>
          <w:sz w:val="22"/>
          <w:szCs w:val="22"/>
        </w:rPr>
        <w:t xml:space="preserve"> were conducted in dimly lit arenas to minimize anxiety, the </w:t>
      </w:r>
      <w:r w:rsidR="00757E36" w:rsidRPr="0020766C">
        <w:rPr>
          <w:sz w:val="22"/>
          <w:szCs w:val="22"/>
        </w:rPr>
        <w:t xml:space="preserve">open field test </w:t>
      </w:r>
      <w:r w:rsidRPr="0020766C">
        <w:rPr>
          <w:sz w:val="22"/>
          <w:szCs w:val="22"/>
        </w:rPr>
        <w:t xml:space="preserve">is intentionally brightly lit to elicit anxiety. This interpretation is supported by the pattern in our anxiety measures, where an environment effect was present but a reliable treatment effect was not. It is therefore possible that locomotion in the </w:t>
      </w:r>
      <w:r w:rsidR="00757E36" w:rsidRPr="0020766C">
        <w:rPr>
          <w:sz w:val="22"/>
          <w:szCs w:val="22"/>
        </w:rPr>
        <w:t>open field test</w:t>
      </w:r>
      <w:r w:rsidRPr="0020766C">
        <w:rPr>
          <w:sz w:val="22"/>
          <w:szCs w:val="22"/>
        </w:rPr>
        <w:t xml:space="preserve"> was confounded by processes more closely tied to anxiety than to general activity. A second explanation is that the influence of</w:t>
      </w:r>
      <w:r w:rsidR="00757E36" w:rsidRPr="0020766C">
        <w:rPr>
          <w:sz w:val="22"/>
          <w:szCs w:val="22"/>
        </w:rPr>
        <w:t xml:space="preserve"> an</w:t>
      </w:r>
      <w:r w:rsidRPr="0020766C">
        <w:rPr>
          <w:sz w:val="22"/>
          <w:szCs w:val="22"/>
        </w:rPr>
        <w:t xml:space="preserve"> EE on locomotion and exploration diminishes over time, which is consistent with the large effect in the </w:t>
      </w:r>
      <w:r w:rsidR="00757E36" w:rsidRPr="0020766C">
        <w:rPr>
          <w:sz w:val="22"/>
          <w:szCs w:val="22"/>
        </w:rPr>
        <w:t>open field test</w:t>
      </w:r>
      <w:r w:rsidRPr="0020766C">
        <w:rPr>
          <w:sz w:val="22"/>
          <w:szCs w:val="22"/>
        </w:rPr>
        <w:t xml:space="preserve"> and the smaller effect in the </w:t>
      </w:r>
      <w:r w:rsidR="00757E36" w:rsidRPr="0020766C">
        <w:rPr>
          <w:sz w:val="22"/>
          <w:szCs w:val="22"/>
        </w:rPr>
        <w:t>novel object recognition test</w:t>
      </w:r>
      <w:r w:rsidRPr="0020766C">
        <w:rPr>
          <w:sz w:val="22"/>
          <w:szCs w:val="22"/>
        </w:rPr>
        <w:t>. Similarly, Amaral et al. (2008) reported that locomotor differences observed after four weeks of EE were no longer detectable following a two</w:t>
      </w:r>
      <w:r w:rsidRPr="0020766C">
        <w:rPr>
          <w:sz w:val="22"/>
          <w:szCs w:val="22"/>
        </w:rPr>
        <w:noBreakHyphen/>
        <w:t>month withdrawal period. The same study also indicated that a minimum of four weeks of enrichment is required to produce reliable locomotor effects. Given that our alternative EE was likely a weaker form of stimulation than the Marlau® cage, the animals effectively experienced only about two weeks of meaningful enrichment. This limited exposure may explain the rapid decline of EE</w:t>
      </w:r>
      <w:r w:rsidRPr="0020766C">
        <w:rPr>
          <w:sz w:val="22"/>
          <w:szCs w:val="22"/>
        </w:rPr>
        <w:noBreakHyphen/>
        <w:t>related locomotor effects. However, studies systematically combining EE duration with both short</w:t>
      </w:r>
      <w:r w:rsidRPr="0020766C">
        <w:rPr>
          <w:sz w:val="22"/>
          <w:szCs w:val="22"/>
        </w:rPr>
        <w:noBreakHyphen/>
        <w:t xml:space="preserve"> and long</w:t>
      </w:r>
      <w:r w:rsidRPr="0020766C">
        <w:rPr>
          <w:sz w:val="22"/>
          <w:szCs w:val="22"/>
        </w:rPr>
        <w:noBreakHyphen/>
        <w:t xml:space="preserve">term </w:t>
      </w:r>
      <w:r w:rsidR="00757E36" w:rsidRPr="0020766C">
        <w:rPr>
          <w:sz w:val="22"/>
          <w:szCs w:val="22"/>
        </w:rPr>
        <w:t>behavioural</w:t>
      </w:r>
      <w:r w:rsidRPr="0020766C">
        <w:rPr>
          <w:sz w:val="22"/>
          <w:szCs w:val="22"/>
        </w:rPr>
        <w:t xml:space="preserve"> assessments are still lacking, making this interpretation provisional. Interpreting the inconsistencies in treatment effects is more challenging, especially given the existing evidence for chemotherapy</w:t>
      </w:r>
      <w:r w:rsidRPr="0020766C">
        <w:rPr>
          <w:sz w:val="22"/>
          <w:szCs w:val="22"/>
        </w:rPr>
        <w:noBreakHyphen/>
        <w:t xml:space="preserve">induced changes in physical activity (Crouch et al., 2017). When </w:t>
      </w:r>
      <w:r w:rsidRPr="0020766C">
        <w:rPr>
          <w:sz w:val="22"/>
          <w:szCs w:val="22"/>
        </w:rPr>
        <w:lastRenderedPageBreak/>
        <w:t xml:space="preserve">examining the </w:t>
      </w:r>
      <w:r w:rsidR="00757E36" w:rsidRPr="0020766C">
        <w:rPr>
          <w:sz w:val="22"/>
          <w:szCs w:val="22"/>
        </w:rPr>
        <w:t>novel object recognition test</w:t>
      </w:r>
      <w:r w:rsidRPr="0020766C">
        <w:rPr>
          <w:sz w:val="22"/>
          <w:szCs w:val="22"/>
        </w:rPr>
        <w:t xml:space="preserve">, our only test showing substantial evidence against a treatment effect, it is important to note that locomotion in this task is quantified as time spent in the two object zones rather than as path length. This metric may reflect exploratory curiosity more than general locomotion. A mouse may move very little yet spend considerable time in the object zones, or conversely move extensively without remaining in those zones. In contrast, the other tests measured path length, which is a more direct and reliable index of overall activity. If we therefore treat the </w:t>
      </w:r>
      <w:r w:rsidR="00757E36" w:rsidRPr="0020766C">
        <w:rPr>
          <w:sz w:val="22"/>
          <w:szCs w:val="22"/>
        </w:rPr>
        <w:t>novel object recognition test</w:t>
      </w:r>
      <w:r w:rsidRPr="0020766C">
        <w:rPr>
          <w:sz w:val="22"/>
          <w:szCs w:val="22"/>
        </w:rPr>
        <w:t xml:space="preserve"> as a less valid measure of true locomotion, the </w:t>
      </w:r>
      <w:r w:rsidRPr="00C70FA6">
        <w:rPr>
          <w:sz w:val="22"/>
          <w:szCs w:val="22"/>
        </w:rPr>
        <w:t xml:space="preserve">majority of remaining evidence points toward a treatment effect. Regardless of the presence of a treatment effect, it was clear that </w:t>
      </w:r>
      <w:r w:rsidR="00757E36" w:rsidRPr="00C70FA6">
        <w:rPr>
          <w:sz w:val="22"/>
          <w:szCs w:val="22"/>
        </w:rPr>
        <w:t xml:space="preserve">an </w:t>
      </w:r>
      <w:r w:rsidRPr="00C70FA6">
        <w:rPr>
          <w:sz w:val="22"/>
          <w:szCs w:val="22"/>
        </w:rPr>
        <w:t>EE did not provide a stronger protective benefit for chemotherapy</w:t>
      </w:r>
      <w:r w:rsidRPr="00C70FA6">
        <w:rPr>
          <w:sz w:val="22"/>
          <w:szCs w:val="22"/>
        </w:rPr>
        <w:noBreakHyphen/>
        <w:t>treated mice than for saline</w:t>
      </w:r>
      <w:r w:rsidRPr="0020766C">
        <w:rPr>
          <w:i/>
          <w:iCs/>
          <w:sz w:val="22"/>
          <w:szCs w:val="22"/>
        </w:rPr>
        <w:t xml:space="preserve"> </w:t>
      </w:r>
      <w:r w:rsidRPr="00C70FA6">
        <w:rPr>
          <w:sz w:val="22"/>
          <w:szCs w:val="22"/>
        </w:rPr>
        <w:t>controls.</w:t>
      </w:r>
      <w:r w:rsidRPr="0020766C">
        <w:rPr>
          <w:sz w:val="22"/>
          <w:szCs w:val="22"/>
        </w:rPr>
        <w:t xml:space="preserve"> Future work could examine whether more precise monitoring or more intensive forms of physical enrichment offer better protection against chemotherapy</w:t>
      </w:r>
      <w:r w:rsidRPr="0020766C">
        <w:rPr>
          <w:sz w:val="22"/>
          <w:szCs w:val="22"/>
        </w:rPr>
        <w:noBreakHyphen/>
        <w:t>related declines in physical activity.</w:t>
      </w:r>
      <w:r w:rsidR="00EB3153" w:rsidRPr="0020766C">
        <w:rPr>
          <w:sz w:val="22"/>
          <w:szCs w:val="22"/>
        </w:rPr>
        <w:t xml:space="preserve"> To conclude, chemotherapy appears to reliably alter overall activity, but EE does not provide protection against these deficits.</w:t>
      </w:r>
    </w:p>
    <w:p w14:paraId="5A11161E" w14:textId="6F24CD75" w:rsidR="004E5A14" w:rsidRPr="0020766C" w:rsidRDefault="004E5A14" w:rsidP="00E75FFC">
      <w:pPr>
        <w:pStyle w:val="discussion"/>
        <w:numPr>
          <w:ilvl w:val="0"/>
          <w:numId w:val="0"/>
        </w:numPr>
        <w:ind w:firstLine="709"/>
        <w:rPr>
          <w:b w:val="0"/>
          <w:bCs/>
          <w:sz w:val="22"/>
          <w:szCs w:val="22"/>
        </w:rPr>
      </w:pPr>
      <w:r w:rsidRPr="0020766C">
        <w:rPr>
          <w:b w:val="0"/>
          <w:bCs/>
          <w:sz w:val="22"/>
          <w:szCs w:val="22"/>
        </w:rPr>
        <w:t>For the remaining physical and sensorimotor functions (motor coordination, nociception, and olfactory function)</w:t>
      </w:r>
      <w:r w:rsidR="003D3F10" w:rsidRPr="0020766C">
        <w:rPr>
          <w:b w:val="0"/>
          <w:bCs/>
          <w:sz w:val="22"/>
          <w:szCs w:val="22"/>
        </w:rPr>
        <w:t>,</w:t>
      </w:r>
      <w:r w:rsidRPr="0020766C">
        <w:rPr>
          <w:b w:val="0"/>
          <w:bCs/>
          <w:sz w:val="22"/>
          <w:szCs w:val="22"/>
        </w:rPr>
        <w:t xml:space="preserve"> </w:t>
      </w:r>
      <w:r w:rsidRPr="00C70FA6">
        <w:rPr>
          <w:b w:val="0"/>
          <w:bCs/>
          <w:sz w:val="22"/>
          <w:szCs w:val="22"/>
        </w:rPr>
        <w:t>we</w:t>
      </w:r>
      <w:r w:rsidRPr="0020766C">
        <w:rPr>
          <w:b w:val="0"/>
          <w:bCs/>
          <w:i/>
          <w:iCs/>
          <w:sz w:val="22"/>
          <w:szCs w:val="22"/>
        </w:rPr>
        <w:t xml:space="preserve"> </w:t>
      </w:r>
      <w:r w:rsidRPr="00C70FA6">
        <w:rPr>
          <w:b w:val="0"/>
          <w:bCs/>
          <w:sz w:val="22"/>
          <w:szCs w:val="22"/>
        </w:rPr>
        <w:t>did not observe any reliable effects</w:t>
      </w:r>
      <w:r w:rsidRPr="0020766C">
        <w:rPr>
          <w:b w:val="0"/>
          <w:bCs/>
          <w:sz w:val="22"/>
          <w:szCs w:val="22"/>
        </w:rPr>
        <w:t>. The</w:t>
      </w:r>
      <w:r w:rsidR="00757E36" w:rsidRPr="0020766C">
        <w:rPr>
          <w:b w:val="0"/>
          <w:bCs/>
          <w:sz w:val="22"/>
          <w:szCs w:val="22"/>
        </w:rPr>
        <w:t xml:space="preserve"> tail-flick</w:t>
      </w:r>
      <w:r w:rsidRPr="0020766C">
        <w:rPr>
          <w:b w:val="0"/>
          <w:bCs/>
          <w:sz w:val="22"/>
          <w:szCs w:val="22"/>
        </w:rPr>
        <w:t xml:space="preserve"> test assessing nociception was highly handling</w:t>
      </w:r>
      <w:r w:rsidRPr="0020766C">
        <w:rPr>
          <w:b w:val="0"/>
          <w:bCs/>
          <w:sz w:val="22"/>
          <w:szCs w:val="22"/>
        </w:rPr>
        <w:noBreakHyphen/>
        <w:t xml:space="preserve">intensive, which likely introduced substantial measurement error, as reflected in the large variability around the group means. A similar issue occurred in the </w:t>
      </w:r>
      <w:r w:rsidR="003D3F10" w:rsidRPr="0020766C">
        <w:rPr>
          <w:b w:val="0"/>
          <w:bCs/>
          <w:sz w:val="22"/>
          <w:szCs w:val="22"/>
        </w:rPr>
        <w:t>rotarod</w:t>
      </w:r>
      <w:r w:rsidRPr="0020766C">
        <w:rPr>
          <w:b w:val="0"/>
          <w:bCs/>
          <w:sz w:val="22"/>
          <w:szCs w:val="22"/>
        </w:rPr>
        <w:t xml:space="preserve"> (motor coordination) and </w:t>
      </w:r>
      <w:r w:rsidR="003D3F10" w:rsidRPr="0020766C">
        <w:rPr>
          <w:b w:val="0"/>
          <w:bCs/>
          <w:sz w:val="22"/>
          <w:szCs w:val="22"/>
        </w:rPr>
        <w:t>Buried food-seeking test</w:t>
      </w:r>
      <w:r w:rsidRPr="0020766C">
        <w:rPr>
          <w:b w:val="0"/>
          <w:bCs/>
          <w:sz w:val="22"/>
          <w:szCs w:val="22"/>
        </w:rPr>
        <w:t xml:space="preserve"> (olfactory function), where the signal</w:t>
      </w:r>
      <w:r w:rsidRPr="0020766C">
        <w:rPr>
          <w:b w:val="0"/>
          <w:bCs/>
          <w:sz w:val="22"/>
          <w:szCs w:val="22"/>
        </w:rPr>
        <w:noBreakHyphen/>
        <w:t>to</w:t>
      </w:r>
      <w:r w:rsidRPr="0020766C">
        <w:rPr>
          <w:b w:val="0"/>
          <w:bCs/>
          <w:sz w:val="22"/>
          <w:szCs w:val="22"/>
        </w:rPr>
        <w:noBreakHyphen/>
        <w:t>noise ratio was extremely low, making it difficult to detect any meaningful effects. Although the source of this noise is unclear, it is evident that there were large individual differences in performance. Interestingly, this pattern aligns with the documented inconsistency in olfactory function following chemotherapy in human populations (Spotten et al., 2017), where substantial interindividual variability is also observed. Future work should investigate what drives these individual differences and how they interact with chemotherapy and enrichment conditions.</w:t>
      </w:r>
    </w:p>
    <w:p w14:paraId="28C4A71F" w14:textId="01C4C4E0" w:rsidR="00EB2C25" w:rsidRPr="0020766C" w:rsidRDefault="00EB2C25" w:rsidP="00C33F15">
      <w:pPr>
        <w:pStyle w:val="subheading"/>
        <w:rPr>
          <w:sz w:val="22"/>
          <w:szCs w:val="22"/>
        </w:rPr>
      </w:pPr>
      <w:bookmarkStart w:id="107" w:name="_Toc229165349"/>
      <w:bookmarkStart w:id="108" w:name="_Toc229484513"/>
      <w:r w:rsidRPr="0020766C">
        <w:rPr>
          <w:sz w:val="22"/>
          <w:szCs w:val="22"/>
        </w:rPr>
        <w:t>Social and affective function</w:t>
      </w:r>
      <w:bookmarkEnd w:id="107"/>
      <w:bookmarkEnd w:id="108"/>
    </w:p>
    <w:p w14:paraId="4C5C610F" w14:textId="4A4BE6DF" w:rsidR="00012BA5" w:rsidRPr="0020766C" w:rsidRDefault="00C633A3" w:rsidP="00E75FFC">
      <w:pPr>
        <w:pStyle w:val="discussion"/>
        <w:numPr>
          <w:ilvl w:val="0"/>
          <w:numId w:val="0"/>
        </w:numPr>
        <w:ind w:firstLine="709"/>
        <w:rPr>
          <w:sz w:val="22"/>
          <w:szCs w:val="22"/>
        </w:rPr>
      </w:pPr>
      <w:r w:rsidRPr="0020766C">
        <w:rPr>
          <w:b w:val="0"/>
          <w:bCs/>
          <w:sz w:val="22"/>
          <w:szCs w:val="22"/>
        </w:rPr>
        <w:t>We assessed anxiety</w:t>
      </w:r>
      <w:r w:rsidRPr="0020766C">
        <w:rPr>
          <w:b w:val="0"/>
          <w:bCs/>
          <w:sz w:val="22"/>
          <w:szCs w:val="22"/>
        </w:rPr>
        <w:noBreakHyphen/>
        <w:t xml:space="preserve">like </w:t>
      </w:r>
      <w:r w:rsidR="003D3F10" w:rsidRPr="0020766C">
        <w:rPr>
          <w:b w:val="0"/>
          <w:bCs/>
          <w:sz w:val="22"/>
          <w:szCs w:val="22"/>
        </w:rPr>
        <w:t>behaviour</w:t>
      </w:r>
      <w:r w:rsidRPr="0020766C">
        <w:rPr>
          <w:b w:val="0"/>
          <w:bCs/>
          <w:sz w:val="22"/>
          <w:szCs w:val="22"/>
        </w:rPr>
        <w:t xml:space="preserve"> using two outcome measures in the open field</w:t>
      </w:r>
      <w:r w:rsidR="003D3F10" w:rsidRPr="0020766C">
        <w:rPr>
          <w:b w:val="0"/>
          <w:bCs/>
          <w:sz w:val="22"/>
          <w:szCs w:val="22"/>
        </w:rPr>
        <w:t xml:space="preserve"> test</w:t>
      </w:r>
      <w:r w:rsidRPr="0020766C">
        <w:rPr>
          <w:b w:val="0"/>
          <w:bCs/>
          <w:sz w:val="22"/>
          <w:szCs w:val="22"/>
        </w:rPr>
        <w:t xml:space="preserve">. When considered together, these measures </w:t>
      </w:r>
      <w:r w:rsidRPr="00C70FA6">
        <w:rPr>
          <w:b w:val="0"/>
          <w:bCs/>
          <w:sz w:val="22"/>
          <w:szCs w:val="22"/>
        </w:rPr>
        <w:t>provide little evidence that</w:t>
      </w:r>
      <w:r w:rsidR="00EB3153" w:rsidRPr="00C70FA6">
        <w:rPr>
          <w:b w:val="0"/>
          <w:bCs/>
          <w:sz w:val="22"/>
          <w:szCs w:val="22"/>
        </w:rPr>
        <w:t xml:space="preserve"> an</w:t>
      </w:r>
      <w:r w:rsidRPr="00C70FA6">
        <w:rPr>
          <w:b w:val="0"/>
          <w:bCs/>
          <w:sz w:val="22"/>
          <w:szCs w:val="22"/>
        </w:rPr>
        <w:t xml:space="preserve"> EE </w:t>
      </w:r>
      <w:r w:rsidR="00EB3153" w:rsidRPr="00C70FA6">
        <w:rPr>
          <w:b w:val="0"/>
          <w:bCs/>
          <w:sz w:val="22"/>
          <w:szCs w:val="22"/>
        </w:rPr>
        <w:t>reduced</w:t>
      </w:r>
      <w:r w:rsidRPr="00C70FA6">
        <w:rPr>
          <w:b w:val="0"/>
          <w:bCs/>
          <w:sz w:val="22"/>
          <w:szCs w:val="22"/>
        </w:rPr>
        <w:t xml:space="preserve"> anxiety</w:t>
      </w:r>
      <w:r w:rsidRPr="0020766C">
        <w:rPr>
          <w:b w:val="0"/>
          <w:bCs/>
          <w:i/>
          <w:iCs/>
          <w:sz w:val="22"/>
          <w:szCs w:val="22"/>
        </w:rPr>
        <w:t>,</w:t>
      </w:r>
      <w:r w:rsidRPr="0020766C">
        <w:rPr>
          <w:b w:val="0"/>
          <w:bCs/>
          <w:sz w:val="22"/>
          <w:szCs w:val="22"/>
        </w:rPr>
        <w:t xml:space="preserve"> regardless of treatment. This aligns with the broader literature showing that </w:t>
      </w:r>
      <w:r w:rsidR="003D3F10" w:rsidRPr="0020766C">
        <w:rPr>
          <w:b w:val="0"/>
          <w:bCs/>
          <w:sz w:val="22"/>
          <w:szCs w:val="22"/>
        </w:rPr>
        <w:t xml:space="preserve">an </w:t>
      </w:r>
      <w:r w:rsidRPr="0020766C">
        <w:rPr>
          <w:b w:val="0"/>
          <w:bCs/>
          <w:sz w:val="22"/>
          <w:szCs w:val="22"/>
        </w:rPr>
        <w:t>EE can influence anxiety, but that its effects depend strongly on species, enrichment type, duration, group size, and other methodological factors (Lopes et al., 2018). Future work should therefore clarify the specific conditions under which EE mitigates anxiety</w:t>
      </w:r>
      <w:r w:rsidRPr="0020766C">
        <w:rPr>
          <w:b w:val="0"/>
          <w:bCs/>
          <w:sz w:val="22"/>
          <w:szCs w:val="22"/>
        </w:rPr>
        <w:noBreakHyphen/>
        <w:t xml:space="preserve">related </w:t>
      </w:r>
      <w:r w:rsidR="003D3F10" w:rsidRPr="0020766C">
        <w:rPr>
          <w:b w:val="0"/>
          <w:bCs/>
          <w:sz w:val="22"/>
          <w:szCs w:val="22"/>
        </w:rPr>
        <w:t>behaviour</w:t>
      </w:r>
      <w:r w:rsidRPr="0020766C">
        <w:rPr>
          <w:b w:val="0"/>
          <w:bCs/>
          <w:sz w:val="22"/>
          <w:szCs w:val="22"/>
        </w:rPr>
        <w:t xml:space="preserve">. Similarly, </w:t>
      </w:r>
      <w:r w:rsidRPr="00C70FA6">
        <w:rPr>
          <w:b w:val="0"/>
          <w:bCs/>
          <w:sz w:val="22"/>
          <w:szCs w:val="22"/>
        </w:rPr>
        <w:t>chemotherapy did not increase anxiety</w:t>
      </w:r>
      <w:r w:rsidRPr="0020766C">
        <w:rPr>
          <w:b w:val="0"/>
          <w:bCs/>
          <w:sz w:val="22"/>
          <w:szCs w:val="22"/>
        </w:rPr>
        <w:t xml:space="preserve"> in our cohort, despite reports of chemo</w:t>
      </w:r>
      <w:r w:rsidRPr="0020766C">
        <w:rPr>
          <w:b w:val="0"/>
          <w:bCs/>
          <w:sz w:val="22"/>
          <w:szCs w:val="22"/>
        </w:rPr>
        <w:noBreakHyphen/>
        <w:t xml:space="preserve">related affective disturbances in the literature. Notably, however, </w:t>
      </w:r>
      <w:r w:rsidRPr="00C70FA6">
        <w:rPr>
          <w:b w:val="0"/>
          <w:bCs/>
          <w:sz w:val="22"/>
          <w:szCs w:val="22"/>
        </w:rPr>
        <w:t>EE did exert a protective effect for CICI animals that was not observed in saline controls</w:t>
      </w:r>
      <w:r w:rsidRPr="0020766C">
        <w:rPr>
          <w:b w:val="0"/>
          <w:bCs/>
          <w:i/>
          <w:iCs/>
          <w:sz w:val="22"/>
          <w:szCs w:val="22"/>
        </w:rPr>
        <w:t>.</w:t>
      </w:r>
      <w:r w:rsidRPr="0020766C">
        <w:rPr>
          <w:b w:val="0"/>
          <w:bCs/>
          <w:sz w:val="22"/>
          <w:szCs w:val="22"/>
        </w:rPr>
        <w:t xml:space="preserve"> One potential mechanism is that chemotherapy induces an exaggerated stress response, as seen in human patients where treatment alters stress</w:t>
      </w:r>
      <w:r w:rsidRPr="0020766C">
        <w:rPr>
          <w:b w:val="0"/>
          <w:bCs/>
          <w:sz w:val="22"/>
          <w:szCs w:val="22"/>
        </w:rPr>
        <w:noBreakHyphen/>
        <w:t xml:space="preserve">related biomarkers regulated by the hypothalamic–pituitary–adrenal </w:t>
      </w:r>
      <w:r w:rsidRPr="0020766C">
        <w:rPr>
          <w:b w:val="0"/>
          <w:bCs/>
          <w:sz w:val="22"/>
          <w:szCs w:val="22"/>
        </w:rPr>
        <w:lastRenderedPageBreak/>
        <w:t>(HPA) axis (Limberaki et al., 2011). Complementary animal work shows that EE reduces HPA</w:t>
      </w:r>
      <w:r w:rsidRPr="0020766C">
        <w:rPr>
          <w:b w:val="0"/>
          <w:bCs/>
          <w:sz w:val="22"/>
          <w:szCs w:val="22"/>
        </w:rPr>
        <w:noBreakHyphen/>
        <w:t>axis activation compared to PE housing (Belz et al., 2003). Together, these findings suggest that EE may buffer chemotherapy</w:t>
      </w:r>
      <w:r w:rsidRPr="0020766C">
        <w:rPr>
          <w:b w:val="0"/>
          <w:bCs/>
          <w:sz w:val="22"/>
          <w:szCs w:val="22"/>
        </w:rPr>
        <w:noBreakHyphen/>
        <w:t>induced alterations in HPA</w:t>
      </w:r>
      <w:r w:rsidRPr="0020766C">
        <w:rPr>
          <w:b w:val="0"/>
          <w:bCs/>
          <w:sz w:val="22"/>
          <w:szCs w:val="22"/>
        </w:rPr>
        <w:noBreakHyphen/>
        <w:t>axis responsiveness, thereby providing a selective protective effect in CICI mice.</w:t>
      </w:r>
    </w:p>
    <w:p w14:paraId="3751E552" w14:textId="1707C8D0" w:rsidR="00012BA5" w:rsidRPr="0020766C" w:rsidRDefault="00EE25EF" w:rsidP="00E75FFC">
      <w:pPr>
        <w:spacing w:line="360" w:lineRule="auto"/>
        <w:ind w:firstLine="709"/>
        <w:rPr>
          <w:rFonts w:ascii="Times New Roman" w:hAnsi="Times New Roman" w:cs="Times New Roman"/>
        </w:rPr>
      </w:pPr>
      <w:r w:rsidRPr="0020766C">
        <w:rPr>
          <w:rFonts w:ascii="Times New Roman" w:hAnsi="Times New Roman" w:cs="Times New Roman"/>
        </w:rPr>
        <w:t xml:space="preserve">In terms of general sociability, only </w:t>
      </w:r>
      <w:r w:rsidRPr="00C70FA6">
        <w:rPr>
          <w:rFonts w:ascii="Times New Roman" w:hAnsi="Times New Roman" w:cs="Times New Roman"/>
        </w:rPr>
        <w:t>an environmental effect emerged</w:t>
      </w:r>
      <w:r w:rsidRPr="0020766C">
        <w:rPr>
          <w:rFonts w:ascii="Times New Roman" w:hAnsi="Times New Roman" w:cs="Times New Roman"/>
        </w:rPr>
        <w:t>. This reduction in social approach in EE</w:t>
      </w:r>
      <w:r w:rsidRPr="0020766C">
        <w:rPr>
          <w:rFonts w:ascii="Times New Roman" w:hAnsi="Times New Roman" w:cs="Times New Roman"/>
        </w:rPr>
        <w:noBreakHyphen/>
        <w:t xml:space="preserve">housed mice is likely attributable to habituation, as increased social exposure in enriched cages may diminish the novelty value of an unfamiliar conspecific. </w:t>
      </w:r>
      <w:r w:rsidRPr="00C70FA6">
        <w:rPr>
          <w:rFonts w:ascii="Times New Roman" w:hAnsi="Times New Roman" w:cs="Times New Roman"/>
        </w:rPr>
        <w:t>Treatment did not alter sociability, and EE did not confer protection against chemotherapy</w:t>
      </w:r>
      <w:r w:rsidRPr="00C70FA6">
        <w:rPr>
          <w:rFonts w:ascii="Times New Roman" w:hAnsi="Times New Roman" w:cs="Times New Roman"/>
        </w:rPr>
        <w:noBreakHyphen/>
        <w:t>related social impairments.</w:t>
      </w:r>
      <w:r w:rsidRPr="0020766C">
        <w:rPr>
          <w:rFonts w:ascii="Times New Roman" w:hAnsi="Times New Roman" w:cs="Times New Roman"/>
        </w:rPr>
        <w:t xml:space="preserve"> Importantly, the SPSN primarily indexes social novelty preference, not broader social functioning. As such, the observed effects may be task</w:t>
      </w:r>
      <w:r w:rsidRPr="0020766C">
        <w:rPr>
          <w:rFonts w:ascii="Times New Roman" w:hAnsi="Times New Roman" w:cs="Times New Roman"/>
        </w:rPr>
        <w:noBreakHyphen/>
        <w:t>specific rather than reflective of genuine differences in general sociability. Future work would benefit from incorporating more ecologically valid social tests to determine whether similar patterns emerge under more naturalistic social conditions.</w:t>
      </w:r>
    </w:p>
    <w:p w14:paraId="789DEC5B" w14:textId="4493937F" w:rsidR="00EE25EF" w:rsidRPr="0020766C" w:rsidRDefault="00EE25EF" w:rsidP="00C33F15">
      <w:pPr>
        <w:pStyle w:val="subheading"/>
        <w:rPr>
          <w:sz w:val="22"/>
          <w:szCs w:val="22"/>
        </w:rPr>
      </w:pPr>
      <w:bookmarkStart w:id="109" w:name="_Toc229165350"/>
      <w:bookmarkStart w:id="110" w:name="_Toc229484514"/>
      <w:r w:rsidRPr="0020766C">
        <w:rPr>
          <w:sz w:val="22"/>
          <w:szCs w:val="22"/>
        </w:rPr>
        <w:t>Cognitive function</w:t>
      </w:r>
      <w:bookmarkEnd w:id="109"/>
      <w:bookmarkEnd w:id="110"/>
    </w:p>
    <w:p w14:paraId="0EDFD9CA" w14:textId="3AD68989" w:rsidR="00DA039B" w:rsidRPr="0020766C" w:rsidRDefault="00DA039B" w:rsidP="00E75FFC">
      <w:pPr>
        <w:pStyle w:val="discussion"/>
        <w:numPr>
          <w:ilvl w:val="0"/>
          <w:numId w:val="0"/>
        </w:numPr>
        <w:ind w:firstLine="709"/>
        <w:rPr>
          <w:b w:val="0"/>
          <w:bCs/>
          <w:sz w:val="22"/>
          <w:szCs w:val="22"/>
        </w:rPr>
      </w:pPr>
      <w:r w:rsidRPr="0020766C">
        <w:rPr>
          <w:b w:val="0"/>
          <w:bCs/>
          <w:sz w:val="22"/>
          <w:szCs w:val="22"/>
        </w:rPr>
        <w:t xml:space="preserve">The majority of the </w:t>
      </w:r>
      <w:r w:rsidR="003D3F10" w:rsidRPr="0020766C">
        <w:rPr>
          <w:b w:val="0"/>
          <w:bCs/>
          <w:sz w:val="22"/>
          <w:szCs w:val="22"/>
        </w:rPr>
        <w:t>behavioural</w:t>
      </w:r>
      <w:r w:rsidRPr="0020766C">
        <w:rPr>
          <w:b w:val="0"/>
          <w:bCs/>
          <w:sz w:val="22"/>
          <w:szCs w:val="22"/>
        </w:rPr>
        <w:t xml:space="preserve"> tests in this thesis measured cognitive function, with a particular emphasis on different forms of memory. This focus aligns with our primary research questi</w:t>
      </w:r>
      <w:r w:rsidR="003D3F10" w:rsidRPr="0020766C">
        <w:rPr>
          <w:b w:val="0"/>
          <w:bCs/>
          <w:sz w:val="22"/>
          <w:szCs w:val="22"/>
        </w:rPr>
        <w:t>on,</w:t>
      </w:r>
      <w:r w:rsidRPr="0020766C">
        <w:rPr>
          <w:b w:val="0"/>
          <w:bCs/>
          <w:sz w:val="22"/>
          <w:szCs w:val="22"/>
        </w:rPr>
        <w:t xml:space="preserve"> whether EE can protect against CICI. In total, five tasks were used to assess distinct cognitive domains: the </w:t>
      </w:r>
      <w:r w:rsidR="003D3F10" w:rsidRPr="0020766C">
        <w:rPr>
          <w:b w:val="0"/>
          <w:bCs/>
          <w:sz w:val="22"/>
          <w:szCs w:val="22"/>
        </w:rPr>
        <w:t>novel object recognition test</w:t>
      </w:r>
      <w:r w:rsidRPr="0020766C">
        <w:rPr>
          <w:b w:val="0"/>
          <w:bCs/>
          <w:sz w:val="22"/>
          <w:szCs w:val="22"/>
        </w:rPr>
        <w:t xml:space="preserve">, SPSN, </w:t>
      </w:r>
      <w:r w:rsidR="003D3F10" w:rsidRPr="0020766C">
        <w:rPr>
          <w:b w:val="0"/>
          <w:bCs/>
          <w:sz w:val="22"/>
          <w:szCs w:val="22"/>
        </w:rPr>
        <w:t>Morris water maze</w:t>
      </w:r>
      <w:r w:rsidRPr="0020766C">
        <w:rPr>
          <w:b w:val="0"/>
          <w:bCs/>
          <w:sz w:val="22"/>
          <w:szCs w:val="22"/>
        </w:rPr>
        <w:t>, T</w:t>
      </w:r>
      <w:r w:rsidRPr="0020766C">
        <w:rPr>
          <w:b w:val="0"/>
          <w:bCs/>
          <w:sz w:val="22"/>
          <w:szCs w:val="22"/>
        </w:rPr>
        <w:noBreakHyphen/>
        <w:t xml:space="preserve">maze, and </w:t>
      </w:r>
      <w:r w:rsidR="003D3F10" w:rsidRPr="0020766C">
        <w:rPr>
          <w:b w:val="0"/>
          <w:bCs/>
          <w:sz w:val="22"/>
          <w:szCs w:val="22"/>
        </w:rPr>
        <w:t>passive avoidance test</w:t>
      </w:r>
      <w:r w:rsidRPr="0020766C">
        <w:rPr>
          <w:b w:val="0"/>
          <w:bCs/>
          <w:sz w:val="22"/>
          <w:szCs w:val="22"/>
        </w:rPr>
        <w:t xml:space="preserve">. Together, these tests allowed us to evaluate recognition memory (object and social), spatial learning and memory, cognitive flexibility, spatial working memory, and associative learning. </w:t>
      </w:r>
    </w:p>
    <w:p w14:paraId="3CB2DB0C" w14:textId="713498E0" w:rsidR="00DA039B" w:rsidRPr="0020766C" w:rsidRDefault="00DA039B" w:rsidP="00E75FFC">
      <w:pPr>
        <w:pStyle w:val="discussion"/>
        <w:numPr>
          <w:ilvl w:val="0"/>
          <w:numId w:val="0"/>
        </w:numPr>
        <w:ind w:firstLine="709"/>
        <w:rPr>
          <w:b w:val="0"/>
          <w:bCs/>
          <w:sz w:val="22"/>
          <w:szCs w:val="22"/>
        </w:rPr>
      </w:pPr>
      <w:r w:rsidRPr="0020766C">
        <w:rPr>
          <w:b w:val="0"/>
          <w:bCs/>
          <w:sz w:val="22"/>
          <w:szCs w:val="22"/>
        </w:rPr>
        <w:t xml:space="preserve">For recognition memory, no group differences were observed, indicating </w:t>
      </w:r>
      <w:r w:rsidRPr="00C70FA6">
        <w:rPr>
          <w:b w:val="0"/>
          <w:bCs/>
          <w:sz w:val="22"/>
          <w:szCs w:val="22"/>
        </w:rPr>
        <w:t>that neither environment nor treatment influenced performance.</w:t>
      </w:r>
      <w:r w:rsidRPr="0020766C">
        <w:rPr>
          <w:b w:val="0"/>
          <w:bCs/>
          <w:sz w:val="22"/>
          <w:szCs w:val="22"/>
        </w:rPr>
        <w:t xml:space="preserve"> Recognition memory, particularly social recognition, is relatively understudied in the chemotherapy literature. However, Seigers et al. (2015) compared multiple chemotherapeutic agents to chance performance in the </w:t>
      </w:r>
      <w:r w:rsidR="003D3F10" w:rsidRPr="0020766C">
        <w:rPr>
          <w:b w:val="0"/>
          <w:bCs/>
          <w:sz w:val="22"/>
          <w:szCs w:val="22"/>
        </w:rPr>
        <w:t>novel object recognition</w:t>
      </w:r>
      <w:r w:rsidRPr="0020766C">
        <w:rPr>
          <w:b w:val="0"/>
          <w:bCs/>
          <w:sz w:val="22"/>
          <w:szCs w:val="22"/>
        </w:rPr>
        <w:t xml:space="preserve"> task and found that only three out of eight treatment types failed to perform above chance, with some treatments even outperforming controls. Additionally, studies show that recognition memory relies primarily on the peri-postrhinal cortex, rather than the hippocampus</w:t>
      </w:r>
      <w:r w:rsidR="003D3F10" w:rsidRPr="0020766C">
        <w:rPr>
          <w:b w:val="0"/>
          <w:bCs/>
          <w:sz w:val="22"/>
          <w:szCs w:val="22"/>
        </w:rPr>
        <w:t>,</w:t>
      </w:r>
      <w:r w:rsidRPr="0020766C">
        <w:rPr>
          <w:b w:val="0"/>
          <w:bCs/>
          <w:sz w:val="22"/>
          <w:szCs w:val="22"/>
        </w:rPr>
        <w:t xml:space="preserve"> </w:t>
      </w:r>
      <w:r w:rsidR="003D3F10" w:rsidRPr="0020766C">
        <w:rPr>
          <w:b w:val="0"/>
          <w:bCs/>
          <w:sz w:val="22"/>
          <w:szCs w:val="22"/>
        </w:rPr>
        <w:t>which supports</w:t>
      </w:r>
      <w:r w:rsidRPr="0020766C">
        <w:rPr>
          <w:b w:val="0"/>
          <w:bCs/>
          <w:sz w:val="22"/>
          <w:szCs w:val="22"/>
        </w:rPr>
        <w:t xml:space="preserve"> spatial learning (Winters et al., 2004). To date, there is no clear evidence that chemotherapy damages peri</w:t>
      </w:r>
      <w:r w:rsidRPr="0020766C">
        <w:rPr>
          <w:b w:val="0"/>
          <w:bCs/>
          <w:sz w:val="22"/>
          <w:szCs w:val="22"/>
        </w:rPr>
        <w:noBreakHyphen/>
        <w:t>postrhinal cortical areas, whereas hippocampal vulnerability is extensively documented. If these cortical regions are relatively resistant to chemotherapy</w:t>
      </w:r>
      <w:r w:rsidRPr="0020766C">
        <w:rPr>
          <w:b w:val="0"/>
          <w:bCs/>
          <w:sz w:val="22"/>
          <w:szCs w:val="22"/>
        </w:rPr>
        <w:noBreakHyphen/>
        <w:t xml:space="preserve">induced neurotoxicity, recognition memory would be expected to remain intact. This could also explain why </w:t>
      </w:r>
      <w:r w:rsidRPr="00FC5480">
        <w:rPr>
          <w:b w:val="0"/>
          <w:bCs/>
          <w:sz w:val="22"/>
          <w:szCs w:val="22"/>
        </w:rPr>
        <w:t>we did not observe a protective effect of EE</w:t>
      </w:r>
      <w:r w:rsidRPr="0020766C">
        <w:rPr>
          <w:b w:val="0"/>
          <w:bCs/>
          <w:sz w:val="22"/>
          <w:szCs w:val="22"/>
        </w:rPr>
        <w:t>: when baseline deficits are minimal or absent, detecting enrichment</w:t>
      </w:r>
      <w:r w:rsidRPr="0020766C">
        <w:rPr>
          <w:b w:val="0"/>
          <w:bCs/>
          <w:sz w:val="22"/>
          <w:szCs w:val="22"/>
        </w:rPr>
        <w:noBreakHyphen/>
        <w:t>related improvements becomes inherently more difficult. Future work could benefit from testing these assumptions at the neural level, as direct evidence on chemotherapy</w:t>
      </w:r>
      <w:r w:rsidRPr="0020766C">
        <w:rPr>
          <w:b w:val="0"/>
          <w:bCs/>
          <w:sz w:val="22"/>
          <w:szCs w:val="22"/>
        </w:rPr>
        <w:noBreakHyphen/>
        <w:t>induced changes in peri</w:t>
      </w:r>
      <w:r w:rsidRPr="0020766C">
        <w:rPr>
          <w:b w:val="0"/>
          <w:bCs/>
          <w:sz w:val="22"/>
          <w:szCs w:val="22"/>
        </w:rPr>
        <w:noBreakHyphen/>
        <w:t>postrhinal cortical areas is lacking. Such studies could clarify whether the preserved recognition memory observed here reflects true neurobiological resilience in these regions.</w:t>
      </w:r>
    </w:p>
    <w:p w14:paraId="01512B41" w14:textId="46561E9D" w:rsidR="00DA039B" w:rsidRPr="0020766C" w:rsidRDefault="00DA039B" w:rsidP="00E75FFC">
      <w:pPr>
        <w:pStyle w:val="discussion"/>
        <w:numPr>
          <w:ilvl w:val="0"/>
          <w:numId w:val="0"/>
        </w:numPr>
        <w:ind w:firstLine="709"/>
        <w:rPr>
          <w:b w:val="0"/>
          <w:bCs/>
          <w:sz w:val="22"/>
          <w:szCs w:val="22"/>
        </w:rPr>
      </w:pPr>
      <w:r w:rsidRPr="0020766C">
        <w:rPr>
          <w:b w:val="0"/>
          <w:bCs/>
          <w:sz w:val="22"/>
          <w:szCs w:val="22"/>
        </w:rPr>
        <w:lastRenderedPageBreak/>
        <w:t>In comparison, the neurotoxic effects of chemotherapy on the hippocampus and the associated impairments in hippocampus</w:t>
      </w:r>
      <w:r w:rsidRPr="0020766C">
        <w:rPr>
          <w:b w:val="0"/>
          <w:bCs/>
          <w:sz w:val="22"/>
          <w:szCs w:val="22"/>
        </w:rPr>
        <w:noBreakHyphen/>
        <w:t xml:space="preserve">dependent spatial (working) memory are well-documented (Thomas et al., 2017; Yang et al., 2010; Yang et al., 2011). However, </w:t>
      </w:r>
      <w:r w:rsidRPr="00FC5480">
        <w:rPr>
          <w:b w:val="0"/>
          <w:bCs/>
          <w:sz w:val="22"/>
          <w:szCs w:val="22"/>
        </w:rPr>
        <w:t>we did not observe consistent effects of treatment, environment, or a potential protective role of EE on spatial (working) memory or cognitive flexibility in this thesis</w:t>
      </w:r>
      <w:r w:rsidRPr="0020766C">
        <w:rPr>
          <w:b w:val="0"/>
          <w:bCs/>
          <w:sz w:val="22"/>
          <w:szCs w:val="22"/>
        </w:rPr>
        <w:t>. The absence of treatment differences is somewhat unexpected given the existing literature. One could argue that our treatment manipulation was ineffective, but the weight</w:t>
      </w:r>
      <w:r w:rsidRPr="0020766C">
        <w:rPr>
          <w:b w:val="0"/>
          <w:bCs/>
          <w:sz w:val="22"/>
          <w:szCs w:val="22"/>
        </w:rPr>
        <w:noBreakHyphen/>
        <w:t xml:space="preserve">loss data clearly indicate that the chemotherapy regimen produced the expected physiological impact (see Appendix Figure I, Table I, and Table II). Although we detected a treatment effect at the start of the </w:t>
      </w:r>
      <w:r w:rsidR="003D3F10" w:rsidRPr="0020766C">
        <w:rPr>
          <w:b w:val="0"/>
          <w:bCs/>
          <w:sz w:val="22"/>
          <w:szCs w:val="22"/>
        </w:rPr>
        <w:t>Morris water maze</w:t>
      </w:r>
      <w:r w:rsidRPr="0020766C">
        <w:rPr>
          <w:b w:val="0"/>
          <w:bCs/>
          <w:sz w:val="22"/>
          <w:szCs w:val="22"/>
        </w:rPr>
        <w:t xml:space="preserve">, these early differences likely reflect differences in initial search strategies on day </w:t>
      </w:r>
      <w:r w:rsidR="003D3F10" w:rsidRPr="0020766C">
        <w:rPr>
          <w:b w:val="0"/>
          <w:bCs/>
          <w:sz w:val="22"/>
          <w:szCs w:val="22"/>
        </w:rPr>
        <w:t>one</w:t>
      </w:r>
      <w:r w:rsidRPr="0020766C">
        <w:rPr>
          <w:b w:val="0"/>
          <w:bCs/>
          <w:sz w:val="22"/>
          <w:szCs w:val="22"/>
        </w:rPr>
        <w:t xml:space="preserve"> rather than genuine differences in spatial (working) memory. It remains unclear why spatial memory did not differ between treatment groups. Bayes factors frequently yielded only anecdotal evidence for treatment effects and, in some cases, no evidence or anecdotal evidence for an interaction effect. This suggests that </w:t>
      </w:r>
      <w:r w:rsidRPr="00FC5480">
        <w:rPr>
          <w:b w:val="0"/>
          <w:bCs/>
          <w:sz w:val="22"/>
          <w:szCs w:val="22"/>
        </w:rPr>
        <w:t>true effects cannot be ruled</w:t>
      </w:r>
      <w:r w:rsidRPr="0020766C">
        <w:rPr>
          <w:b w:val="0"/>
          <w:bCs/>
          <w:sz w:val="22"/>
          <w:szCs w:val="22"/>
        </w:rPr>
        <w:t xml:space="preserve"> out but may have been too subtle to detect with the current sample size. As discussed later, the study is underpowered for several of the </w:t>
      </w:r>
      <w:r w:rsidR="003D3F10" w:rsidRPr="0020766C">
        <w:rPr>
          <w:b w:val="0"/>
          <w:bCs/>
          <w:sz w:val="22"/>
          <w:szCs w:val="22"/>
        </w:rPr>
        <w:t>behavioural</w:t>
      </w:r>
      <w:r w:rsidRPr="0020766C">
        <w:rPr>
          <w:b w:val="0"/>
          <w:bCs/>
          <w:sz w:val="22"/>
          <w:szCs w:val="22"/>
        </w:rPr>
        <w:t xml:space="preserve"> outcomes, and replication with a larger sample would be necessary to draw firm conclusions about the presence or absence of chemotherapy</w:t>
      </w:r>
      <w:r w:rsidRPr="0020766C">
        <w:rPr>
          <w:b w:val="0"/>
          <w:bCs/>
          <w:sz w:val="22"/>
          <w:szCs w:val="22"/>
        </w:rPr>
        <w:noBreakHyphen/>
        <w:t>induced spatial memory deficits.</w:t>
      </w:r>
    </w:p>
    <w:p w14:paraId="03C3BAB7" w14:textId="62CB9347" w:rsidR="00A257F7" w:rsidRPr="0020766C" w:rsidRDefault="00A257F7" w:rsidP="00E75FFC">
      <w:pPr>
        <w:pStyle w:val="discussion"/>
        <w:numPr>
          <w:ilvl w:val="0"/>
          <w:numId w:val="0"/>
        </w:numPr>
        <w:ind w:firstLine="709"/>
        <w:rPr>
          <w:b w:val="0"/>
          <w:bCs/>
          <w:sz w:val="22"/>
          <w:szCs w:val="22"/>
        </w:rPr>
      </w:pPr>
      <w:r w:rsidRPr="0020766C">
        <w:rPr>
          <w:b w:val="0"/>
          <w:bCs/>
          <w:sz w:val="22"/>
          <w:szCs w:val="22"/>
        </w:rPr>
        <w:t>Finally, Associative learning and fear</w:t>
      </w:r>
      <w:r w:rsidRPr="0020766C">
        <w:rPr>
          <w:b w:val="0"/>
          <w:bCs/>
          <w:sz w:val="22"/>
          <w:szCs w:val="22"/>
        </w:rPr>
        <w:noBreakHyphen/>
        <w:t xml:space="preserve">based memory were assessed using the passive avoidance task. Although aversive learning deficits have been reported in the literature (Kitamura et al., 2015), no such effects emerged in the present dataset. </w:t>
      </w:r>
      <w:r w:rsidRPr="00FC5480">
        <w:rPr>
          <w:b w:val="0"/>
          <w:bCs/>
          <w:sz w:val="22"/>
          <w:szCs w:val="22"/>
        </w:rPr>
        <w:t>Neither treatment nor environment altered associative learning or fear</w:t>
      </w:r>
      <w:r w:rsidRPr="00FC5480">
        <w:rPr>
          <w:b w:val="0"/>
          <w:bCs/>
          <w:sz w:val="22"/>
          <w:szCs w:val="22"/>
        </w:rPr>
        <w:noBreakHyphen/>
        <w:t>based memory</w:t>
      </w:r>
      <w:r w:rsidRPr="0020766C">
        <w:rPr>
          <w:b w:val="0"/>
          <w:bCs/>
          <w:sz w:val="22"/>
          <w:szCs w:val="22"/>
        </w:rPr>
        <w:t xml:space="preserve">. One possible explanation for the absence of these effects is through a ceiling effect. </w:t>
      </w:r>
      <w:r w:rsidR="00EF02F9" w:rsidRPr="0020766C">
        <w:rPr>
          <w:b w:val="0"/>
          <w:bCs/>
          <w:sz w:val="22"/>
          <w:szCs w:val="22"/>
        </w:rPr>
        <w:t>Fear</w:t>
      </w:r>
      <w:r w:rsidR="00EF02F9" w:rsidRPr="0020766C">
        <w:rPr>
          <w:b w:val="0"/>
          <w:bCs/>
          <w:sz w:val="22"/>
          <w:szCs w:val="22"/>
        </w:rPr>
        <w:noBreakHyphen/>
        <w:t>conditioned learning typically produces strong avoidance, creating a high and uniform motivation to learn across all animals, which may obscure potential group differences in learning</w:t>
      </w:r>
      <w:r w:rsidRPr="0020766C">
        <w:rPr>
          <w:b w:val="0"/>
          <w:bCs/>
          <w:sz w:val="22"/>
          <w:szCs w:val="22"/>
        </w:rPr>
        <w:t xml:space="preserve">. It is also important to note that this was the final task, conducted at least 28 days after the last treatment and after withdrawal from </w:t>
      </w:r>
      <w:r w:rsidR="003D3F10" w:rsidRPr="0020766C">
        <w:rPr>
          <w:b w:val="0"/>
          <w:bCs/>
          <w:sz w:val="22"/>
          <w:szCs w:val="22"/>
        </w:rPr>
        <w:t xml:space="preserve">the </w:t>
      </w:r>
      <w:r w:rsidRPr="0020766C">
        <w:rPr>
          <w:b w:val="0"/>
          <w:bCs/>
          <w:sz w:val="22"/>
          <w:szCs w:val="22"/>
        </w:rPr>
        <w:t xml:space="preserve">EE. Stronger effects may therefore have diminished over time (Amaral et al., 2008). However, Bayesian analyses did indicate </w:t>
      </w:r>
      <w:r w:rsidRPr="00FC5480">
        <w:rPr>
          <w:b w:val="0"/>
          <w:bCs/>
          <w:sz w:val="22"/>
          <w:szCs w:val="22"/>
        </w:rPr>
        <w:t>a potential protective effect of EE against chemotherapy</w:t>
      </w:r>
      <w:r w:rsidRPr="00FC5480">
        <w:rPr>
          <w:b w:val="0"/>
          <w:bCs/>
          <w:sz w:val="22"/>
          <w:szCs w:val="22"/>
        </w:rPr>
        <w:noBreakHyphen/>
        <w:t>related impairments in fear</w:t>
      </w:r>
      <w:r w:rsidRPr="00FC5480">
        <w:rPr>
          <w:b w:val="0"/>
          <w:bCs/>
          <w:sz w:val="22"/>
          <w:szCs w:val="22"/>
        </w:rPr>
        <w:noBreakHyphen/>
        <w:t>based memory</w:t>
      </w:r>
      <w:r w:rsidRPr="0020766C">
        <w:rPr>
          <w:b w:val="0"/>
          <w:bCs/>
          <w:i/>
          <w:iCs/>
          <w:sz w:val="22"/>
          <w:szCs w:val="22"/>
        </w:rPr>
        <w:t>.</w:t>
      </w:r>
      <w:r w:rsidRPr="0020766C">
        <w:rPr>
          <w:b w:val="0"/>
          <w:bCs/>
          <w:sz w:val="22"/>
          <w:szCs w:val="22"/>
        </w:rPr>
        <w:t xml:space="preserve"> As suggested by the error bars in Figure 19, additional data would be required to determine whether this effect is robust and replicable.</w:t>
      </w:r>
    </w:p>
    <w:p w14:paraId="617A1999" w14:textId="577F4F60" w:rsidR="00A257F7" w:rsidRPr="0020766C" w:rsidRDefault="00EF02F9" w:rsidP="00C33F15">
      <w:pPr>
        <w:pStyle w:val="subheading"/>
        <w:rPr>
          <w:sz w:val="22"/>
          <w:szCs w:val="22"/>
        </w:rPr>
      </w:pPr>
      <w:bookmarkStart w:id="111" w:name="_Toc229165351"/>
      <w:bookmarkStart w:id="112" w:name="_Toc229484515"/>
      <w:r w:rsidRPr="0020766C">
        <w:rPr>
          <w:sz w:val="22"/>
          <w:szCs w:val="22"/>
        </w:rPr>
        <w:t>General limitations</w:t>
      </w:r>
      <w:bookmarkEnd w:id="111"/>
      <w:bookmarkEnd w:id="112"/>
    </w:p>
    <w:p w14:paraId="029E438C" w14:textId="3097015A" w:rsidR="00E94988" w:rsidRPr="0020766C" w:rsidRDefault="00EF02F9" w:rsidP="003D3F10">
      <w:pPr>
        <w:pStyle w:val="discussion"/>
        <w:numPr>
          <w:ilvl w:val="0"/>
          <w:numId w:val="0"/>
        </w:numPr>
        <w:ind w:firstLine="709"/>
        <w:rPr>
          <w:b w:val="0"/>
          <w:bCs/>
          <w:sz w:val="22"/>
          <w:szCs w:val="22"/>
        </w:rPr>
      </w:pPr>
      <w:r w:rsidRPr="0020766C">
        <w:rPr>
          <w:rStyle w:val="Strong"/>
          <w:sz w:val="22"/>
          <w:szCs w:val="22"/>
        </w:rPr>
        <w:t xml:space="preserve">It is important to note that this thesis also has several overarching limitations. First, the consistently low Bayes factors for non-significant effects indicate that the study was underpowered to detect many effects, if small effects were present. This is not surprising given the small sample sizes, particularly within the CVAD group, where the PE condition included only four animals and the EE condition seven. Such numbers provide limited </w:t>
      </w:r>
      <w:r w:rsidR="003A17A8" w:rsidRPr="0020766C">
        <w:rPr>
          <w:rStyle w:val="Strong"/>
          <w:sz w:val="22"/>
          <w:szCs w:val="22"/>
        </w:rPr>
        <w:t>interpretability</w:t>
      </w:r>
      <w:r w:rsidRPr="0020766C">
        <w:rPr>
          <w:rStyle w:val="Strong"/>
          <w:sz w:val="22"/>
          <w:szCs w:val="22"/>
        </w:rPr>
        <w:t>, especially for tasks with only a single trial, such as the</w:t>
      </w:r>
      <w:r w:rsidR="003D3F10" w:rsidRPr="0020766C">
        <w:rPr>
          <w:rStyle w:val="Strong"/>
          <w:sz w:val="22"/>
          <w:szCs w:val="22"/>
        </w:rPr>
        <w:t xml:space="preserve"> buried food-seeking test</w:t>
      </w:r>
      <w:r w:rsidRPr="0020766C">
        <w:rPr>
          <w:rStyle w:val="Strong"/>
          <w:sz w:val="22"/>
          <w:szCs w:val="22"/>
        </w:rPr>
        <w:t xml:space="preserve"> or the probe trials in the </w:t>
      </w:r>
      <w:r w:rsidR="003D3F10" w:rsidRPr="0020766C">
        <w:rPr>
          <w:rStyle w:val="Strong"/>
          <w:sz w:val="22"/>
          <w:szCs w:val="22"/>
        </w:rPr>
        <w:t>Morris water maze</w:t>
      </w:r>
      <w:r w:rsidRPr="0020766C">
        <w:rPr>
          <w:rStyle w:val="Strong"/>
          <w:sz w:val="22"/>
          <w:szCs w:val="22"/>
        </w:rPr>
        <w:t xml:space="preserve">. The reason for this constraint was mostly practical. </w:t>
      </w:r>
      <w:r w:rsidR="00E94988" w:rsidRPr="0020766C">
        <w:rPr>
          <w:b w:val="0"/>
          <w:bCs/>
          <w:sz w:val="22"/>
          <w:szCs w:val="22"/>
        </w:rPr>
        <w:t xml:space="preserve">During the period in which the experimental cohort was </w:t>
      </w:r>
      <w:r w:rsidR="00E94988" w:rsidRPr="0020766C">
        <w:rPr>
          <w:b w:val="0"/>
          <w:bCs/>
          <w:sz w:val="22"/>
          <w:szCs w:val="22"/>
        </w:rPr>
        <w:lastRenderedPageBreak/>
        <w:t>generated, the breeding colony yielded fewer offspring than expected. Due to project time constraints, additional litters could not be obtained, leading to the limited sample size.</w:t>
      </w:r>
      <w:r w:rsidR="00E94988" w:rsidRPr="0020766C">
        <w:rPr>
          <w:sz w:val="22"/>
          <w:szCs w:val="22"/>
        </w:rPr>
        <w:t xml:space="preserve"> </w:t>
      </w:r>
      <w:r w:rsidRPr="0020766C">
        <w:rPr>
          <w:rStyle w:val="Strong"/>
          <w:sz w:val="22"/>
          <w:szCs w:val="22"/>
        </w:rPr>
        <w:t>Second, the cognitive test battery was relatively limited and primarily assessed hippocampus</w:t>
      </w:r>
      <w:r w:rsidRPr="0020766C">
        <w:rPr>
          <w:rStyle w:val="Strong"/>
          <w:sz w:val="22"/>
          <w:szCs w:val="22"/>
        </w:rPr>
        <w:noBreakHyphen/>
        <w:t>dependent functions. As discussed in the introduction, chemotherapy also affects</w:t>
      </w:r>
      <w:r w:rsidR="00E94988" w:rsidRPr="0020766C">
        <w:rPr>
          <w:rStyle w:val="Strong"/>
          <w:sz w:val="22"/>
          <w:szCs w:val="22"/>
        </w:rPr>
        <w:t xml:space="preserve"> other brain regions, including the</w:t>
      </w:r>
      <w:r w:rsidRPr="0020766C">
        <w:rPr>
          <w:rStyle w:val="Strong"/>
          <w:sz w:val="22"/>
          <w:szCs w:val="22"/>
        </w:rPr>
        <w:t xml:space="preserve"> </w:t>
      </w:r>
      <w:r w:rsidR="00E94988" w:rsidRPr="0020766C">
        <w:rPr>
          <w:rStyle w:val="Strong"/>
          <w:sz w:val="22"/>
          <w:szCs w:val="22"/>
        </w:rPr>
        <w:t>PFC</w:t>
      </w:r>
      <w:r w:rsidRPr="0020766C">
        <w:rPr>
          <w:rStyle w:val="Strong"/>
          <w:sz w:val="22"/>
          <w:szCs w:val="22"/>
        </w:rPr>
        <w:t xml:space="preserve"> (Edelmann et al., 2014; Thomas et al., 2017). Including tasks that probe PFC</w:t>
      </w:r>
      <w:r w:rsidRPr="0020766C">
        <w:rPr>
          <w:rStyle w:val="Strong"/>
          <w:sz w:val="22"/>
          <w:szCs w:val="22"/>
        </w:rPr>
        <w:noBreakHyphen/>
        <w:t>dependent domains</w:t>
      </w:r>
      <w:r w:rsidR="00E94988" w:rsidRPr="0020766C">
        <w:rPr>
          <w:rStyle w:val="Strong"/>
          <w:sz w:val="22"/>
          <w:szCs w:val="22"/>
        </w:rPr>
        <w:t xml:space="preserve"> </w:t>
      </w:r>
      <w:r w:rsidRPr="0020766C">
        <w:rPr>
          <w:rStyle w:val="Strong"/>
          <w:sz w:val="22"/>
          <w:szCs w:val="22"/>
        </w:rPr>
        <w:t>would provide a more comprehensive assessment of chemotherapy</w:t>
      </w:r>
      <w:r w:rsidRPr="0020766C">
        <w:rPr>
          <w:rStyle w:val="Strong"/>
          <w:sz w:val="22"/>
          <w:szCs w:val="22"/>
        </w:rPr>
        <w:noBreakHyphen/>
        <w:t xml:space="preserve">related cognitive impairment. </w:t>
      </w:r>
      <w:r w:rsidR="003A17A8" w:rsidRPr="0020766C">
        <w:rPr>
          <w:b w:val="0"/>
          <w:bCs/>
          <w:sz w:val="22"/>
          <w:szCs w:val="22"/>
        </w:rPr>
        <w:t>Future studies using a more carefully selected set of cognitive tests that cover broader domains, rather than multiple tests assessing similar outcomes, may reveal effects not detectable in the present dataset</w:t>
      </w:r>
      <w:r w:rsidRPr="0020766C">
        <w:rPr>
          <w:rStyle w:val="Strong"/>
          <w:sz w:val="22"/>
          <w:szCs w:val="22"/>
        </w:rPr>
        <w:t>.</w:t>
      </w:r>
      <w:r w:rsidR="00E94988" w:rsidRPr="0020766C">
        <w:rPr>
          <w:rStyle w:val="Strong"/>
          <w:sz w:val="22"/>
          <w:szCs w:val="22"/>
        </w:rPr>
        <w:t xml:space="preserve"> </w:t>
      </w:r>
      <w:r w:rsidR="00E94988" w:rsidRPr="0020766C">
        <w:rPr>
          <w:b w:val="0"/>
          <w:bCs/>
          <w:sz w:val="22"/>
          <w:szCs w:val="22"/>
        </w:rPr>
        <w:t>Finally, it is important to note that the cognitive testing</w:t>
      </w:r>
      <w:r w:rsidR="00EB3153" w:rsidRPr="0020766C">
        <w:rPr>
          <w:b w:val="0"/>
          <w:bCs/>
          <w:sz w:val="22"/>
          <w:szCs w:val="22"/>
        </w:rPr>
        <w:t xml:space="preserve"> battery</w:t>
      </w:r>
      <w:r w:rsidR="00E94988" w:rsidRPr="0020766C">
        <w:rPr>
          <w:b w:val="0"/>
          <w:bCs/>
          <w:sz w:val="22"/>
          <w:szCs w:val="22"/>
        </w:rPr>
        <w:t xml:space="preserve"> itself may have acted as a confounding variable. Introducing repeated cognitive challenges could have provided enrichment even for PE</w:t>
      </w:r>
      <w:r w:rsidR="00E94988" w:rsidRPr="0020766C">
        <w:rPr>
          <w:b w:val="0"/>
          <w:bCs/>
          <w:sz w:val="22"/>
          <w:szCs w:val="22"/>
        </w:rPr>
        <w:noBreakHyphen/>
        <w:t>housed animals, thereby reducing the contrast between the environmental conditions.</w:t>
      </w:r>
    </w:p>
    <w:p w14:paraId="03404A75" w14:textId="77777777" w:rsidR="003D3F10" w:rsidRPr="0020766C" w:rsidRDefault="003D3F10" w:rsidP="003D3F10">
      <w:pPr>
        <w:pStyle w:val="discussion"/>
        <w:numPr>
          <w:ilvl w:val="0"/>
          <w:numId w:val="0"/>
        </w:numPr>
        <w:ind w:firstLine="709"/>
        <w:rPr>
          <w:b w:val="0"/>
          <w:bCs/>
          <w:sz w:val="22"/>
          <w:szCs w:val="22"/>
        </w:rPr>
      </w:pPr>
    </w:p>
    <w:p w14:paraId="55B45462" w14:textId="77777777" w:rsidR="00477880" w:rsidRDefault="00477880" w:rsidP="003D3F10">
      <w:pPr>
        <w:pStyle w:val="discussion"/>
        <w:numPr>
          <w:ilvl w:val="0"/>
          <w:numId w:val="0"/>
        </w:numPr>
        <w:ind w:firstLine="709"/>
        <w:rPr>
          <w:b w:val="0"/>
          <w:bCs/>
        </w:rPr>
      </w:pPr>
    </w:p>
    <w:p w14:paraId="238FD3E8" w14:textId="77777777" w:rsidR="00477880" w:rsidRDefault="00477880" w:rsidP="003D3F10">
      <w:pPr>
        <w:pStyle w:val="discussion"/>
        <w:numPr>
          <w:ilvl w:val="0"/>
          <w:numId w:val="0"/>
        </w:numPr>
        <w:ind w:firstLine="709"/>
        <w:rPr>
          <w:b w:val="0"/>
          <w:bCs/>
        </w:rPr>
      </w:pPr>
    </w:p>
    <w:p w14:paraId="03FE5DAB" w14:textId="77777777" w:rsidR="00477880" w:rsidRDefault="00477880" w:rsidP="003D3F10">
      <w:pPr>
        <w:pStyle w:val="discussion"/>
        <w:numPr>
          <w:ilvl w:val="0"/>
          <w:numId w:val="0"/>
        </w:numPr>
        <w:ind w:firstLine="709"/>
        <w:rPr>
          <w:b w:val="0"/>
          <w:bCs/>
        </w:rPr>
      </w:pPr>
    </w:p>
    <w:p w14:paraId="40828357" w14:textId="77777777" w:rsidR="00477880" w:rsidRDefault="00477880" w:rsidP="003D3F10">
      <w:pPr>
        <w:pStyle w:val="discussion"/>
        <w:numPr>
          <w:ilvl w:val="0"/>
          <w:numId w:val="0"/>
        </w:numPr>
        <w:ind w:firstLine="709"/>
        <w:rPr>
          <w:b w:val="0"/>
          <w:bCs/>
        </w:rPr>
      </w:pPr>
    </w:p>
    <w:p w14:paraId="60F144E9" w14:textId="77777777" w:rsidR="00477880" w:rsidRDefault="00477880" w:rsidP="003D3F10">
      <w:pPr>
        <w:pStyle w:val="discussion"/>
        <w:numPr>
          <w:ilvl w:val="0"/>
          <w:numId w:val="0"/>
        </w:numPr>
        <w:ind w:firstLine="709"/>
        <w:rPr>
          <w:b w:val="0"/>
          <w:bCs/>
        </w:rPr>
      </w:pPr>
    </w:p>
    <w:p w14:paraId="320F519B" w14:textId="77777777" w:rsidR="00477880" w:rsidRDefault="00477880" w:rsidP="003D3F10">
      <w:pPr>
        <w:pStyle w:val="discussion"/>
        <w:numPr>
          <w:ilvl w:val="0"/>
          <w:numId w:val="0"/>
        </w:numPr>
        <w:ind w:firstLine="709"/>
        <w:rPr>
          <w:b w:val="0"/>
          <w:bCs/>
        </w:rPr>
      </w:pPr>
    </w:p>
    <w:p w14:paraId="5D766B00" w14:textId="77777777" w:rsidR="00477880" w:rsidRDefault="00477880" w:rsidP="003D3F10">
      <w:pPr>
        <w:pStyle w:val="discussion"/>
        <w:numPr>
          <w:ilvl w:val="0"/>
          <w:numId w:val="0"/>
        </w:numPr>
        <w:ind w:firstLine="709"/>
        <w:rPr>
          <w:b w:val="0"/>
          <w:bCs/>
        </w:rPr>
      </w:pPr>
    </w:p>
    <w:p w14:paraId="2141E402" w14:textId="77777777" w:rsidR="00477880" w:rsidRDefault="00477880" w:rsidP="003D3F10">
      <w:pPr>
        <w:pStyle w:val="discussion"/>
        <w:numPr>
          <w:ilvl w:val="0"/>
          <w:numId w:val="0"/>
        </w:numPr>
        <w:ind w:firstLine="709"/>
        <w:rPr>
          <w:b w:val="0"/>
          <w:bCs/>
        </w:rPr>
      </w:pPr>
    </w:p>
    <w:p w14:paraId="6BFCD3CB" w14:textId="77777777" w:rsidR="00477880" w:rsidRDefault="00477880" w:rsidP="003D3F10">
      <w:pPr>
        <w:pStyle w:val="discussion"/>
        <w:numPr>
          <w:ilvl w:val="0"/>
          <w:numId w:val="0"/>
        </w:numPr>
        <w:ind w:firstLine="709"/>
        <w:rPr>
          <w:b w:val="0"/>
          <w:bCs/>
        </w:rPr>
      </w:pPr>
    </w:p>
    <w:p w14:paraId="0D3DFEE3" w14:textId="77777777" w:rsidR="00477880" w:rsidRDefault="00477880" w:rsidP="003D3F10">
      <w:pPr>
        <w:pStyle w:val="discussion"/>
        <w:numPr>
          <w:ilvl w:val="0"/>
          <w:numId w:val="0"/>
        </w:numPr>
        <w:ind w:firstLine="709"/>
        <w:rPr>
          <w:b w:val="0"/>
          <w:bCs/>
        </w:rPr>
      </w:pPr>
    </w:p>
    <w:p w14:paraId="39600F55" w14:textId="77777777" w:rsidR="00477880" w:rsidRDefault="00477880" w:rsidP="003D3F10">
      <w:pPr>
        <w:pStyle w:val="discussion"/>
        <w:numPr>
          <w:ilvl w:val="0"/>
          <w:numId w:val="0"/>
        </w:numPr>
        <w:ind w:firstLine="709"/>
        <w:rPr>
          <w:b w:val="0"/>
          <w:bCs/>
        </w:rPr>
      </w:pPr>
    </w:p>
    <w:p w14:paraId="6CD1D25A" w14:textId="77777777" w:rsidR="00477880" w:rsidRDefault="00477880" w:rsidP="003D3F10">
      <w:pPr>
        <w:pStyle w:val="discussion"/>
        <w:numPr>
          <w:ilvl w:val="0"/>
          <w:numId w:val="0"/>
        </w:numPr>
        <w:ind w:firstLine="709"/>
        <w:rPr>
          <w:b w:val="0"/>
          <w:bCs/>
        </w:rPr>
      </w:pPr>
    </w:p>
    <w:p w14:paraId="2E05EAF0" w14:textId="77777777" w:rsidR="00FC5480" w:rsidRDefault="00FC5480" w:rsidP="003D3F10">
      <w:pPr>
        <w:pStyle w:val="discussion"/>
        <w:numPr>
          <w:ilvl w:val="0"/>
          <w:numId w:val="0"/>
        </w:numPr>
        <w:ind w:firstLine="709"/>
        <w:rPr>
          <w:b w:val="0"/>
          <w:bCs/>
        </w:rPr>
      </w:pPr>
    </w:p>
    <w:p w14:paraId="4FD7D4FE" w14:textId="77777777" w:rsidR="00FC5480" w:rsidRDefault="00FC5480" w:rsidP="003D3F10">
      <w:pPr>
        <w:pStyle w:val="discussion"/>
        <w:numPr>
          <w:ilvl w:val="0"/>
          <w:numId w:val="0"/>
        </w:numPr>
        <w:ind w:firstLine="709"/>
        <w:rPr>
          <w:b w:val="0"/>
          <w:bCs/>
        </w:rPr>
      </w:pPr>
    </w:p>
    <w:p w14:paraId="7207DEE9" w14:textId="77777777" w:rsidR="009508E6" w:rsidRDefault="009508E6" w:rsidP="00EB3153">
      <w:pPr>
        <w:pStyle w:val="discussion"/>
        <w:numPr>
          <w:ilvl w:val="0"/>
          <w:numId w:val="0"/>
        </w:numPr>
        <w:rPr>
          <w:b w:val="0"/>
          <w:bCs/>
        </w:rPr>
      </w:pPr>
    </w:p>
    <w:p w14:paraId="261E3A33" w14:textId="77777777" w:rsidR="009508E6" w:rsidRPr="00675B75" w:rsidRDefault="009508E6" w:rsidP="00EB3153">
      <w:pPr>
        <w:pStyle w:val="discussion"/>
        <w:numPr>
          <w:ilvl w:val="0"/>
          <w:numId w:val="0"/>
        </w:numPr>
        <w:rPr>
          <w:b w:val="0"/>
          <w:bCs/>
        </w:rPr>
      </w:pPr>
    </w:p>
    <w:p w14:paraId="59875E8B" w14:textId="3A16E152" w:rsidR="00E94988" w:rsidRPr="00675B75" w:rsidRDefault="00E94988" w:rsidP="00C33F15">
      <w:pPr>
        <w:pStyle w:val="Sectionheading"/>
      </w:pPr>
      <w:bookmarkStart w:id="113" w:name="_Toc229165352"/>
      <w:bookmarkStart w:id="114" w:name="_Toc229484516"/>
      <w:r w:rsidRPr="00675B75">
        <w:lastRenderedPageBreak/>
        <w:t>Co</w:t>
      </w:r>
      <w:r w:rsidR="00FE487A" w:rsidRPr="00675B75">
        <w:t>n</w:t>
      </w:r>
      <w:r w:rsidRPr="00675B75">
        <w:t>clusion &amp; Future Directions</w:t>
      </w:r>
      <w:bookmarkEnd w:id="113"/>
      <w:bookmarkEnd w:id="114"/>
    </w:p>
    <w:p w14:paraId="1B45CBBE" w14:textId="192A54C1" w:rsidR="00FE487A" w:rsidRPr="0020766C" w:rsidRDefault="00FE487A" w:rsidP="00E75FFC">
      <w:pPr>
        <w:spacing w:line="360" w:lineRule="auto"/>
        <w:ind w:firstLine="709"/>
        <w:rPr>
          <w:rFonts w:ascii="Times New Roman" w:hAnsi="Times New Roman" w:cs="Times New Roman"/>
        </w:rPr>
      </w:pPr>
      <w:r w:rsidRPr="0020766C">
        <w:rPr>
          <w:rFonts w:ascii="Times New Roman" w:hAnsi="Times New Roman" w:cs="Times New Roman"/>
        </w:rPr>
        <w:t>To conclude, this thesis provides novelty by combining a comprehensive EE protocol with a chemotherapy regimen that closely models clinical treatment for ALL. Overall, the findings are mixed. Chemotherapy reliably altered physical, but not sensorimotor, function, and EE did not confer protection in either domain. At the cognitive level, there is little evidence that EE may serve as a non</w:t>
      </w:r>
      <w:r w:rsidRPr="0020766C">
        <w:rPr>
          <w:rFonts w:ascii="Times New Roman" w:hAnsi="Times New Roman" w:cs="Times New Roman"/>
        </w:rPr>
        <w:noBreakHyphen/>
        <w:t>pharmacological intervention, although additional data are needed to substantiate this pattern. In contrast, the affective results suggest a clearer protective effect of EE against chemotherapy</w:t>
      </w:r>
      <w:r w:rsidRPr="0020766C">
        <w:rPr>
          <w:rFonts w:ascii="Times New Roman" w:hAnsi="Times New Roman" w:cs="Times New Roman"/>
        </w:rPr>
        <w:noBreakHyphen/>
        <w:t xml:space="preserve">induced anxiety. Taken together, these findings offer tentative support for a protective role of EE in CICI and related </w:t>
      </w:r>
      <w:r w:rsidR="00EA5117" w:rsidRPr="0020766C">
        <w:rPr>
          <w:rFonts w:ascii="Times New Roman" w:hAnsi="Times New Roman" w:cs="Times New Roman"/>
        </w:rPr>
        <w:t>behavioural</w:t>
      </w:r>
      <w:r w:rsidRPr="0020766C">
        <w:rPr>
          <w:rFonts w:ascii="Times New Roman" w:hAnsi="Times New Roman" w:cs="Times New Roman"/>
        </w:rPr>
        <w:t xml:space="preserve"> domains, but the evidence is limited and insufficient to draw firm conclusions about the presence or absence of effects.</w:t>
      </w:r>
    </w:p>
    <w:p w14:paraId="5FA5EBCC" w14:textId="6DC5AA8B" w:rsidR="00FE487A" w:rsidRPr="0020766C" w:rsidRDefault="00FE487A" w:rsidP="00E75FFC">
      <w:pPr>
        <w:spacing w:line="360" w:lineRule="auto"/>
        <w:ind w:firstLine="709"/>
        <w:rPr>
          <w:rFonts w:ascii="Times New Roman" w:hAnsi="Times New Roman" w:cs="Times New Roman"/>
        </w:rPr>
      </w:pPr>
      <w:r w:rsidRPr="0020766C">
        <w:rPr>
          <w:rFonts w:ascii="Times New Roman" w:hAnsi="Times New Roman" w:cs="Times New Roman"/>
        </w:rPr>
        <w:t xml:space="preserve">Future work should aim to determine when chemotherapy induces neural alterations and when these changes manifest </w:t>
      </w:r>
      <w:r w:rsidR="00EA5117" w:rsidRPr="0020766C">
        <w:rPr>
          <w:rFonts w:ascii="Times New Roman" w:hAnsi="Times New Roman" w:cs="Times New Roman"/>
        </w:rPr>
        <w:t>behaviourally</w:t>
      </w:r>
      <w:r w:rsidRPr="0020766C">
        <w:rPr>
          <w:rFonts w:ascii="Times New Roman" w:hAnsi="Times New Roman" w:cs="Times New Roman"/>
        </w:rPr>
        <w:t>. Establishing this relationship is essential for evaluating whether EE can provide meaningful non</w:t>
      </w:r>
      <w:r w:rsidRPr="0020766C">
        <w:rPr>
          <w:rFonts w:ascii="Times New Roman" w:hAnsi="Times New Roman" w:cs="Times New Roman"/>
        </w:rPr>
        <w:noBreakHyphen/>
        <w:t xml:space="preserve">pharmacological protection. Further research should also strengthen the translational bridge. While mice offer a powerful model for controlled manipulations, humans are not mice, and the ultimate goal of this line of research is to improve </w:t>
      </w:r>
      <w:r w:rsidR="00EA5117" w:rsidRPr="0020766C">
        <w:rPr>
          <w:rFonts w:ascii="Times New Roman" w:hAnsi="Times New Roman" w:cs="Times New Roman"/>
        </w:rPr>
        <w:t xml:space="preserve">the </w:t>
      </w:r>
      <w:r w:rsidRPr="0020766C">
        <w:rPr>
          <w:rFonts w:ascii="Times New Roman" w:hAnsi="Times New Roman" w:cs="Times New Roman"/>
        </w:rPr>
        <w:t>quality</w:t>
      </w:r>
      <w:r w:rsidR="00EA5117" w:rsidRPr="0020766C">
        <w:rPr>
          <w:rFonts w:ascii="Times New Roman" w:hAnsi="Times New Roman" w:cs="Times New Roman"/>
        </w:rPr>
        <w:t xml:space="preserve"> </w:t>
      </w:r>
      <w:r w:rsidRPr="0020766C">
        <w:rPr>
          <w:rFonts w:ascii="Times New Roman" w:hAnsi="Times New Roman" w:cs="Times New Roman"/>
        </w:rPr>
        <w:t>of</w:t>
      </w:r>
      <w:r w:rsidR="00EA5117" w:rsidRPr="0020766C">
        <w:rPr>
          <w:rFonts w:ascii="Times New Roman" w:hAnsi="Times New Roman" w:cs="Times New Roman"/>
        </w:rPr>
        <w:t xml:space="preserve"> </w:t>
      </w:r>
      <w:r w:rsidRPr="0020766C">
        <w:rPr>
          <w:rFonts w:ascii="Times New Roman" w:hAnsi="Times New Roman" w:cs="Times New Roman"/>
        </w:rPr>
        <w:t>life in clinical populations. This is particularly important for children experiencing CICI that disrupts daily functioning. Therefore, future studies would benefit from examining how a combined EE approach translates to human populations and whether protective effects can be achieved.</w:t>
      </w:r>
    </w:p>
    <w:p w14:paraId="0F04E139" w14:textId="77777777" w:rsidR="00FE487A" w:rsidRPr="0020766C" w:rsidRDefault="00FE487A" w:rsidP="00FE487A">
      <w:pPr>
        <w:rPr>
          <w:rFonts w:ascii="Times New Roman" w:hAnsi="Times New Roman" w:cs="Times New Roman"/>
        </w:rPr>
      </w:pPr>
    </w:p>
    <w:p w14:paraId="4B9AE8BD" w14:textId="77777777" w:rsidR="00E94988" w:rsidRPr="00675B75" w:rsidRDefault="00E94988" w:rsidP="00CA526B">
      <w:pPr>
        <w:pStyle w:val="text"/>
        <w:rPr>
          <w:lang w:val="en-GB"/>
        </w:rPr>
      </w:pPr>
    </w:p>
    <w:p w14:paraId="208AADAA" w14:textId="24BE57A7" w:rsidR="00EF02F9" w:rsidRPr="00675B75" w:rsidRDefault="00EF02F9" w:rsidP="00EF02F9">
      <w:pPr>
        <w:pStyle w:val="discussion"/>
        <w:numPr>
          <w:ilvl w:val="0"/>
          <w:numId w:val="0"/>
        </w:numPr>
      </w:pPr>
    </w:p>
    <w:p w14:paraId="6FEDB773" w14:textId="06DEB987" w:rsidR="00A257F7" w:rsidRPr="00675B75" w:rsidRDefault="00A257F7" w:rsidP="00A257F7">
      <w:pPr>
        <w:pStyle w:val="discussion"/>
        <w:numPr>
          <w:ilvl w:val="0"/>
          <w:numId w:val="0"/>
        </w:numPr>
        <w:spacing w:line="276" w:lineRule="auto"/>
        <w:ind w:firstLine="709"/>
        <w:rPr>
          <w:b w:val="0"/>
          <w:bCs/>
        </w:rPr>
      </w:pPr>
    </w:p>
    <w:p w14:paraId="45A8B0B7" w14:textId="77777777" w:rsidR="00012BA5" w:rsidRPr="00675B75" w:rsidRDefault="00012BA5" w:rsidP="00526782">
      <w:pPr>
        <w:ind w:firstLine="709"/>
        <w:rPr>
          <w:rFonts w:ascii="Times New Roman" w:hAnsi="Times New Roman" w:cs="Times New Roman"/>
          <w:sz w:val="24"/>
          <w:szCs w:val="24"/>
        </w:rPr>
      </w:pPr>
    </w:p>
    <w:p w14:paraId="7CCEACFC" w14:textId="77777777" w:rsidR="00012BA5" w:rsidRPr="00675B75" w:rsidRDefault="00012BA5" w:rsidP="00526782">
      <w:pPr>
        <w:ind w:firstLine="709"/>
        <w:rPr>
          <w:rFonts w:ascii="Times New Roman" w:hAnsi="Times New Roman" w:cs="Times New Roman"/>
          <w:sz w:val="24"/>
          <w:szCs w:val="24"/>
        </w:rPr>
      </w:pPr>
    </w:p>
    <w:p w14:paraId="6E03EC87" w14:textId="77777777" w:rsidR="00012BA5" w:rsidRDefault="00012BA5" w:rsidP="00526782">
      <w:pPr>
        <w:ind w:firstLine="709"/>
        <w:rPr>
          <w:rFonts w:ascii="Times New Roman" w:hAnsi="Times New Roman" w:cs="Times New Roman"/>
          <w:sz w:val="24"/>
          <w:szCs w:val="24"/>
        </w:rPr>
      </w:pPr>
    </w:p>
    <w:p w14:paraId="10DD8C96" w14:textId="77777777" w:rsidR="009508E6" w:rsidRDefault="009508E6" w:rsidP="00526782">
      <w:pPr>
        <w:ind w:firstLine="709"/>
        <w:rPr>
          <w:rFonts w:ascii="Times New Roman" w:hAnsi="Times New Roman" w:cs="Times New Roman"/>
          <w:sz w:val="24"/>
          <w:szCs w:val="24"/>
        </w:rPr>
      </w:pPr>
    </w:p>
    <w:p w14:paraId="6AA15C49" w14:textId="77777777" w:rsidR="009508E6" w:rsidRDefault="009508E6" w:rsidP="00526782">
      <w:pPr>
        <w:ind w:firstLine="709"/>
        <w:rPr>
          <w:rFonts w:ascii="Times New Roman" w:hAnsi="Times New Roman" w:cs="Times New Roman"/>
          <w:sz w:val="24"/>
          <w:szCs w:val="24"/>
        </w:rPr>
      </w:pPr>
    </w:p>
    <w:p w14:paraId="7D519FCD" w14:textId="77777777" w:rsidR="009508E6" w:rsidRPr="00675B75" w:rsidRDefault="009508E6" w:rsidP="00526782">
      <w:pPr>
        <w:ind w:firstLine="709"/>
        <w:rPr>
          <w:rFonts w:ascii="Times New Roman" w:hAnsi="Times New Roman" w:cs="Times New Roman"/>
          <w:sz w:val="24"/>
          <w:szCs w:val="24"/>
        </w:rPr>
      </w:pPr>
    </w:p>
    <w:p w14:paraId="30B3E134" w14:textId="77777777" w:rsidR="00012BA5" w:rsidRPr="00675B75" w:rsidRDefault="00012BA5" w:rsidP="00E75FFC">
      <w:pPr>
        <w:rPr>
          <w:rFonts w:ascii="Times New Roman" w:hAnsi="Times New Roman" w:cs="Times New Roman"/>
          <w:sz w:val="24"/>
          <w:szCs w:val="24"/>
        </w:rPr>
      </w:pPr>
    </w:p>
    <w:p w14:paraId="20BB91C7" w14:textId="77777777" w:rsidR="00E75FFC" w:rsidRPr="00675B75" w:rsidRDefault="00E75FFC" w:rsidP="00E75FFC">
      <w:pPr>
        <w:rPr>
          <w:rFonts w:ascii="Times New Roman" w:hAnsi="Times New Roman" w:cs="Times New Roman"/>
          <w:sz w:val="24"/>
          <w:szCs w:val="24"/>
        </w:rPr>
      </w:pPr>
    </w:p>
    <w:p w14:paraId="3FFB6C23" w14:textId="77777777" w:rsidR="00112505" w:rsidRPr="00675B75" w:rsidRDefault="00112505" w:rsidP="00526782">
      <w:pPr>
        <w:ind w:firstLine="709"/>
        <w:rPr>
          <w:rFonts w:ascii="Times New Roman" w:hAnsi="Times New Roman" w:cs="Times New Roman"/>
          <w:sz w:val="24"/>
          <w:szCs w:val="24"/>
        </w:rPr>
      </w:pPr>
    </w:p>
    <w:p w14:paraId="0CD37B02" w14:textId="08C36C76" w:rsidR="00112505" w:rsidRPr="00675B75" w:rsidRDefault="00112505" w:rsidP="00C33F15">
      <w:pPr>
        <w:pStyle w:val="Sectionheading"/>
      </w:pPr>
      <w:bookmarkStart w:id="115" w:name="_Toc229165353"/>
      <w:bookmarkStart w:id="116" w:name="_Toc229484517"/>
      <w:r w:rsidRPr="00675B75">
        <w:lastRenderedPageBreak/>
        <w:t>References</w:t>
      </w:r>
      <w:bookmarkEnd w:id="115"/>
      <w:bookmarkEnd w:id="116"/>
    </w:p>
    <w:p w14:paraId="691C53EE" w14:textId="644F737D"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Ahmed, S. A., Omar, H. E.-D. M., &amp; Abd Elghaffar, S. K. (2025). Vincristine </w:t>
      </w:r>
      <w:r w:rsidR="00805674" w:rsidRPr="0020766C">
        <w:rPr>
          <w:rFonts w:ascii="Times New Roman" w:hAnsi="Times New Roman" w:cs="Times New Roman"/>
        </w:rPr>
        <w:t>s</w:t>
      </w:r>
      <w:r w:rsidRPr="0020766C">
        <w:rPr>
          <w:rFonts w:ascii="Times New Roman" w:hAnsi="Times New Roman" w:cs="Times New Roman"/>
        </w:rPr>
        <w:t xml:space="preserve">ulfate </w:t>
      </w:r>
      <w:r w:rsidR="00805674" w:rsidRPr="0020766C">
        <w:rPr>
          <w:rFonts w:ascii="Times New Roman" w:hAnsi="Times New Roman" w:cs="Times New Roman"/>
        </w:rPr>
        <w:t>i</w:t>
      </w:r>
      <w:r w:rsidRPr="0020766C">
        <w:rPr>
          <w:rFonts w:ascii="Times New Roman" w:hAnsi="Times New Roman" w:cs="Times New Roman"/>
        </w:rPr>
        <w:t xml:space="preserve">nduced </w:t>
      </w:r>
      <w:r w:rsidR="00805674" w:rsidRPr="0020766C">
        <w:rPr>
          <w:rFonts w:ascii="Times New Roman" w:hAnsi="Times New Roman" w:cs="Times New Roman"/>
        </w:rPr>
        <w:t>n</w:t>
      </w:r>
      <w:r w:rsidRPr="0020766C">
        <w:rPr>
          <w:rFonts w:ascii="Times New Roman" w:hAnsi="Times New Roman" w:cs="Times New Roman"/>
        </w:rPr>
        <w:t xml:space="preserve">eurotoxicity. </w:t>
      </w:r>
      <w:r w:rsidRPr="0020766C">
        <w:rPr>
          <w:rFonts w:ascii="Times New Roman" w:hAnsi="Times New Roman" w:cs="Times New Roman"/>
          <w:i/>
          <w:iCs/>
        </w:rPr>
        <w:t>Journal of Applied Molecular Biology</w:t>
      </w:r>
      <w:r w:rsidRPr="0020766C">
        <w:rPr>
          <w:rFonts w:ascii="Times New Roman" w:hAnsi="Times New Roman" w:cs="Times New Roman"/>
        </w:rPr>
        <w:t xml:space="preserve">, </w:t>
      </w:r>
      <w:r w:rsidRPr="0020766C">
        <w:rPr>
          <w:rFonts w:ascii="Times New Roman" w:hAnsi="Times New Roman" w:cs="Times New Roman"/>
          <w:i/>
          <w:iCs/>
        </w:rPr>
        <w:t>3</w:t>
      </w:r>
      <w:r w:rsidRPr="0020766C">
        <w:rPr>
          <w:rFonts w:ascii="Times New Roman" w:hAnsi="Times New Roman" w:cs="Times New Roman"/>
        </w:rPr>
        <w:t xml:space="preserve">(1), 1–16. </w:t>
      </w:r>
      <w:hyperlink r:id="rId32" w:history="1">
        <w:r w:rsidRPr="0020766C">
          <w:rPr>
            <w:rStyle w:val="Hyperlink"/>
            <w:rFonts w:ascii="Times New Roman" w:hAnsi="Times New Roman" w:cs="Times New Roman"/>
          </w:rPr>
          <w:t>https://doi.org/10.21608/jamb.2024.309244.1028</w:t>
        </w:r>
      </w:hyperlink>
    </w:p>
    <w:p w14:paraId="7ECCCD50" w14:textId="60722A60"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Alfano, C. M., Peng, J., Andridge, R. R., Lindgren, M. E., Povoski, S. P., Lipari, A. M., Agnese, D. M., Farrar, W. B., Yee, L. D., Carson, W. E., &amp; Kiecolt-Glaser, J. K. (2017). Inflammatory </w:t>
      </w:r>
      <w:r w:rsidR="00847F4B" w:rsidRPr="0020766C">
        <w:rPr>
          <w:rFonts w:ascii="Times New Roman" w:hAnsi="Times New Roman" w:cs="Times New Roman"/>
        </w:rPr>
        <w:t>c</w:t>
      </w:r>
      <w:r w:rsidRPr="0020766C">
        <w:rPr>
          <w:rFonts w:ascii="Times New Roman" w:hAnsi="Times New Roman" w:cs="Times New Roman"/>
        </w:rPr>
        <w:t xml:space="preserve">ytokines and </w:t>
      </w:r>
      <w:r w:rsidR="00847F4B" w:rsidRPr="0020766C">
        <w:rPr>
          <w:rFonts w:ascii="Times New Roman" w:hAnsi="Times New Roman" w:cs="Times New Roman"/>
        </w:rPr>
        <w:t>c</w:t>
      </w:r>
      <w:r w:rsidRPr="0020766C">
        <w:rPr>
          <w:rFonts w:ascii="Times New Roman" w:hAnsi="Times New Roman" w:cs="Times New Roman"/>
        </w:rPr>
        <w:t xml:space="preserve">omorbidity </w:t>
      </w:r>
      <w:r w:rsidR="00847F4B" w:rsidRPr="0020766C">
        <w:rPr>
          <w:rFonts w:ascii="Times New Roman" w:hAnsi="Times New Roman" w:cs="Times New Roman"/>
        </w:rPr>
        <w:t>d</w:t>
      </w:r>
      <w:r w:rsidRPr="0020766C">
        <w:rPr>
          <w:rFonts w:ascii="Times New Roman" w:hAnsi="Times New Roman" w:cs="Times New Roman"/>
        </w:rPr>
        <w:t xml:space="preserve">evelopment in </w:t>
      </w:r>
      <w:r w:rsidR="00847F4B" w:rsidRPr="0020766C">
        <w:rPr>
          <w:rFonts w:ascii="Times New Roman" w:hAnsi="Times New Roman" w:cs="Times New Roman"/>
        </w:rPr>
        <w:t>b</w:t>
      </w:r>
      <w:r w:rsidRPr="0020766C">
        <w:rPr>
          <w:rFonts w:ascii="Times New Roman" w:hAnsi="Times New Roman" w:cs="Times New Roman"/>
        </w:rPr>
        <w:t xml:space="preserve">reast </w:t>
      </w:r>
      <w:r w:rsidR="00847F4B" w:rsidRPr="0020766C">
        <w:rPr>
          <w:rFonts w:ascii="Times New Roman" w:hAnsi="Times New Roman" w:cs="Times New Roman"/>
        </w:rPr>
        <w:t>c</w:t>
      </w:r>
      <w:r w:rsidRPr="0020766C">
        <w:rPr>
          <w:rFonts w:ascii="Times New Roman" w:hAnsi="Times New Roman" w:cs="Times New Roman"/>
        </w:rPr>
        <w:t xml:space="preserve">ancer </w:t>
      </w:r>
      <w:r w:rsidR="00847F4B" w:rsidRPr="0020766C">
        <w:rPr>
          <w:rFonts w:ascii="Times New Roman" w:hAnsi="Times New Roman" w:cs="Times New Roman"/>
        </w:rPr>
        <w:t>s</w:t>
      </w:r>
      <w:r w:rsidRPr="0020766C">
        <w:rPr>
          <w:rFonts w:ascii="Times New Roman" w:hAnsi="Times New Roman" w:cs="Times New Roman"/>
        </w:rPr>
        <w:t xml:space="preserve">urvivors </w:t>
      </w:r>
      <w:r w:rsidR="00847F4B" w:rsidRPr="0020766C">
        <w:rPr>
          <w:rFonts w:ascii="Times New Roman" w:hAnsi="Times New Roman" w:cs="Times New Roman"/>
        </w:rPr>
        <w:t>v</w:t>
      </w:r>
      <w:r w:rsidRPr="0020766C">
        <w:rPr>
          <w:rFonts w:ascii="Times New Roman" w:hAnsi="Times New Roman" w:cs="Times New Roman"/>
        </w:rPr>
        <w:t xml:space="preserve">ersus </w:t>
      </w:r>
      <w:r w:rsidR="00847F4B" w:rsidRPr="0020766C">
        <w:rPr>
          <w:rFonts w:ascii="Times New Roman" w:hAnsi="Times New Roman" w:cs="Times New Roman"/>
        </w:rPr>
        <w:t>n</w:t>
      </w:r>
      <w:r w:rsidRPr="0020766C">
        <w:rPr>
          <w:rFonts w:ascii="Times New Roman" w:hAnsi="Times New Roman" w:cs="Times New Roman"/>
        </w:rPr>
        <w:t xml:space="preserve">oncancer </w:t>
      </w:r>
      <w:r w:rsidR="00847F4B" w:rsidRPr="0020766C">
        <w:rPr>
          <w:rFonts w:ascii="Times New Roman" w:hAnsi="Times New Roman" w:cs="Times New Roman"/>
        </w:rPr>
        <w:t>c</w:t>
      </w:r>
      <w:r w:rsidRPr="0020766C">
        <w:rPr>
          <w:rFonts w:ascii="Times New Roman" w:hAnsi="Times New Roman" w:cs="Times New Roman"/>
        </w:rPr>
        <w:t xml:space="preserve">ontrols: </w:t>
      </w:r>
      <w:r w:rsidR="006C4EA3">
        <w:rPr>
          <w:rFonts w:ascii="Times New Roman" w:hAnsi="Times New Roman" w:cs="Times New Roman"/>
        </w:rPr>
        <w:t>E</w:t>
      </w:r>
      <w:r w:rsidRPr="0020766C">
        <w:rPr>
          <w:rFonts w:ascii="Times New Roman" w:hAnsi="Times New Roman" w:cs="Times New Roman"/>
        </w:rPr>
        <w:t xml:space="preserve">vidence for </w:t>
      </w:r>
      <w:r w:rsidR="00847F4B" w:rsidRPr="0020766C">
        <w:rPr>
          <w:rFonts w:ascii="Times New Roman" w:hAnsi="Times New Roman" w:cs="Times New Roman"/>
        </w:rPr>
        <w:t>a</w:t>
      </w:r>
      <w:r w:rsidRPr="0020766C">
        <w:rPr>
          <w:rFonts w:ascii="Times New Roman" w:hAnsi="Times New Roman" w:cs="Times New Roman"/>
        </w:rPr>
        <w:t xml:space="preserve">ccelerated </w:t>
      </w:r>
      <w:r w:rsidR="00847F4B" w:rsidRPr="0020766C">
        <w:rPr>
          <w:rFonts w:ascii="Times New Roman" w:hAnsi="Times New Roman" w:cs="Times New Roman"/>
        </w:rPr>
        <w:t>a</w:t>
      </w:r>
      <w:r w:rsidRPr="0020766C">
        <w:rPr>
          <w:rFonts w:ascii="Times New Roman" w:hAnsi="Times New Roman" w:cs="Times New Roman"/>
        </w:rPr>
        <w:t xml:space="preserve">ging? </w:t>
      </w:r>
      <w:r w:rsidRPr="0020766C">
        <w:rPr>
          <w:rFonts w:ascii="Times New Roman" w:hAnsi="Times New Roman" w:cs="Times New Roman"/>
          <w:i/>
          <w:iCs/>
        </w:rPr>
        <w:t>Journal of Clinical Oncology</w:t>
      </w:r>
      <w:r w:rsidRPr="0020766C">
        <w:rPr>
          <w:rFonts w:ascii="Times New Roman" w:hAnsi="Times New Roman" w:cs="Times New Roman"/>
        </w:rPr>
        <w:t xml:space="preserve">, </w:t>
      </w:r>
      <w:r w:rsidRPr="0020766C">
        <w:rPr>
          <w:rFonts w:ascii="Times New Roman" w:hAnsi="Times New Roman" w:cs="Times New Roman"/>
          <w:i/>
          <w:iCs/>
        </w:rPr>
        <w:t>35</w:t>
      </w:r>
      <w:r w:rsidRPr="0020766C">
        <w:rPr>
          <w:rFonts w:ascii="Times New Roman" w:hAnsi="Times New Roman" w:cs="Times New Roman"/>
        </w:rPr>
        <w:t xml:space="preserve">(2), 149–156. </w:t>
      </w:r>
      <w:hyperlink r:id="rId33" w:history="1">
        <w:r w:rsidRPr="0020766C">
          <w:rPr>
            <w:rStyle w:val="Hyperlink"/>
            <w:rFonts w:ascii="Times New Roman" w:hAnsi="Times New Roman" w:cs="Times New Roman"/>
          </w:rPr>
          <w:t>https://doi.org/10.1200/JCO.2016.67.1883</w:t>
        </w:r>
      </w:hyperlink>
    </w:p>
    <w:p w14:paraId="11ED7FEF" w14:textId="39752109"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Alharbi, I., Alharbi, H., Almogbel, Y., Alalwan, A., &amp; Alhowail, A. (2020). Effect of </w:t>
      </w:r>
      <w:r w:rsidR="00805674" w:rsidRPr="0020766C">
        <w:rPr>
          <w:rFonts w:ascii="Times New Roman" w:hAnsi="Times New Roman" w:cs="Times New Roman"/>
        </w:rPr>
        <w:t>m</w:t>
      </w:r>
      <w:r w:rsidRPr="0020766C">
        <w:rPr>
          <w:rFonts w:ascii="Times New Roman" w:hAnsi="Times New Roman" w:cs="Times New Roman"/>
        </w:rPr>
        <w:t xml:space="preserve">etformin on </w:t>
      </w:r>
      <w:r w:rsidR="00805674" w:rsidRPr="0020766C">
        <w:rPr>
          <w:rFonts w:ascii="Times New Roman" w:hAnsi="Times New Roman" w:cs="Times New Roman"/>
        </w:rPr>
        <w:t>d</w:t>
      </w:r>
      <w:r w:rsidRPr="0020766C">
        <w:rPr>
          <w:rFonts w:ascii="Times New Roman" w:hAnsi="Times New Roman" w:cs="Times New Roman"/>
        </w:rPr>
        <w:t>oxorubicin-</w:t>
      </w:r>
      <w:r w:rsidR="00805674" w:rsidRPr="0020766C">
        <w:rPr>
          <w:rFonts w:ascii="Times New Roman" w:hAnsi="Times New Roman" w:cs="Times New Roman"/>
        </w:rPr>
        <w:t>i</w:t>
      </w:r>
      <w:r w:rsidRPr="0020766C">
        <w:rPr>
          <w:rFonts w:ascii="Times New Roman" w:hAnsi="Times New Roman" w:cs="Times New Roman"/>
        </w:rPr>
        <w:t xml:space="preserve">nduced </w:t>
      </w:r>
      <w:r w:rsidR="00805674" w:rsidRPr="0020766C">
        <w:rPr>
          <w:rFonts w:ascii="Times New Roman" w:hAnsi="Times New Roman" w:cs="Times New Roman"/>
        </w:rPr>
        <w:t>m</w:t>
      </w:r>
      <w:r w:rsidRPr="0020766C">
        <w:rPr>
          <w:rFonts w:ascii="Times New Roman" w:hAnsi="Times New Roman" w:cs="Times New Roman"/>
        </w:rPr>
        <w:t xml:space="preserve">emory </w:t>
      </w:r>
      <w:r w:rsidR="00805674" w:rsidRPr="0020766C">
        <w:rPr>
          <w:rFonts w:ascii="Times New Roman" w:hAnsi="Times New Roman" w:cs="Times New Roman"/>
        </w:rPr>
        <w:t>d</w:t>
      </w:r>
      <w:r w:rsidRPr="0020766C">
        <w:rPr>
          <w:rFonts w:ascii="Times New Roman" w:hAnsi="Times New Roman" w:cs="Times New Roman"/>
        </w:rPr>
        <w:t xml:space="preserve">ysfunction. </w:t>
      </w:r>
      <w:r w:rsidRPr="0020766C">
        <w:rPr>
          <w:rFonts w:ascii="Times New Roman" w:hAnsi="Times New Roman" w:cs="Times New Roman"/>
          <w:i/>
          <w:iCs/>
        </w:rPr>
        <w:t>Brain Sciences</w:t>
      </w:r>
      <w:r w:rsidRPr="0020766C">
        <w:rPr>
          <w:rFonts w:ascii="Times New Roman" w:hAnsi="Times New Roman" w:cs="Times New Roman"/>
        </w:rPr>
        <w:t xml:space="preserve">, </w:t>
      </w:r>
      <w:r w:rsidRPr="0020766C">
        <w:rPr>
          <w:rFonts w:ascii="Times New Roman" w:hAnsi="Times New Roman" w:cs="Times New Roman"/>
          <w:i/>
          <w:iCs/>
        </w:rPr>
        <w:t>10</w:t>
      </w:r>
      <w:r w:rsidRPr="0020766C">
        <w:rPr>
          <w:rFonts w:ascii="Times New Roman" w:hAnsi="Times New Roman" w:cs="Times New Roman"/>
        </w:rPr>
        <w:t xml:space="preserve">(3), 152. </w:t>
      </w:r>
      <w:hyperlink r:id="rId34" w:history="1">
        <w:r w:rsidRPr="0020766C">
          <w:rPr>
            <w:rStyle w:val="Hyperlink"/>
            <w:rFonts w:ascii="Times New Roman" w:hAnsi="Times New Roman" w:cs="Times New Roman"/>
          </w:rPr>
          <w:t>https://doi.org/10.3390/brainsci10030152</w:t>
        </w:r>
      </w:hyperlink>
    </w:p>
    <w:p w14:paraId="5F51AFB1"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Alhowail, A. H., Bloemer, J., Majrashi, M., Pinky, P. D., Bhattacharya, S., Yongli, Z., Bhattacharya, D., Eggert, M., Woodie, L., Buabeid, M. A., Johnson, N., Broadwater, A., Smith, B., Dhanasekaran, M., Arnold, R. D., &amp; Suppiramaniam, V. (2019). Doxorubicin-induced neurotoxicity is associated with acute alterations in synaptic plasticity, apoptosis, and lipid peroxidation. </w:t>
      </w:r>
      <w:r w:rsidRPr="0020766C">
        <w:rPr>
          <w:rFonts w:ascii="Times New Roman" w:hAnsi="Times New Roman" w:cs="Times New Roman"/>
          <w:i/>
          <w:iCs/>
        </w:rPr>
        <w:t>Toxicology Mechanisms and Methods</w:t>
      </w:r>
      <w:r w:rsidRPr="0020766C">
        <w:rPr>
          <w:rFonts w:ascii="Times New Roman" w:hAnsi="Times New Roman" w:cs="Times New Roman"/>
        </w:rPr>
        <w:t xml:space="preserve">, </w:t>
      </w:r>
      <w:r w:rsidRPr="0020766C">
        <w:rPr>
          <w:rFonts w:ascii="Times New Roman" w:hAnsi="Times New Roman" w:cs="Times New Roman"/>
          <w:i/>
          <w:iCs/>
        </w:rPr>
        <w:t>29</w:t>
      </w:r>
      <w:r w:rsidRPr="0020766C">
        <w:rPr>
          <w:rFonts w:ascii="Times New Roman" w:hAnsi="Times New Roman" w:cs="Times New Roman"/>
        </w:rPr>
        <w:t xml:space="preserve">(6), 457–466. </w:t>
      </w:r>
      <w:hyperlink r:id="rId35" w:history="1">
        <w:r w:rsidRPr="0020766C">
          <w:rPr>
            <w:rStyle w:val="Hyperlink"/>
            <w:rFonts w:ascii="Times New Roman" w:hAnsi="Times New Roman" w:cs="Times New Roman"/>
          </w:rPr>
          <w:t>https://doi.org/10.1080/15376516.2019.1600086</w:t>
        </w:r>
      </w:hyperlink>
    </w:p>
    <w:p w14:paraId="5BCDF829"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Amaral, O. B., Vargas, R. S., Hansel, G., Izquierdo, I., &amp; Souza, D. O. (2008). Duration of environmental enrichment influences the magnitude and persistence of its behavioral effects on mice. </w:t>
      </w:r>
      <w:r w:rsidRPr="0020766C">
        <w:rPr>
          <w:rFonts w:ascii="Times New Roman" w:hAnsi="Times New Roman" w:cs="Times New Roman"/>
          <w:i/>
          <w:iCs/>
        </w:rPr>
        <w:t>Physiology &amp; Behavior</w:t>
      </w:r>
      <w:r w:rsidRPr="0020766C">
        <w:rPr>
          <w:rFonts w:ascii="Times New Roman" w:hAnsi="Times New Roman" w:cs="Times New Roman"/>
        </w:rPr>
        <w:t xml:space="preserve">, </w:t>
      </w:r>
      <w:r w:rsidRPr="0020766C">
        <w:rPr>
          <w:rFonts w:ascii="Times New Roman" w:hAnsi="Times New Roman" w:cs="Times New Roman"/>
          <w:i/>
          <w:iCs/>
        </w:rPr>
        <w:t>93</w:t>
      </w:r>
      <w:r w:rsidRPr="0020766C">
        <w:rPr>
          <w:rFonts w:ascii="Times New Roman" w:hAnsi="Times New Roman" w:cs="Times New Roman"/>
        </w:rPr>
        <w:t xml:space="preserve">(1–2), 388–394. </w:t>
      </w:r>
      <w:hyperlink r:id="rId36" w:history="1">
        <w:r w:rsidRPr="0020766C">
          <w:rPr>
            <w:rStyle w:val="Hyperlink"/>
            <w:rFonts w:ascii="Times New Roman" w:hAnsi="Times New Roman" w:cs="Times New Roman"/>
          </w:rPr>
          <w:t>https://doi.org/10.1016/j.physbeh.2007.09.009</w:t>
        </w:r>
      </w:hyperlink>
    </w:p>
    <w:p w14:paraId="07B61517"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Amézaga, J., Alfaro, B., Ríos, Y., Larraioz, A., Ugartemendia, G., Urruticoechea, A., &amp; Tueros, I. (2018). Assessing taste and smell alterations in cancer patients undergoing chemotherapy according to treatment. </w:t>
      </w:r>
      <w:r w:rsidRPr="0020766C">
        <w:rPr>
          <w:rFonts w:ascii="Times New Roman" w:hAnsi="Times New Roman" w:cs="Times New Roman"/>
          <w:i/>
          <w:iCs/>
        </w:rPr>
        <w:t>Supportive Care in Cancer</w:t>
      </w:r>
      <w:r w:rsidRPr="0020766C">
        <w:rPr>
          <w:rFonts w:ascii="Times New Roman" w:hAnsi="Times New Roman" w:cs="Times New Roman"/>
        </w:rPr>
        <w:t xml:space="preserve">, </w:t>
      </w:r>
      <w:r w:rsidRPr="0020766C">
        <w:rPr>
          <w:rFonts w:ascii="Times New Roman" w:hAnsi="Times New Roman" w:cs="Times New Roman"/>
          <w:i/>
          <w:iCs/>
        </w:rPr>
        <w:t>26</w:t>
      </w:r>
      <w:r w:rsidRPr="0020766C">
        <w:rPr>
          <w:rFonts w:ascii="Times New Roman" w:hAnsi="Times New Roman" w:cs="Times New Roman"/>
        </w:rPr>
        <w:t xml:space="preserve">(12), 4077–4086. </w:t>
      </w:r>
      <w:hyperlink r:id="rId37" w:history="1">
        <w:r w:rsidRPr="0020766C">
          <w:rPr>
            <w:rStyle w:val="Hyperlink"/>
            <w:rFonts w:ascii="Times New Roman" w:hAnsi="Times New Roman" w:cs="Times New Roman"/>
          </w:rPr>
          <w:t>https://doi.org/10.1007/s00520-018-4277-z</w:t>
        </w:r>
      </w:hyperlink>
    </w:p>
    <w:p w14:paraId="50C9F4A2" w14:textId="5CD64752" w:rsidR="00107192"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Barrera, M., &amp; Schulte, F. (2009). A </w:t>
      </w:r>
      <w:r w:rsidR="00847F4B" w:rsidRPr="0020766C">
        <w:rPr>
          <w:rFonts w:ascii="Times New Roman" w:hAnsi="Times New Roman" w:cs="Times New Roman"/>
        </w:rPr>
        <w:t>g</w:t>
      </w:r>
      <w:r w:rsidRPr="0020766C">
        <w:rPr>
          <w:rFonts w:ascii="Times New Roman" w:hAnsi="Times New Roman" w:cs="Times New Roman"/>
        </w:rPr>
        <w:t xml:space="preserve">roup </w:t>
      </w:r>
      <w:r w:rsidR="00847F4B" w:rsidRPr="0020766C">
        <w:rPr>
          <w:rFonts w:ascii="Times New Roman" w:hAnsi="Times New Roman" w:cs="Times New Roman"/>
        </w:rPr>
        <w:t>s</w:t>
      </w:r>
      <w:r w:rsidRPr="0020766C">
        <w:rPr>
          <w:rFonts w:ascii="Times New Roman" w:hAnsi="Times New Roman" w:cs="Times New Roman"/>
        </w:rPr>
        <w:t xml:space="preserve">ocial </w:t>
      </w:r>
      <w:r w:rsidR="00847F4B" w:rsidRPr="0020766C">
        <w:rPr>
          <w:rFonts w:ascii="Times New Roman" w:hAnsi="Times New Roman" w:cs="Times New Roman"/>
        </w:rPr>
        <w:t>s</w:t>
      </w:r>
      <w:r w:rsidRPr="0020766C">
        <w:rPr>
          <w:rFonts w:ascii="Times New Roman" w:hAnsi="Times New Roman" w:cs="Times New Roman"/>
        </w:rPr>
        <w:t xml:space="preserve">kills </w:t>
      </w:r>
      <w:r w:rsidR="00847F4B" w:rsidRPr="0020766C">
        <w:rPr>
          <w:rFonts w:ascii="Times New Roman" w:hAnsi="Times New Roman" w:cs="Times New Roman"/>
        </w:rPr>
        <w:t>i</w:t>
      </w:r>
      <w:r w:rsidRPr="0020766C">
        <w:rPr>
          <w:rFonts w:ascii="Times New Roman" w:hAnsi="Times New Roman" w:cs="Times New Roman"/>
        </w:rPr>
        <w:t xml:space="preserve">ntervention </w:t>
      </w:r>
      <w:r w:rsidR="00847F4B" w:rsidRPr="0020766C">
        <w:rPr>
          <w:rFonts w:ascii="Times New Roman" w:hAnsi="Times New Roman" w:cs="Times New Roman"/>
        </w:rPr>
        <w:t>p</w:t>
      </w:r>
      <w:r w:rsidRPr="0020766C">
        <w:rPr>
          <w:rFonts w:ascii="Times New Roman" w:hAnsi="Times New Roman" w:cs="Times New Roman"/>
        </w:rPr>
        <w:t xml:space="preserve">rogram for </w:t>
      </w:r>
      <w:r w:rsidR="00847F4B" w:rsidRPr="0020766C">
        <w:rPr>
          <w:rFonts w:ascii="Times New Roman" w:hAnsi="Times New Roman" w:cs="Times New Roman"/>
        </w:rPr>
        <w:t>s</w:t>
      </w:r>
      <w:r w:rsidRPr="0020766C">
        <w:rPr>
          <w:rFonts w:ascii="Times New Roman" w:hAnsi="Times New Roman" w:cs="Times New Roman"/>
        </w:rPr>
        <w:t xml:space="preserve">urvivors of </w:t>
      </w:r>
      <w:r w:rsidR="00847F4B" w:rsidRPr="0020766C">
        <w:rPr>
          <w:rFonts w:ascii="Times New Roman" w:hAnsi="Times New Roman" w:cs="Times New Roman"/>
        </w:rPr>
        <w:t>c</w:t>
      </w:r>
      <w:r w:rsidRPr="0020766C">
        <w:rPr>
          <w:rFonts w:ascii="Times New Roman" w:hAnsi="Times New Roman" w:cs="Times New Roman"/>
        </w:rPr>
        <w:t xml:space="preserve">hildhood </w:t>
      </w:r>
      <w:r w:rsidR="00847F4B" w:rsidRPr="0020766C">
        <w:rPr>
          <w:rFonts w:ascii="Times New Roman" w:hAnsi="Times New Roman" w:cs="Times New Roman"/>
        </w:rPr>
        <w:t>b</w:t>
      </w:r>
      <w:r w:rsidRPr="0020766C">
        <w:rPr>
          <w:rFonts w:ascii="Times New Roman" w:hAnsi="Times New Roman" w:cs="Times New Roman"/>
        </w:rPr>
        <w:t xml:space="preserve">rain </w:t>
      </w:r>
      <w:r w:rsidR="00847F4B" w:rsidRPr="0020766C">
        <w:rPr>
          <w:rFonts w:ascii="Times New Roman" w:hAnsi="Times New Roman" w:cs="Times New Roman"/>
        </w:rPr>
        <w:t>t</w:t>
      </w:r>
      <w:r w:rsidRPr="0020766C">
        <w:rPr>
          <w:rFonts w:ascii="Times New Roman" w:hAnsi="Times New Roman" w:cs="Times New Roman"/>
        </w:rPr>
        <w:t xml:space="preserve">umors. </w:t>
      </w:r>
      <w:r w:rsidRPr="0020766C">
        <w:rPr>
          <w:rFonts w:ascii="Times New Roman" w:hAnsi="Times New Roman" w:cs="Times New Roman"/>
          <w:i/>
          <w:iCs/>
        </w:rPr>
        <w:t>Journal of Pediatric Psychology</w:t>
      </w:r>
      <w:r w:rsidRPr="0020766C">
        <w:rPr>
          <w:rFonts w:ascii="Times New Roman" w:hAnsi="Times New Roman" w:cs="Times New Roman"/>
        </w:rPr>
        <w:t xml:space="preserve">, </w:t>
      </w:r>
      <w:r w:rsidRPr="0020766C">
        <w:rPr>
          <w:rFonts w:ascii="Times New Roman" w:hAnsi="Times New Roman" w:cs="Times New Roman"/>
          <w:i/>
          <w:iCs/>
        </w:rPr>
        <w:t>34</w:t>
      </w:r>
      <w:r w:rsidRPr="0020766C">
        <w:rPr>
          <w:rFonts w:ascii="Times New Roman" w:hAnsi="Times New Roman" w:cs="Times New Roman"/>
        </w:rPr>
        <w:t xml:space="preserve">(10), 1108–1118. </w:t>
      </w:r>
      <w:hyperlink r:id="rId38" w:history="1">
        <w:r w:rsidRPr="0020766C">
          <w:rPr>
            <w:rStyle w:val="Hyperlink"/>
            <w:rFonts w:ascii="Times New Roman" w:hAnsi="Times New Roman" w:cs="Times New Roman"/>
          </w:rPr>
          <w:t>https://doi.org/10.1093/jpepsy/jsp018</w:t>
        </w:r>
      </w:hyperlink>
    </w:p>
    <w:p w14:paraId="7ACC18E3" w14:textId="5C118228"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Belcher, E. K., Culakova, E., Gilmore, N. J., Hardy, S. J., Kleckner, A. S., Kleckner, I. R., Lei, L., Heckler, C., Sohn, M. B., Thompson, B. D., Lotta, L. T., Werner, Z. A., Geer, J., Hopkins, J. O., Corso, S. W., Rich, D. Q., Van Wijngaarden, E., &amp; Janelsins, M. C. (2022). Inflammation, </w:t>
      </w:r>
      <w:r w:rsidR="003849DB" w:rsidRPr="0020766C">
        <w:rPr>
          <w:rFonts w:ascii="Times New Roman" w:hAnsi="Times New Roman" w:cs="Times New Roman"/>
        </w:rPr>
        <w:t>a</w:t>
      </w:r>
      <w:r w:rsidRPr="0020766C">
        <w:rPr>
          <w:rFonts w:ascii="Times New Roman" w:hAnsi="Times New Roman" w:cs="Times New Roman"/>
        </w:rPr>
        <w:t xml:space="preserve">ttention, and </w:t>
      </w:r>
      <w:r w:rsidR="003849DB" w:rsidRPr="0020766C">
        <w:rPr>
          <w:rFonts w:ascii="Times New Roman" w:hAnsi="Times New Roman" w:cs="Times New Roman"/>
        </w:rPr>
        <w:t>p</w:t>
      </w:r>
      <w:r w:rsidRPr="0020766C">
        <w:rPr>
          <w:rFonts w:ascii="Times New Roman" w:hAnsi="Times New Roman" w:cs="Times New Roman"/>
        </w:rPr>
        <w:t xml:space="preserve">rocessing </w:t>
      </w:r>
      <w:r w:rsidR="003849DB" w:rsidRPr="0020766C">
        <w:rPr>
          <w:rFonts w:ascii="Times New Roman" w:hAnsi="Times New Roman" w:cs="Times New Roman"/>
        </w:rPr>
        <w:t>s</w:t>
      </w:r>
      <w:r w:rsidRPr="0020766C">
        <w:rPr>
          <w:rFonts w:ascii="Times New Roman" w:hAnsi="Times New Roman" w:cs="Times New Roman"/>
        </w:rPr>
        <w:t xml:space="preserve">peed in </w:t>
      </w:r>
      <w:r w:rsidR="003849DB" w:rsidRPr="0020766C">
        <w:rPr>
          <w:rFonts w:ascii="Times New Roman" w:hAnsi="Times New Roman" w:cs="Times New Roman"/>
        </w:rPr>
        <w:t>p</w:t>
      </w:r>
      <w:r w:rsidRPr="0020766C">
        <w:rPr>
          <w:rFonts w:ascii="Times New Roman" w:hAnsi="Times New Roman" w:cs="Times New Roman"/>
        </w:rPr>
        <w:t xml:space="preserve">atients </w:t>
      </w:r>
      <w:r w:rsidR="003849DB" w:rsidRPr="0020766C">
        <w:rPr>
          <w:rFonts w:ascii="Times New Roman" w:hAnsi="Times New Roman" w:cs="Times New Roman"/>
        </w:rPr>
        <w:t>w</w:t>
      </w:r>
      <w:r w:rsidRPr="0020766C">
        <w:rPr>
          <w:rFonts w:ascii="Times New Roman" w:hAnsi="Times New Roman" w:cs="Times New Roman"/>
        </w:rPr>
        <w:t xml:space="preserve">ith </w:t>
      </w:r>
      <w:r w:rsidR="003849DB" w:rsidRPr="0020766C">
        <w:rPr>
          <w:rFonts w:ascii="Times New Roman" w:hAnsi="Times New Roman" w:cs="Times New Roman"/>
        </w:rPr>
        <w:t>b</w:t>
      </w:r>
      <w:r w:rsidRPr="0020766C">
        <w:rPr>
          <w:rFonts w:ascii="Times New Roman" w:hAnsi="Times New Roman" w:cs="Times New Roman"/>
        </w:rPr>
        <w:t xml:space="preserve">reast </w:t>
      </w:r>
      <w:r w:rsidR="003849DB" w:rsidRPr="0020766C">
        <w:rPr>
          <w:rFonts w:ascii="Times New Roman" w:hAnsi="Times New Roman" w:cs="Times New Roman"/>
        </w:rPr>
        <w:t>c</w:t>
      </w:r>
      <w:r w:rsidRPr="0020766C">
        <w:rPr>
          <w:rFonts w:ascii="Times New Roman" w:hAnsi="Times New Roman" w:cs="Times New Roman"/>
        </w:rPr>
        <w:t xml:space="preserve">ancer </w:t>
      </w:r>
      <w:r w:rsidR="003849DB" w:rsidRPr="0020766C">
        <w:rPr>
          <w:rFonts w:ascii="Times New Roman" w:hAnsi="Times New Roman" w:cs="Times New Roman"/>
        </w:rPr>
        <w:t>b</w:t>
      </w:r>
      <w:r w:rsidRPr="0020766C">
        <w:rPr>
          <w:rFonts w:ascii="Times New Roman" w:hAnsi="Times New Roman" w:cs="Times New Roman"/>
        </w:rPr>
        <w:t xml:space="preserve">efore and </w:t>
      </w:r>
      <w:r w:rsidR="003849DB" w:rsidRPr="0020766C">
        <w:rPr>
          <w:rFonts w:ascii="Times New Roman" w:hAnsi="Times New Roman" w:cs="Times New Roman"/>
        </w:rPr>
        <w:t>a</w:t>
      </w:r>
      <w:r w:rsidRPr="0020766C">
        <w:rPr>
          <w:rFonts w:ascii="Times New Roman" w:hAnsi="Times New Roman" w:cs="Times New Roman"/>
        </w:rPr>
        <w:t xml:space="preserve">fter </w:t>
      </w:r>
      <w:r w:rsidR="003849DB" w:rsidRPr="0020766C">
        <w:rPr>
          <w:rFonts w:ascii="Times New Roman" w:hAnsi="Times New Roman" w:cs="Times New Roman"/>
        </w:rPr>
        <w:t>c</w:t>
      </w:r>
      <w:r w:rsidRPr="0020766C">
        <w:rPr>
          <w:rFonts w:ascii="Times New Roman" w:hAnsi="Times New Roman" w:cs="Times New Roman"/>
        </w:rPr>
        <w:t xml:space="preserve">hemotherapy. </w:t>
      </w:r>
      <w:r w:rsidRPr="0020766C">
        <w:rPr>
          <w:rFonts w:ascii="Times New Roman" w:hAnsi="Times New Roman" w:cs="Times New Roman"/>
          <w:i/>
          <w:iCs/>
        </w:rPr>
        <w:lastRenderedPageBreak/>
        <w:t>JNCI: Journal of the National Cancer Institute</w:t>
      </w:r>
      <w:r w:rsidRPr="0020766C">
        <w:rPr>
          <w:rFonts w:ascii="Times New Roman" w:hAnsi="Times New Roman" w:cs="Times New Roman"/>
        </w:rPr>
        <w:t xml:space="preserve">, </w:t>
      </w:r>
      <w:r w:rsidRPr="0020766C">
        <w:rPr>
          <w:rFonts w:ascii="Times New Roman" w:hAnsi="Times New Roman" w:cs="Times New Roman"/>
          <w:i/>
          <w:iCs/>
        </w:rPr>
        <w:t>114</w:t>
      </w:r>
      <w:r w:rsidRPr="0020766C">
        <w:rPr>
          <w:rFonts w:ascii="Times New Roman" w:hAnsi="Times New Roman" w:cs="Times New Roman"/>
        </w:rPr>
        <w:t xml:space="preserve">(5), 712–721. </w:t>
      </w:r>
      <w:hyperlink r:id="rId39" w:history="1">
        <w:r w:rsidRPr="0020766C">
          <w:rPr>
            <w:rStyle w:val="Hyperlink"/>
            <w:rFonts w:ascii="Times New Roman" w:hAnsi="Times New Roman" w:cs="Times New Roman"/>
          </w:rPr>
          <w:t>https://doi.org/10.1093/jnci/djac022</w:t>
        </w:r>
      </w:hyperlink>
    </w:p>
    <w:p w14:paraId="02E3A8E4" w14:textId="1A61B4D8"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Belz, E. E., Kennell, J. S., Czambel, R. K., Rubin, R. T., &amp; Rhodes, M. E. (2003). Environmental enrichment lowers stress-responsive hormones in singly housed male and female rats. </w:t>
      </w:r>
      <w:r w:rsidRPr="0020766C">
        <w:rPr>
          <w:rFonts w:ascii="Times New Roman" w:hAnsi="Times New Roman" w:cs="Times New Roman"/>
          <w:i/>
          <w:iCs/>
        </w:rPr>
        <w:t>Pharmacology Biochemistry and Behavior</w:t>
      </w:r>
      <w:r w:rsidRPr="0020766C">
        <w:rPr>
          <w:rFonts w:ascii="Times New Roman" w:hAnsi="Times New Roman" w:cs="Times New Roman"/>
        </w:rPr>
        <w:t xml:space="preserve">, </w:t>
      </w:r>
      <w:r w:rsidRPr="0020766C">
        <w:rPr>
          <w:rFonts w:ascii="Times New Roman" w:hAnsi="Times New Roman" w:cs="Times New Roman"/>
          <w:i/>
          <w:iCs/>
        </w:rPr>
        <w:t>76</w:t>
      </w:r>
      <w:r w:rsidRPr="0020766C">
        <w:rPr>
          <w:rFonts w:ascii="Times New Roman" w:hAnsi="Times New Roman" w:cs="Times New Roman"/>
        </w:rPr>
        <w:t xml:space="preserve">(3–4), 481–486. </w:t>
      </w:r>
      <w:hyperlink r:id="rId40" w:history="1">
        <w:r w:rsidR="000A1DAA" w:rsidRPr="00C475D7">
          <w:rPr>
            <w:rStyle w:val="Hyperlink"/>
            <w:rFonts w:ascii="Times New Roman" w:hAnsi="Times New Roman" w:cs="Times New Roman"/>
          </w:rPr>
          <w:t>https://doi.org/10.1016/j.pbb.2003.09.005</w:t>
        </w:r>
      </w:hyperlink>
    </w:p>
    <w:p w14:paraId="72D2E002"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Berlin, C., Lange, K., Lekaye, H. C., Hopland, K., Phillips, S., Piao, J., &amp; Tabar, V. (2020). Long-term clinically relevant rodent model of methotrexate-induced cognitive impairment. </w:t>
      </w:r>
      <w:r w:rsidRPr="0020766C">
        <w:rPr>
          <w:rFonts w:ascii="Times New Roman" w:hAnsi="Times New Roman" w:cs="Times New Roman"/>
          <w:i/>
          <w:iCs/>
        </w:rPr>
        <w:t>Neuro-Oncology</w:t>
      </w:r>
      <w:r w:rsidRPr="0020766C">
        <w:rPr>
          <w:rFonts w:ascii="Times New Roman" w:hAnsi="Times New Roman" w:cs="Times New Roman"/>
        </w:rPr>
        <w:t xml:space="preserve">, </w:t>
      </w:r>
      <w:r w:rsidRPr="0020766C">
        <w:rPr>
          <w:rFonts w:ascii="Times New Roman" w:hAnsi="Times New Roman" w:cs="Times New Roman"/>
          <w:i/>
          <w:iCs/>
        </w:rPr>
        <w:t>22</w:t>
      </w:r>
      <w:r w:rsidRPr="0020766C">
        <w:rPr>
          <w:rFonts w:ascii="Times New Roman" w:hAnsi="Times New Roman" w:cs="Times New Roman"/>
        </w:rPr>
        <w:t xml:space="preserve">(8), 1126–1137. </w:t>
      </w:r>
      <w:hyperlink r:id="rId41" w:history="1">
        <w:r w:rsidRPr="0020766C">
          <w:rPr>
            <w:rStyle w:val="Hyperlink"/>
            <w:rFonts w:ascii="Times New Roman" w:hAnsi="Times New Roman" w:cs="Times New Roman"/>
          </w:rPr>
          <w:t>https://doi.org/10.1093/neuonc/noaa086</w:t>
        </w:r>
      </w:hyperlink>
    </w:p>
    <w:p w14:paraId="1AEAAC4B" w14:textId="3A3BA9E9" w:rsidR="00107192" w:rsidRPr="0020766C" w:rsidRDefault="00107192" w:rsidP="001851CF">
      <w:pPr>
        <w:shd w:val="clear" w:color="auto" w:fill="FFFFFF"/>
        <w:spacing w:before="225" w:after="100" w:afterAutospacing="1" w:line="360" w:lineRule="auto"/>
        <w:ind w:left="709" w:hanging="709"/>
        <w:rPr>
          <w:rFonts w:ascii="Times New Roman" w:eastAsia="Times New Roman" w:hAnsi="Times New Roman" w:cs="Times New Roman"/>
          <w:kern w:val="0"/>
          <w:lang w:eastAsia="nl-NL"/>
          <w14:ligatures w14:val="none"/>
        </w:rPr>
      </w:pPr>
      <w:r w:rsidRPr="0020766C">
        <w:rPr>
          <w:rFonts w:ascii="Times New Roman" w:eastAsia="Times New Roman" w:hAnsi="Times New Roman" w:cs="Times New Roman"/>
          <w:kern w:val="0"/>
          <w:lang w:eastAsia="nl-NL"/>
          <w14:ligatures w14:val="none"/>
        </w:rPr>
        <w:t xml:space="preserve">Berlyne, D. (1950). Novelty and curiosity as determinants of exploratory behavior. </w:t>
      </w:r>
      <w:r w:rsidRPr="0020766C">
        <w:rPr>
          <w:rFonts w:ascii="Times New Roman" w:eastAsia="Times New Roman" w:hAnsi="Times New Roman" w:cs="Times New Roman"/>
          <w:i/>
          <w:iCs/>
          <w:kern w:val="0"/>
          <w:lang w:eastAsia="nl-NL"/>
          <w14:ligatures w14:val="none"/>
        </w:rPr>
        <w:t>British Journal of Psychology. General Section, 41(1-2)</w:t>
      </w:r>
      <w:r w:rsidRPr="0020766C">
        <w:rPr>
          <w:rFonts w:ascii="Times New Roman" w:eastAsia="Times New Roman" w:hAnsi="Times New Roman" w:cs="Times New Roman"/>
          <w:kern w:val="0"/>
          <w:lang w:eastAsia="nl-NL"/>
          <w14:ligatures w14:val="none"/>
        </w:rPr>
        <w:t>, 68–80. </w:t>
      </w:r>
    </w:p>
    <w:p w14:paraId="16108988" w14:textId="3E90FF25" w:rsidR="00107192"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Bernal, J. D. K., Recchia, F., Yu, D. J., Fong, D. Y., Wong, S. H. S., Chung, P.-K., Chan, D. K. C., Capio, C. M., Yu, C. C. W., Wong, S. W. S., Sit, C. H. P., Chen, Y.-J., Thompson, W. R., &amp; Siu, P. M. (2023). Physical activity and exercise for cancer-related cognitive impairment among individuals affected by childhood cancer: A systematic review and meta-analysis. </w:t>
      </w:r>
      <w:r w:rsidRPr="0020766C">
        <w:rPr>
          <w:rFonts w:ascii="Times New Roman" w:hAnsi="Times New Roman" w:cs="Times New Roman"/>
          <w:i/>
          <w:iCs/>
        </w:rPr>
        <w:t>The Lancet Child &amp; Adolescent Health</w:t>
      </w:r>
      <w:r w:rsidRPr="0020766C">
        <w:rPr>
          <w:rFonts w:ascii="Times New Roman" w:hAnsi="Times New Roman" w:cs="Times New Roman"/>
        </w:rPr>
        <w:t xml:space="preserve">, </w:t>
      </w:r>
      <w:r w:rsidRPr="0020766C">
        <w:rPr>
          <w:rFonts w:ascii="Times New Roman" w:hAnsi="Times New Roman" w:cs="Times New Roman"/>
          <w:i/>
          <w:iCs/>
        </w:rPr>
        <w:t>7</w:t>
      </w:r>
      <w:r w:rsidRPr="0020766C">
        <w:rPr>
          <w:rFonts w:ascii="Times New Roman" w:hAnsi="Times New Roman" w:cs="Times New Roman"/>
        </w:rPr>
        <w:t xml:space="preserve">(1), 47–58. </w:t>
      </w:r>
      <w:hyperlink r:id="rId42" w:history="1">
        <w:r w:rsidRPr="0020766C">
          <w:rPr>
            <w:rStyle w:val="Hyperlink"/>
            <w:rFonts w:ascii="Times New Roman" w:hAnsi="Times New Roman" w:cs="Times New Roman"/>
          </w:rPr>
          <w:t>https://doi.org/10.1016/S2352-4642(22)00286-3</w:t>
        </w:r>
      </w:hyperlink>
    </w:p>
    <w:p w14:paraId="5C8A4E60" w14:textId="309DED1F"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Branchi, I., D’Andrea, I., Fiore, M., Di Fausto, V., Aloe, L., &amp; Alleva, E. (2006). Early </w:t>
      </w:r>
      <w:r w:rsidR="00807F75" w:rsidRPr="0020766C">
        <w:rPr>
          <w:rFonts w:ascii="Times New Roman" w:hAnsi="Times New Roman" w:cs="Times New Roman"/>
        </w:rPr>
        <w:t>s</w:t>
      </w:r>
      <w:r w:rsidRPr="0020766C">
        <w:rPr>
          <w:rFonts w:ascii="Times New Roman" w:hAnsi="Times New Roman" w:cs="Times New Roman"/>
        </w:rPr>
        <w:t xml:space="preserve">ocial </w:t>
      </w:r>
      <w:r w:rsidR="00807F75" w:rsidRPr="0020766C">
        <w:rPr>
          <w:rFonts w:ascii="Times New Roman" w:hAnsi="Times New Roman" w:cs="Times New Roman"/>
        </w:rPr>
        <w:t>e</w:t>
      </w:r>
      <w:r w:rsidRPr="0020766C">
        <w:rPr>
          <w:rFonts w:ascii="Times New Roman" w:hAnsi="Times New Roman" w:cs="Times New Roman"/>
        </w:rPr>
        <w:t xml:space="preserve">nrichment </w:t>
      </w:r>
      <w:r w:rsidR="00807F75" w:rsidRPr="0020766C">
        <w:rPr>
          <w:rFonts w:ascii="Times New Roman" w:hAnsi="Times New Roman" w:cs="Times New Roman"/>
        </w:rPr>
        <w:t>s</w:t>
      </w:r>
      <w:r w:rsidRPr="0020766C">
        <w:rPr>
          <w:rFonts w:ascii="Times New Roman" w:hAnsi="Times New Roman" w:cs="Times New Roman"/>
        </w:rPr>
        <w:t xml:space="preserve">hapes </w:t>
      </w:r>
      <w:r w:rsidR="00807F75" w:rsidRPr="0020766C">
        <w:rPr>
          <w:rFonts w:ascii="Times New Roman" w:hAnsi="Times New Roman" w:cs="Times New Roman"/>
        </w:rPr>
        <w:t>s</w:t>
      </w:r>
      <w:r w:rsidRPr="0020766C">
        <w:rPr>
          <w:rFonts w:ascii="Times New Roman" w:hAnsi="Times New Roman" w:cs="Times New Roman"/>
        </w:rPr>
        <w:t xml:space="preserve">ocial </w:t>
      </w:r>
      <w:r w:rsidR="00807F75" w:rsidRPr="0020766C">
        <w:rPr>
          <w:rFonts w:ascii="Times New Roman" w:hAnsi="Times New Roman" w:cs="Times New Roman"/>
        </w:rPr>
        <w:t>b</w:t>
      </w:r>
      <w:r w:rsidRPr="0020766C">
        <w:rPr>
          <w:rFonts w:ascii="Times New Roman" w:hAnsi="Times New Roman" w:cs="Times New Roman"/>
        </w:rPr>
        <w:t xml:space="preserve">ehavior and </w:t>
      </w:r>
      <w:r w:rsidR="00807F75" w:rsidRPr="0020766C">
        <w:rPr>
          <w:rFonts w:ascii="Times New Roman" w:hAnsi="Times New Roman" w:cs="Times New Roman"/>
        </w:rPr>
        <w:t>n</w:t>
      </w:r>
      <w:r w:rsidRPr="0020766C">
        <w:rPr>
          <w:rFonts w:ascii="Times New Roman" w:hAnsi="Times New Roman" w:cs="Times New Roman"/>
        </w:rPr>
        <w:t xml:space="preserve">erve </w:t>
      </w:r>
      <w:r w:rsidR="00807F75" w:rsidRPr="0020766C">
        <w:rPr>
          <w:rFonts w:ascii="Times New Roman" w:hAnsi="Times New Roman" w:cs="Times New Roman"/>
        </w:rPr>
        <w:t>g</w:t>
      </w:r>
      <w:r w:rsidRPr="0020766C">
        <w:rPr>
          <w:rFonts w:ascii="Times New Roman" w:hAnsi="Times New Roman" w:cs="Times New Roman"/>
        </w:rPr>
        <w:t xml:space="preserve">rowth </w:t>
      </w:r>
      <w:r w:rsidR="00807F75" w:rsidRPr="0020766C">
        <w:rPr>
          <w:rFonts w:ascii="Times New Roman" w:hAnsi="Times New Roman" w:cs="Times New Roman"/>
        </w:rPr>
        <w:t>f</w:t>
      </w:r>
      <w:r w:rsidRPr="0020766C">
        <w:rPr>
          <w:rFonts w:ascii="Times New Roman" w:hAnsi="Times New Roman" w:cs="Times New Roman"/>
        </w:rPr>
        <w:t xml:space="preserve">actor and </w:t>
      </w:r>
      <w:r w:rsidR="00807F75" w:rsidRPr="0020766C">
        <w:rPr>
          <w:rFonts w:ascii="Times New Roman" w:hAnsi="Times New Roman" w:cs="Times New Roman"/>
        </w:rPr>
        <w:t>b</w:t>
      </w:r>
      <w:r w:rsidRPr="0020766C">
        <w:rPr>
          <w:rFonts w:ascii="Times New Roman" w:hAnsi="Times New Roman" w:cs="Times New Roman"/>
        </w:rPr>
        <w:t>rain-</w:t>
      </w:r>
      <w:r w:rsidR="00807F75" w:rsidRPr="0020766C">
        <w:rPr>
          <w:rFonts w:ascii="Times New Roman" w:hAnsi="Times New Roman" w:cs="Times New Roman"/>
        </w:rPr>
        <w:t>d</w:t>
      </w:r>
      <w:r w:rsidRPr="0020766C">
        <w:rPr>
          <w:rFonts w:ascii="Times New Roman" w:hAnsi="Times New Roman" w:cs="Times New Roman"/>
        </w:rPr>
        <w:t xml:space="preserve">erived </w:t>
      </w:r>
      <w:r w:rsidR="00807F75" w:rsidRPr="0020766C">
        <w:rPr>
          <w:rFonts w:ascii="Times New Roman" w:hAnsi="Times New Roman" w:cs="Times New Roman"/>
        </w:rPr>
        <w:t>n</w:t>
      </w:r>
      <w:r w:rsidRPr="0020766C">
        <w:rPr>
          <w:rFonts w:ascii="Times New Roman" w:hAnsi="Times New Roman" w:cs="Times New Roman"/>
        </w:rPr>
        <w:t xml:space="preserve">eurotrophic </w:t>
      </w:r>
      <w:r w:rsidR="00807F75" w:rsidRPr="0020766C">
        <w:rPr>
          <w:rFonts w:ascii="Times New Roman" w:hAnsi="Times New Roman" w:cs="Times New Roman"/>
        </w:rPr>
        <w:t>f</w:t>
      </w:r>
      <w:r w:rsidRPr="0020766C">
        <w:rPr>
          <w:rFonts w:ascii="Times New Roman" w:hAnsi="Times New Roman" w:cs="Times New Roman"/>
        </w:rPr>
        <w:t xml:space="preserve">actor </w:t>
      </w:r>
      <w:r w:rsidR="00807F75" w:rsidRPr="0020766C">
        <w:rPr>
          <w:rFonts w:ascii="Times New Roman" w:hAnsi="Times New Roman" w:cs="Times New Roman"/>
        </w:rPr>
        <w:t>l</w:t>
      </w:r>
      <w:r w:rsidRPr="0020766C">
        <w:rPr>
          <w:rFonts w:ascii="Times New Roman" w:hAnsi="Times New Roman" w:cs="Times New Roman"/>
        </w:rPr>
        <w:t xml:space="preserve">evels in the </w:t>
      </w:r>
      <w:r w:rsidR="00807F75" w:rsidRPr="0020766C">
        <w:rPr>
          <w:rFonts w:ascii="Times New Roman" w:hAnsi="Times New Roman" w:cs="Times New Roman"/>
        </w:rPr>
        <w:t>a</w:t>
      </w:r>
      <w:r w:rsidRPr="0020766C">
        <w:rPr>
          <w:rFonts w:ascii="Times New Roman" w:hAnsi="Times New Roman" w:cs="Times New Roman"/>
        </w:rPr>
        <w:t xml:space="preserve">dult </w:t>
      </w:r>
      <w:r w:rsidR="00807F75" w:rsidRPr="0020766C">
        <w:rPr>
          <w:rFonts w:ascii="Times New Roman" w:hAnsi="Times New Roman" w:cs="Times New Roman"/>
        </w:rPr>
        <w:t>m</w:t>
      </w:r>
      <w:r w:rsidRPr="0020766C">
        <w:rPr>
          <w:rFonts w:ascii="Times New Roman" w:hAnsi="Times New Roman" w:cs="Times New Roman"/>
        </w:rPr>
        <w:t xml:space="preserve">ouse </w:t>
      </w:r>
      <w:r w:rsidR="00807F75" w:rsidRPr="0020766C">
        <w:rPr>
          <w:rFonts w:ascii="Times New Roman" w:hAnsi="Times New Roman" w:cs="Times New Roman"/>
        </w:rPr>
        <w:t>b</w:t>
      </w:r>
      <w:r w:rsidRPr="0020766C">
        <w:rPr>
          <w:rFonts w:ascii="Times New Roman" w:hAnsi="Times New Roman" w:cs="Times New Roman"/>
        </w:rPr>
        <w:t xml:space="preserve">rain. </w:t>
      </w:r>
      <w:r w:rsidRPr="0020766C">
        <w:rPr>
          <w:rFonts w:ascii="Times New Roman" w:hAnsi="Times New Roman" w:cs="Times New Roman"/>
          <w:i/>
          <w:iCs/>
        </w:rPr>
        <w:t>Biological Psychiatry</w:t>
      </w:r>
      <w:r w:rsidRPr="0020766C">
        <w:rPr>
          <w:rFonts w:ascii="Times New Roman" w:hAnsi="Times New Roman" w:cs="Times New Roman"/>
        </w:rPr>
        <w:t xml:space="preserve">, </w:t>
      </w:r>
      <w:r w:rsidRPr="0020766C">
        <w:rPr>
          <w:rFonts w:ascii="Times New Roman" w:hAnsi="Times New Roman" w:cs="Times New Roman"/>
          <w:i/>
          <w:iCs/>
        </w:rPr>
        <w:t>60</w:t>
      </w:r>
      <w:r w:rsidRPr="0020766C">
        <w:rPr>
          <w:rFonts w:ascii="Times New Roman" w:hAnsi="Times New Roman" w:cs="Times New Roman"/>
        </w:rPr>
        <w:t xml:space="preserve">(7), 690–696. </w:t>
      </w:r>
      <w:hyperlink r:id="rId43" w:history="1">
        <w:r w:rsidRPr="0020766C">
          <w:rPr>
            <w:rStyle w:val="Hyperlink"/>
            <w:rFonts w:ascii="Times New Roman" w:hAnsi="Times New Roman" w:cs="Times New Roman"/>
          </w:rPr>
          <w:t>https://doi.org/10.1016/j.biopsych.2006.01.005</w:t>
        </w:r>
      </w:hyperlink>
    </w:p>
    <w:p w14:paraId="40EDB242"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Briones, T. L., &amp; Woods, J. (2014). Dysregulation in myelination mediated by persistent neuroinflammation: Possible mechanisms in chemotherapy-related cognitive impairment. </w:t>
      </w:r>
      <w:r w:rsidRPr="0020766C">
        <w:rPr>
          <w:rFonts w:ascii="Times New Roman" w:hAnsi="Times New Roman" w:cs="Times New Roman"/>
          <w:i/>
          <w:iCs/>
        </w:rPr>
        <w:t>Brain, Behavior, and Immunity</w:t>
      </w:r>
      <w:r w:rsidRPr="0020766C">
        <w:rPr>
          <w:rFonts w:ascii="Times New Roman" w:hAnsi="Times New Roman" w:cs="Times New Roman"/>
        </w:rPr>
        <w:t xml:space="preserve">, </w:t>
      </w:r>
      <w:r w:rsidRPr="0020766C">
        <w:rPr>
          <w:rFonts w:ascii="Times New Roman" w:hAnsi="Times New Roman" w:cs="Times New Roman"/>
          <w:i/>
          <w:iCs/>
        </w:rPr>
        <w:t>35</w:t>
      </w:r>
      <w:r w:rsidRPr="0020766C">
        <w:rPr>
          <w:rFonts w:ascii="Times New Roman" w:hAnsi="Times New Roman" w:cs="Times New Roman"/>
        </w:rPr>
        <w:t xml:space="preserve">, 23–32. </w:t>
      </w:r>
      <w:hyperlink r:id="rId44" w:history="1">
        <w:r w:rsidRPr="0020766C">
          <w:rPr>
            <w:rStyle w:val="Hyperlink"/>
            <w:rFonts w:ascii="Times New Roman" w:hAnsi="Times New Roman" w:cs="Times New Roman"/>
          </w:rPr>
          <w:t>https://doi.org/10.1016/j.bbi.2013.07.175</w:t>
        </w:r>
      </w:hyperlink>
    </w:p>
    <w:p w14:paraId="79DC71B4"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Butler, R. W., &amp; Copeland, D. R. (2002). Attentional processes and their remediation in children treated for cancer: A literature review and the development of a therapeutic approach. </w:t>
      </w:r>
      <w:r w:rsidRPr="0020766C">
        <w:rPr>
          <w:rFonts w:ascii="Times New Roman" w:hAnsi="Times New Roman" w:cs="Times New Roman"/>
          <w:i/>
          <w:iCs/>
        </w:rPr>
        <w:t>Journal of the International Neuropsychological Society</w:t>
      </w:r>
      <w:r w:rsidRPr="0020766C">
        <w:rPr>
          <w:rFonts w:ascii="Times New Roman" w:hAnsi="Times New Roman" w:cs="Times New Roman"/>
        </w:rPr>
        <w:t xml:space="preserve">, </w:t>
      </w:r>
      <w:r w:rsidRPr="0020766C">
        <w:rPr>
          <w:rFonts w:ascii="Times New Roman" w:hAnsi="Times New Roman" w:cs="Times New Roman"/>
          <w:i/>
          <w:iCs/>
        </w:rPr>
        <w:t>8</w:t>
      </w:r>
      <w:r w:rsidRPr="0020766C">
        <w:rPr>
          <w:rFonts w:ascii="Times New Roman" w:hAnsi="Times New Roman" w:cs="Times New Roman"/>
        </w:rPr>
        <w:t xml:space="preserve">(1), 115–124. </w:t>
      </w:r>
      <w:hyperlink r:id="rId45" w:history="1">
        <w:r w:rsidRPr="0020766C">
          <w:rPr>
            <w:rStyle w:val="Hyperlink"/>
            <w:rFonts w:ascii="Times New Roman" w:hAnsi="Times New Roman" w:cs="Times New Roman"/>
          </w:rPr>
          <w:t>https://doi.org/10.1017/S1355617701020112</w:t>
        </w:r>
      </w:hyperlink>
    </w:p>
    <w:p w14:paraId="1902FD88"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Butler, R. W., Copeland, D. R., Fairclough, D. L., Mulhern, R. K., Katz, E. R., Kazak, A. E., Noll, R. B., Patel, S. K., &amp; Sahler, O. J. Z. (2008). A multicenter, randomized clinical trial of a cognitive remediation program for childhood survivors of a pediatric malignancy. </w:t>
      </w:r>
      <w:r w:rsidRPr="0020766C">
        <w:rPr>
          <w:rFonts w:ascii="Times New Roman" w:hAnsi="Times New Roman" w:cs="Times New Roman"/>
          <w:i/>
          <w:iCs/>
        </w:rPr>
        <w:t>Journal of Consulting and Clinical Psychology</w:t>
      </w:r>
      <w:r w:rsidRPr="0020766C">
        <w:rPr>
          <w:rFonts w:ascii="Times New Roman" w:hAnsi="Times New Roman" w:cs="Times New Roman"/>
        </w:rPr>
        <w:t xml:space="preserve">, </w:t>
      </w:r>
      <w:r w:rsidRPr="0020766C">
        <w:rPr>
          <w:rFonts w:ascii="Times New Roman" w:hAnsi="Times New Roman" w:cs="Times New Roman"/>
          <w:i/>
          <w:iCs/>
        </w:rPr>
        <w:t>76</w:t>
      </w:r>
      <w:r w:rsidRPr="0020766C">
        <w:rPr>
          <w:rFonts w:ascii="Times New Roman" w:hAnsi="Times New Roman" w:cs="Times New Roman"/>
        </w:rPr>
        <w:t xml:space="preserve">(3), 367–378. </w:t>
      </w:r>
      <w:hyperlink r:id="rId46" w:history="1">
        <w:r w:rsidRPr="0020766C">
          <w:rPr>
            <w:rStyle w:val="Hyperlink"/>
            <w:rFonts w:ascii="Times New Roman" w:hAnsi="Times New Roman" w:cs="Times New Roman"/>
          </w:rPr>
          <w:t>https://doi.org/10.1037/0022-006X.76.3.367</w:t>
        </w:r>
      </w:hyperlink>
    </w:p>
    <w:p w14:paraId="22C4F6B1" w14:textId="2CCF2804"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lastRenderedPageBreak/>
        <w:t xml:space="preserve">Carey, M. E., Haut, M. W., Reminger, S. L., Hutter, J. J., Theilmann, R., &amp; Kaemingk, K. L. (2008). Reduced </w:t>
      </w:r>
      <w:r w:rsidR="00847F4B" w:rsidRPr="0020766C">
        <w:rPr>
          <w:rFonts w:ascii="Times New Roman" w:hAnsi="Times New Roman" w:cs="Times New Roman"/>
        </w:rPr>
        <w:t>f</w:t>
      </w:r>
      <w:r w:rsidRPr="0020766C">
        <w:rPr>
          <w:rFonts w:ascii="Times New Roman" w:hAnsi="Times New Roman" w:cs="Times New Roman"/>
        </w:rPr>
        <w:t xml:space="preserve">rontal </w:t>
      </w:r>
      <w:r w:rsidR="00847F4B" w:rsidRPr="0020766C">
        <w:rPr>
          <w:rFonts w:ascii="Times New Roman" w:hAnsi="Times New Roman" w:cs="Times New Roman"/>
        </w:rPr>
        <w:t>w</w:t>
      </w:r>
      <w:r w:rsidRPr="0020766C">
        <w:rPr>
          <w:rFonts w:ascii="Times New Roman" w:hAnsi="Times New Roman" w:cs="Times New Roman"/>
        </w:rPr>
        <w:t xml:space="preserve">hite </w:t>
      </w:r>
      <w:r w:rsidR="00847F4B" w:rsidRPr="0020766C">
        <w:rPr>
          <w:rFonts w:ascii="Times New Roman" w:hAnsi="Times New Roman" w:cs="Times New Roman"/>
        </w:rPr>
        <w:t>m</w:t>
      </w:r>
      <w:r w:rsidRPr="0020766C">
        <w:rPr>
          <w:rFonts w:ascii="Times New Roman" w:hAnsi="Times New Roman" w:cs="Times New Roman"/>
        </w:rPr>
        <w:t xml:space="preserve">atter </w:t>
      </w:r>
      <w:r w:rsidR="00847F4B" w:rsidRPr="0020766C">
        <w:rPr>
          <w:rFonts w:ascii="Times New Roman" w:hAnsi="Times New Roman" w:cs="Times New Roman"/>
        </w:rPr>
        <w:t>v</w:t>
      </w:r>
      <w:r w:rsidRPr="0020766C">
        <w:rPr>
          <w:rFonts w:ascii="Times New Roman" w:hAnsi="Times New Roman" w:cs="Times New Roman"/>
        </w:rPr>
        <w:t xml:space="preserve">olume in </w:t>
      </w:r>
      <w:r w:rsidR="00847F4B" w:rsidRPr="0020766C">
        <w:rPr>
          <w:rFonts w:ascii="Times New Roman" w:hAnsi="Times New Roman" w:cs="Times New Roman"/>
        </w:rPr>
        <w:t>l</w:t>
      </w:r>
      <w:r w:rsidRPr="0020766C">
        <w:rPr>
          <w:rFonts w:ascii="Times New Roman" w:hAnsi="Times New Roman" w:cs="Times New Roman"/>
        </w:rPr>
        <w:t>ong-</w:t>
      </w:r>
      <w:r w:rsidR="00847F4B" w:rsidRPr="0020766C">
        <w:rPr>
          <w:rFonts w:ascii="Times New Roman" w:hAnsi="Times New Roman" w:cs="Times New Roman"/>
        </w:rPr>
        <w:t>t</w:t>
      </w:r>
      <w:r w:rsidRPr="0020766C">
        <w:rPr>
          <w:rFonts w:ascii="Times New Roman" w:hAnsi="Times New Roman" w:cs="Times New Roman"/>
        </w:rPr>
        <w:t xml:space="preserve">erm </w:t>
      </w:r>
      <w:r w:rsidR="00847F4B" w:rsidRPr="0020766C">
        <w:rPr>
          <w:rFonts w:ascii="Times New Roman" w:hAnsi="Times New Roman" w:cs="Times New Roman"/>
        </w:rPr>
        <w:t>c</w:t>
      </w:r>
      <w:r w:rsidRPr="0020766C">
        <w:rPr>
          <w:rFonts w:ascii="Times New Roman" w:hAnsi="Times New Roman" w:cs="Times New Roman"/>
        </w:rPr>
        <w:t xml:space="preserve">hildhood </w:t>
      </w:r>
      <w:r w:rsidR="00847F4B" w:rsidRPr="0020766C">
        <w:rPr>
          <w:rFonts w:ascii="Times New Roman" w:hAnsi="Times New Roman" w:cs="Times New Roman"/>
        </w:rPr>
        <w:t>l</w:t>
      </w:r>
      <w:r w:rsidRPr="0020766C">
        <w:rPr>
          <w:rFonts w:ascii="Times New Roman" w:hAnsi="Times New Roman" w:cs="Times New Roman"/>
        </w:rPr>
        <w:t xml:space="preserve">eukemia </w:t>
      </w:r>
      <w:r w:rsidR="00847F4B" w:rsidRPr="0020766C">
        <w:rPr>
          <w:rFonts w:ascii="Times New Roman" w:hAnsi="Times New Roman" w:cs="Times New Roman"/>
        </w:rPr>
        <w:t>s</w:t>
      </w:r>
      <w:r w:rsidRPr="0020766C">
        <w:rPr>
          <w:rFonts w:ascii="Times New Roman" w:hAnsi="Times New Roman" w:cs="Times New Roman"/>
        </w:rPr>
        <w:t xml:space="preserve">urvivors: A </w:t>
      </w:r>
      <w:r w:rsidR="00847F4B" w:rsidRPr="0020766C">
        <w:rPr>
          <w:rFonts w:ascii="Times New Roman" w:hAnsi="Times New Roman" w:cs="Times New Roman"/>
        </w:rPr>
        <w:t>v</w:t>
      </w:r>
      <w:r w:rsidRPr="0020766C">
        <w:rPr>
          <w:rFonts w:ascii="Times New Roman" w:hAnsi="Times New Roman" w:cs="Times New Roman"/>
        </w:rPr>
        <w:t>oxel-</w:t>
      </w:r>
      <w:r w:rsidR="00847F4B" w:rsidRPr="0020766C">
        <w:rPr>
          <w:rFonts w:ascii="Times New Roman" w:hAnsi="Times New Roman" w:cs="Times New Roman"/>
        </w:rPr>
        <w:t>b</w:t>
      </w:r>
      <w:r w:rsidRPr="0020766C">
        <w:rPr>
          <w:rFonts w:ascii="Times New Roman" w:hAnsi="Times New Roman" w:cs="Times New Roman"/>
        </w:rPr>
        <w:t xml:space="preserve">ased </w:t>
      </w:r>
      <w:r w:rsidR="00847F4B" w:rsidRPr="0020766C">
        <w:rPr>
          <w:rFonts w:ascii="Times New Roman" w:hAnsi="Times New Roman" w:cs="Times New Roman"/>
        </w:rPr>
        <w:t>m</w:t>
      </w:r>
      <w:r w:rsidRPr="0020766C">
        <w:rPr>
          <w:rFonts w:ascii="Times New Roman" w:hAnsi="Times New Roman" w:cs="Times New Roman"/>
        </w:rPr>
        <w:t xml:space="preserve">orphometry </w:t>
      </w:r>
      <w:r w:rsidR="00847F4B" w:rsidRPr="0020766C">
        <w:rPr>
          <w:rFonts w:ascii="Times New Roman" w:hAnsi="Times New Roman" w:cs="Times New Roman"/>
        </w:rPr>
        <w:t>s</w:t>
      </w:r>
      <w:r w:rsidRPr="0020766C">
        <w:rPr>
          <w:rFonts w:ascii="Times New Roman" w:hAnsi="Times New Roman" w:cs="Times New Roman"/>
        </w:rPr>
        <w:t xml:space="preserve">tudy. </w:t>
      </w:r>
      <w:r w:rsidRPr="0020766C">
        <w:rPr>
          <w:rFonts w:ascii="Times New Roman" w:hAnsi="Times New Roman" w:cs="Times New Roman"/>
          <w:i/>
          <w:iCs/>
        </w:rPr>
        <w:t>American Journal of Neuroradiology</w:t>
      </w:r>
      <w:r w:rsidRPr="0020766C">
        <w:rPr>
          <w:rFonts w:ascii="Times New Roman" w:hAnsi="Times New Roman" w:cs="Times New Roman"/>
        </w:rPr>
        <w:t xml:space="preserve">, </w:t>
      </w:r>
      <w:r w:rsidRPr="0020766C">
        <w:rPr>
          <w:rFonts w:ascii="Times New Roman" w:hAnsi="Times New Roman" w:cs="Times New Roman"/>
          <w:i/>
          <w:iCs/>
        </w:rPr>
        <w:t>29</w:t>
      </w:r>
      <w:r w:rsidRPr="0020766C">
        <w:rPr>
          <w:rFonts w:ascii="Times New Roman" w:hAnsi="Times New Roman" w:cs="Times New Roman"/>
        </w:rPr>
        <w:t xml:space="preserve">(4), 792–797. </w:t>
      </w:r>
      <w:hyperlink r:id="rId47" w:history="1">
        <w:r w:rsidRPr="0020766C">
          <w:rPr>
            <w:rStyle w:val="Hyperlink"/>
            <w:rFonts w:ascii="Times New Roman" w:hAnsi="Times New Roman" w:cs="Times New Roman"/>
          </w:rPr>
          <w:t>https://doi.org/10.3174/ajnr.A0904</w:t>
        </w:r>
      </w:hyperlink>
    </w:p>
    <w:p w14:paraId="7938A52F"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Çevik, Ö. S., Yıldırım, D. D., Uzun, C., &amp; Horata, E. (2025). Contribution of distinctive outcome measures to the assessment of anxiety in the open field: A meta-analysis of factors mediating open-field test variability in rodent models of anxiety. </w:t>
      </w:r>
      <w:r w:rsidRPr="0020766C">
        <w:rPr>
          <w:rFonts w:ascii="Times New Roman" w:hAnsi="Times New Roman" w:cs="Times New Roman"/>
          <w:i/>
          <w:iCs/>
        </w:rPr>
        <w:t>Behavioural Brain Research</w:t>
      </w:r>
      <w:r w:rsidRPr="0020766C">
        <w:rPr>
          <w:rFonts w:ascii="Times New Roman" w:hAnsi="Times New Roman" w:cs="Times New Roman"/>
        </w:rPr>
        <w:t xml:space="preserve">, </w:t>
      </w:r>
      <w:r w:rsidRPr="0020766C">
        <w:rPr>
          <w:rFonts w:ascii="Times New Roman" w:hAnsi="Times New Roman" w:cs="Times New Roman"/>
          <w:i/>
          <w:iCs/>
        </w:rPr>
        <w:t>490</w:t>
      </w:r>
      <w:r w:rsidRPr="0020766C">
        <w:rPr>
          <w:rFonts w:ascii="Times New Roman" w:hAnsi="Times New Roman" w:cs="Times New Roman"/>
        </w:rPr>
        <w:t xml:space="preserve">, 115612. </w:t>
      </w:r>
      <w:hyperlink r:id="rId48" w:history="1">
        <w:r w:rsidRPr="0020766C">
          <w:rPr>
            <w:rStyle w:val="Hyperlink"/>
            <w:rFonts w:ascii="Times New Roman" w:hAnsi="Times New Roman" w:cs="Times New Roman"/>
          </w:rPr>
          <w:t>https://doi.org/10.1016/j.bbr.2025.115612</w:t>
        </w:r>
      </w:hyperlink>
    </w:p>
    <w:p w14:paraId="0D2607D2" w14:textId="1A93BDA9"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Chen, C.-M., Hsu, B.-H., Chen, Y.-C., Cheng, S.-N., &amp; Liaw, J.-J. (2015). Meshing </w:t>
      </w:r>
      <w:r w:rsidR="008110E1" w:rsidRPr="0020766C">
        <w:rPr>
          <w:rFonts w:ascii="Times New Roman" w:hAnsi="Times New Roman" w:cs="Times New Roman"/>
        </w:rPr>
        <w:t>g</w:t>
      </w:r>
      <w:r w:rsidRPr="0020766C">
        <w:rPr>
          <w:rFonts w:ascii="Times New Roman" w:hAnsi="Times New Roman" w:cs="Times New Roman"/>
        </w:rPr>
        <w:t xml:space="preserve">ears: Mothers and </w:t>
      </w:r>
      <w:r w:rsidR="008110E1" w:rsidRPr="0020766C">
        <w:rPr>
          <w:rFonts w:ascii="Times New Roman" w:hAnsi="Times New Roman" w:cs="Times New Roman"/>
        </w:rPr>
        <w:t>t</w:t>
      </w:r>
      <w:r w:rsidRPr="0020766C">
        <w:rPr>
          <w:rFonts w:ascii="Times New Roman" w:hAnsi="Times New Roman" w:cs="Times New Roman"/>
        </w:rPr>
        <w:t xml:space="preserve">heir </w:t>
      </w:r>
      <w:r w:rsidR="008110E1" w:rsidRPr="0020766C">
        <w:rPr>
          <w:rFonts w:ascii="Times New Roman" w:hAnsi="Times New Roman" w:cs="Times New Roman"/>
        </w:rPr>
        <w:t>a</w:t>
      </w:r>
      <w:r w:rsidRPr="0020766C">
        <w:rPr>
          <w:rFonts w:ascii="Times New Roman" w:hAnsi="Times New Roman" w:cs="Times New Roman"/>
        </w:rPr>
        <w:t xml:space="preserve">dolescents </w:t>
      </w:r>
      <w:r w:rsidR="008110E1" w:rsidRPr="0020766C">
        <w:rPr>
          <w:rFonts w:ascii="Times New Roman" w:hAnsi="Times New Roman" w:cs="Times New Roman"/>
        </w:rPr>
        <w:t>r</w:t>
      </w:r>
      <w:r w:rsidRPr="0020766C">
        <w:rPr>
          <w:rFonts w:ascii="Times New Roman" w:hAnsi="Times New Roman" w:cs="Times New Roman"/>
        </w:rPr>
        <w:t xml:space="preserve">eturning to </w:t>
      </w:r>
      <w:r w:rsidR="008110E1" w:rsidRPr="0020766C">
        <w:rPr>
          <w:rFonts w:ascii="Times New Roman" w:hAnsi="Times New Roman" w:cs="Times New Roman"/>
        </w:rPr>
        <w:t>t</w:t>
      </w:r>
      <w:r w:rsidRPr="0020766C">
        <w:rPr>
          <w:rFonts w:ascii="Times New Roman" w:hAnsi="Times New Roman" w:cs="Times New Roman"/>
        </w:rPr>
        <w:t xml:space="preserve">heir </w:t>
      </w:r>
      <w:r w:rsidR="008110E1" w:rsidRPr="0020766C">
        <w:rPr>
          <w:rFonts w:ascii="Times New Roman" w:hAnsi="Times New Roman" w:cs="Times New Roman"/>
        </w:rPr>
        <w:t>s</w:t>
      </w:r>
      <w:r w:rsidRPr="0020766C">
        <w:rPr>
          <w:rFonts w:ascii="Times New Roman" w:hAnsi="Times New Roman" w:cs="Times New Roman"/>
        </w:rPr>
        <w:t xml:space="preserve">ocial </w:t>
      </w:r>
      <w:r w:rsidR="008110E1" w:rsidRPr="0020766C">
        <w:rPr>
          <w:rFonts w:ascii="Times New Roman" w:hAnsi="Times New Roman" w:cs="Times New Roman"/>
        </w:rPr>
        <w:t>l</w:t>
      </w:r>
      <w:r w:rsidRPr="0020766C">
        <w:rPr>
          <w:rFonts w:ascii="Times New Roman" w:hAnsi="Times New Roman" w:cs="Times New Roman"/>
        </w:rPr>
        <w:t xml:space="preserve">ife </w:t>
      </w:r>
      <w:r w:rsidR="008110E1" w:rsidRPr="0020766C">
        <w:rPr>
          <w:rFonts w:ascii="Times New Roman" w:hAnsi="Times New Roman" w:cs="Times New Roman"/>
        </w:rPr>
        <w:t>a</w:t>
      </w:r>
      <w:r w:rsidRPr="0020766C">
        <w:rPr>
          <w:rFonts w:ascii="Times New Roman" w:hAnsi="Times New Roman" w:cs="Times New Roman"/>
        </w:rPr>
        <w:t xml:space="preserve">fter </w:t>
      </w:r>
      <w:r w:rsidR="008110E1" w:rsidRPr="0020766C">
        <w:rPr>
          <w:rFonts w:ascii="Times New Roman" w:hAnsi="Times New Roman" w:cs="Times New Roman"/>
        </w:rPr>
        <w:t>c</w:t>
      </w:r>
      <w:r w:rsidRPr="0020766C">
        <w:rPr>
          <w:rFonts w:ascii="Times New Roman" w:hAnsi="Times New Roman" w:cs="Times New Roman"/>
        </w:rPr>
        <w:t xml:space="preserve">ancer </w:t>
      </w:r>
      <w:r w:rsidR="008110E1" w:rsidRPr="0020766C">
        <w:rPr>
          <w:rFonts w:ascii="Times New Roman" w:hAnsi="Times New Roman" w:cs="Times New Roman"/>
        </w:rPr>
        <w:t>t</w:t>
      </w:r>
      <w:r w:rsidRPr="0020766C">
        <w:rPr>
          <w:rFonts w:ascii="Times New Roman" w:hAnsi="Times New Roman" w:cs="Times New Roman"/>
        </w:rPr>
        <w:t xml:space="preserve">reatment in </w:t>
      </w:r>
      <w:r w:rsidR="008110E1" w:rsidRPr="0020766C">
        <w:rPr>
          <w:rFonts w:ascii="Times New Roman" w:hAnsi="Times New Roman" w:cs="Times New Roman"/>
        </w:rPr>
        <w:t>t</w:t>
      </w:r>
      <w:r w:rsidRPr="0020766C">
        <w:rPr>
          <w:rFonts w:ascii="Times New Roman" w:hAnsi="Times New Roman" w:cs="Times New Roman"/>
        </w:rPr>
        <w:t xml:space="preserve">aiwan. </w:t>
      </w:r>
      <w:r w:rsidRPr="0020766C">
        <w:rPr>
          <w:rFonts w:ascii="Times New Roman" w:hAnsi="Times New Roman" w:cs="Times New Roman"/>
          <w:i/>
          <w:iCs/>
        </w:rPr>
        <w:t>Journal of Pediatric Oncology Nursing</w:t>
      </w:r>
      <w:r w:rsidRPr="0020766C">
        <w:rPr>
          <w:rFonts w:ascii="Times New Roman" w:hAnsi="Times New Roman" w:cs="Times New Roman"/>
        </w:rPr>
        <w:t xml:space="preserve">, </w:t>
      </w:r>
      <w:r w:rsidRPr="0020766C">
        <w:rPr>
          <w:rFonts w:ascii="Times New Roman" w:hAnsi="Times New Roman" w:cs="Times New Roman"/>
          <w:i/>
          <w:iCs/>
        </w:rPr>
        <w:t>32</w:t>
      </w:r>
      <w:r w:rsidRPr="0020766C">
        <w:rPr>
          <w:rFonts w:ascii="Times New Roman" w:hAnsi="Times New Roman" w:cs="Times New Roman"/>
        </w:rPr>
        <w:t xml:space="preserve">(4), 219–229. </w:t>
      </w:r>
      <w:hyperlink r:id="rId49" w:history="1">
        <w:r w:rsidRPr="0020766C">
          <w:rPr>
            <w:rStyle w:val="Hyperlink"/>
            <w:rFonts w:ascii="Times New Roman" w:hAnsi="Times New Roman" w:cs="Times New Roman"/>
          </w:rPr>
          <w:t>https://doi.org/10.1177/1043454214563402</w:t>
        </w:r>
      </w:hyperlink>
    </w:p>
    <w:p w14:paraId="0706ADA1"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Crouch, M.-L., Knowels, G., Stuppard, R., Ericson, N. G., Bielas, J. H., Marcinek, D. J., &amp; Syrjala, K. L. (2017). Cyclophosphamide leads to persistent deficits in physical performance and in vivo mitochondria function in a mouse model of chemotherapy late effects. </w:t>
      </w:r>
      <w:r w:rsidRPr="0020766C">
        <w:rPr>
          <w:rFonts w:ascii="Times New Roman" w:hAnsi="Times New Roman" w:cs="Times New Roman"/>
          <w:i/>
          <w:iCs/>
        </w:rPr>
        <w:t>PLOS ONE</w:t>
      </w:r>
      <w:r w:rsidRPr="0020766C">
        <w:rPr>
          <w:rFonts w:ascii="Times New Roman" w:hAnsi="Times New Roman" w:cs="Times New Roman"/>
        </w:rPr>
        <w:t xml:space="preserve">, </w:t>
      </w:r>
      <w:r w:rsidRPr="0020766C">
        <w:rPr>
          <w:rFonts w:ascii="Times New Roman" w:hAnsi="Times New Roman" w:cs="Times New Roman"/>
          <w:i/>
          <w:iCs/>
        </w:rPr>
        <w:t>12</w:t>
      </w:r>
      <w:r w:rsidRPr="0020766C">
        <w:rPr>
          <w:rFonts w:ascii="Times New Roman" w:hAnsi="Times New Roman" w:cs="Times New Roman"/>
        </w:rPr>
        <w:t xml:space="preserve">(7), e0181086. </w:t>
      </w:r>
      <w:hyperlink r:id="rId50" w:history="1">
        <w:r w:rsidRPr="0020766C">
          <w:rPr>
            <w:rStyle w:val="Hyperlink"/>
            <w:rFonts w:ascii="Times New Roman" w:hAnsi="Times New Roman" w:cs="Times New Roman"/>
          </w:rPr>
          <w:t>https://doi.org/10.1371/journal.pone.0181086</w:t>
        </w:r>
      </w:hyperlink>
    </w:p>
    <w:p w14:paraId="263F9EA8"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d’Isa, R., Comi, G., &amp; Leocani, L. (2021). Apparatus design and behavioural testing protocol for the evaluation of spatial working memory in mice through the spontaneous alternation T-maze. </w:t>
      </w:r>
      <w:r w:rsidRPr="0020766C">
        <w:rPr>
          <w:rFonts w:ascii="Times New Roman" w:hAnsi="Times New Roman" w:cs="Times New Roman"/>
          <w:i/>
          <w:iCs/>
        </w:rPr>
        <w:t>Scientific Reports</w:t>
      </w:r>
      <w:r w:rsidRPr="0020766C">
        <w:rPr>
          <w:rFonts w:ascii="Times New Roman" w:hAnsi="Times New Roman" w:cs="Times New Roman"/>
        </w:rPr>
        <w:t xml:space="preserve">, </w:t>
      </w:r>
      <w:r w:rsidRPr="0020766C">
        <w:rPr>
          <w:rFonts w:ascii="Times New Roman" w:hAnsi="Times New Roman" w:cs="Times New Roman"/>
          <w:i/>
          <w:iCs/>
        </w:rPr>
        <w:t>11</w:t>
      </w:r>
      <w:r w:rsidRPr="0020766C">
        <w:rPr>
          <w:rFonts w:ascii="Times New Roman" w:hAnsi="Times New Roman" w:cs="Times New Roman"/>
        </w:rPr>
        <w:t xml:space="preserve">(1), 21177. </w:t>
      </w:r>
      <w:hyperlink r:id="rId51" w:history="1">
        <w:r w:rsidRPr="0020766C">
          <w:rPr>
            <w:rStyle w:val="Hyperlink"/>
            <w:rFonts w:ascii="Times New Roman" w:hAnsi="Times New Roman" w:cs="Times New Roman"/>
          </w:rPr>
          <w:t>https://doi.org/10.1038/s41598-021-00402-7</w:t>
        </w:r>
      </w:hyperlink>
    </w:p>
    <w:p w14:paraId="71B64A1A" w14:textId="59380364"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Deacon, R. M. J. (2013). Measuring </w:t>
      </w:r>
      <w:r w:rsidR="00001734" w:rsidRPr="0020766C">
        <w:rPr>
          <w:rFonts w:ascii="Times New Roman" w:hAnsi="Times New Roman" w:cs="Times New Roman"/>
        </w:rPr>
        <w:t>m</w:t>
      </w:r>
      <w:r w:rsidRPr="0020766C">
        <w:rPr>
          <w:rFonts w:ascii="Times New Roman" w:hAnsi="Times New Roman" w:cs="Times New Roman"/>
        </w:rPr>
        <w:t xml:space="preserve">otor </w:t>
      </w:r>
      <w:r w:rsidR="00001734" w:rsidRPr="0020766C">
        <w:rPr>
          <w:rFonts w:ascii="Times New Roman" w:hAnsi="Times New Roman" w:cs="Times New Roman"/>
        </w:rPr>
        <w:t>c</w:t>
      </w:r>
      <w:r w:rsidRPr="0020766C">
        <w:rPr>
          <w:rFonts w:ascii="Times New Roman" w:hAnsi="Times New Roman" w:cs="Times New Roman"/>
        </w:rPr>
        <w:t xml:space="preserve">oordination in </w:t>
      </w:r>
      <w:r w:rsidR="00001734" w:rsidRPr="0020766C">
        <w:rPr>
          <w:rFonts w:ascii="Times New Roman" w:hAnsi="Times New Roman" w:cs="Times New Roman"/>
        </w:rPr>
        <w:t>m</w:t>
      </w:r>
      <w:r w:rsidRPr="0020766C">
        <w:rPr>
          <w:rFonts w:ascii="Times New Roman" w:hAnsi="Times New Roman" w:cs="Times New Roman"/>
        </w:rPr>
        <w:t xml:space="preserve">ice. </w:t>
      </w:r>
      <w:r w:rsidRPr="0020766C">
        <w:rPr>
          <w:rFonts w:ascii="Times New Roman" w:hAnsi="Times New Roman" w:cs="Times New Roman"/>
          <w:i/>
          <w:iCs/>
        </w:rPr>
        <w:t>Journal of Visualized Experiments</w:t>
      </w:r>
      <w:r w:rsidRPr="0020766C">
        <w:rPr>
          <w:rFonts w:ascii="Times New Roman" w:hAnsi="Times New Roman" w:cs="Times New Roman"/>
        </w:rPr>
        <w:t xml:space="preserve">, </w:t>
      </w:r>
      <w:r w:rsidRPr="00087580">
        <w:rPr>
          <w:rFonts w:ascii="Times New Roman" w:hAnsi="Times New Roman" w:cs="Times New Roman"/>
          <w:i/>
          <w:iCs/>
        </w:rPr>
        <w:t>75</w:t>
      </w:r>
      <w:r w:rsidRPr="0020766C">
        <w:rPr>
          <w:rFonts w:ascii="Times New Roman" w:hAnsi="Times New Roman" w:cs="Times New Roman"/>
        </w:rPr>
        <w:t xml:space="preserve">, 2609. </w:t>
      </w:r>
      <w:hyperlink r:id="rId52" w:history="1">
        <w:r w:rsidRPr="0020766C">
          <w:rPr>
            <w:rStyle w:val="Hyperlink"/>
            <w:rFonts w:ascii="Times New Roman" w:hAnsi="Times New Roman" w:cs="Times New Roman"/>
          </w:rPr>
          <w:t>https://doi.org/10.3791/2609</w:t>
        </w:r>
      </w:hyperlink>
    </w:p>
    <w:p w14:paraId="7945B4B0" w14:textId="3DC35D04"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Die-Trill, M., Bromberg, J., Lavally, B., Portales, L. A., Sanfeliz, A., &amp; Patenaude, A. F. (1996). Development of </w:t>
      </w:r>
      <w:r w:rsidR="00847F4B" w:rsidRPr="0020766C">
        <w:rPr>
          <w:rFonts w:ascii="Times New Roman" w:hAnsi="Times New Roman" w:cs="Times New Roman"/>
        </w:rPr>
        <w:t>s</w:t>
      </w:r>
      <w:r w:rsidRPr="0020766C">
        <w:rPr>
          <w:rFonts w:ascii="Times New Roman" w:hAnsi="Times New Roman" w:cs="Times New Roman"/>
        </w:rPr>
        <w:t xml:space="preserve">ocial </w:t>
      </w:r>
      <w:r w:rsidR="00847F4B" w:rsidRPr="0020766C">
        <w:rPr>
          <w:rFonts w:ascii="Times New Roman" w:hAnsi="Times New Roman" w:cs="Times New Roman"/>
        </w:rPr>
        <w:t>s</w:t>
      </w:r>
      <w:r w:rsidRPr="0020766C">
        <w:rPr>
          <w:rFonts w:ascii="Times New Roman" w:hAnsi="Times New Roman" w:cs="Times New Roman"/>
        </w:rPr>
        <w:t xml:space="preserve">kills in </w:t>
      </w:r>
      <w:r w:rsidR="00847F4B" w:rsidRPr="0020766C">
        <w:rPr>
          <w:rFonts w:ascii="Times New Roman" w:hAnsi="Times New Roman" w:cs="Times New Roman"/>
        </w:rPr>
        <w:t>b</w:t>
      </w:r>
      <w:r w:rsidRPr="0020766C">
        <w:rPr>
          <w:rFonts w:ascii="Times New Roman" w:hAnsi="Times New Roman" w:cs="Times New Roman"/>
        </w:rPr>
        <w:t xml:space="preserve">oys with </w:t>
      </w:r>
      <w:r w:rsidR="00847F4B" w:rsidRPr="0020766C">
        <w:rPr>
          <w:rFonts w:ascii="Times New Roman" w:hAnsi="Times New Roman" w:cs="Times New Roman"/>
        </w:rPr>
        <w:t>b</w:t>
      </w:r>
      <w:r w:rsidRPr="0020766C">
        <w:rPr>
          <w:rFonts w:ascii="Times New Roman" w:hAnsi="Times New Roman" w:cs="Times New Roman"/>
        </w:rPr>
        <w:t xml:space="preserve">rain </w:t>
      </w:r>
      <w:r w:rsidR="00847F4B" w:rsidRPr="0020766C">
        <w:rPr>
          <w:rFonts w:ascii="Times New Roman" w:hAnsi="Times New Roman" w:cs="Times New Roman"/>
        </w:rPr>
        <w:t>t</w:t>
      </w:r>
      <w:r w:rsidRPr="0020766C">
        <w:rPr>
          <w:rFonts w:ascii="Times New Roman" w:hAnsi="Times New Roman" w:cs="Times New Roman"/>
        </w:rPr>
        <w:t xml:space="preserve">umors: A </w:t>
      </w:r>
      <w:r w:rsidR="00847F4B" w:rsidRPr="0020766C">
        <w:rPr>
          <w:rFonts w:ascii="Times New Roman" w:hAnsi="Times New Roman" w:cs="Times New Roman"/>
        </w:rPr>
        <w:t>g</w:t>
      </w:r>
      <w:r w:rsidRPr="0020766C">
        <w:rPr>
          <w:rFonts w:ascii="Times New Roman" w:hAnsi="Times New Roman" w:cs="Times New Roman"/>
        </w:rPr>
        <w:t xml:space="preserve">roup </w:t>
      </w:r>
      <w:r w:rsidR="00847F4B" w:rsidRPr="0020766C">
        <w:rPr>
          <w:rFonts w:ascii="Times New Roman" w:hAnsi="Times New Roman" w:cs="Times New Roman"/>
        </w:rPr>
        <w:t>a</w:t>
      </w:r>
      <w:r w:rsidRPr="0020766C">
        <w:rPr>
          <w:rFonts w:ascii="Times New Roman" w:hAnsi="Times New Roman" w:cs="Times New Roman"/>
        </w:rPr>
        <w:t xml:space="preserve">pproach. </w:t>
      </w:r>
      <w:r w:rsidRPr="0020766C">
        <w:rPr>
          <w:rFonts w:ascii="Times New Roman" w:hAnsi="Times New Roman" w:cs="Times New Roman"/>
          <w:i/>
          <w:iCs/>
        </w:rPr>
        <w:t>Journal of Psychosocial Oncology</w:t>
      </w:r>
      <w:r w:rsidRPr="0020766C">
        <w:rPr>
          <w:rFonts w:ascii="Times New Roman" w:hAnsi="Times New Roman" w:cs="Times New Roman"/>
        </w:rPr>
        <w:t xml:space="preserve">, </w:t>
      </w:r>
      <w:r w:rsidRPr="0020766C">
        <w:rPr>
          <w:rFonts w:ascii="Times New Roman" w:hAnsi="Times New Roman" w:cs="Times New Roman"/>
          <w:i/>
          <w:iCs/>
        </w:rPr>
        <w:t>14</w:t>
      </w:r>
      <w:r w:rsidRPr="0020766C">
        <w:rPr>
          <w:rFonts w:ascii="Times New Roman" w:hAnsi="Times New Roman" w:cs="Times New Roman"/>
        </w:rPr>
        <w:t xml:space="preserve">(2), 23–41. </w:t>
      </w:r>
      <w:hyperlink r:id="rId53" w:history="1">
        <w:r w:rsidRPr="0020766C">
          <w:rPr>
            <w:rStyle w:val="Hyperlink"/>
            <w:rFonts w:ascii="Times New Roman" w:hAnsi="Times New Roman" w:cs="Times New Roman"/>
          </w:rPr>
          <w:t>https://doi.org/10.1300/J077v14n02_02</w:t>
        </w:r>
      </w:hyperlink>
    </w:p>
    <w:p w14:paraId="0231BDDA"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Doulames, V., Lee, S., &amp; Shea, T. B. (2014). Environmental enrichment and social interaction improve cognitive function and decrease reactive oxidative species in normal adult mice. </w:t>
      </w:r>
      <w:r w:rsidRPr="0020766C">
        <w:rPr>
          <w:rFonts w:ascii="Times New Roman" w:hAnsi="Times New Roman" w:cs="Times New Roman"/>
          <w:i/>
          <w:iCs/>
        </w:rPr>
        <w:t>International Journal of Neuroscience</w:t>
      </w:r>
      <w:r w:rsidRPr="0020766C">
        <w:rPr>
          <w:rFonts w:ascii="Times New Roman" w:hAnsi="Times New Roman" w:cs="Times New Roman"/>
        </w:rPr>
        <w:t xml:space="preserve">, </w:t>
      </w:r>
      <w:r w:rsidRPr="0020766C">
        <w:rPr>
          <w:rFonts w:ascii="Times New Roman" w:hAnsi="Times New Roman" w:cs="Times New Roman"/>
          <w:i/>
          <w:iCs/>
        </w:rPr>
        <w:t>124</w:t>
      </w:r>
      <w:r w:rsidRPr="0020766C">
        <w:rPr>
          <w:rFonts w:ascii="Times New Roman" w:hAnsi="Times New Roman" w:cs="Times New Roman"/>
        </w:rPr>
        <w:t xml:space="preserve">(5), 369–376. </w:t>
      </w:r>
      <w:hyperlink r:id="rId54" w:history="1">
        <w:r w:rsidRPr="0020766C">
          <w:rPr>
            <w:rStyle w:val="Hyperlink"/>
            <w:rFonts w:ascii="Times New Roman" w:hAnsi="Times New Roman" w:cs="Times New Roman"/>
          </w:rPr>
          <w:t>https://doi.org/10.3109/00207454.2013.848441</w:t>
        </w:r>
      </w:hyperlink>
    </w:p>
    <w:p w14:paraId="494CF5B0"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Edelmann, M. N., Krull, K. R., Liu, W., Glass, J. O., Ji, Q., Ogg, R. J., Sabin, N. D., Srivastava, D. K., Robison, L. L., Hudson, M. M., &amp; Reddick, W. E. (2014). Diffusion tensor imaging and neurocognition in survivors of childhood acute lymphoblastic leukaemia. </w:t>
      </w:r>
      <w:r w:rsidRPr="0020766C">
        <w:rPr>
          <w:rFonts w:ascii="Times New Roman" w:hAnsi="Times New Roman" w:cs="Times New Roman"/>
          <w:i/>
          <w:iCs/>
        </w:rPr>
        <w:t>Brain</w:t>
      </w:r>
      <w:r w:rsidRPr="0020766C">
        <w:rPr>
          <w:rFonts w:ascii="Times New Roman" w:hAnsi="Times New Roman" w:cs="Times New Roman"/>
        </w:rPr>
        <w:t xml:space="preserve">, </w:t>
      </w:r>
      <w:r w:rsidRPr="0020766C">
        <w:rPr>
          <w:rFonts w:ascii="Times New Roman" w:hAnsi="Times New Roman" w:cs="Times New Roman"/>
          <w:i/>
          <w:iCs/>
        </w:rPr>
        <w:t>137</w:t>
      </w:r>
      <w:r w:rsidRPr="0020766C">
        <w:rPr>
          <w:rFonts w:ascii="Times New Roman" w:hAnsi="Times New Roman" w:cs="Times New Roman"/>
        </w:rPr>
        <w:t xml:space="preserve">(11), 2973–2983. </w:t>
      </w:r>
      <w:hyperlink r:id="rId55" w:history="1">
        <w:r w:rsidRPr="0020766C">
          <w:rPr>
            <w:rStyle w:val="Hyperlink"/>
            <w:rFonts w:ascii="Times New Roman" w:hAnsi="Times New Roman" w:cs="Times New Roman"/>
          </w:rPr>
          <w:t>https://doi.org/10.1093/brain/awu230</w:t>
        </w:r>
      </w:hyperlink>
    </w:p>
    <w:p w14:paraId="287A4233" w14:textId="2BA1B638"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Farber, S., Diamond, L. K., Mercer, R. D., Sylvester, R. F., &amp; Wolff, J. A. (1948). Temporary </w:t>
      </w:r>
      <w:r w:rsidR="00322446" w:rsidRPr="0020766C">
        <w:rPr>
          <w:rFonts w:ascii="Times New Roman" w:hAnsi="Times New Roman" w:cs="Times New Roman"/>
        </w:rPr>
        <w:t>r</w:t>
      </w:r>
      <w:r w:rsidRPr="0020766C">
        <w:rPr>
          <w:rFonts w:ascii="Times New Roman" w:hAnsi="Times New Roman" w:cs="Times New Roman"/>
        </w:rPr>
        <w:t xml:space="preserve">emissions in </w:t>
      </w:r>
      <w:r w:rsidR="00322446" w:rsidRPr="0020766C">
        <w:rPr>
          <w:rFonts w:ascii="Times New Roman" w:hAnsi="Times New Roman" w:cs="Times New Roman"/>
        </w:rPr>
        <w:t>a</w:t>
      </w:r>
      <w:r w:rsidRPr="0020766C">
        <w:rPr>
          <w:rFonts w:ascii="Times New Roman" w:hAnsi="Times New Roman" w:cs="Times New Roman"/>
        </w:rPr>
        <w:t xml:space="preserve">cute </w:t>
      </w:r>
      <w:r w:rsidR="00322446" w:rsidRPr="0020766C">
        <w:rPr>
          <w:rFonts w:ascii="Times New Roman" w:hAnsi="Times New Roman" w:cs="Times New Roman"/>
        </w:rPr>
        <w:t>l</w:t>
      </w:r>
      <w:r w:rsidRPr="0020766C">
        <w:rPr>
          <w:rFonts w:ascii="Times New Roman" w:hAnsi="Times New Roman" w:cs="Times New Roman"/>
        </w:rPr>
        <w:t xml:space="preserve">eukemia in </w:t>
      </w:r>
      <w:r w:rsidR="00322446" w:rsidRPr="0020766C">
        <w:rPr>
          <w:rFonts w:ascii="Times New Roman" w:hAnsi="Times New Roman" w:cs="Times New Roman"/>
        </w:rPr>
        <w:t>c</w:t>
      </w:r>
      <w:r w:rsidRPr="0020766C">
        <w:rPr>
          <w:rFonts w:ascii="Times New Roman" w:hAnsi="Times New Roman" w:cs="Times New Roman"/>
        </w:rPr>
        <w:t xml:space="preserve">hildren </w:t>
      </w:r>
      <w:r w:rsidR="00322446" w:rsidRPr="0020766C">
        <w:rPr>
          <w:rFonts w:ascii="Times New Roman" w:hAnsi="Times New Roman" w:cs="Times New Roman"/>
        </w:rPr>
        <w:t>p</w:t>
      </w:r>
      <w:r w:rsidRPr="0020766C">
        <w:rPr>
          <w:rFonts w:ascii="Times New Roman" w:hAnsi="Times New Roman" w:cs="Times New Roman"/>
        </w:rPr>
        <w:t xml:space="preserve">roduced by </w:t>
      </w:r>
      <w:r w:rsidR="00322446" w:rsidRPr="0020766C">
        <w:rPr>
          <w:rFonts w:ascii="Times New Roman" w:hAnsi="Times New Roman" w:cs="Times New Roman"/>
        </w:rPr>
        <w:t>f</w:t>
      </w:r>
      <w:r w:rsidRPr="0020766C">
        <w:rPr>
          <w:rFonts w:ascii="Times New Roman" w:hAnsi="Times New Roman" w:cs="Times New Roman"/>
        </w:rPr>
        <w:t xml:space="preserve">olic </w:t>
      </w:r>
      <w:r w:rsidR="00322446" w:rsidRPr="0020766C">
        <w:rPr>
          <w:rFonts w:ascii="Times New Roman" w:hAnsi="Times New Roman" w:cs="Times New Roman"/>
        </w:rPr>
        <w:t>a</w:t>
      </w:r>
      <w:r w:rsidRPr="0020766C">
        <w:rPr>
          <w:rFonts w:ascii="Times New Roman" w:hAnsi="Times New Roman" w:cs="Times New Roman"/>
        </w:rPr>
        <w:t xml:space="preserve">cid </w:t>
      </w:r>
      <w:r w:rsidR="00322446" w:rsidRPr="0020766C">
        <w:rPr>
          <w:rFonts w:ascii="Times New Roman" w:hAnsi="Times New Roman" w:cs="Times New Roman"/>
        </w:rPr>
        <w:t>a</w:t>
      </w:r>
      <w:r w:rsidRPr="0020766C">
        <w:rPr>
          <w:rFonts w:ascii="Times New Roman" w:hAnsi="Times New Roman" w:cs="Times New Roman"/>
        </w:rPr>
        <w:t>ntagonist, 4-</w:t>
      </w:r>
      <w:r w:rsidR="00322446" w:rsidRPr="0020766C">
        <w:rPr>
          <w:rFonts w:ascii="Times New Roman" w:hAnsi="Times New Roman" w:cs="Times New Roman"/>
        </w:rPr>
        <w:t>a</w:t>
      </w:r>
      <w:r w:rsidRPr="0020766C">
        <w:rPr>
          <w:rFonts w:ascii="Times New Roman" w:hAnsi="Times New Roman" w:cs="Times New Roman"/>
        </w:rPr>
        <w:t>minopteroyl-</w:t>
      </w:r>
      <w:r w:rsidR="00322446" w:rsidRPr="0020766C">
        <w:rPr>
          <w:rFonts w:ascii="Times New Roman" w:hAnsi="Times New Roman" w:cs="Times New Roman"/>
        </w:rPr>
        <w:lastRenderedPageBreak/>
        <w:t>g</w:t>
      </w:r>
      <w:r w:rsidRPr="0020766C">
        <w:rPr>
          <w:rFonts w:ascii="Times New Roman" w:hAnsi="Times New Roman" w:cs="Times New Roman"/>
        </w:rPr>
        <w:t xml:space="preserve">lutamic </w:t>
      </w:r>
      <w:r w:rsidR="00322446" w:rsidRPr="0020766C">
        <w:rPr>
          <w:rFonts w:ascii="Times New Roman" w:hAnsi="Times New Roman" w:cs="Times New Roman"/>
        </w:rPr>
        <w:t>a</w:t>
      </w:r>
      <w:r w:rsidRPr="0020766C">
        <w:rPr>
          <w:rFonts w:ascii="Times New Roman" w:hAnsi="Times New Roman" w:cs="Times New Roman"/>
        </w:rPr>
        <w:t>cid (</w:t>
      </w:r>
      <w:r w:rsidR="00322446" w:rsidRPr="0020766C">
        <w:rPr>
          <w:rFonts w:ascii="Times New Roman" w:hAnsi="Times New Roman" w:cs="Times New Roman"/>
        </w:rPr>
        <w:t>a</w:t>
      </w:r>
      <w:r w:rsidRPr="0020766C">
        <w:rPr>
          <w:rFonts w:ascii="Times New Roman" w:hAnsi="Times New Roman" w:cs="Times New Roman"/>
        </w:rPr>
        <w:t xml:space="preserve">minopterin). </w:t>
      </w:r>
      <w:r w:rsidRPr="0020766C">
        <w:rPr>
          <w:rFonts w:ascii="Times New Roman" w:hAnsi="Times New Roman" w:cs="Times New Roman"/>
          <w:i/>
          <w:iCs/>
        </w:rPr>
        <w:t>New England Journal of Medicine</w:t>
      </w:r>
      <w:r w:rsidRPr="0020766C">
        <w:rPr>
          <w:rFonts w:ascii="Times New Roman" w:hAnsi="Times New Roman" w:cs="Times New Roman"/>
        </w:rPr>
        <w:t xml:space="preserve">, </w:t>
      </w:r>
      <w:r w:rsidRPr="0020766C">
        <w:rPr>
          <w:rFonts w:ascii="Times New Roman" w:hAnsi="Times New Roman" w:cs="Times New Roman"/>
          <w:i/>
          <w:iCs/>
        </w:rPr>
        <w:t>238</w:t>
      </w:r>
      <w:r w:rsidRPr="0020766C">
        <w:rPr>
          <w:rFonts w:ascii="Times New Roman" w:hAnsi="Times New Roman" w:cs="Times New Roman"/>
        </w:rPr>
        <w:t xml:space="preserve">(23), 787–793. </w:t>
      </w:r>
      <w:hyperlink r:id="rId56" w:history="1">
        <w:r w:rsidRPr="0020766C">
          <w:rPr>
            <w:rStyle w:val="Hyperlink"/>
            <w:rFonts w:ascii="Times New Roman" w:hAnsi="Times New Roman" w:cs="Times New Roman"/>
          </w:rPr>
          <w:t>https://doi.org/10.1056/NEJM194806032382301</w:t>
        </w:r>
      </w:hyperlink>
    </w:p>
    <w:p w14:paraId="41580998" w14:textId="0AB1B526"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Fares, R. P., Belmeguenai, A., Sanchez, P. E., Kouchi, H. Y., Bodennec, J., Morales, A., Georges, B., Bonnet, C., Bouvard, S., Sloviter, R. S., &amp; Bezin, L. (2013). Standardized </w:t>
      </w:r>
      <w:r w:rsidR="00807F75" w:rsidRPr="0020766C">
        <w:rPr>
          <w:rFonts w:ascii="Times New Roman" w:hAnsi="Times New Roman" w:cs="Times New Roman"/>
        </w:rPr>
        <w:t>e</w:t>
      </w:r>
      <w:r w:rsidRPr="0020766C">
        <w:rPr>
          <w:rFonts w:ascii="Times New Roman" w:hAnsi="Times New Roman" w:cs="Times New Roman"/>
        </w:rPr>
        <w:t xml:space="preserve">nvironmental </w:t>
      </w:r>
      <w:r w:rsidR="00807F75" w:rsidRPr="0020766C">
        <w:rPr>
          <w:rFonts w:ascii="Times New Roman" w:hAnsi="Times New Roman" w:cs="Times New Roman"/>
        </w:rPr>
        <w:t>e</w:t>
      </w:r>
      <w:r w:rsidRPr="0020766C">
        <w:rPr>
          <w:rFonts w:ascii="Times New Roman" w:hAnsi="Times New Roman" w:cs="Times New Roman"/>
        </w:rPr>
        <w:t xml:space="preserve">nrichment </w:t>
      </w:r>
      <w:r w:rsidR="00807F75" w:rsidRPr="0020766C">
        <w:rPr>
          <w:rFonts w:ascii="Times New Roman" w:hAnsi="Times New Roman" w:cs="Times New Roman"/>
        </w:rPr>
        <w:t>s</w:t>
      </w:r>
      <w:r w:rsidRPr="0020766C">
        <w:rPr>
          <w:rFonts w:ascii="Times New Roman" w:hAnsi="Times New Roman" w:cs="Times New Roman"/>
        </w:rPr>
        <w:t xml:space="preserve">upports </w:t>
      </w:r>
      <w:r w:rsidR="00807F75" w:rsidRPr="0020766C">
        <w:rPr>
          <w:rFonts w:ascii="Times New Roman" w:hAnsi="Times New Roman" w:cs="Times New Roman"/>
        </w:rPr>
        <w:t>e</w:t>
      </w:r>
      <w:r w:rsidRPr="0020766C">
        <w:rPr>
          <w:rFonts w:ascii="Times New Roman" w:hAnsi="Times New Roman" w:cs="Times New Roman"/>
        </w:rPr>
        <w:t xml:space="preserve">nhanced </w:t>
      </w:r>
      <w:r w:rsidR="00807F75" w:rsidRPr="0020766C">
        <w:rPr>
          <w:rFonts w:ascii="Times New Roman" w:hAnsi="Times New Roman" w:cs="Times New Roman"/>
        </w:rPr>
        <w:t>b</w:t>
      </w:r>
      <w:r w:rsidRPr="0020766C">
        <w:rPr>
          <w:rFonts w:ascii="Times New Roman" w:hAnsi="Times New Roman" w:cs="Times New Roman"/>
        </w:rPr>
        <w:t xml:space="preserve">rain </w:t>
      </w:r>
      <w:r w:rsidR="00807F75" w:rsidRPr="0020766C">
        <w:rPr>
          <w:rFonts w:ascii="Times New Roman" w:hAnsi="Times New Roman" w:cs="Times New Roman"/>
        </w:rPr>
        <w:t>p</w:t>
      </w:r>
      <w:r w:rsidRPr="0020766C">
        <w:rPr>
          <w:rFonts w:ascii="Times New Roman" w:hAnsi="Times New Roman" w:cs="Times New Roman"/>
        </w:rPr>
        <w:t xml:space="preserve">lasticity in </w:t>
      </w:r>
      <w:r w:rsidR="00807F75" w:rsidRPr="0020766C">
        <w:rPr>
          <w:rFonts w:ascii="Times New Roman" w:hAnsi="Times New Roman" w:cs="Times New Roman"/>
        </w:rPr>
        <w:t>h</w:t>
      </w:r>
      <w:r w:rsidRPr="0020766C">
        <w:rPr>
          <w:rFonts w:ascii="Times New Roman" w:hAnsi="Times New Roman" w:cs="Times New Roman"/>
        </w:rPr>
        <w:t xml:space="preserve">ealthy </w:t>
      </w:r>
      <w:r w:rsidR="00807F75" w:rsidRPr="0020766C">
        <w:rPr>
          <w:rFonts w:ascii="Times New Roman" w:hAnsi="Times New Roman" w:cs="Times New Roman"/>
        </w:rPr>
        <w:t>r</w:t>
      </w:r>
      <w:r w:rsidRPr="0020766C">
        <w:rPr>
          <w:rFonts w:ascii="Times New Roman" w:hAnsi="Times New Roman" w:cs="Times New Roman"/>
        </w:rPr>
        <w:t xml:space="preserve">ats and </w:t>
      </w:r>
      <w:r w:rsidR="00807F75" w:rsidRPr="0020766C">
        <w:rPr>
          <w:rFonts w:ascii="Times New Roman" w:hAnsi="Times New Roman" w:cs="Times New Roman"/>
        </w:rPr>
        <w:t>p</w:t>
      </w:r>
      <w:r w:rsidRPr="0020766C">
        <w:rPr>
          <w:rFonts w:ascii="Times New Roman" w:hAnsi="Times New Roman" w:cs="Times New Roman"/>
        </w:rPr>
        <w:t xml:space="preserve">revents </w:t>
      </w:r>
      <w:r w:rsidR="00807F75" w:rsidRPr="0020766C">
        <w:rPr>
          <w:rFonts w:ascii="Times New Roman" w:hAnsi="Times New Roman" w:cs="Times New Roman"/>
        </w:rPr>
        <w:t>c</w:t>
      </w:r>
      <w:r w:rsidRPr="0020766C">
        <w:rPr>
          <w:rFonts w:ascii="Times New Roman" w:hAnsi="Times New Roman" w:cs="Times New Roman"/>
        </w:rPr>
        <w:t xml:space="preserve">ognitive </w:t>
      </w:r>
      <w:r w:rsidR="00807F75" w:rsidRPr="0020766C">
        <w:rPr>
          <w:rFonts w:ascii="Times New Roman" w:hAnsi="Times New Roman" w:cs="Times New Roman"/>
        </w:rPr>
        <w:t>i</w:t>
      </w:r>
      <w:r w:rsidRPr="0020766C">
        <w:rPr>
          <w:rFonts w:ascii="Times New Roman" w:hAnsi="Times New Roman" w:cs="Times New Roman"/>
        </w:rPr>
        <w:t xml:space="preserve">mpairment in </w:t>
      </w:r>
      <w:r w:rsidR="00807F75" w:rsidRPr="0020766C">
        <w:rPr>
          <w:rFonts w:ascii="Times New Roman" w:hAnsi="Times New Roman" w:cs="Times New Roman"/>
        </w:rPr>
        <w:t>e</w:t>
      </w:r>
      <w:r w:rsidRPr="0020766C">
        <w:rPr>
          <w:rFonts w:ascii="Times New Roman" w:hAnsi="Times New Roman" w:cs="Times New Roman"/>
        </w:rPr>
        <w:t xml:space="preserve">pileptic </w:t>
      </w:r>
      <w:r w:rsidR="00807F75" w:rsidRPr="0020766C">
        <w:rPr>
          <w:rFonts w:ascii="Times New Roman" w:hAnsi="Times New Roman" w:cs="Times New Roman"/>
        </w:rPr>
        <w:t>r</w:t>
      </w:r>
      <w:r w:rsidRPr="0020766C">
        <w:rPr>
          <w:rFonts w:ascii="Times New Roman" w:hAnsi="Times New Roman" w:cs="Times New Roman"/>
        </w:rPr>
        <w:t xml:space="preserve">ats. </w:t>
      </w:r>
      <w:r w:rsidRPr="0020766C">
        <w:rPr>
          <w:rFonts w:ascii="Times New Roman" w:hAnsi="Times New Roman" w:cs="Times New Roman"/>
          <w:i/>
          <w:iCs/>
        </w:rPr>
        <w:t>PLoS ONE</w:t>
      </w:r>
      <w:r w:rsidRPr="0020766C">
        <w:rPr>
          <w:rFonts w:ascii="Times New Roman" w:hAnsi="Times New Roman" w:cs="Times New Roman"/>
        </w:rPr>
        <w:t xml:space="preserve">, </w:t>
      </w:r>
      <w:r w:rsidRPr="0020766C">
        <w:rPr>
          <w:rFonts w:ascii="Times New Roman" w:hAnsi="Times New Roman" w:cs="Times New Roman"/>
          <w:i/>
          <w:iCs/>
        </w:rPr>
        <w:t>8</w:t>
      </w:r>
      <w:r w:rsidRPr="0020766C">
        <w:rPr>
          <w:rFonts w:ascii="Times New Roman" w:hAnsi="Times New Roman" w:cs="Times New Roman"/>
        </w:rPr>
        <w:t xml:space="preserve">(1), e53888. </w:t>
      </w:r>
      <w:hyperlink r:id="rId57" w:history="1">
        <w:r w:rsidRPr="0020766C">
          <w:rPr>
            <w:rStyle w:val="Hyperlink"/>
            <w:rFonts w:ascii="Times New Roman" w:hAnsi="Times New Roman" w:cs="Times New Roman"/>
          </w:rPr>
          <w:t>https://doi.org/10.1371/journal.pone.0053888</w:t>
        </w:r>
      </w:hyperlink>
    </w:p>
    <w:p w14:paraId="6974DA11"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Florian, C., &amp; Roullet, P. (2004). Hippocampal CA3-region is crucial for acquisition and memory consolidation in Morris water maze task in mice. </w:t>
      </w:r>
      <w:r w:rsidRPr="0020766C">
        <w:rPr>
          <w:rFonts w:ascii="Times New Roman" w:hAnsi="Times New Roman" w:cs="Times New Roman"/>
          <w:i/>
          <w:iCs/>
        </w:rPr>
        <w:t>Behavioural Brain Research</w:t>
      </w:r>
      <w:r w:rsidRPr="0020766C">
        <w:rPr>
          <w:rFonts w:ascii="Times New Roman" w:hAnsi="Times New Roman" w:cs="Times New Roman"/>
        </w:rPr>
        <w:t xml:space="preserve">, </w:t>
      </w:r>
      <w:r w:rsidRPr="0020766C">
        <w:rPr>
          <w:rFonts w:ascii="Times New Roman" w:hAnsi="Times New Roman" w:cs="Times New Roman"/>
          <w:i/>
          <w:iCs/>
        </w:rPr>
        <w:t>154</w:t>
      </w:r>
      <w:r w:rsidRPr="0020766C">
        <w:rPr>
          <w:rFonts w:ascii="Times New Roman" w:hAnsi="Times New Roman" w:cs="Times New Roman"/>
        </w:rPr>
        <w:t xml:space="preserve">(2), 365–374. </w:t>
      </w:r>
      <w:hyperlink r:id="rId58" w:history="1">
        <w:r w:rsidRPr="0020766C">
          <w:rPr>
            <w:rStyle w:val="Hyperlink"/>
            <w:rFonts w:ascii="Times New Roman" w:hAnsi="Times New Roman" w:cs="Times New Roman"/>
          </w:rPr>
          <w:t>https://doi.org/10.1016/j.bbr.2004.03.003</w:t>
        </w:r>
      </w:hyperlink>
    </w:p>
    <w:p w14:paraId="42DEB3D0"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Force, L. M., Kocarnik, J. M., May, M. L., Bhangdia, K., Crist, A., Penberthy, L., Pritchett, N., Acheson, A., Deitesfeld, L., Aalruz, H., Abate, Y. H., Abouzid, M., Abreu, L. G., Aburuz, S., Afrashteh, F., Afzal, M. S., Ahmad, D., Ahmed, A., Ahmed, S. A., … Bhakta, N. (2026). Global burden of cancer in children and adolescents aged 0–19 years, 1990–2023: A systematic analysis for the Global Burden of Disease Study 2023. </w:t>
      </w:r>
      <w:r w:rsidRPr="0020766C">
        <w:rPr>
          <w:rFonts w:ascii="Times New Roman" w:hAnsi="Times New Roman" w:cs="Times New Roman"/>
          <w:i/>
          <w:iCs/>
        </w:rPr>
        <w:t>The Lancet</w:t>
      </w:r>
      <w:r w:rsidRPr="0020766C">
        <w:rPr>
          <w:rFonts w:ascii="Times New Roman" w:hAnsi="Times New Roman" w:cs="Times New Roman"/>
        </w:rPr>
        <w:t xml:space="preserve">, </w:t>
      </w:r>
      <w:r w:rsidRPr="0020766C">
        <w:rPr>
          <w:rFonts w:ascii="Times New Roman" w:hAnsi="Times New Roman" w:cs="Times New Roman"/>
          <w:i/>
          <w:iCs/>
        </w:rPr>
        <w:t>407</w:t>
      </w:r>
      <w:r w:rsidRPr="0020766C">
        <w:rPr>
          <w:rFonts w:ascii="Times New Roman" w:hAnsi="Times New Roman" w:cs="Times New Roman"/>
        </w:rPr>
        <w:t xml:space="preserve">(10536), 1360–1373. </w:t>
      </w:r>
      <w:hyperlink r:id="rId59" w:history="1">
        <w:r w:rsidRPr="0020766C">
          <w:rPr>
            <w:rStyle w:val="Hyperlink"/>
            <w:rFonts w:ascii="Times New Roman" w:hAnsi="Times New Roman" w:cs="Times New Roman"/>
          </w:rPr>
          <w:t>https://doi.org/10.1016/S0140-6736(26)00200-X</w:t>
        </w:r>
      </w:hyperlink>
    </w:p>
    <w:p w14:paraId="74A51324" w14:textId="77777777" w:rsidR="00112505" w:rsidRPr="0020766C" w:rsidRDefault="00112505" w:rsidP="001851CF">
      <w:pPr>
        <w:spacing w:line="360" w:lineRule="auto"/>
        <w:ind w:left="709" w:hanging="709"/>
        <w:rPr>
          <w:rFonts w:ascii="Times New Roman" w:hAnsi="Times New Roman" w:cs="Times New Roman"/>
          <w:lang w:val="nl-NL"/>
        </w:rPr>
      </w:pPr>
      <w:r w:rsidRPr="0020766C">
        <w:rPr>
          <w:rFonts w:ascii="Times New Roman" w:hAnsi="Times New Roman" w:cs="Times New Roman"/>
        </w:rPr>
        <w:t xml:space="preserve">Friedman, N. P., &amp; Robbins, T. W. (2022). The role of prefrontal cortex in cognitive control and executive function. </w:t>
      </w:r>
      <w:r w:rsidRPr="0020766C">
        <w:rPr>
          <w:rFonts w:ascii="Times New Roman" w:hAnsi="Times New Roman" w:cs="Times New Roman"/>
          <w:i/>
          <w:iCs/>
          <w:lang w:val="nl-NL"/>
        </w:rPr>
        <w:t>Neuropsychopharmacology</w:t>
      </w:r>
      <w:r w:rsidRPr="0020766C">
        <w:rPr>
          <w:rFonts w:ascii="Times New Roman" w:hAnsi="Times New Roman" w:cs="Times New Roman"/>
          <w:lang w:val="nl-NL"/>
        </w:rPr>
        <w:t xml:space="preserve">, </w:t>
      </w:r>
      <w:r w:rsidRPr="0020766C">
        <w:rPr>
          <w:rFonts w:ascii="Times New Roman" w:hAnsi="Times New Roman" w:cs="Times New Roman"/>
          <w:i/>
          <w:iCs/>
          <w:lang w:val="nl-NL"/>
        </w:rPr>
        <w:t>47</w:t>
      </w:r>
      <w:r w:rsidRPr="0020766C">
        <w:rPr>
          <w:rFonts w:ascii="Times New Roman" w:hAnsi="Times New Roman" w:cs="Times New Roman"/>
          <w:lang w:val="nl-NL"/>
        </w:rPr>
        <w:t xml:space="preserve">(1), 72–89. </w:t>
      </w:r>
      <w:hyperlink r:id="rId60" w:history="1">
        <w:r w:rsidRPr="0020766C">
          <w:rPr>
            <w:rStyle w:val="Hyperlink"/>
            <w:rFonts w:ascii="Times New Roman" w:hAnsi="Times New Roman" w:cs="Times New Roman"/>
            <w:lang w:val="nl-NL"/>
          </w:rPr>
          <w:t>https://doi.org/10.1038/s41386-021-01132-0</w:t>
        </w:r>
      </w:hyperlink>
    </w:p>
    <w:p w14:paraId="7BDC5172" w14:textId="60DAD7D0" w:rsidR="00112505" w:rsidRPr="0020766C" w:rsidRDefault="00112505" w:rsidP="005E723D">
      <w:pPr>
        <w:spacing w:line="360" w:lineRule="auto"/>
        <w:ind w:left="709" w:hanging="709"/>
        <w:rPr>
          <w:rFonts w:ascii="Times New Roman" w:hAnsi="Times New Roman" w:cs="Times New Roman"/>
        </w:rPr>
      </w:pPr>
      <w:r w:rsidRPr="0020766C">
        <w:rPr>
          <w:rFonts w:ascii="Times New Roman" w:hAnsi="Times New Roman" w:cs="Times New Roman"/>
          <w:lang w:val="nl-NL"/>
        </w:rPr>
        <w:t xml:space="preserve">Garcia-Manero, G., &amp; Kantarjian, H. M. (2000). </w:t>
      </w:r>
      <w:r w:rsidR="005E723D" w:rsidRPr="0020766C">
        <w:rPr>
          <w:rFonts w:ascii="Times New Roman" w:hAnsi="Times New Roman" w:cs="Times New Roman"/>
        </w:rPr>
        <w:t xml:space="preserve">The hyper-CVAD regimen in adult acute lymphocytic leukemia. </w:t>
      </w:r>
      <w:r w:rsidRPr="0020766C">
        <w:rPr>
          <w:rFonts w:ascii="Times New Roman" w:hAnsi="Times New Roman" w:cs="Times New Roman"/>
          <w:i/>
          <w:iCs/>
        </w:rPr>
        <w:t>Hematology/Oncology Clinics of North America</w:t>
      </w:r>
      <w:r w:rsidRPr="0020766C">
        <w:rPr>
          <w:rFonts w:ascii="Times New Roman" w:hAnsi="Times New Roman" w:cs="Times New Roman"/>
        </w:rPr>
        <w:t xml:space="preserve">, </w:t>
      </w:r>
      <w:r w:rsidRPr="0020766C">
        <w:rPr>
          <w:rFonts w:ascii="Times New Roman" w:hAnsi="Times New Roman" w:cs="Times New Roman"/>
          <w:i/>
          <w:iCs/>
        </w:rPr>
        <w:t>14</w:t>
      </w:r>
      <w:r w:rsidRPr="0020766C">
        <w:rPr>
          <w:rFonts w:ascii="Times New Roman" w:hAnsi="Times New Roman" w:cs="Times New Roman"/>
        </w:rPr>
        <w:t xml:space="preserve">(6), 1381–1396. </w:t>
      </w:r>
      <w:hyperlink r:id="rId61" w:history="1">
        <w:r w:rsidRPr="0020766C">
          <w:rPr>
            <w:rStyle w:val="Hyperlink"/>
            <w:rFonts w:ascii="Times New Roman" w:hAnsi="Times New Roman" w:cs="Times New Roman"/>
          </w:rPr>
          <w:t>https://doi.org/10.1016/S0889-8588(05)70192-1</w:t>
        </w:r>
      </w:hyperlink>
    </w:p>
    <w:p w14:paraId="4E2D8EE7" w14:textId="3B816F72"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Greenwood, B. N., Foley, T. E., Day, H. E. W., Campisi, J., Hammack, S. H., Campeau, S., Maier, S. F., &amp; Fleshner, M. (2003). Freewheel </w:t>
      </w:r>
      <w:r w:rsidR="00807F75" w:rsidRPr="0020766C">
        <w:rPr>
          <w:rFonts w:ascii="Times New Roman" w:hAnsi="Times New Roman" w:cs="Times New Roman"/>
        </w:rPr>
        <w:t>r</w:t>
      </w:r>
      <w:r w:rsidRPr="0020766C">
        <w:rPr>
          <w:rFonts w:ascii="Times New Roman" w:hAnsi="Times New Roman" w:cs="Times New Roman"/>
        </w:rPr>
        <w:t xml:space="preserve">unning </w:t>
      </w:r>
      <w:r w:rsidR="00807F75" w:rsidRPr="0020766C">
        <w:rPr>
          <w:rFonts w:ascii="Times New Roman" w:hAnsi="Times New Roman" w:cs="Times New Roman"/>
        </w:rPr>
        <w:t>p</w:t>
      </w:r>
      <w:r w:rsidRPr="0020766C">
        <w:rPr>
          <w:rFonts w:ascii="Times New Roman" w:hAnsi="Times New Roman" w:cs="Times New Roman"/>
        </w:rPr>
        <w:t xml:space="preserve">revents </w:t>
      </w:r>
      <w:r w:rsidR="00807F75" w:rsidRPr="0020766C">
        <w:rPr>
          <w:rFonts w:ascii="Times New Roman" w:hAnsi="Times New Roman" w:cs="Times New Roman"/>
        </w:rPr>
        <w:t>l</w:t>
      </w:r>
      <w:r w:rsidRPr="0020766C">
        <w:rPr>
          <w:rFonts w:ascii="Times New Roman" w:hAnsi="Times New Roman" w:cs="Times New Roman"/>
        </w:rPr>
        <w:t xml:space="preserve">earned </w:t>
      </w:r>
      <w:r w:rsidR="00807F75" w:rsidRPr="0020766C">
        <w:rPr>
          <w:rFonts w:ascii="Times New Roman" w:hAnsi="Times New Roman" w:cs="Times New Roman"/>
        </w:rPr>
        <w:t>h</w:t>
      </w:r>
      <w:r w:rsidRPr="0020766C">
        <w:rPr>
          <w:rFonts w:ascii="Times New Roman" w:hAnsi="Times New Roman" w:cs="Times New Roman"/>
        </w:rPr>
        <w:t>elplessness/</w:t>
      </w:r>
      <w:r w:rsidR="00807F75" w:rsidRPr="0020766C">
        <w:rPr>
          <w:rFonts w:ascii="Times New Roman" w:hAnsi="Times New Roman" w:cs="Times New Roman"/>
        </w:rPr>
        <w:t>b</w:t>
      </w:r>
      <w:r w:rsidRPr="0020766C">
        <w:rPr>
          <w:rFonts w:ascii="Times New Roman" w:hAnsi="Times New Roman" w:cs="Times New Roman"/>
        </w:rPr>
        <w:t xml:space="preserve">ehavioral </w:t>
      </w:r>
      <w:r w:rsidR="00807F75" w:rsidRPr="0020766C">
        <w:rPr>
          <w:rFonts w:ascii="Times New Roman" w:hAnsi="Times New Roman" w:cs="Times New Roman"/>
        </w:rPr>
        <w:t>d</w:t>
      </w:r>
      <w:r w:rsidRPr="0020766C">
        <w:rPr>
          <w:rFonts w:ascii="Times New Roman" w:hAnsi="Times New Roman" w:cs="Times New Roman"/>
        </w:rPr>
        <w:t xml:space="preserve">epression: Role of </w:t>
      </w:r>
      <w:r w:rsidR="00807F75" w:rsidRPr="0020766C">
        <w:rPr>
          <w:rFonts w:ascii="Times New Roman" w:hAnsi="Times New Roman" w:cs="Times New Roman"/>
        </w:rPr>
        <w:t>d</w:t>
      </w:r>
      <w:r w:rsidRPr="0020766C">
        <w:rPr>
          <w:rFonts w:ascii="Times New Roman" w:hAnsi="Times New Roman" w:cs="Times New Roman"/>
        </w:rPr>
        <w:t xml:space="preserve">orsal </w:t>
      </w:r>
      <w:r w:rsidR="00807F75" w:rsidRPr="0020766C">
        <w:rPr>
          <w:rFonts w:ascii="Times New Roman" w:hAnsi="Times New Roman" w:cs="Times New Roman"/>
        </w:rPr>
        <w:t>r</w:t>
      </w:r>
      <w:r w:rsidRPr="0020766C">
        <w:rPr>
          <w:rFonts w:ascii="Times New Roman" w:hAnsi="Times New Roman" w:cs="Times New Roman"/>
        </w:rPr>
        <w:t xml:space="preserve">aphe </w:t>
      </w:r>
      <w:r w:rsidR="00807F75" w:rsidRPr="0020766C">
        <w:rPr>
          <w:rFonts w:ascii="Times New Roman" w:hAnsi="Times New Roman" w:cs="Times New Roman"/>
        </w:rPr>
        <w:t>s</w:t>
      </w:r>
      <w:r w:rsidRPr="0020766C">
        <w:rPr>
          <w:rFonts w:ascii="Times New Roman" w:hAnsi="Times New Roman" w:cs="Times New Roman"/>
        </w:rPr>
        <w:t xml:space="preserve">erotonergic </w:t>
      </w:r>
      <w:r w:rsidR="00807F75" w:rsidRPr="0020766C">
        <w:rPr>
          <w:rFonts w:ascii="Times New Roman" w:hAnsi="Times New Roman" w:cs="Times New Roman"/>
        </w:rPr>
        <w:t>n</w:t>
      </w:r>
      <w:r w:rsidRPr="0020766C">
        <w:rPr>
          <w:rFonts w:ascii="Times New Roman" w:hAnsi="Times New Roman" w:cs="Times New Roman"/>
        </w:rPr>
        <w:t xml:space="preserve">eurons. </w:t>
      </w:r>
      <w:r w:rsidRPr="0020766C">
        <w:rPr>
          <w:rFonts w:ascii="Times New Roman" w:hAnsi="Times New Roman" w:cs="Times New Roman"/>
          <w:i/>
          <w:iCs/>
        </w:rPr>
        <w:t>The Journal of Neuroscience</w:t>
      </w:r>
      <w:r w:rsidRPr="0020766C">
        <w:rPr>
          <w:rFonts w:ascii="Times New Roman" w:hAnsi="Times New Roman" w:cs="Times New Roman"/>
        </w:rPr>
        <w:t xml:space="preserve">, </w:t>
      </w:r>
      <w:r w:rsidRPr="0020766C">
        <w:rPr>
          <w:rFonts w:ascii="Times New Roman" w:hAnsi="Times New Roman" w:cs="Times New Roman"/>
          <w:i/>
          <w:iCs/>
        </w:rPr>
        <w:t>23</w:t>
      </w:r>
      <w:r w:rsidRPr="0020766C">
        <w:rPr>
          <w:rFonts w:ascii="Times New Roman" w:hAnsi="Times New Roman" w:cs="Times New Roman"/>
        </w:rPr>
        <w:t xml:space="preserve">(7), 2889–2898. </w:t>
      </w:r>
      <w:hyperlink r:id="rId62" w:history="1">
        <w:r w:rsidRPr="0020766C">
          <w:rPr>
            <w:rStyle w:val="Hyperlink"/>
            <w:rFonts w:ascii="Times New Roman" w:hAnsi="Times New Roman" w:cs="Times New Roman"/>
          </w:rPr>
          <w:t>https://doi.org/10.1523/JNEUROSCI.23-07-02889.2003</w:t>
        </w:r>
      </w:hyperlink>
    </w:p>
    <w:p w14:paraId="44D023F0"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Greenwood, B. N., Strong, P. V., Dorey, A. A., &amp; Fleshner, M. (2007). Therapeutic effects of exercise: Wheel running reverses stress-induced interference with shuttle box escape. </w:t>
      </w:r>
      <w:r w:rsidRPr="0020766C">
        <w:rPr>
          <w:rFonts w:ascii="Times New Roman" w:hAnsi="Times New Roman" w:cs="Times New Roman"/>
          <w:i/>
          <w:iCs/>
        </w:rPr>
        <w:t>Behavioral Neuroscience</w:t>
      </w:r>
      <w:r w:rsidRPr="0020766C">
        <w:rPr>
          <w:rFonts w:ascii="Times New Roman" w:hAnsi="Times New Roman" w:cs="Times New Roman"/>
        </w:rPr>
        <w:t xml:space="preserve">, </w:t>
      </w:r>
      <w:r w:rsidRPr="0020766C">
        <w:rPr>
          <w:rFonts w:ascii="Times New Roman" w:hAnsi="Times New Roman" w:cs="Times New Roman"/>
          <w:i/>
          <w:iCs/>
        </w:rPr>
        <w:t>121</w:t>
      </w:r>
      <w:r w:rsidRPr="0020766C">
        <w:rPr>
          <w:rFonts w:ascii="Times New Roman" w:hAnsi="Times New Roman" w:cs="Times New Roman"/>
        </w:rPr>
        <w:t xml:space="preserve">(5), 992–1000. </w:t>
      </w:r>
      <w:hyperlink r:id="rId63" w:history="1">
        <w:r w:rsidRPr="0020766C">
          <w:rPr>
            <w:rStyle w:val="Hyperlink"/>
            <w:rFonts w:ascii="Times New Roman" w:hAnsi="Times New Roman" w:cs="Times New Roman"/>
          </w:rPr>
          <w:t>https://doi.org/10.1037/0735-7044.121.5.992</w:t>
        </w:r>
      </w:hyperlink>
    </w:p>
    <w:p w14:paraId="7FFF76DD"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Han, Y., Yuan, M., Guo, Y.-S., Shen, X.-Y., Gao, Z.-K., &amp; Bi, X. (2022). The role of enriched environment in neural development and repair. </w:t>
      </w:r>
      <w:r w:rsidRPr="0020766C">
        <w:rPr>
          <w:rFonts w:ascii="Times New Roman" w:hAnsi="Times New Roman" w:cs="Times New Roman"/>
          <w:i/>
          <w:iCs/>
        </w:rPr>
        <w:t>Frontiers in Cellular Neuroscience</w:t>
      </w:r>
      <w:r w:rsidRPr="0020766C">
        <w:rPr>
          <w:rFonts w:ascii="Times New Roman" w:hAnsi="Times New Roman" w:cs="Times New Roman"/>
        </w:rPr>
        <w:t xml:space="preserve">, </w:t>
      </w:r>
      <w:r w:rsidRPr="0020766C">
        <w:rPr>
          <w:rFonts w:ascii="Times New Roman" w:hAnsi="Times New Roman" w:cs="Times New Roman"/>
          <w:i/>
          <w:iCs/>
        </w:rPr>
        <w:t>16</w:t>
      </w:r>
      <w:r w:rsidRPr="0020766C">
        <w:rPr>
          <w:rFonts w:ascii="Times New Roman" w:hAnsi="Times New Roman" w:cs="Times New Roman"/>
        </w:rPr>
        <w:t xml:space="preserve">, 890666. </w:t>
      </w:r>
      <w:hyperlink r:id="rId64" w:history="1">
        <w:r w:rsidRPr="0020766C">
          <w:rPr>
            <w:rStyle w:val="Hyperlink"/>
            <w:rFonts w:ascii="Times New Roman" w:hAnsi="Times New Roman" w:cs="Times New Roman"/>
          </w:rPr>
          <w:t>https://doi.org/10.3389/fncel.2022.890666</w:t>
        </w:r>
      </w:hyperlink>
    </w:p>
    <w:p w14:paraId="068003D6"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lastRenderedPageBreak/>
        <w:t xml:space="preserve">Hiroi, R., Carbone, D. L., Zuloaga, D. G., Bimonte-Nelson, H. A., &amp; Handa, R. J. (2016). Sex-dependent programming effects of prenatal glucocorticoid treatment on the developing serotonin system and stress-related behaviors in adulthood. </w:t>
      </w:r>
      <w:r w:rsidRPr="0020766C">
        <w:rPr>
          <w:rFonts w:ascii="Times New Roman" w:hAnsi="Times New Roman" w:cs="Times New Roman"/>
          <w:i/>
          <w:iCs/>
        </w:rPr>
        <w:t>Neuroscience</w:t>
      </w:r>
      <w:r w:rsidRPr="0020766C">
        <w:rPr>
          <w:rFonts w:ascii="Times New Roman" w:hAnsi="Times New Roman" w:cs="Times New Roman"/>
        </w:rPr>
        <w:t xml:space="preserve">, </w:t>
      </w:r>
      <w:r w:rsidRPr="0020766C">
        <w:rPr>
          <w:rFonts w:ascii="Times New Roman" w:hAnsi="Times New Roman" w:cs="Times New Roman"/>
          <w:i/>
          <w:iCs/>
        </w:rPr>
        <w:t>320</w:t>
      </w:r>
      <w:r w:rsidRPr="0020766C">
        <w:rPr>
          <w:rFonts w:ascii="Times New Roman" w:hAnsi="Times New Roman" w:cs="Times New Roman"/>
        </w:rPr>
        <w:t xml:space="preserve">, 43–56. </w:t>
      </w:r>
      <w:hyperlink r:id="rId65" w:history="1">
        <w:r w:rsidRPr="0020766C">
          <w:rPr>
            <w:rStyle w:val="Hyperlink"/>
            <w:rFonts w:ascii="Times New Roman" w:hAnsi="Times New Roman" w:cs="Times New Roman"/>
          </w:rPr>
          <w:t>https://doi.org/10.1016/j.neuroscience.2016.01.055</w:t>
        </w:r>
      </w:hyperlink>
    </w:p>
    <w:p w14:paraId="1F2C7B88" w14:textId="10207B4C" w:rsidR="005C6B7B" w:rsidRPr="0020766C" w:rsidRDefault="005C6B7B" w:rsidP="005C6B7B">
      <w:pPr>
        <w:spacing w:line="360" w:lineRule="auto"/>
        <w:ind w:left="709" w:hanging="709"/>
        <w:rPr>
          <w:rFonts w:ascii="Times New Roman" w:hAnsi="Times New Roman" w:cs="Times New Roman"/>
        </w:rPr>
      </w:pPr>
      <w:r w:rsidRPr="0020766C">
        <w:rPr>
          <w:rFonts w:ascii="Times New Roman" w:hAnsi="Times New Roman" w:cs="Times New Roman"/>
        </w:rPr>
        <w:t xml:space="preserve">Hunger, S. P., &amp; Mullighan, C. G. (2015). Acute lymphoblastic leukemia in children. </w:t>
      </w:r>
      <w:r w:rsidRPr="0020766C">
        <w:rPr>
          <w:rFonts w:ascii="Times New Roman" w:hAnsi="Times New Roman" w:cs="Times New Roman"/>
          <w:i/>
          <w:iCs/>
        </w:rPr>
        <w:t>New England Journal of Medicine</w:t>
      </w:r>
      <w:r w:rsidRPr="0020766C">
        <w:rPr>
          <w:rFonts w:ascii="Times New Roman" w:hAnsi="Times New Roman" w:cs="Times New Roman"/>
        </w:rPr>
        <w:t xml:space="preserve">, </w:t>
      </w:r>
      <w:r w:rsidRPr="0020766C">
        <w:rPr>
          <w:rFonts w:ascii="Times New Roman" w:hAnsi="Times New Roman" w:cs="Times New Roman"/>
          <w:i/>
          <w:iCs/>
        </w:rPr>
        <w:t>373</w:t>
      </w:r>
      <w:r w:rsidRPr="0020766C">
        <w:rPr>
          <w:rFonts w:ascii="Times New Roman" w:hAnsi="Times New Roman" w:cs="Times New Roman"/>
        </w:rPr>
        <w:t xml:space="preserve">(16), 1541–1552. </w:t>
      </w:r>
      <w:hyperlink r:id="rId66" w:history="1">
        <w:r w:rsidRPr="0020766C">
          <w:rPr>
            <w:rStyle w:val="Hyperlink"/>
            <w:rFonts w:ascii="Times New Roman" w:hAnsi="Times New Roman" w:cs="Times New Roman"/>
          </w:rPr>
          <w:t>https://doi.org/10.1056/NEJMra1400972</w:t>
        </w:r>
      </w:hyperlink>
    </w:p>
    <w:p w14:paraId="781FCC7B" w14:textId="1B8DB76D"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Hurria, A., Mohile, S., Gajra, A., Klepin, H., Muss, H., Chapman, A., Feng, T., Smith, D., Sun, C.-L., De Glas, N., Cohen, H. J., Katheria, V., Doan, C., Zavala, L., Levi, A., Akiba, C., &amp; Tew, W. P. (2016). Validation of a </w:t>
      </w:r>
      <w:r w:rsidR="00847F4B" w:rsidRPr="0020766C">
        <w:rPr>
          <w:rFonts w:ascii="Times New Roman" w:hAnsi="Times New Roman" w:cs="Times New Roman"/>
        </w:rPr>
        <w:t>p</w:t>
      </w:r>
      <w:r w:rsidRPr="0020766C">
        <w:rPr>
          <w:rFonts w:ascii="Times New Roman" w:hAnsi="Times New Roman" w:cs="Times New Roman"/>
        </w:rPr>
        <w:t xml:space="preserve">rediction </w:t>
      </w:r>
      <w:r w:rsidR="00847F4B" w:rsidRPr="0020766C">
        <w:rPr>
          <w:rFonts w:ascii="Times New Roman" w:hAnsi="Times New Roman" w:cs="Times New Roman"/>
        </w:rPr>
        <w:t>t</w:t>
      </w:r>
      <w:r w:rsidRPr="0020766C">
        <w:rPr>
          <w:rFonts w:ascii="Times New Roman" w:hAnsi="Times New Roman" w:cs="Times New Roman"/>
        </w:rPr>
        <w:t xml:space="preserve">ool for </w:t>
      </w:r>
      <w:r w:rsidR="00847F4B" w:rsidRPr="0020766C">
        <w:rPr>
          <w:rFonts w:ascii="Times New Roman" w:hAnsi="Times New Roman" w:cs="Times New Roman"/>
        </w:rPr>
        <w:t>c</w:t>
      </w:r>
      <w:r w:rsidRPr="0020766C">
        <w:rPr>
          <w:rFonts w:ascii="Times New Roman" w:hAnsi="Times New Roman" w:cs="Times New Roman"/>
        </w:rPr>
        <w:t xml:space="preserve">hemotherapy </w:t>
      </w:r>
      <w:r w:rsidR="00847F4B" w:rsidRPr="0020766C">
        <w:rPr>
          <w:rFonts w:ascii="Times New Roman" w:hAnsi="Times New Roman" w:cs="Times New Roman"/>
        </w:rPr>
        <w:t>t</w:t>
      </w:r>
      <w:r w:rsidRPr="0020766C">
        <w:rPr>
          <w:rFonts w:ascii="Times New Roman" w:hAnsi="Times New Roman" w:cs="Times New Roman"/>
        </w:rPr>
        <w:t xml:space="preserve">oxicity in </w:t>
      </w:r>
      <w:r w:rsidR="00847F4B" w:rsidRPr="0020766C">
        <w:rPr>
          <w:rFonts w:ascii="Times New Roman" w:hAnsi="Times New Roman" w:cs="Times New Roman"/>
        </w:rPr>
        <w:t>o</w:t>
      </w:r>
      <w:r w:rsidRPr="0020766C">
        <w:rPr>
          <w:rFonts w:ascii="Times New Roman" w:hAnsi="Times New Roman" w:cs="Times New Roman"/>
        </w:rPr>
        <w:t xml:space="preserve">lder </w:t>
      </w:r>
      <w:r w:rsidR="00847F4B" w:rsidRPr="0020766C">
        <w:rPr>
          <w:rFonts w:ascii="Times New Roman" w:hAnsi="Times New Roman" w:cs="Times New Roman"/>
        </w:rPr>
        <w:t>a</w:t>
      </w:r>
      <w:r w:rsidRPr="0020766C">
        <w:rPr>
          <w:rFonts w:ascii="Times New Roman" w:hAnsi="Times New Roman" w:cs="Times New Roman"/>
        </w:rPr>
        <w:t xml:space="preserve">dults </w:t>
      </w:r>
      <w:r w:rsidR="00847F4B" w:rsidRPr="0020766C">
        <w:rPr>
          <w:rFonts w:ascii="Times New Roman" w:hAnsi="Times New Roman" w:cs="Times New Roman"/>
        </w:rPr>
        <w:t>w</w:t>
      </w:r>
      <w:r w:rsidRPr="0020766C">
        <w:rPr>
          <w:rFonts w:ascii="Times New Roman" w:hAnsi="Times New Roman" w:cs="Times New Roman"/>
        </w:rPr>
        <w:t xml:space="preserve">ith </w:t>
      </w:r>
      <w:r w:rsidR="00847F4B" w:rsidRPr="0020766C">
        <w:rPr>
          <w:rFonts w:ascii="Times New Roman" w:hAnsi="Times New Roman" w:cs="Times New Roman"/>
        </w:rPr>
        <w:t>c</w:t>
      </w:r>
      <w:r w:rsidRPr="0020766C">
        <w:rPr>
          <w:rFonts w:ascii="Times New Roman" w:hAnsi="Times New Roman" w:cs="Times New Roman"/>
        </w:rPr>
        <w:t xml:space="preserve">ancer. </w:t>
      </w:r>
      <w:r w:rsidRPr="0020766C">
        <w:rPr>
          <w:rFonts w:ascii="Times New Roman" w:hAnsi="Times New Roman" w:cs="Times New Roman"/>
          <w:i/>
          <w:iCs/>
        </w:rPr>
        <w:t>Journal of Clinical Oncology</w:t>
      </w:r>
      <w:r w:rsidRPr="0020766C">
        <w:rPr>
          <w:rFonts w:ascii="Times New Roman" w:hAnsi="Times New Roman" w:cs="Times New Roman"/>
        </w:rPr>
        <w:t xml:space="preserve">, </w:t>
      </w:r>
      <w:r w:rsidRPr="0020766C">
        <w:rPr>
          <w:rFonts w:ascii="Times New Roman" w:hAnsi="Times New Roman" w:cs="Times New Roman"/>
          <w:i/>
          <w:iCs/>
        </w:rPr>
        <w:t>34</w:t>
      </w:r>
      <w:r w:rsidRPr="0020766C">
        <w:rPr>
          <w:rFonts w:ascii="Times New Roman" w:hAnsi="Times New Roman" w:cs="Times New Roman"/>
        </w:rPr>
        <w:t xml:space="preserve">(20), 2366–2371. </w:t>
      </w:r>
      <w:hyperlink r:id="rId67" w:history="1">
        <w:r w:rsidRPr="0020766C">
          <w:rPr>
            <w:rStyle w:val="Hyperlink"/>
            <w:rFonts w:ascii="Times New Roman" w:hAnsi="Times New Roman" w:cs="Times New Roman"/>
          </w:rPr>
          <w:t>https://doi.org/10.1200/JCO.2015.65.4327</w:t>
        </w:r>
      </w:hyperlink>
    </w:p>
    <w:p w14:paraId="76F47D2C"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Ibrahim, K. M., Darwish, S. F., Mantawy, E. M., &amp; El-demerdash, E. (2024). Molecular mechanisms underlying cyclophosphamide-induced cognitive impairment and strategies for neuroprotection in preclinical models. </w:t>
      </w:r>
      <w:r w:rsidRPr="0020766C">
        <w:rPr>
          <w:rFonts w:ascii="Times New Roman" w:hAnsi="Times New Roman" w:cs="Times New Roman"/>
          <w:i/>
          <w:iCs/>
        </w:rPr>
        <w:t>Molecular and Cellular Biochemistry</w:t>
      </w:r>
      <w:r w:rsidRPr="0020766C">
        <w:rPr>
          <w:rFonts w:ascii="Times New Roman" w:hAnsi="Times New Roman" w:cs="Times New Roman"/>
        </w:rPr>
        <w:t xml:space="preserve">, </w:t>
      </w:r>
      <w:r w:rsidRPr="0020766C">
        <w:rPr>
          <w:rFonts w:ascii="Times New Roman" w:hAnsi="Times New Roman" w:cs="Times New Roman"/>
          <w:i/>
          <w:iCs/>
        </w:rPr>
        <w:t>479</w:t>
      </w:r>
      <w:r w:rsidRPr="0020766C">
        <w:rPr>
          <w:rFonts w:ascii="Times New Roman" w:hAnsi="Times New Roman" w:cs="Times New Roman"/>
        </w:rPr>
        <w:t xml:space="preserve">(8), 1873–1893. </w:t>
      </w:r>
      <w:hyperlink r:id="rId68" w:history="1">
        <w:r w:rsidRPr="0020766C">
          <w:rPr>
            <w:rStyle w:val="Hyperlink"/>
            <w:rFonts w:ascii="Times New Roman" w:hAnsi="Times New Roman" w:cs="Times New Roman"/>
          </w:rPr>
          <w:t>https://doi.org/10.1007/s11010-023-04805-0</w:t>
        </w:r>
      </w:hyperlink>
    </w:p>
    <w:p w14:paraId="1C72EFCE"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Ikonomidou, C. (2018). Chemotherapy and the pediatric brain. </w:t>
      </w:r>
      <w:r w:rsidRPr="0020766C">
        <w:rPr>
          <w:rFonts w:ascii="Times New Roman" w:hAnsi="Times New Roman" w:cs="Times New Roman"/>
          <w:i/>
          <w:iCs/>
        </w:rPr>
        <w:t>Molecular and Cellular Pediatrics</w:t>
      </w:r>
      <w:r w:rsidRPr="0020766C">
        <w:rPr>
          <w:rFonts w:ascii="Times New Roman" w:hAnsi="Times New Roman" w:cs="Times New Roman"/>
        </w:rPr>
        <w:t xml:space="preserve">, </w:t>
      </w:r>
      <w:r w:rsidRPr="0020766C">
        <w:rPr>
          <w:rFonts w:ascii="Times New Roman" w:hAnsi="Times New Roman" w:cs="Times New Roman"/>
          <w:i/>
          <w:iCs/>
        </w:rPr>
        <w:t>5</w:t>
      </w:r>
      <w:r w:rsidRPr="0020766C">
        <w:rPr>
          <w:rFonts w:ascii="Times New Roman" w:hAnsi="Times New Roman" w:cs="Times New Roman"/>
        </w:rPr>
        <w:t xml:space="preserve">(1), 8. </w:t>
      </w:r>
      <w:hyperlink r:id="rId69" w:history="1">
        <w:r w:rsidRPr="0020766C">
          <w:rPr>
            <w:rStyle w:val="Hyperlink"/>
            <w:rFonts w:ascii="Times New Roman" w:hAnsi="Times New Roman" w:cs="Times New Roman"/>
          </w:rPr>
          <w:t>https://doi.org/10.1186/s40348-018-0087-0</w:t>
        </w:r>
      </w:hyperlink>
    </w:p>
    <w:p w14:paraId="00667E31"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Inaba, H., &amp; Pui, C.-H. (2010). Glucocorticoid use in acute lymphoblastic leukaemia. </w:t>
      </w:r>
      <w:r w:rsidRPr="0020766C">
        <w:rPr>
          <w:rFonts w:ascii="Times New Roman" w:hAnsi="Times New Roman" w:cs="Times New Roman"/>
          <w:i/>
          <w:iCs/>
        </w:rPr>
        <w:t>The Lancet Oncology</w:t>
      </w:r>
      <w:r w:rsidRPr="0020766C">
        <w:rPr>
          <w:rFonts w:ascii="Times New Roman" w:hAnsi="Times New Roman" w:cs="Times New Roman"/>
        </w:rPr>
        <w:t xml:space="preserve">, </w:t>
      </w:r>
      <w:r w:rsidRPr="0020766C">
        <w:rPr>
          <w:rFonts w:ascii="Times New Roman" w:hAnsi="Times New Roman" w:cs="Times New Roman"/>
          <w:i/>
          <w:iCs/>
        </w:rPr>
        <w:t>11</w:t>
      </w:r>
      <w:r w:rsidRPr="0020766C">
        <w:rPr>
          <w:rFonts w:ascii="Times New Roman" w:hAnsi="Times New Roman" w:cs="Times New Roman"/>
        </w:rPr>
        <w:t xml:space="preserve">(11), 1096–1106. </w:t>
      </w:r>
      <w:hyperlink r:id="rId70" w:history="1">
        <w:r w:rsidRPr="0020766C">
          <w:rPr>
            <w:rStyle w:val="Hyperlink"/>
            <w:rFonts w:ascii="Times New Roman" w:hAnsi="Times New Roman" w:cs="Times New Roman"/>
          </w:rPr>
          <w:t>https://doi.org/10.1016/S1470-2045(10)70114-5</w:t>
        </w:r>
      </w:hyperlink>
    </w:p>
    <w:p w14:paraId="7703D4CC"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Iyer, N. S., Balsamo, L. M., Bracken, M. B., &amp; Kadan-Lottick, N. S. (2015). Chemotherapy-only treatment effects on long-term neurocognitive functioning in childhood ALL survivors: A review and meta-analysis. </w:t>
      </w:r>
      <w:r w:rsidRPr="0020766C">
        <w:rPr>
          <w:rFonts w:ascii="Times New Roman" w:hAnsi="Times New Roman" w:cs="Times New Roman"/>
          <w:i/>
          <w:iCs/>
        </w:rPr>
        <w:t>Blood</w:t>
      </w:r>
      <w:r w:rsidRPr="0020766C">
        <w:rPr>
          <w:rFonts w:ascii="Times New Roman" w:hAnsi="Times New Roman" w:cs="Times New Roman"/>
        </w:rPr>
        <w:t xml:space="preserve">, </w:t>
      </w:r>
      <w:r w:rsidRPr="0020766C">
        <w:rPr>
          <w:rFonts w:ascii="Times New Roman" w:hAnsi="Times New Roman" w:cs="Times New Roman"/>
          <w:i/>
          <w:iCs/>
        </w:rPr>
        <w:t>126</w:t>
      </w:r>
      <w:r w:rsidRPr="0020766C">
        <w:rPr>
          <w:rFonts w:ascii="Times New Roman" w:hAnsi="Times New Roman" w:cs="Times New Roman"/>
        </w:rPr>
        <w:t xml:space="preserve">(3), 346–353. </w:t>
      </w:r>
      <w:hyperlink r:id="rId71" w:history="1">
        <w:r w:rsidRPr="0020766C">
          <w:rPr>
            <w:rStyle w:val="Hyperlink"/>
            <w:rFonts w:ascii="Times New Roman" w:hAnsi="Times New Roman" w:cs="Times New Roman"/>
          </w:rPr>
          <w:t>https://doi.org/10.1182/blood-2015-02-627414</w:t>
        </w:r>
      </w:hyperlink>
    </w:p>
    <w:p w14:paraId="69077C63"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Ja’afer, F. M. H., Hamdan, F. B., &amp; Mohammed, F. H. (2006). Vincristine-induced neuropathy in rat: Electrophysiological and histological study. </w:t>
      </w:r>
      <w:r w:rsidRPr="0020766C">
        <w:rPr>
          <w:rFonts w:ascii="Times New Roman" w:hAnsi="Times New Roman" w:cs="Times New Roman"/>
          <w:i/>
          <w:iCs/>
        </w:rPr>
        <w:t>Experimental Brain Research</w:t>
      </w:r>
      <w:r w:rsidRPr="0020766C">
        <w:rPr>
          <w:rFonts w:ascii="Times New Roman" w:hAnsi="Times New Roman" w:cs="Times New Roman"/>
        </w:rPr>
        <w:t xml:space="preserve">, </w:t>
      </w:r>
      <w:r w:rsidRPr="0020766C">
        <w:rPr>
          <w:rFonts w:ascii="Times New Roman" w:hAnsi="Times New Roman" w:cs="Times New Roman"/>
          <w:i/>
          <w:iCs/>
        </w:rPr>
        <w:t>173</w:t>
      </w:r>
      <w:r w:rsidRPr="0020766C">
        <w:rPr>
          <w:rFonts w:ascii="Times New Roman" w:hAnsi="Times New Roman" w:cs="Times New Roman"/>
        </w:rPr>
        <w:t xml:space="preserve">(2), 334–345. </w:t>
      </w:r>
      <w:hyperlink r:id="rId72" w:history="1">
        <w:r w:rsidRPr="0020766C">
          <w:rPr>
            <w:rStyle w:val="Hyperlink"/>
            <w:rFonts w:ascii="Times New Roman" w:hAnsi="Times New Roman" w:cs="Times New Roman"/>
          </w:rPr>
          <w:t>https://doi.org/10.1007/s00221-006-0499-2</w:t>
        </w:r>
      </w:hyperlink>
    </w:p>
    <w:p w14:paraId="5F3BC7F1" w14:textId="26AFA62B"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Jabbour, E., &amp; Kantarjian, H. (2021). The </w:t>
      </w:r>
      <w:r w:rsidR="000A1DAA">
        <w:rPr>
          <w:rFonts w:ascii="Times New Roman" w:hAnsi="Times New Roman" w:cs="Times New Roman"/>
        </w:rPr>
        <w:t>h</w:t>
      </w:r>
      <w:r w:rsidRPr="0020766C">
        <w:rPr>
          <w:rFonts w:ascii="Times New Roman" w:hAnsi="Times New Roman" w:cs="Times New Roman"/>
        </w:rPr>
        <w:t xml:space="preserve">yper-CVAD </w:t>
      </w:r>
      <w:r w:rsidR="000A1DAA">
        <w:rPr>
          <w:rFonts w:ascii="Times New Roman" w:hAnsi="Times New Roman" w:cs="Times New Roman"/>
        </w:rPr>
        <w:t>r</w:t>
      </w:r>
      <w:r w:rsidRPr="0020766C">
        <w:rPr>
          <w:rFonts w:ascii="Times New Roman" w:hAnsi="Times New Roman" w:cs="Times New Roman"/>
        </w:rPr>
        <w:t xml:space="preserve">egimen is an </w:t>
      </w:r>
      <w:r w:rsidR="000A1DAA">
        <w:rPr>
          <w:rFonts w:ascii="Times New Roman" w:hAnsi="Times New Roman" w:cs="Times New Roman"/>
        </w:rPr>
        <w:t>o</w:t>
      </w:r>
      <w:r w:rsidRPr="0020766C">
        <w:rPr>
          <w:rFonts w:ascii="Times New Roman" w:hAnsi="Times New Roman" w:cs="Times New Roman"/>
        </w:rPr>
        <w:t xml:space="preserve">ptimal </w:t>
      </w:r>
      <w:r w:rsidR="000A1DAA">
        <w:rPr>
          <w:rFonts w:ascii="Times New Roman" w:hAnsi="Times New Roman" w:cs="Times New Roman"/>
        </w:rPr>
        <w:t>p</w:t>
      </w:r>
      <w:r w:rsidRPr="0020766C">
        <w:rPr>
          <w:rFonts w:ascii="Times New Roman" w:hAnsi="Times New Roman" w:cs="Times New Roman"/>
        </w:rPr>
        <w:t xml:space="preserve">ediatric-inspired </w:t>
      </w:r>
      <w:r w:rsidR="000A1DAA">
        <w:rPr>
          <w:rFonts w:ascii="Times New Roman" w:hAnsi="Times New Roman" w:cs="Times New Roman"/>
        </w:rPr>
        <w:t>r</w:t>
      </w:r>
      <w:r w:rsidRPr="0020766C">
        <w:rPr>
          <w:rFonts w:ascii="Times New Roman" w:hAnsi="Times New Roman" w:cs="Times New Roman"/>
        </w:rPr>
        <w:t xml:space="preserve">egimen for </w:t>
      </w:r>
      <w:r w:rsidR="000A1DAA">
        <w:rPr>
          <w:rFonts w:ascii="Times New Roman" w:hAnsi="Times New Roman" w:cs="Times New Roman"/>
        </w:rPr>
        <w:t>a</w:t>
      </w:r>
      <w:r w:rsidRPr="0020766C">
        <w:rPr>
          <w:rFonts w:ascii="Times New Roman" w:hAnsi="Times New Roman" w:cs="Times New Roman"/>
        </w:rPr>
        <w:t xml:space="preserve">dolescents and </w:t>
      </w:r>
      <w:r w:rsidR="000A1DAA">
        <w:rPr>
          <w:rFonts w:ascii="Times New Roman" w:hAnsi="Times New Roman" w:cs="Times New Roman"/>
        </w:rPr>
        <w:t>a</w:t>
      </w:r>
      <w:r w:rsidRPr="0020766C">
        <w:rPr>
          <w:rFonts w:ascii="Times New Roman" w:hAnsi="Times New Roman" w:cs="Times New Roman"/>
        </w:rPr>
        <w:t xml:space="preserve">dults </w:t>
      </w:r>
      <w:r w:rsidR="000A1DAA">
        <w:rPr>
          <w:rFonts w:ascii="Times New Roman" w:hAnsi="Times New Roman" w:cs="Times New Roman"/>
        </w:rPr>
        <w:t>w</w:t>
      </w:r>
      <w:r w:rsidRPr="0020766C">
        <w:rPr>
          <w:rFonts w:ascii="Times New Roman" w:hAnsi="Times New Roman" w:cs="Times New Roman"/>
        </w:rPr>
        <w:t xml:space="preserve">ith </w:t>
      </w:r>
      <w:r w:rsidR="000A1DAA">
        <w:rPr>
          <w:rFonts w:ascii="Times New Roman" w:hAnsi="Times New Roman" w:cs="Times New Roman"/>
        </w:rPr>
        <w:t>a</w:t>
      </w:r>
      <w:r w:rsidRPr="0020766C">
        <w:rPr>
          <w:rFonts w:ascii="Times New Roman" w:hAnsi="Times New Roman" w:cs="Times New Roman"/>
        </w:rPr>
        <w:t xml:space="preserve">cute </w:t>
      </w:r>
      <w:r w:rsidR="000A1DAA">
        <w:rPr>
          <w:rFonts w:ascii="Times New Roman" w:hAnsi="Times New Roman" w:cs="Times New Roman"/>
        </w:rPr>
        <w:t>l</w:t>
      </w:r>
      <w:r w:rsidRPr="0020766C">
        <w:rPr>
          <w:rFonts w:ascii="Times New Roman" w:hAnsi="Times New Roman" w:cs="Times New Roman"/>
        </w:rPr>
        <w:t xml:space="preserve">ymphoblastic </w:t>
      </w:r>
      <w:r w:rsidR="000A1DAA">
        <w:rPr>
          <w:rFonts w:ascii="Times New Roman" w:hAnsi="Times New Roman" w:cs="Times New Roman"/>
        </w:rPr>
        <w:t>l</w:t>
      </w:r>
      <w:r w:rsidRPr="0020766C">
        <w:rPr>
          <w:rFonts w:ascii="Times New Roman" w:hAnsi="Times New Roman" w:cs="Times New Roman"/>
        </w:rPr>
        <w:t xml:space="preserve">eukemia. </w:t>
      </w:r>
      <w:r w:rsidRPr="0020766C">
        <w:rPr>
          <w:rFonts w:ascii="Times New Roman" w:hAnsi="Times New Roman" w:cs="Times New Roman"/>
          <w:i/>
          <w:iCs/>
        </w:rPr>
        <w:t>Clinical Lymphoma Myeloma and Leukemia</w:t>
      </w:r>
      <w:r w:rsidRPr="0020766C">
        <w:rPr>
          <w:rFonts w:ascii="Times New Roman" w:hAnsi="Times New Roman" w:cs="Times New Roman"/>
        </w:rPr>
        <w:t xml:space="preserve">, </w:t>
      </w:r>
      <w:r w:rsidRPr="0020766C">
        <w:rPr>
          <w:rFonts w:ascii="Times New Roman" w:hAnsi="Times New Roman" w:cs="Times New Roman"/>
          <w:i/>
          <w:iCs/>
        </w:rPr>
        <w:t>21</w:t>
      </w:r>
      <w:r w:rsidRPr="0020766C">
        <w:rPr>
          <w:rFonts w:ascii="Times New Roman" w:hAnsi="Times New Roman" w:cs="Times New Roman"/>
        </w:rPr>
        <w:t xml:space="preserve">(1), 63–65. </w:t>
      </w:r>
      <w:hyperlink r:id="rId73" w:history="1">
        <w:r w:rsidRPr="0020766C">
          <w:rPr>
            <w:rStyle w:val="Hyperlink"/>
            <w:rFonts w:ascii="Times New Roman" w:hAnsi="Times New Roman" w:cs="Times New Roman"/>
          </w:rPr>
          <w:t>https://doi.org/10.1016/j.clml.2020.09.001</w:t>
        </w:r>
      </w:hyperlink>
    </w:p>
    <w:p w14:paraId="22A7F364" w14:textId="135BF8C9" w:rsidR="00107192" w:rsidRPr="0020766C" w:rsidRDefault="00107192" w:rsidP="001851CF">
      <w:pPr>
        <w:pStyle w:val="NormalWeb"/>
        <w:spacing w:before="0" w:beforeAutospacing="0" w:after="0" w:afterAutospacing="0" w:line="360" w:lineRule="auto"/>
        <w:ind w:left="709" w:hanging="709"/>
        <w:rPr>
          <w:sz w:val="22"/>
          <w:szCs w:val="22"/>
        </w:rPr>
      </w:pPr>
      <w:r w:rsidRPr="0020766C">
        <w:rPr>
          <w:sz w:val="22"/>
          <w:szCs w:val="22"/>
        </w:rPr>
        <w:t>Jeffreys, H. (1961). Theory of probability (3rd ed.). Oxford University Press.</w:t>
      </w:r>
    </w:p>
    <w:p w14:paraId="13724A8F" w14:textId="22917460"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Kantarjian, H. M., O’Brien, S., Smith, T. L., Cortes, J., Giles, F. J., Beran, M., Pierce, S., Huh, Y., Andreeff, M., Koller, C., Ha, C. S., Keating, M. J., Murphy, S., &amp; Freireich, E. J. (2000). Results of </w:t>
      </w:r>
      <w:r w:rsidR="009B66DE" w:rsidRPr="0020766C">
        <w:rPr>
          <w:rFonts w:ascii="Times New Roman" w:hAnsi="Times New Roman" w:cs="Times New Roman"/>
        </w:rPr>
        <w:t>t</w:t>
      </w:r>
      <w:r w:rsidRPr="0020766C">
        <w:rPr>
          <w:rFonts w:ascii="Times New Roman" w:hAnsi="Times New Roman" w:cs="Times New Roman"/>
        </w:rPr>
        <w:t xml:space="preserve">reatment </w:t>
      </w:r>
      <w:r w:rsidR="009B66DE" w:rsidRPr="0020766C">
        <w:rPr>
          <w:rFonts w:ascii="Times New Roman" w:hAnsi="Times New Roman" w:cs="Times New Roman"/>
        </w:rPr>
        <w:t>w</w:t>
      </w:r>
      <w:r w:rsidRPr="0020766C">
        <w:rPr>
          <w:rFonts w:ascii="Times New Roman" w:hAnsi="Times New Roman" w:cs="Times New Roman"/>
        </w:rPr>
        <w:t xml:space="preserve">ith </w:t>
      </w:r>
      <w:r w:rsidR="009B66DE" w:rsidRPr="0020766C">
        <w:rPr>
          <w:rFonts w:ascii="Times New Roman" w:hAnsi="Times New Roman" w:cs="Times New Roman"/>
        </w:rPr>
        <w:t>h</w:t>
      </w:r>
      <w:r w:rsidRPr="0020766C">
        <w:rPr>
          <w:rFonts w:ascii="Times New Roman" w:hAnsi="Times New Roman" w:cs="Times New Roman"/>
        </w:rPr>
        <w:t xml:space="preserve">yper-CVAD, a </w:t>
      </w:r>
      <w:r w:rsidR="009B66DE" w:rsidRPr="0020766C">
        <w:rPr>
          <w:rFonts w:ascii="Times New Roman" w:hAnsi="Times New Roman" w:cs="Times New Roman"/>
        </w:rPr>
        <w:t>d</w:t>
      </w:r>
      <w:r w:rsidRPr="0020766C">
        <w:rPr>
          <w:rFonts w:ascii="Times New Roman" w:hAnsi="Times New Roman" w:cs="Times New Roman"/>
        </w:rPr>
        <w:t>ose-</w:t>
      </w:r>
      <w:r w:rsidR="009B66DE" w:rsidRPr="0020766C">
        <w:rPr>
          <w:rFonts w:ascii="Times New Roman" w:hAnsi="Times New Roman" w:cs="Times New Roman"/>
        </w:rPr>
        <w:t>i</w:t>
      </w:r>
      <w:r w:rsidRPr="0020766C">
        <w:rPr>
          <w:rFonts w:ascii="Times New Roman" w:hAnsi="Times New Roman" w:cs="Times New Roman"/>
        </w:rPr>
        <w:t xml:space="preserve">ntensive </w:t>
      </w:r>
      <w:r w:rsidR="009B66DE" w:rsidRPr="0020766C">
        <w:rPr>
          <w:rFonts w:ascii="Times New Roman" w:hAnsi="Times New Roman" w:cs="Times New Roman"/>
        </w:rPr>
        <w:t>r</w:t>
      </w:r>
      <w:r w:rsidRPr="0020766C">
        <w:rPr>
          <w:rFonts w:ascii="Times New Roman" w:hAnsi="Times New Roman" w:cs="Times New Roman"/>
        </w:rPr>
        <w:t xml:space="preserve">egimen, in </w:t>
      </w:r>
      <w:r w:rsidR="009B66DE" w:rsidRPr="0020766C">
        <w:rPr>
          <w:rFonts w:ascii="Times New Roman" w:hAnsi="Times New Roman" w:cs="Times New Roman"/>
        </w:rPr>
        <w:t>a</w:t>
      </w:r>
      <w:r w:rsidRPr="0020766C">
        <w:rPr>
          <w:rFonts w:ascii="Times New Roman" w:hAnsi="Times New Roman" w:cs="Times New Roman"/>
        </w:rPr>
        <w:t xml:space="preserve">dult </w:t>
      </w:r>
      <w:r w:rsidR="009B66DE" w:rsidRPr="0020766C">
        <w:rPr>
          <w:rFonts w:ascii="Times New Roman" w:hAnsi="Times New Roman" w:cs="Times New Roman"/>
        </w:rPr>
        <w:t>a</w:t>
      </w:r>
      <w:r w:rsidRPr="0020766C">
        <w:rPr>
          <w:rFonts w:ascii="Times New Roman" w:hAnsi="Times New Roman" w:cs="Times New Roman"/>
        </w:rPr>
        <w:t xml:space="preserve">cute </w:t>
      </w:r>
      <w:r w:rsidR="009B66DE" w:rsidRPr="0020766C">
        <w:rPr>
          <w:rFonts w:ascii="Times New Roman" w:hAnsi="Times New Roman" w:cs="Times New Roman"/>
        </w:rPr>
        <w:t>l</w:t>
      </w:r>
      <w:r w:rsidRPr="0020766C">
        <w:rPr>
          <w:rFonts w:ascii="Times New Roman" w:hAnsi="Times New Roman" w:cs="Times New Roman"/>
        </w:rPr>
        <w:t xml:space="preserve">ymphocytic </w:t>
      </w:r>
      <w:r w:rsidR="009B66DE" w:rsidRPr="0020766C">
        <w:rPr>
          <w:rFonts w:ascii="Times New Roman" w:hAnsi="Times New Roman" w:cs="Times New Roman"/>
        </w:rPr>
        <w:lastRenderedPageBreak/>
        <w:t>l</w:t>
      </w:r>
      <w:r w:rsidRPr="0020766C">
        <w:rPr>
          <w:rFonts w:ascii="Times New Roman" w:hAnsi="Times New Roman" w:cs="Times New Roman"/>
        </w:rPr>
        <w:t xml:space="preserve">eukemia. </w:t>
      </w:r>
      <w:r w:rsidRPr="0020766C">
        <w:rPr>
          <w:rFonts w:ascii="Times New Roman" w:hAnsi="Times New Roman" w:cs="Times New Roman"/>
          <w:i/>
          <w:iCs/>
        </w:rPr>
        <w:t>Journal of Clinical Oncology</w:t>
      </w:r>
      <w:r w:rsidRPr="0020766C">
        <w:rPr>
          <w:rFonts w:ascii="Times New Roman" w:hAnsi="Times New Roman" w:cs="Times New Roman"/>
        </w:rPr>
        <w:t xml:space="preserve">, </w:t>
      </w:r>
      <w:r w:rsidRPr="0020766C">
        <w:rPr>
          <w:rFonts w:ascii="Times New Roman" w:hAnsi="Times New Roman" w:cs="Times New Roman"/>
          <w:i/>
          <w:iCs/>
        </w:rPr>
        <w:t>18</w:t>
      </w:r>
      <w:r w:rsidRPr="0020766C">
        <w:rPr>
          <w:rFonts w:ascii="Times New Roman" w:hAnsi="Times New Roman" w:cs="Times New Roman"/>
        </w:rPr>
        <w:t xml:space="preserve">(3), 547–547. </w:t>
      </w:r>
      <w:hyperlink r:id="rId74" w:history="1">
        <w:r w:rsidRPr="0020766C">
          <w:rPr>
            <w:rStyle w:val="Hyperlink"/>
            <w:rFonts w:ascii="Times New Roman" w:hAnsi="Times New Roman" w:cs="Times New Roman"/>
          </w:rPr>
          <w:t>https://doi.org/10.1200/JCO.2000.18.3.547</w:t>
        </w:r>
      </w:hyperlink>
    </w:p>
    <w:p w14:paraId="22A319E8" w14:textId="503B1AD3" w:rsidR="00112505" w:rsidRPr="0020766C" w:rsidRDefault="00112505" w:rsidP="001851CF">
      <w:pPr>
        <w:spacing w:line="360" w:lineRule="auto"/>
        <w:ind w:left="709" w:hanging="709"/>
        <w:rPr>
          <w:rFonts w:ascii="Times New Roman" w:hAnsi="Times New Roman" w:cs="Times New Roman"/>
          <w:lang w:val="nl-NL"/>
        </w:rPr>
      </w:pPr>
      <w:r w:rsidRPr="0020766C">
        <w:rPr>
          <w:rFonts w:ascii="Times New Roman" w:hAnsi="Times New Roman" w:cs="Times New Roman"/>
        </w:rPr>
        <w:t>Kciuk, M., Gielecińska, A., Mujwar, S., Kołat, D., Kałuzińska-Kołat, Ż., Celik, I., &amp; Kontek, R. (2023). Doxorubicin—</w:t>
      </w:r>
      <w:r w:rsidR="005E723D" w:rsidRPr="0020766C">
        <w:rPr>
          <w:rFonts w:ascii="Times New Roman" w:hAnsi="Times New Roman" w:cs="Times New Roman"/>
        </w:rPr>
        <w:t>a</w:t>
      </w:r>
      <w:r w:rsidRPr="0020766C">
        <w:rPr>
          <w:rFonts w:ascii="Times New Roman" w:hAnsi="Times New Roman" w:cs="Times New Roman"/>
        </w:rPr>
        <w:t xml:space="preserve">n </w:t>
      </w:r>
      <w:r w:rsidR="005E723D" w:rsidRPr="0020766C">
        <w:rPr>
          <w:rFonts w:ascii="Times New Roman" w:hAnsi="Times New Roman" w:cs="Times New Roman"/>
        </w:rPr>
        <w:t>a</w:t>
      </w:r>
      <w:r w:rsidRPr="0020766C">
        <w:rPr>
          <w:rFonts w:ascii="Times New Roman" w:hAnsi="Times New Roman" w:cs="Times New Roman"/>
        </w:rPr>
        <w:t xml:space="preserve">gent with </w:t>
      </w:r>
      <w:r w:rsidR="005E723D" w:rsidRPr="0020766C">
        <w:rPr>
          <w:rFonts w:ascii="Times New Roman" w:hAnsi="Times New Roman" w:cs="Times New Roman"/>
        </w:rPr>
        <w:t>m</w:t>
      </w:r>
      <w:r w:rsidRPr="0020766C">
        <w:rPr>
          <w:rFonts w:ascii="Times New Roman" w:hAnsi="Times New Roman" w:cs="Times New Roman"/>
        </w:rPr>
        <w:t xml:space="preserve">ultiple </w:t>
      </w:r>
      <w:r w:rsidR="005E723D" w:rsidRPr="0020766C">
        <w:rPr>
          <w:rFonts w:ascii="Times New Roman" w:hAnsi="Times New Roman" w:cs="Times New Roman"/>
        </w:rPr>
        <w:t>m</w:t>
      </w:r>
      <w:r w:rsidRPr="0020766C">
        <w:rPr>
          <w:rFonts w:ascii="Times New Roman" w:hAnsi="Times New Roman" w:cs="Times New Roman"/>
        </w:rPr>
        <w:t xml:space="preserve">echanisms of </w:t>
      </w:r>
      <w:r w:rsidR="005E723D" w:rsidRPr="0020766C">
        <w:rPr>
          <w:rFonts w:ascii="Times New Roman" w:hAnsi="Times New Roman" w:cs="Times New Roman"/>
        </w:rPr>
        <w:t>a</w:t>
      </w:r>
      <w:r w:rsidRPr="0020766C">
        <w:rPr>
          <w:rFonts w:ascii="Times New Roman" w:hAnsi="Times New Roman" w:cs="Times New Roman"/>
        </w:rPr>
        <w:t xml:space="preserve">nticancer </w:t>
      </w:r>
      <w:r w:rsidR="005E723D" w:rsidRPr="0020766C">
        <w:rPr>
          <w:rFonts w:ascii="Times New Roman" w:hAnsi="Times New Roman" w:cs="Times New Roman"/>
        </w:rPr>
        <w:t>a</w:t>
      </w:r>
      <w:r w:rsidRPr="0020766C">
        <w:rPr>
          <w:rFonts w:ascii="Times New Roman" w:hAnsi="Times New Roman" w:cs="Times New Roman"/>
        </w:rPr>
        <w:t xml:space="preserve">ctivity. </w:t>
      </w:r>
      <w:r w:rsidRPr="0020766C">
        <w:rPr>
          <w:rFonts w:ascii="Times New Roman" w:hAnsi="Times New Roman" w:cs="Times New Roman"/>
          <w:i/>
          <w:iCs/>
        </w:rPr>
        <w:t>Cells</w:t>
      </w:r>
      <w:r w:rsidRPr="0020766C">
        <w:rPr>
          <w:rFonts w:ascii="Times New Roman" w:hAnsi="Times New Roman" w:cs="Times New Roman"/>
        </w:rPr>
        <w:t xml:space="preserve">, </w:t>
      </w:r>
      <w:r w:rsidRPr="0020766C">
        <w:rPr>
          <w:rFonts w:ascii="Times New Roman" w:hAnsi="Times New Roman" w:cs="Times New Roman"/>
          <w:i/>
          <w:iCs/>
        </w:rPr>
        <w:t>12</w:t>
      </w:r>
      <w:r w:rsidRPr="0020766C">
        <w:rPr>
          <w:rFonts w:ascii="Times New Roman" w:hAnsi="Times New Roman" w:cs="Times New Roman"/>
        </w:rPr>
        <w:t xml:space="preserve">(4), 659. </w:t>
      </w:r>
      <w:hyperlink r:id="rId75" w:history="1">
        <w:r w:rsidRPr="0020766C">
          <w:rPr>
            <w:rStyle w:val="Hyperlink"/>
            <w:rFonts w:ascii="Times New Roman" w:hAnsi="Times New Roman" w:cs="Times New Roman"/>
            <w:lang w:val="nl-NL"/>
          </w:rPr>
          <w:t>https://doi.org/10.3390/cells12040659</w:t>
        </w:r>
      </w:hyperlink>
    </w:p>
    <w:p w14:paraId="66259778" w14:textId="37AC062F"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lang w:val="nl-NL"/>
        </w:rPr>
        <w:t xml:space="preserve">Kesting, S. V., Götte, M., Seidel, C. C., Rosenbaum, D., &amp; Boos, J. (2016). </w:t>
      </w:r>
      <w:r w:rsidRPr="0020766C">
        <w:rPr>
          <w:rFonts w:ascii="Times New Roman" w:hAnsi="Times New Roman" w:cs="Times New Roman"/>
        </w:rPr>
        <w:t xml:space="preserve">One in </w:t>
      </w:r>
      <w:r w:rsidR="008110E1" w:rsidRPr="0020766C">
        <w:rPr>
          <w:rFonts w:ascii="Times New Roman" w:hAnsi="Times New Roman" w:cs="Times New Roman"/>
        </w:rPr>
        <w:t>f</w:t>
      </w:r>
      <w:r w:rsidRPr="0020766C">
        <w:rPr>
          <w:rFonts w:ascii="Times New Roman" w:hAnsi="Times New Roman" w:cs="Times New Roman"/>
        </w:rPr>
        <w:t xml:space="preserve">our </w:t>
      </w:r>
      <w:r w:rsidR="008110E1" w:rsidRPr="0020766C">
        <w:rPr>
          <w:rFonts w:ascii="Times New Roman" w:hAnsi="Times New Roman" w:cs="Times New Roman"/>
        </w:rPr>
        <w:t>q</w:t>
      </w:r>
      <w:r w:rsidRPr="0020766C">
        <w:rPr>
          <w:rFonts w:ascii="Times New Roman" w:hAnsi="Times New Roman" w:cs="Times New Roman"/>
        </w:rPr>
        <w:t xml:space="preserve">uestioned </w:t>
      </w:r>
      <w:r w:rsidR="008110E1" w:rsidRPr="0020766C">
        <w:rPr>
          <w:rFonts w:ascii="Times New Roman" w:hAnsi="Times New Roman" w:cs="Times New Roman"/>
        </w:rPr>
        <w:t>c</w:t>
      </w:r>
      <w:r w:rsidRPr="0020766C">
        <w:rPr>
          <w:rFonts w:ascii="Times New Roman" w:hAnsi="Times New Roman" w:cs="Times New Roman"/>
        </w:rPr>
        <w:t xml:space="preserve">hildren </w:t>
      </w:r>
      <w:r w:rsidR="008110E1" w:rsidRPr="0020766C">
        <w:rPr>
          <w:rFonts w:ascii="Times New Roman" w:hAnsi="Times New Roman" w:cs="Times New Roman"/>
        </w:rPr>
        <w:t>f</w:t>
      </w:r>
      <w:r w:rsidRPr="0020766C">
        <w:rPr>
          <w:rFonts w:ascii="Times New Roman" w:hAnsi="Times New Roman" w:cs="Times New Roman"/>
        </w:rPr>
        <w:t xml:space="preserve">aces </w:t>
      </w:r>
      <w:r w:rsidR="008110E1" w:rsidRPr="0020766C">
        <w:rPr>
          <w:rFonts w:ascii="Times New Roman" w:hAnsi="Times New Roman" w:cs="Times New Roman"/>
        </w:rPr>
        <w:t>p</w:t>
      </w:r>
      <w:r w:rsidRPr="0020766C">
        <w:rPr>
          <w:rFonts w:ascii="Times New Roman" w:hAnsi="Times New Roman" w:cs="Times New Roman"/>
        </w:rPr>
        <w:t xml:space="preserve">roblems </w:t>
      </w:r>
      <w:r w:rsidR="008110E1" w:rsidRPr="0020766C">
        <w:rPr>
          <w:rFonts w:ascii="Times New Roman" w:hAnsi="Times New Roman" w:cs="Times New Roman"/>
        </w:rPr>
        <w:t>r</w:t>
      </w:r>
      <w:r w:rsidRPr="0020766C">
        <w:rPr>
          <w:rFonts w:ascii="Times New Roman" w:hAnsi="Times New Roman" w:cs="Times New Roman"/>
        </w:rPr>
        <w:t xml:space="preserve">egarding </w:t>
      </w:r>
      <w:r w:rsidR="008110E1" w:rsidRPr="0020766C">
        <w:rPr>
          <w:rFonts w:ascii="Times New Roman" w:hAnsi="Times New Roman" w:cs="Times New Roman"/>
        </w:rPr>
        <w:t>r</w:t>
      </w:r>
      <w:r w:rsidRPr="0020766C">
        <w:rPr>
          <w:rFonts w:ascii="Times New Roman" w:hAnsi="Times New Roman" w:cs="Times New Roman"/>
        </w:rPr>
        <w:t xml:space="preserve">eintegration </w:t>
      </w:r>
      <w:r w:rsidR="008110E1" w:rsidRPr="0020766C">
        <w:rPr>
          <w:rFonts w:ascii="Times New Roman" w:hAnsi="Times New Roman" w:cs="Times New Roman"/>
        </w:rPr>
        <w:t>i</w:t>
      </w:r>
      <w:r w:rsidRPr="0020766C">
        <w:rPr>
          <w:rFonts w:ascii="Times New Roman" w:hAnsi="Times New Roman" w:cs="Times New Roman"/>
        </w:rPr>
        <w:t xml:space="preserve">nto </w:t>
      </w:r>
      <w:r w:rsidR="008110E1" w:rsidRPr="0020766C">
        <w:rPr>
          <w:rFonts w:ascii="Times New Roman" w:hAnsi="Times New Roman" w:cs="Times New Roman"/>
        </w:rPr>
        <w:t>p</w:t>
      </w:r>
      <w:r w:rsidRPr="0020766C">
        <w:rPr>
          <w:rFonts w:ascii="Times New Roman" w:hAnsi="Times New Roman" w:cs="Times New Roman"/>
        </w:rPr>
        <w:t xml:space="preserve">hysical </w:t>
      </w:r>
      <w:r w:rsidR="008110E1" w:rsidRPr="0020766C">
        <w:rPr>
          <w:rFonts w:ascii="Times New Roman" w:hAnsi="Times New Roman" w:cs="Times New Roman"/>
        </w:rPr>
        <w:t>e</w:t>
      </w:r>
      <w:r w:rsidRPr="0020766C">
        <w:rPr>
          <w:rFonts w:ascii="Times New Roman" w:hAnsi="Times New Roman" w:cs="Times New Roman"/>
        </w:rPr>
        <w:t xml:space="preserve">ducation at </w:t>
      </w:r>
      <w:r w:rsidR="008110E1" w:rsidRPr="0020766C">
        <w:rPr>
          <w:rFonts w:ascii="Times New Roman" w:hAnsi="Times New Roman" w:cs="Times New Roman"/>
        </w:rPr>
        <w:t>s</w:t>
      </w:r>
      <w:r w:rsidRPr="0020766C">
        <w:rPr>
          <w:rFonts w:ascii="Times New Roman" w:hAnsi="Times New Roman" w:cs="Times New Roman"/>
        </w:rPr>
        <w:t xml:space="preserve">chool </w:t>
      </w:r>
      <w:r w:rsidR="008110E1" w:rsidRPr="0020766C">
        <w:rPr>
          <w:rFonts w:ascii="Times New Roman" w:hAnsi="Times New Roman" w:cs="Times New Roman"/>
        </w:rPr>
        <w:t>a</w:t>
      </w:r>
      <w:r w:rsidRPr="0020766C">
        <w:rPr>
          <w:rFonts w:ascii="Times New Roman" w:hAnsi="Times New Roman" w:cs="Times New Roman"/>
        </w:rPr>
        <w:t xml:space="preserve">fter </w:t>
      </w:r>
      <w:r w:rsidR="008110E1" w:rsidRPr="0020766C">
        <w:rPr>
          <w:rFonts w:ascii="Times New Roman" w:hAnsi="Times New Roman" w:cs="Times New Roman"/>
        </w:rPr>
        <w:t>t</w:t>
      </w:r>
      <w:r w:rsidRPr="0020766C">
        <w:rPr>
          <w:rFonts w:ascii="Times New Roman" w:hAnsi="Times New Roman" w:cs="Times New Roman"/>
        </w:rPr>
        <w:t xml:space="preserve">reatment for </w:t>
      </w:r>
      <w:r w:rsidR="008110E1" w:rsidRPr="0020766C">
        <w:rPr>
          <w:rFonts w:ascii="Times New Roman" w:hAnsi="Times New Roman" w:cs="Times New Roman"/>
        </w:rPr>
        <w:t>p</w:t>
      </w:r>
      <w:r w:rsidRPr="0020766C">
        <w:rPr>
          <w:rFonts w:ascii="Times New Roman" w:hAnsi="Times New Roman" w:cs="Times New Roman"/>
        </w:rPr>
        <w:t xml:space="preserve">ediatric </w:t>
      </w:r>
      <w:r w:rsidR="008110E1" w:rsidRPr="0020766C">
        <w:rPr>
          <w:rFonts w:ascii="Times New Roman" w:hAnsi="Times New Roman" w:cs="Times New Roman"/>
        </w:rPr>
        <w:t>c</w:t>
      </w:r>
      <w:r w:rsidRPr="0020766C">
        <w:rPr>
          <w:rFonts w:ascii="Times New Roman" w:hAnsi="Times New Roman" w:cs="Times New Roman"/>
        </w:rPr>
        <w:t xml:space="preserve">ancer. </w:t>
      </w:r>
      <w:r w:rsidRPr="0020766C">
        <w:rPr>
          <w:rFonts w:ascii="Times New Roman" w:hAnsi="Times New Roman" w:cs="Times New Roman"/>
          <w:i/>
          <w:iCs/>
        </w:rPr>
        <w:t>Pediatric Blood &amp; Cancer</w:t>
      </w:r>
      <w:r w:rsidRPr="0020766C">
        <w:rPr>
          <w:rFonts w:ascii="Times New Roman" w:hAnsi="Times New Roman" w:cs="Times New Roman"/>
        </w:rPr>
        <w:t xml:space="preserve">, </w:t>
      </w:r>
      <w:r w:rsidRPr="0020766C">
        <w:rPr>
          <w:rFonts w:ascii="Times New Roman" w:hAnsi="Times New Roman" w:cs="Times New Roman"/>
          <w:i/>
          <w:iCs/>
        </w:rPr>
        <w:t>63</w:t>
      </w:r>
      <w:r w:rsidRPr="0020766C">
        <w:rPr>
          <w:rFonts w:ascii="Times New Roman" w:hAnsi="Times New Roman" w:cs="Times New Roman"/>
        </w:rPr>
        <w:t xml:space="preserve">(4), 737–739. </w:t>
      </w:r>
      <w:hyperlink r:id="rId76" w:history="1">
        <w:r w:rsidRPr="0020766C">
          <w:rPr>
            <w:rStyle w:val="Hyperlink"/>
            <w:rFonts w:ascii="Times New Roman" w:hAnsi="Times New Roman" w:cs="Times New Roman"/>
          </w:rPr>
          <w:t>https://doi.org/10.1002/pbc.25852</w:t>
        </w:r>
      </w:hyperlink>
    </w:p>
    <w:p w14:paraId="4B30CDA8"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Khalil, M. H. (2024). Environmental enrichment: A systematic review on the effect of a changing spatial complexity on hippocampal neurogenesis and plasticity in rodents, with considerations for translation to urban and built environments for humans. </w:t>
      </w:r>
      <w:r w:rsidRPr="0020766C">
        <w:rPr>
          <w:rFonts w:ascii="Times New Roman" w:hAnsi="Times New Roman" w:cs="Times New Roman"/>
          <w:i/>
          <w:iCs/>
        </w:rPr>
        <w:t>Frontiers in Neuroscience</w:t>
      </w:r>
      <w:r w:rsidRPr="0020766C">
        <w:rPr>
          <w:rFonts w:ascii="Times New Roman" w:hAnsi="Times New Roman" w:cs="Times New Roman"/>
        </w:rPr>
        <w:t xml:space="preserve">, </w:t>
      </w:r>
      <w:r w:rsidRPr="0020766C">
        <w:rPr>
          <w:rFonts w:ascii="Times New Roman" w:hAnsi="Times New Roman" w:cs="Times New Roman"/>
          <w:i/>
          <w:iCs/>
        </w:rPr>
        <w:t>18</w:t>
      </w:r>
      <w:r w:rsidRPr="0020766C">
        <w:rPr>
          <w:rFonts w:ascii="Times New Roman" w:hAnsi="Times New Roman" w:cs="Times New Roman"/>
        </w:rPr>
        <w:t xml:space="preserve">, 1368411. </w:t>
      </w:r>
      <w:hyperlink r:id="rId77" w:history="1">
        <w:r w:rsidRPr="0020766C">
          <w:rPr>
            <w:rStyle w:val="Hyperlink"/>
            <w:rFonts w:ascii="Times New Roman" w:hAnsi="Times New Roman" w:cs="Times New Roman"/>
          </w:rPr>
          <w:t>https://doi.org/10.3389/fnins.2024.1368411</w:t>
        </w:r>
      </w:hyperlink>
    </w:p>
    <w:p w14:paraId="2A4E7190"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Kim, H.-G., Rashid, M. A., Poleschuk, M., Ullah, F., Lee, S. H., Kim, S. H., Qin, B., Zheng, X. F. S., &amp; Jang, M.-H. (2025). Cognitive dysfunction in chemobrain: Molecular mechanisms and therapeutic implications. </w:t>
      </w:r>
      <w:r w:rsidRPr="0020766C">
        <w:rPr>
          <w:rFonts w:ascii="Times New Roman" w:hAnsi="Times New Roman" w:cs="Times New Roman"/>
          <w:i/>
          <w:iCs/>
        </w:rPr>
        <w:t>Biomedicine &amp; Pharmacotherapy</w:t>
      </w:r>
      <w:r w:rsidRPr="0020766C">
        <w:rPr>
          <w:rFonts w:ascii="Times New Roman" w:hAnsi="Times New Roman" w:cs="Times New Roman"/>
        </w:rPr>
        <w:t xml:space="preserve">, </w:t>
      </w:r>
      <w:r w:rsidRPr="0020766C">
        <w:rPr>
          <w:rFonts w:ascii="Times New Roman" w:hAnsi="Times New Roman" w:cs="Times New Roman"/>
          <w:i/>
          <w:iCs/>
        </w:rPr>
        <w:t>192</w:t>
      </w:r>
      <w:r w:rsidRPr="0020766C">
        <w:rPr>
          <w:rFonts w:ascii="Times New Roman" w:hAnsi="Times New Roman" w:cs="Times New Roman"/>
        </w:rPr>
        <w:t xml:space="preserve">, 118581. </w:t>
      </w:r>
      <w:hyperlink r:id="rId78" w:history="1">
        <w:r w:rsidRPr="0020766C">
          <w:rPr>
            <w:rStyle w:val="Hyperlink"/>
            <w:rFonts w:ascii="Times New Roman" w:hAnsi="Times New Roman" w:cs="Times New Roman"/>
          </w:rPr>
          <w:t>https://doi.org/10.1016/j.biopha.2025.118581</w:t>
        </w:r>
      </w:hyperlink>
    </w:p>
    <w:p w14:paraId="1E675863"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Kitamura, Y., Hattori, S., Yoneda, S., Watanabe, S., Kanemoto, E., Sugimoto, M., Kawai, T., Machida, A., Kanzaki, H., Miyazaki, I., Asanuma, M., &amp; Sendo, T. (2015). Doxorubicin and cyclophosphamide treatment produces anxiety-like behavior and spatial cognition impairment in rats: Possible involvement of hippocampal neurogenesis via brain-derived neurotrophic factor and cyclin D1 regulation. </w:t>
      </w:r>
      <w:r w:rsidRPr="0020766C">
        <w:rPr>
          <w:rFonts w:ascii="Times New Roman" w:hAnsi="Times New Roman" w:cs="Times New Roman"/>
          <w:i/>
          <w:iCs/>
        </w:rPr>
        <w:t>Behavioural Brain Research</w:t>
      </w:r>
      <w:r w:rsidRPr="0020766C">
        <w:rPr>
          <w:rFonts w:ascii="Times New Roman" w:hAnsi="Times New Roman" w:cs="Times New Roman"/>
        </w:rPr>
        <w:t xml:space="preserve">, </w:t>
      </w:r>
      <w:r w:rsidRPr="0020766C">
        <w:rPr>
          <w:rFonts w:ascii="Times New Roman" w:hAnsi="Times New Roman" w:cs="Times New Roman"/>
          <w:i/>
          <w:iCs/>
        </w:rPr>
        <w:t>292</w:t>
      </w:r>
      <w:r w:rsidRPr="0020766C">
        <w:rPr>
          <w:rFonts w:ascii="Times New Roman" w:hAnsi="Times New Roman" w:cs="Times New Roman"/>
        </w:rPr>
        <w:t xml:space="preserve">, 184–193. </w:t>
      </w:r>
      <w:hyperlink r:id="rId79" w:history="1">
        <w:r w:rsidRPr="0020766C">
          <w:rPr>
            <w:rStyle w:val="Hyperlink"/>
            <w:rFonts w:ascii="Times New Roman" w:hAnsi="Times New Roman" w:cs="Times New Roman"/>
          </w:rPr>
          <w:t>https://doi.org/10.1016/j.bbr.2015.06.007</w:t>
        </w:r>
      </w:hyperlink>
    </w:p>
    <w:p w14:paraId="7DB694D8"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Kotb, M. G., Soliman, A. E. R., Ibrahim, R. I., Said, R. M. M., &amp; El Din, M. M. W. (2019). Chemotherapy-induced cognitive impairment in hematological malignancies. </w:t>
      </w:r>
      <w:r w:rsidRPr="0020766C">
        <w:rPr>
          <w:rFonts w:ascii="Times New Roman" w:hAnsi="Times New Roman" w:cs="Times New Roman"/>
          <w:i/>
          <w:iCs/>
        </w:rPr>
        <w:t>The Egyptian Journal of Neurology, Psychiatry and Neurosurgery</w:t>
      </w:r>
      <w:r w:rsidRPr="0020766C">
        <w:rPr>
          <w:rFonts w:ascii="Times New Roman" w:hAnsi="Times New Roman" w:cs="Times New Roman"/>
        </w:rPr>
        <w:t xml:space="preserve">, </w:t>
      </w:r>
      <w:r w:rsidRPr="0020766C">
        <w:rPr>
          <w:rFonts w:ascii="Times New Roman" w:hAnsi="Times New Roman" w:cs="Times New Roman"/>
          <w:i/>
          <w:iCs/>
        </w:rPr>
        <w:t>55</w:t>
      </w:r>
      <w:r w:rsidRPr="0020766C">
        <w:rPr>
          <w:rFonts w:ascii="Times New Roman" w:hAnsi="Times New Roman" w:cs="Times New Roman"/>
        </w:rPr>
        <w:t xml:space="preserve">(1), 56. </w:t>
      </w:r>
      <w:hyperlink r:id="rId80" w:history="1">
        <w:r w:rsidRPr="0020766C">
          <w:rPr>
            <w:rStyle w:val="Hyperlink"/>
            <w:rFonts w:ascii="Times New Roman" w:hAnsi="Times New Roman" w:cs="Times New Roman"/>
          </w:rPr>
          <w:t>https://doi.org/10.1186/s41983-019-0104-9</w:t>
        </w:r>
      </w:hyperlink>
    </w:p>
    <w:p w14:paraId="60791C3A"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Laaker, C. J., Cantelon, C., Davis, A. B., Lloyd, K. R., Agyeman, N., Hiltz, A. R., Smith, B. L., Konsman, J. P., &amp; Reyes, T. M. (2023). Early life cancer and chemotherapy lead to cognitive deficits related to alterations in microglial-associated gene expression in prefrontal cortex. </w:t>
      </w:r>
      <w:r w:rsidRPr="0020766C">
        <w:rPr>
          <w:rFonts w:ascii="Times New Roman" w:hAnsi="Times New Roman" w:cs="Times New Roman"/>
          <w:i/>
          <w:iCs/>
        </w:rPr>
        <w:t>Brain, Behavior, and Immunity</w:t>
      </w:r>
      <w:r w:rsidRPr="0020766C">
        <w:rPr>
          <w:rFonts w:ascii="Times New Roman" w:hAnsi="Times New Roman" w:cs="Times New Roman"/>
        </w:rPr>
        <w:t xml:space="preserve">, </w:t>
      </w:r>
      <w:r w:rsidRPr="0020766C">
        <w:rPr>
          <w:rFonts w:ascii="Times New Roman" w:hAnsi="Times New Roman" w:cs="Times New Roman"/>
          <w:i/>
          <w:iCs/>
        </w:rPr>
        <w:t>113</w:t>
      </w:r>
      <w:r w:rsidRPr="0020766C">
        <w:rPr>
          <w:rFonts w:ascii="Times New Roman" w:hAnsi="Times New Roman" w:cs="Times New Roman"/>
        </w:rPr>
        <w:t xml:space="preserve">, 176–188. </w:t>
      </w:r>
      <w:hyperlink r:id="rId81" w:history="1">
        <w:r w:rsidRPr="0020766C">
          <w:rPr>
            <w:rStyle w:val="Hyperlink"/>
            <w:rFonts w:ascii="Times New Roman" w:hAnsi="Times New Roman" w:cs="Times New Roman"/>
          </w:rPr>
          <w:t>https://doi.org/10.1016/j.bbi.2023.07.009</w:t>
        </w:r>
      </w:hyperlink>
    </w:p>
    <w:p w14:paraId="213CBD5B"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Lam, C. G., Howard, S. C., Bouffet, E., &amp; Pritchard-Jones, K. (2019). Science and health for all children with cancer. </w:t>
      </w:r>
      <w:r w:rsidRPr="0020766C">
        <w:rPr>
          <w:rFonts w:ascii="Times New Roman" w:hAnsi="Times New Roman" w:cs="Times New Roman"/>
          <w:i/>
          <w:iCs/>
        </w:rPr>
        <w:t>Science</w:t>
      </w:r>
      <w:r w:rsidRPr="0020766C">
        <w:rPr>
          <w:rFonts w:ascii="Times New Roman" w:hAnsi="Times New Roman" w:cs="Times New Roman"/>
        </w:rPr>
        <w:t xml:space="preserve">, </w:t>
      </w:r>
      <w:r w:rsidRPr="0020766C">
        <w:rPr>
          <w:rFonts w:ascii="Times New Roman" w:hAnsi="Times New Roman" w:cs="Times New Roman"/>
          <w:i/>
          <w:iCs/>
        </w:rPr>
        <w:t>363</w:t>
      </w:r>
      <w:r w:rsidRPr="0020766C">
        <w:rPr>
          <w:rFonts w:ascii="Times New Roman" w:hAnsi="Times New Roman" w:cs="Times New Roman"/>
        </w:rPr>
        <w:t xml:space="preserve">(6432), 1182–1186. </w:t>
      </w:r>
      <w:hyperlink r:id="rId82" w:history="1">
        <w:r w:rsidRPr="0020766C">
          <w:rPr>
            <w:rStyle w:val="Hyperlink"/>
            <w:rFonts w:ascii="Times New Roman" w:hAnsi="Times New Roman" w:cs="Times New Roman"/>
          </w:rPr>
          <w:t>https://doi.org/10.1126/science.aaw4892</w:t>
        </w:r>
      </w:hyperlink>
    </w:p>
    <w:p w14:paraId="32390F32"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lang w:val="nl-NL"/>
        </w:rPr>
        <w:lastRenderedPageBreak/>
        <w:t xml:space="preserve">Leo, S., Straetemans, R., Dhooge, R., &amp; Meert, T. (2008). </w:t>
      </w:r>
      <w:r w:rsidRPr="0020766C">
        <w:rPr>
          <w:rFonts w:ascii="Times New Roman" w:hAnsi="Times New Roman" w:cs="Times New Roman"/>
        </w:rPr>
        <w:t xml:space="preserve">Differences in nociceptive behavioral performance between C57BL/6J, 129S6/SvEv, B6 129 F1 and NMRI mice. </w:t>
      </w:r>
      <w:r w:rsidRPr="0020766C">
        <w:rPr>
          <w:rFonts w:ascii="Times New Roman" w:hAnsi="Times New Roman" w:cs="Times New Roman"/>
          <w:i/>
          <w:iCs/>
        </w:rPr>
        <w:t>Behavioural Brain Research</w:t>
      </w:r>
      <w:r w:rsidRPr="0020766C">
        <w:rPr>
          <w:rFonts w:ascii="Times New Roman" w:hAnsi="Times New Roman" w:cs="Times New Roman"/>
        </w:rPr>
        <w:t xml:space="preserve">, </w:t>
      </w:r>
      <w:r w:rsidRPr="0020766C">
        <w:rPr>
          <w:rFonts w:ascii="Times New Roman" w:hAnsi="Times New Roman" w:cs="Times New Roman"/>
          <w:i/>
          <w:iCs/>
        </w:rPr>
        <w:t>190</w:t>
      </w:r>
      <w:r w:rsidRPr="0020766C">
        <w:rPr>
          <w:rFonts w:ascii="Times New Roman" w:hAnsi="Times New Roman" w:cs="Times New Roman"/>
        </w:rPr>
        <w:t xml:space="preserve">(2), 233–242. </w:t>
      </w:r>
      <w:hyperlink r:id="rId83" w:history="1">
        <w:r w:rsidRPr="0020766C">
          <w:rPr>
            <w:rStyle w:val="Hyperlink"/>
            <w:rFonts w:ascii="Times New Roman" w:hAnsi="Times New Roman" w:cs="Times New Roman"/>
          </w:rPr>
          <w:t>https://doi.org/10.1016/j.bbr.2008.03.001</w:t>
        </w:r>
      </w:hyperlink>
    </w:p>
    <w:p w14:paraId="5208C169"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Li, A.-L., Crystal, J. D., Lai, Y. Y., Sajdyk, T. J., Renbarger, J. L., &amp; Hohmann, A. G. (2021). An adolescent rat model of vincristine-induced peripheral neuropathy. </w:t>
      </w:r>
      <w:r w:rsidRPr="0020766C">
        <w:rPr>
          <w:rFonts w:ascii="Times New Roman" w:hAnsi="Times New Roman" w:cs="Times New Roman"/>
          <w:i/>
          <w:iCs/>
        </w:rPr>
        <w:t>Neurobiology of Pain</w:t>
      </w:r>
      <w:r w:rsidRPr="0020766C">
        <w:rPr>
          <w:rFonts w:ascii="Times New Roman" w:hAnsi="Times New Roman" w:cs="Times New Roman"/>
        </w:rPr>
        <w:t xml:space="preserve">, </w:t>
      </w:r>
      <w:r w:rsidRPr="0020766C">
        <w:rPr>
          <w:rFonts w:ascii="Times New Roman" w:hAnsi="Times New Roman" w:cs="Times New Roman"/>
          <w:i/>
          <w:iCs/>
        </w:rPr>
        <w:t>10</w:t>
      </w:r>
      <w:r w:rsidRPr="0020766C">
        <w:rPr>
          <w:rFonts w:ascii="Times New Roman" w:hAnsi="Times New Roman" w:cs="Times New Roman"/>
        </w:rPr>
        <w:t xml:space="preserve">, 100077. </w:t>
      </w:r>
      <w:hyperlink r:id="rId84" w:history="1">
        <w:r w:rsidRPr="0020766C">
          <w:rPr>
            <w:rStyle w:val="Hyperlink"/>
            <w:rFonts w:ascii="Times New Roman" w:hAnsi="Times New Roman" w:cs="Times New Roman"/>
          </w:rPr>
          <w:t>https://doi.org/10.1016/j.ynpai.2021.100077</w:t>
        </w:r>
      </w:hyperlink>
    </w:p>
    <w:p w14:paraId="34F0C797"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Li, Y., Vijayanathan, V., Gulinello, M. E., &amp; Cole, P. D. (2010). Systemic methotrexate induces spatial memory deficits and depletes cerebrospinal fluid folate in rats. </w:t>
      </w:r>
      <w:r w:rsidRPr="0020766C">
        <w:rPr>
          <w:rFonts w:ascii="Times New Roman" w:hAnsi="Times New Roman" w:cs="Times New Roman"/>
          <w:i/>
          <w:iCs/>
        </w:rPr>
        <w:t>Pharmacology Biochemistry and Behavior</w:t>
      </w:r>
      <w:r w:rsidRPr="0020766C">
        <w:rPr>
          <w:rFonts w:ascii="Times New Roman" w:hAnsi="Times New Roman" w:cs="Times New Roman"/>
        </w:rPr>
        <w:t xml:space="preserve">, </w:t>
      </w:r>
      <w:r w:rsidRPr="0020766C">
        <w:rPr>
          <w:rFonts w:ascii="Times New Roman" w:hAnsi="Times New Roman" w:cs="Times New Roman"/>
          <w:i/>
          <w:iCs/>
        </w:rPr>
        <w:t>94</w:t>
      </w:r>
      <w:r w:rsidRPr="0020766C">
        <w:rPr>
          <w:rFonts w:ascii="Times New Roman" w:hAnsi="Times New Roman" w:cs="Times New Roman"/>
        </w:rPr>
        <w:t xml:space="preserve">(3), 454–463. </w:t>
      </w:r>
      <w:hyperlink r:id="rId85" w:history="1">
        <w:r w:rsidRPr="0020766C">
          <w:rPr>
            <w:rStyle w:val="Hyperlink"/>
            <w:rFonts w:ascii="Times New Roman" w:hAnsi="Times New Roman" w:cs="Times New Roman"/>
          </w:rPr>
          <w:t>https://doi.org/10.1016/j.pbb.2009.10.008</w:t>
        </w:r>
      </w:hyperlink>
    </w:p>
    <w:p w14:paraId="1425BBA8" w14:textId="568BA5DE"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Limberaki, E., Eleftheriou, P., Gasparis, G., Karalekos, E., Kostoglou, V., &amp; Petrou, C. (2011). Cortisol levels and serum antioxidant status following chemotherapy. </w:t>
      </w:r>
      <w:r w:rsidRPr="0020766C">
        <w:rPr>
          <w:rFonts w:ascii="Times New Roman" w:hAnsi="Times New Roman" w:cs="Times New Roman"/>
          <w:i/>
          <w:iCs/>
        </w:rPr>
        <w:t>Health</w:t>
      </w:r>
      <w:r w:rsidRPr="0020766C">
        <w:rPr>
          <w:rFonts w:ascii="Times New Roman" w:hAnsi="Times New Roman" w:cs="Times New Roman"/>
        </w:rPr>
        <w:t xml:space="preserve">, </w:t>
      </w:r>
      <w:r w:rsidRPr="0020766C">
        <w:rPr>
          <w:rFonts w:ascii="Times New Roman" w:hAnsi="Times New Roman" w:cs="Times New Roman"/>
          <w:i/>
          <w:iCs/>
        </w:rPr>
        <w:t>3</w:t>
      </w:r>
      <w:r w:rsidRPr="0020766C">
        <w:rPr>
          <w:rFonts w:ascii="Times New Roman" w:hAnsi="Times New Roman" w:cs="Times New Roman"/>
        </w:rPr>
        <w:t xml:space="preserve">(8), 512–517. </w:t>
      </w:r>
      <w:hyperlink r:id="rId86" w:history="1">
        <w:r w:rsidRPr="0020766C">
          <w:rPr>
            <w:rStyle w:val="Hyperlink"/>
            <w:rFonts w:ascii="Times New Roman" w:hAnsi="Times New Roman" w:cs="Times New Roman"/>
          </w:rPr>
          <w:t>https://doi.org/10.4236/health.2011.38085</w:t>
        </w:r>
      </w:hyperlink>
    </w:p>
    <w:p w14:paraId="069CE0AB" w14:textId="7B581B43"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lang w:val="nl-NL"/>
        </w:rPr>
        <w:t xml:space="preserve">Loke, J., &amp; Kansagra, A. J. (2022). </w:t>
      </w:r>
      <w:r w:rsidRPr="0020766C">
        <w:rPr>
          <w:rFonts w:ascii="Times New Roman" w:hAnsi="Times New Roman" w:cs="Times New Roman"/>
          <w:i/>
          <w:iCs/>
        </w:rPr>
        <w:t>Fast Facts: Leukemia</w:t>
      </w:r>
      <w:r w:rsidRPr="0020766C">
        <w:rPr>
          <w:rFonts w:ascii="Times New Roman" w:hAnsi="Times New Roman" w:cs="Times New Roman"/>
        </w:rPr>
        <w:t xml:space="preserve"> (</w:t>
      </w:r>
      <w:r w:rsidR="001851CF" w:rsidRPr="0020766C">
        <w:rPr>
          <w:rFonts w:ascii="Times New Roman" w:hAnsi="Times New Roman" w:cs="Times New Roman"/>
        </w:rPr>
        <w:t>2nd ed.</w:t>
      </w:r>
      <w:r w:rsidRPr="0020766C">
        <w:rPr>
          <w:rFonts w:ascii="Times New Roman" w:hAnsi="Times New Roman" w:cs="Times New Roman"/>
        </w:rPr>
        <w:t>). S. Karger</w:t>
      </w:r>
      <w:r w:rsidR="003B6F81" w:rsidRPr="0020766C">
        <w:rPr>
          <w:rFonts w:ascii="Times New Roman" w:hAnsi="Times New Roman" w:cs="Times New Roman"/>
        </w:rPr>
        <w:t xml:space="preserve"> AG</w:t>
      </w:r>
      <w:r w:rsidRPr="0020766C">
        <w:rPr>
          <w:rFonts w:ascii="Times New Roman" w:hAnsi="Times New Roman" w:cs="Times New Roman"/>
        </w:rPr>
        <w:t>.</w:t>
      </w:r>
      <w:r w:rsidR="001851CF" w:rsidRPr="0020766C">
        <w:rPr>
          <w:rFonts w:ascii="Times New Roman" w:hAnsi="Times New Roman" w:cs="Times New Roman"/>
        </w:rPr>
        <w:t xml:space="preserve"> </w:t>
      </w:r>
      <w:hyperlink r:id="rId87" w:tgtFrame="_blank" w:history="1">
        <w:r w:rsidR="001851CF" w:rsidRPr="0020766C">
          <w:rPr>
            <w:rStyle w:val="Hyperlink"/>
            <w:rFonts w:ascii="Times New Roman" w:hAnsi="Times New Roman" w:cs="Times New Roman"/>
          </w:rPr>
          <w:t>https://doi.org/10.1159/isbn.978-3-318-06949-5</w:t>
        </w:r>
      </w:hyperlink>
    </w:p>
    <w:p w14:paraId="4B63C248" w14:textId="46413F24"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Lopes, D. A., Céspedes, I. C., &amp; Viana, M. B. (2018). Effects of </w:t>
      </w:r>
      <w:r w:rsidR="00AF35C3" w:rsidRPr="0020766C">
        <w:rPr>
          <w:rFonts w:ascii="Times New Roman" w:hAnsi="Times New Roman" w:cs="Times New Roman"/>
        </w:rPr>
        <w:t>e</w:t>
      </w:r>
      <w:r w:rsidRPr="0020766C">
        <w:rPr>
          <w:rFonts w:ascii="Times New Roman" w:hAnsi="Times New Roman" w:cs="Times New Roman"/>
        </w:rPr>
        <w:t xml:space="preserve">nvironmental </w:t>
      </w:r>
      <w:r w:rsidR="00AF35C3" w:rsidRPr="0020766C">
        <w:rPr>
          <w:rFonts w:ascii="Times New Roman" w:hAnsi="Times New Roman" w:cs="Times New Roman"/>
        </w:rPr>
        <w:t>e</w:t>
      </w:r>
      <w:r w:rsidRPr="0020766C">
        <w:rPr>
          <w:rFonts w:ascii="Times New Roman" w:hAnsi="Times New Roman" w:cs="Times New Roman"/>
        </w:rPr>
        <w:t xml:space="preserve">nrichment on </w:t>
      </w:r>
      <w:r w:rsidR="00AF35C3" w:rsidRPr="0020766C">
        <w:rPr>
          <w:rFonts w:ascii="Times New Roman" w:hAnsi="Times New Roman" w:cs="Times New Roman"/>
        </w:rPr>
        <w:t>a</w:t>
      </w:r>
      <w:r w:rsidRPr="0020766C">
        <w:rPr>
          <w:rFonts w:ascii="Times New Roman" w:hAnsi="Times New Roman" w:cs="Times New Roman"/>
        </w:rPr>
        <w:t xml:space="preserve">nxiety </w:t>
      </w:r>
      <w:r w:rsidR="00AF35C3" w:rsidRPr="0020766C">
        <w:rPr>
          <w:rFonts w:ascii="Times New Roman" w:hAnsi="Times New Roman" w:cs="Times New Roman"/>
        </w:rPr>
        <w:t>m</w:t>
      </w:r>
      <w:r w:rsidRPr="0020766C">
        <w:rPr>
          <w:rFonts w:ascii="Times New Roman" w:hAnsi="Times New Roman" w:cs="Times New Roman"/>
        </w:rPr>
        <w:t xml:space="preserve">easurements: A </w:t>
      </w:r>
      <w:r w:rsidR="00AF35C3" w:rsidRPr="0020766C">
        <w:rPr>
          <w:rFonts w:ascii="Times New Roman" w:hAnsi="Times New Roman" w:cs="Times New Roman"/>
        </w:rPr>
        <w:t>r</w:t>
      </w:r>
      <w:r w:rsidRPr="0020766C">
        <w:rPr>
          <w:rFonts w:ascii="Times New Roman" w:hAnsi="Times New Roman" w:cs="Times New Roman"/>
        </w:rPr>
        <w:t xml:space="preserve">eview. </w:t>
      </w:r>
      <w:r w:rsidRPr="0020766C">
        <w:rPr>
          <w:rFonts w:ascii="Times New Roman" w:hAnsi="Times New Roman" w:cs="Times New Roman"/>
          <w:i/>
          <w:iCs/>
        </w:rPr>
        <w:t>Research and Reviews: Neuroscience</w:t>
      </w:r>
      <w:r w:rsidRPr="0020766C">
        <w:rPr>
          <w:rFonts w:ascii="Times New Roman" w:hAnsi="Times New Roman" w:cs="Times New Roman"/>
        </w:rPr>
        <w:t xml:space="preserve">, </w:t>
      </w:r>
      <w:r w:rsidRPr="0020766C">
        <w:rPr>
          <w:rFonts w:ascii="Times New Roman" w:hAnsi="Times New Roman" w:cs="Times New Roman"/>
          <w:i/>
          <w:iCs/>
        </w:rPr>
        <w:t>2</w:t>
      </w:r>
      <w:r w:rsidRPr="0020766C">
        <w:rPr>
          <w:rFonts w:ascii="Times New Roman" w:hAnsi="Times New Roman" w:cs="Times New Roman"/>
        </w:rPr>
        <w:t>(1), 1–6.</w:t>
      </w:r>
    </w:p>
    <w:p w14:paraId="4D212CE8" w14:textId="3D419878"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Lueptow, L. M. (2017). Novel </w:t>
      </w:r>
      <w:r w:rsidR="002D2C0B" w:rsidRPr="0020766C">
        <w:rPr>
          <w:rFonts w:ascii="Times New Roman" w:hAnsi="Times New Roman" w:cs="Times New Roman"/>
        </w:rPr>
        <w:t>o</w:t>
      </w:r>
      <w:r w:rsidRPr="0020766C">
        <w:rPr>
          <w:rFonts w:ascii="Times New Roman" w:hAnsi="Times New Roman" w:cs="Times New Roman"/>
        </w:rPr>
        <w:t xml:space="preserve">bject </w:t>
      </w:r>
      <w:r w:rsidR="002D2C0B" w:rsidRPr="0020766C">
        <w:rPr>
          <w:rFonts w:ascii="Times New Roman" w:hAnsi="Times New Roman" w:cs="Times New Roman"/>
        </w:rPr>
        <w:t>r</w:t>
      </w:r>
      <w:r w:rsidRPr="0020766C">
        <w:rPr>
          <w:rFonts w:ascii="Times New Roman" w:hAnsi="Times New Roman" w:cs="Times New Roman"/>
        </w:rPr>
        <w:t xml:space="preserve">ecognition </w:t>
      </w:r>
      <w:r w:rsidR="002D2C0B" w:rsidRPr="0020766C">
        <w:rPr>
          <w:rFonts w:ascii="Times New Roman" w:hAnsi="Times New Roman" w:cs="Times New Roman"/>
        </w:rPr>
        <w:t>t</w:t>
      </w:r>
      <w:r w:rsidRPr="0020766C">
        <w:rPr>
          <w:rFonts w:ascii="Times New Roman" w:hAnsi="Times New Roman" w:cs="Times New Roman"/>
        </w:rPr>
        <w:t xml:space="preserve">est for the </w:t>
      </w:r>
      <w:r w:rsidR="002D2C0B" w:rsidRPr="0020766C">
        <w:rPr>
          <w:rFonts w:ascii="Times New Roman" w:hAnsi="Times New Roman" w:cs="Times New Roman"/>
        </w:rPr>
        <w:t>i</w:t>
      </w:r>
      <w:r w:rsidRPr="0020766C">
        <w:rPr>
          <w:rFonts w:ascii="Times New Roman" w:hAnsi="Times New Roman" w:cs="Times New Roman"/>
        </w:rPr>
        <w:t xml:space="preserve">nvestigation of </w:t>
      </w:r>
      <w:r w:rsidR="002D2C0B" w:rsidRPr="0020766C">
        <w:rPr>
          <w:rFonts w:ascii="Times New Roman" w:hAnsi="Times New Roman" w:cs="Times New Roman"/>
        </w:rPr>
        <w:t>l</w:t>
      </w:r>
      <w:r w:rsidRPr="0020766C">
        <w:rPr>
          <w:rFonts w:ascii="Times New Roman" w:hAnsi="Times New Roman" w:cs="Times New Roman"/>
        </w:rPr>
        <w:t xml:space="preserve">earning and </w:t>
      </w:r>
      <w:r w:rsidR="002D2C0B" w:rsidRPr="0020766C">
        <w:rPr>
          <w:rFonts w:ascii="Times New Roman" w:hAnsi="Times New Roman" w:cs="Times New Roman"/>
        </w:rPr>
        <w:t>m</w:t>
      </w:r>
      <w:r w:rsidRPr="0020766C">
        <w:rPr>
          <w:rFonts w:ascii="Times New Roman" w:hAnsi="Times New Roman" w:cs="Times New Roman"/>
        </w:rPr>
        <w:t xml:space="preserve">emory in </w:t>
      </w:r>
      <w:r w:rsidR="002D2C0B" w:rsidRPr="0020766C">
        <w:rPr>
          <w:rFonts w:ascii="Times New Roman" w:hAnsi="Times New Roman" w:cs="Times New Roman"/>
        </w:rPr>
        <w:t>m</w:t>
      </w:r>
      <w:r w:rsidRPr="0020766C">
        <w:rPr>
          <w:rFonts w:ascii="Times New Roman" w:hAnsi="Times New Roman" w:cs="Times New Roman"/>
        </w:rPr>
        <w:t xml:space="preserve">ice. </w:t>
      </w:r>
      <w:r w:rsidRPr="0020766C">
        <w:rPr>
          <w:rFonts w:ascii="Times New Roman" w:hAnsi="Times New Roman" w:cs="Times New Roman"/>
          <w:i/>
          <w:iCs/>
        </w:rPr>
        <w:t>Journal of Visualized Experiments</w:t>
      </w:r>
      <w:r w:rsidRPr="0020766C">
        <w:rPr>
          <w:rFonts w:ascii="Times New Roman" w:hAnsi="Times New Roman" w:cs="Times New Roman"/>
        </w:rPr>
        <w:t xml:space="preserve">, </w:t>
      </w:r>
      <w:r w:rsidRPr="00087580">
        <w:rPr>
          <w:rFonts w:ascii="Times New Roman" w:hAnsi="Times New Roman" w:cs="Times New Roman"/>
          <w:i/>
          <w:iCs/>
        </w:rPr>
        <w:t>126</w:t>
      </w:r>
      <w:r w:rsidRPr="0020766C">
        <w:rPr>
          <w:rFonts w:ascii="Times New Roman" w:hAnsi="Times New Roman" w:cs="Times New Roman"/>
        </w:rPr>
        <w:t xml:space="preserve">, 55718. </w:t>
      </w:r>
      <w:hyperlink r:id="rId88" w:history="1">
        <w:r w:rsidRPr="0020766C">
          <w:rPr>
            <w:rStyle w:val="Hyperlink"/>
            <w:rFonts w:ascii="Times New Roman" w:hAnsi="Times New Roman" w:cs="Times New Roman"/>
          </w:rPr>
          <w:t>https://doi.org/10.3791/55718</w:t>
        </w:r>
      </w:hyperlink>
    </w:p>
    <w:p w14:paraId="0CC49793" w14:textId="18A7BA6B"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Machado, C., Reis-Silva, T., Lyra, C., Felicio, L., &amp; Malnic, B. (2018). Buried </w:t>
      </w:r>
      <w:r w:rsidR="00001734" w:rsidRPr="0020766C">
        <w:rPr>
          <w:rFonts w:ascii="Times New Roman" w:hAnsi="Times New Roman" w:cs="Times New Roman"/>
        </w:rPr>
        <w:t>f</w:t>
      </w:r>
      <w:r w:rsidRPr="0020766C">
        <w:rPr>
          <w:rFonts w:ascii="Times New Roman" w:hAnsi="Times New Roman" w:cs="Times New Roman"/>
        </w:rPr>
        <w:t xml:space="preserve">ood-seeking </w:t>
      </w:r>
      <w:r w:rsidR="00001734" w:rsidRPr="0020766C">
        <w:rPr>
          <w:rFonts w:ascii="Times New Roman" w:hAnsi="Times New Roman" w:cs="Times New Roman"/>
        </w:rPr>
        <w:t>t</w:t>
      </w:r>
      <w:r w:rsidRPr="0020766C">
        <w:rPr>
          <w:rFonts w:ascii="Times New Roman" w:hAnsi="Times New Roman" w:cs="Times New Roman"/>
        </w:rPr>
        <w:t xml:space="preserve">est for the </w:t>
      </w:r>
      <w:r w:rsidR="00001734" w:rsidRPr="0020766C">
        <w:rPr>
          <w:rFonts w:ascii="Times New Roman" w:hAnsi="Times New Roman" w:cs="Times New Roman"/>
        </w:rPr>
        <w:t>a</w:t>
      </w:r>
      <w:r w:rsidRPr="0020766C">
        <w:rPr>
          <w:rFonts w:ascii="Times New Roman" w:hAnsi="Times New Roman" w:cs="Times New Roman"/>
        </w:rPr>
        <w:t xml:space="preserve">ssessment of </w:t>
      </w:r>
      <w:r w:rsidR="00001734" w:rsidRPr="0020766C">
        <w:rPr>
          <w:rFonts w:ascii="Times New Roman" w:hAnsi="Times New Roman" w:cs="Times New Roman"/>
        </w:rPr>
        <w:t>o</w:t>
      </w:r>
      <w:r w:rsidRPr="0020766C">
        <w:rPr>
          <w:rFonts w:ascii="Times New Roman" w:hAnsi="Times New Roman" w:cs="Times New Roman"/>
        </w:rPr>
        <w:t xml:space="preserve">lfactory </w:t>
      </w:r>
      <w:r w:rsidR="00001734" w:rsidRPr="0020766C">
        <w:rPr>
          <w:rFonts w:ascii="Times New Roman" w:hAnsi="Times New Roman" w:cs="Times New Roman"/>
        </w:rPr>
        <w:t>d</w:t>
      </w:r>
      <w:r w:rsidRPr="0020766C">
        <w:rPr>
          <w:rFonts w:ascii="Times New Roman" w:hAnsi="Times New Roman" w:cs="Times New Roman"/>
        </w:rPr>
        <w:t xml:space="preserve">etection in </w:t>
      </w:r>
      <w:r w:rsidR="00001734" w:rsidRPr="0020766C">
        <w:rPr>
          <w:rFonts w:ascii="Times New Roman" w:hAnsi="Times New Roman" w:cs="Times New Roman"/>
        </w:rPr>
        <w:t>m</w:t>
      </w:r>
      <w:r w:rsidRPr="0020766C">
        <w:rPr>
          <w:rFonts w:ascii="Times New Roman" w:hAnsi="Times New Roman" w:cs="Times New Roman"/>
        </w:rPr>
        <w:t xml:space="preserve">ice. </w:t>
      </w:r>
      <w:r w:rsidRPr="0020766C">
        <w:rPr>
          <w:rFonts w:ascii="Times New Roman" w:hAnsi="Times New Roman" w:cs="Times New Roman"/>
          <w:i/>
          <w:iCs/>
        </w:rPr>
        <w:t>BIO-PROTOCOL</w:t>
      </w:r>
      <w:r w:rsidRPr="0020766C">
        <w:rPr>
          <w:rFonts w:ascii="Times New Roman" w:hAnsi="Times New Roman" w:cs="Times New Roman"/>
        </w:rPr>
        <w:t xml:space="preserve">, </w:t>
      </w:r>
      <w:r w:rsidRPr="0020766C">
        <w:rPr>
          <w:rFonts w:ascii="Times New Roman" w:hAnsi="Times New Roman" w:cs="Times New Roman"/>
          <w:i/>
          <w:iCs/>
        </w:rPr>
        <w:t>8</w:t>
      </w:r>
      <w:r w:rsidRPr="0020766C">
        <w:rPr>
          <w:rFonts w:ascii="Times New Roman" w:hAnsi="Times New Roman" w:cs="Times New Roman"/>
        </w:rPr>
        <w:t>(12)</w:t>
      </w:r>
      <w:r w:rsidR="00087580">
        <w:rPr>
          <w:rFonts w:ascii="Times New Roman" w:hAnsi="Times New Roman" w:cs="Times New Roman"/>
        </w:rPr>
        <w:t xml:space="preserve">, </w:t>
      </w:r>
      <w:r w:rsidR="00087580" w:rsidRPr="00087580">
        <w:rPr>
          <w:rFonts w:ascii="Times New Roman" w:hAnsi="Times New Roman" w:cs="Times New Roman"/>
        </w:rPr>
        <w:t>e2897</w:t>
      </w:r>
      <w:r w:rsidRPr="0020766C">
        <w:rPr>
          <w:rFonts w:ascii="Times New Roman" w:hAnsi="Times New Roman" w:cs="Times New Roman"/>
        </w:rPr>
        <w:t xml:space="preserve">. </w:t>
      </w:r>
      <w:hyperlink r:id="rId89" w:history="1">
        <w:r w:rsidRPr="0020766C">
          <w:rPr>
            <w:rStyle w:val="Hyperlink"/>
            <w:rFonts w:ascii="Times New Roman" w:hAnsi="Times New Roman" w:cs="Times New Roman"/>
          </w:rPr>
          <w:t>https://doi.org/10.21769/BioProtoc.2897</w:t>
        </w:r>
      </w:hyperlink>
    </w:p>
    <w:p w14:paraId="6CF7AD54"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Matsos, A., Loomes, M., Zhou, I., Macmillan, E., Sabel, I., Rotziokos, E., Beckwith, W., &amp; Johnston, I. N. (2017). Chemotherapy-induced cognitive impairments: White matter pathologies. </w:t>
      </w:r>
      <w:r w:rsidRPr="0020766C">
        <w:rPr>
          <w:rFonts w:ascii="Times New Roman" w:hAnsi="Times New Roman" w:cs="Times New Roman"/>
          <w:i/>
          <w:iCs/>
        </w:rPr>
        <w:t>Cancer Treatment Reviews</w:t>
      </w:r>
      <w:r w:rsidRPr="0020766C">
        <w:rPr>
          <w:rFonts w:ascii="Times New Roman" w:hAnsi="Times New Roman" w:cs="Times New Roman"/>
        </w:rPr>
        <w:t xml:space="preserve">, </w:t>
      </w:r>
      <w:r w:rsidRPr="0020766C">
        <w:rPr>
          <w:rFonts w:ascii="Times New Roman" w:hAnsi="Times New Roman" w:cs="Times New Roman"/>
          <w:i/>
          <w:iCs/>
        </w:rPr>
        <w:t>61</w:t>
      </w:r>
      <w:r w:rsidRPr="0020766C">
        <w:rPr>
          <w:rFonts w:ascii="Times New Roman" w:hAnsi="Times New Roman" w:cs="Times New Roman"/>
        </w:rPr>
        <w:t xml:space="preserve">, 6–14. </w:t>
      </w:r>
      <w:hyperlink r:id="rId90" w:history="1">
        <w:r w:rsidRPr="0020766C">
          <w:rPr>
            <w:rStyle w:val="Hyperlink"/>
            <w:rFonts w:ascii="Times New Roman" w:hAnsi="Times New Roman" w:cs="Times New Roman"/>
          </w:rPr>
          <w:t>https://doi.org/10.1016/j.ctrv.2017.09.010</w:t>
        </w:r>
      </w:hyperlink>
    </w:p>
    <w:p w14:paraId="74C161EE"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Mora, E., Smith, E. M. L., Donohoe, C., &amp; Hertz, D. L. (2016). Vincristine-induced peripheral neuropathy in pediatric cancer patients. </w:t>
      </w:r>
      <w:r w:rsidRPr="0020766C">
        <w:rPr>
          <w:rFonts w:ascii="Times New Roman" w:hAnsi="Times New Roman" w:cs="Times New Roman"/>
          <w:i/>
          <w:iCs/>
        </w:rPr>
        <w:t>American Journal of Cancer Research</w:t>
      </w:r>
      <w:r w:rsidRPr="0020766C">
        <w:rPr>
          <w:rFonts w:ascii="Times New Roman" w:hAnsi="Times New Roman" w:cs="Times New Roman"/>
        </w:rPr>
        <w:t xml:space="preserve">, </w:t>
      </w:r>
      <w:r w:rsidRPr="0020766C">
        <w:rPr>
          <w:rFonts w:ascii="Times New Roman" w:hAnsi="Times New Roman" w:cs="Times New Roman"/>
          <w:i/>
          <w:iCs/>
        </w:rPr>
        <w:t>6</w:t>
      </w:r>
      <w:r w:rsidRPr="0020766C">
        <w:rPr>
          <w:rFonts w:ascii="Times New Roman" w:hAnsi="Times New Roman" w:cs="Times New Roman"/>
        </w:rPr>
        <w:t>(11), 2416–2430.</w:t>
      </w:r>
    </w:p>
    <w:p w14:paraId="39D6CF63"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Moretti, R. L., Dias, E. N., Kiel, S. G., Augusto, M. C. M., Rodrigues, P. S., Sampaio, A. C. S., Medeiros, L. S., Martins, M. F. M., Suffredini, I. B., Cardoso, C. V., &amp; Bondan, E. F. (2021). Behavioral and morphological effects of resveratrol and curcumin in rats submitted to doxorubicin-induced cognitive impairment. </w:t>
      </w:r>
      <w:r w:rsidRPr="0020766C">
        <w:rPr>
          <w:rFonts w:ascii="Times New Roman" w:hAnsi="Times New Roman" w:cs="Times New Roman"/>
          <w:i/>
          <w:iCs/>
        </w:rPr>
        <w:t>Research in Veterinary Science</w:t>
      </w:r>
      <w:r w:rsidRPr="0020766C">
        <w:rPr>
          <w:rFonts w:ascii="Times New Roman" w:hAnsi="Times New Roman" w:cs="Times New Roman"/>
        </w:rPr>
        <w:t xml:space="preserve">, </w:t>
      </w:r>
      <w:r w:rsidRPr="0020766C">
        <w:rPr>
          <w:rFonts w:ascii="Times New Roman" w:hAnsi="Times New Roman" w:cs="Times New Roman"/>
          <w:i/>
          <w:iCs/>
        </w:rPr>
        <w:t>140</w:t>
      </w:r>
      <w:r w:rsidRPr="0020766C">
        <w:rPr>
          <w:rFonts w:ascii="Times New Roman" w:hAnsi="Times New Roman" w:cs="Times New Roman"/>
        </w:rPr>
        <w:t xml:space="preserve">, 242–250. </w:t>
      </w:r>
      <w:hyperlink r:id="rId91" w:history="1">
        <w:r w:rsidRPr="0020766C">
          <w:rPr>
            <w:rStyle w:val="Hyperlink"/>
            <w:rFonts w:ascii="Times New Roman" w:hAnsi="Times New Roman" w:cs="Times New Roman"/>
          </w:rPr>
          <w:t>https://doi.org/10.1016/j.rvsc.2021.09.009</w:t>
        </w:r>
      </w:hyperlink>
    </w:p>
    <w:p w14:paraId="00DEE069"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lastRenderedPageBreak/>
        <w:t xml:space="preserve">Morris, R. G. M. (1981). Spatial localization does not require the presence of local cues. </w:t>
      </w:r>
      <w:r w:rsidRPr="0020766C">
        <w:rPr>
          <w:rFonts w:ascii="Times New Roman" w:hAnsi="Times New Roman" w:cs="Times New Roman"/>
          <w:i/>
          <w:iCs/>
        </w:rPr>
        <w:t>Learning and Motivation</w:t>
      </w:r>
      <w:r w:rsidRPr="0020766C">
        <w:rPr>
          <w:rFonts w:ascii="Times New Roman" w:hAnsi="Times New Roman" w:cs="Times New Roman"/>
        </w:rPr>
        <w:t xml:space="preserve">, </w:t>
      </w:r>
      <w:r w:rsidRPr="0020766C">
        <w:rPr>
          <w:rFonts w:ascii="Times New Roman" w:hAnsi="Times New Roman" w:cs="Times New Roman"/>
          <w:i/>
          <w:iCs/>
        </w:rPr>
        <w:t>12</w:t>
      </w:r>
      <w:r w:rsidRPr="0020766C">
        <w:rPr>
          <w:rFonts w:ascii="Times New Roman" w:hAnsi="Times New Roman" w:cs="Times New Roman"/>
        </w:rPr>
        <w:t xml:space="preserve">(2), 239–260. </w:t>
      </w:r>
      <w:hyperlink r:id="rId92" w:history="1">
        <w:r w:rsidRPr="0020766C">
          <w:rPr>
            <w:rStyle w:val="Hyperlink"/>
            <w:rFonts w:ascii="Times New Roman" w:hAnsi="Times New Roman" w:cs="Times New Roman"/>
          </w:rPr>
          <w:t>https://doi.org/10.1016/0023-9690(81)90020-5</w:t>
        </w:r>
      </w:hyperlink>
    </w:p>
    <w:p w14:paraId="0153CEA6"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Moy, S. S., Nadler, J. J., Perez, A., Barbaro, R. P., Johns, J. M., Magnuson, T. R., Piven, J., &amp; Crawley, J. N. (2004). Sociability and preference for social novelty in five inbred strains: An approach to assess autistic‐like behavior in mice. </w:t>
      </w:r>
      <w:r w:rsidRPr="0020766C">
        <w:rPr>
          <w:rFonts w:ascii="Times New Roman" w:hAnsi="Times New Roman" w:cs="Times New Roman"/>
          <w:i/>
          <w:iCs/>
        </w:rPr>
        <w:t>Genes, Brain and Behavior</w:t>
      </w:r>
      <w:r w:rsidRPr="0020766C">
        <w:rPr>
          <w:rFonts w:ascii="Times New Roman" w:hAnsi="Times New Roman" w:cs="Times New Roman"/>
        </w:rPr>
        <w:t xml:space="preserve">, </w:t>
      </w:r>
      <w:r w:rsidRPr="0020766C">
        <w:rPr>
          <w:rFonts w:ascii="Times New Roman" w:hAnsi="Times New Roman" w:cs="Times New Roman"/>
          <w:i/>
          <w:iCs/>
        </w:rPr>
        <w:t>3</w:t>
      </w:r>
      <w:r w:rsidRPr="0020766C">
        <w:rPr>
          <w:rFonts w:ascii="Times New Roman" w:hAnsi="Times New Roman" w:cs="Times New Roman"/>
        </w:rPr>
        <w:t xml:space="preserve">(5), 287–302. </w:t>
      </w:r>
      <w:hyperlink r:id="rId93" w:history="1">
        <w:r w:rsidRPr="0020766C">
          <w:rPr>
            <w:rStyle w:val="Hyperlink"/>
            <w:rFonts w:ascii="Times New Roman" w:hAnsi="Times New Roman" w:cs="Times New Roman"/>
          </w:rPr>
          <w:t>https://doi.org/10.1111/j.1601-1848.2004.00076.x</w:t>
        </w:r>
      </w:hyperlink>
    </w:p>
    <w:p w14:paraId="072B7A1F"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Mshaymesh, S. (2025). Neurotoxic effects of the chemotherapeutic drug “methotrexate”: A literature review. </w:t>
      </w:r>
      <w:r w:rsidRPr="0020766C">
        <w:rPr>
          <w:rFonts w:ascii="Times New Roman" w:hAnsi="Times New Roman" w:cs="Times New Roman"/>
          <w:i/>
          <w:iCs/>
        </w:rPr>
        <w:t>Annals of Medicine &amp; Surgery</w:t>
      </w:r>
      <w:r w:rsidRPr="0020766C">
        <w:rPr>
          <w:rFonts w:ascii="Times New Roman" w:hAnsi="Times New Roman" w:cs="Times New Roman"/>
        </w:rPr>
        <w:t xml:space="preserve">, </w:t>
      </w:r>
      <w:r w:rsidRPr="0020766C">
        <w:rPr>
          <w:rFonts w:ascii="Times New Roman" w:hAnsi="Times New Roman" w:cs="Times New Roman"/>
          <w:i/>
          <w:iCs/>
        </w:rPr>
        <w:t>87</w:t>
      </w:r>
      <w:r w:rsidRPr="0020766C">
        <w:rPr>
          <w:rFonts w:ascii="Times New Roman" w:hAnsi="Times New Roman" w:cs="Times New Roman"/>
        </w:rPr>
        <w:t xml:space="preserve">(3), 1394–1405. </w:t>
      </w:r>
      <w:hyperlink r:id="rId94" w:history="1">
        <w:r w:rsidRPr="0020766C">
          <w:rPr>
            <w:rStyle w:val="Hyperlink"/>
            <w:rFonts w:ascii="Times New Roman" w:hAnsi="Times New Roman" w:cs="Times New Roman"/>
          </w:rPr>
          <w:t>https://doi.org/10.1097/MS9.0000000000002863</w:t>
        </w:r>
      </w:hyperlink>
    </w:p>
    <w:p w14:paraId="29F89EA3"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Nadler, J. J., Moy, S. S., Dold, G., D. Trang, Simmons, N., Perez, A., Young, N. B., Barbaro, R. P., Piven, J., Magnuson, T. R., &amp; Crawley, J. N. (2004). Automated apparatus for quantitation of social approach behaviors in mice. </w:t>
      </w:r>
      <w:r w:rsidRPr="0020766C">
        <w:rPr>
          <w:rFonts w:ascii="Times New Roman" w:hAnsi="Times New Roman" w:cs="Times New Roman"/>
          <w:i/>
          <w:iCs/>
        </w:rPr>
        <w:t>Genes, Brain and Behavior</w:t>
      </w:r>
      <w:r w:rsidRPr="0020766C">
        <w:rPr>
          <w:rFonts w:ascii="Times New Roman" w:hAnsi="Times New Roman" w:cs="Times New Roman"/>
        </w:rPr>
        <w:t xml:space="preserve">, </w:t>
      </w:r>
      <w:r w:rsidRPr="0020766C">
        <w:rPr>
          <w:rFonts w:ascii="Times New Roman" w:hAnsi="Times New Roman" w:cs="Times New Roman"/>
          <w:i/>
          <w:iCs/>
        </w:rPr>
        <w:t>3</w:t>
      </w:r>
      <w:r w:rsidRPr="0020766C">
        <w:rPr>
          <w:rFonts w:ascii="Times New Roman" w:hAnsi="Times New Roman" w:cs="Times New Roman"/>
        </w:rPr>
        <w:t xml:space="preserve">(5), 303–314. </w:t>
      </w:r>
      <w:hyperlink r:id="rId95" w:history="1">
        <w:r w:rsidRPr="0020766C">
          <w:rPr>
            <w:rStyle w:val="Hyperlink"/>
            <w:rFonts w:ascii="Times New Roman" w:hAnsi="Times New Roman" w:cs="Times New Roman"/>
          </w:rPr>
          <w:t>https://doi.org/10.1111/j.1601-183X.2004.00071.x</w:t>
        </w:r>
      </w:hyperlink>
    </w:p>
    <w:p w14:paraId="41EA943A"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Nilsson, M., Perfilieva, E., Johansson, U., Orwar, O., &amp; Eriksson, P. S. (1999). Enriched environment increases neurogenesis in the adult rat dentate gyrus and improves spatial memory. </w:t>
      </w:r>
      <w:r w:rsidRPr="0020766C">
        <w:rPr>
          <w:rFonts w:ascii="Times New Roman" w:hAnsi="Times New Roman" w:cs="Times New Roman"/>
          <w:i/>
          <w:iCs/>
        </w:rPr>
        <w:t>Journal of Neurobiology</w:t>
      </w:r>
      <w:r w:rsidRPr="0020766C">
        <w:rPr>
          <w:rFonts w:ascii="Times New Roman" w:hAnsi="Times New Roman" w:cs="Times New Roman"/>
        </w:rPr>
        <w:t xml:space="preserve">, </w:t>
      </w:r>
      <w:r w:rsidRPr="0020766C">
        <w:rPr>
          <w:rFonts w:ascii="Times New Roman" w:hAnsi="Times New Roman" w:cs="Times New Roman"/>
          <w:i/>
          <w:iCs/>
        </w:rPr>
        <w:t>39</w:t>
      </w:r>
      <w:r w:rsidRPr="0020766C">
        <w:rPr>
          <w:rFonts w:ascii="Times New Roman" w:hAnsi="Times New Roman" w:cs="Times New Roman"/>
        </w:rPr>
        <w:t xml:space="preserve">(4), 569–578. </w:t>
      </w:r>
      <w:hyperlink r:id="rId96" w:history="1">
        <w:r w:rsidRPr="0020766C">
          <w:rPr>
            <w:rStyle w:val="Hyperlink"/>
            <w:rFonts w:ascii="Times New Roman" w:hAnsi="Times New Roman" w:cs="Times New Roman"/>
          </w:rPr>
          <w:t>https://doi.org/10.1002/(SICI)1097-4695(19990615)39:4%253C569::AID-NEU10%253E3.0.CO;2-F</w:t>
        </w:r>
      </w:hyperlink>
    </w:p>
    <w:p w14:paraId="5F453A9A"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Norin, T., &amp; Onyango, J. (1977). Radiotherapy in Burkitt’s lymphoma conventional or superfractionated regime—Early results. </w:t>
      </w:r>
      <w:r w:rsidRPr="0020766C">
        <w:rPr>
          <w:rFonts w:ascii="Times New Roman" w:hAnsi="Times New Roman" w:cs="Times New Roman"/>
          <w:i/>
          <w:iCs/>
        </w:rPr>
        <w:t>International Journal of Radiation Oncology*Biology*Physics</w:t>
      </w:r>
      <w:r w:rsidRPr="0020766C">
        <w:rPr>
          <w:rFonts w:ascii="Times New Roman" w:hAnsi="Times New Roman" w:cs="Times New Roman"/>
        </w:rPr>
        <w:t xml:space="preserve">, </w:t>
      </w:r>
      <w:r w:rsidRPr="0020766C">
        <w:rPr>
          <w:rFonts w:ascii="Times New Roman" w:hAnsi="Times New Roman" w:cs="Times New Roman"/>
          <w:i/>
          <w:iCs/>
        </w:rPr>
        <w:t>2</w:t>
      </w:r>
      <w:r w:rsidRPr="0020766C">
        <w:rPr>
          <w:rFonts w:ascii="Times New Roman" w:hAnsi="Times New Roman" w:cs="Times New Roman"/>
        </w:rPr>
        <w:t xml:space="preserve">(5–6), 399–406. </w:t>
      </w:r>
      <w:hyperlink r:id="rId97" w:history="1">
        <w:r w:rsidRPr="0020766C">
          <w:rPr>
            <w:rStyle w:val="Hyperlink"/>
            <w:rFonts w:ascii="Times New Roman" w:hAnsi="Times New Roman" w:cs="Times New Roman"/>
          </w:rPr>
          <w:t>https://doi.org/10.1016/0360-3016(77)90149-3</w:t>
        </w:r>
      </w:hyperlink>
    </w:p>
    <w:p w14:paraId="7ECE6E71"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lang w:val="nl-NL"/>
        </w:rPr>
        <w:t xml:space="preserve">Ögren, S. O., &amp; Stiedl, O. (2015). </w:t>
      </w:r>
      <w:r w:rsidRPr="0020766C">
        <w:rPr>
          <w:rFonts w:ascii="Times New Roman" w:hAnsi="Times New Roman" w:cs="Times New Roman"/>
        </w:rPr>
        <w:t xml:space="preserve">Passive avoidance. In I. P. Stolerman &amp; L. H. Price (Eds.), </w:t>
      </w:r>
      <w:r w:rsidRPr="0020766C">
        <w:rPr>
          <w:rFonts w:ascii="Times New Roman" w:hAnsi="Times New Roman" w:cs="Times New Roman"/>
          <w:i/>
          <w:iCs/>
        </w:rPr>
        <w:t>Encyclopedia of Psychopharmacology</w:t>
      </w:r>
      <w:r w:rsidRPr="0020766C">
        <w:rPr>
          <w:rFonts w:ascii="Times New Roman" w:hAnsi="Times New Roman" w:cs="Times New Roman"/>
        </w:rPr>
        <w:t xml:space="preserve"> (pp. 1220–1228). Springer Berlin Heidelberg. </w:t>
      </w:r>
      <w:hyperlink r:id="rId98" w:history="1">
        <w:r w:rsidRPr="0020766C">
          <w:rPr>
            <w:rStyle w:val="Hyperlink"/>
            <w:rFonts w:ascii="Times New Roman" w:hAnsi="Times New Roman" w:cs="Times New Roman"/>
          </w:rPr>
          <w:t>https://doi.org/10.1007/978-3-642-36172-2</w:t>
        </w:r>
      </w:hyperlink>
    </w:p>
    <w:p w14:paraId="506FE75A" w14:textId="24440C31"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Oliveira, M., Bessa, J. M., Mesquita, A., Tavares, H., Carvalho, A., Silva, R., Pêgo, J. M., Cerqueira, J. J., Palha, J. A., Almeida, O. F. X., &amp; Sousa, N. (2006). Induction of a </w:t>
      </w:r>
      <w:r w:rsidR="00805674" w:rsidRPr="0020766C">
        <w:rPr>
          <w:rFonts w:ascii="Times New Roman" w:hAnsi="Times New Roman" w:cs="Times New Roman"/>
        </w:rPr>
        <w:t>h</w:t>
      </w:r>
      <w:r w:rsidRPr="0020766C">
        <w:rPr>
          <w:rFonts w:ascii="Times New Roman" w:hAnsi="Times New Roman" w:cs="Times New Roman"/>
        </w:rPr>
        <w:t xml:space="preserve">yperanxious </w:t>
      </w:r>
      <w:r w:rsidR="00805674" w:rsidRPr="0020766C">
        <w:rPr>
          <w:rFonts w:ascii="Times New Roman" w:hAnsi="Times New Roman" w:cs="Times New Roman"/>
        </w:rPr>
        <w:t>s</w:t>
      </w:r>
      <w:r w:rsidRPr="0020766C">
        <w:rPr>
          <w:rFonts w:ascii="Times New Roman" w:hAnsi="Times New Roman" w:cs="Times New Roman"/>
        </w:rPr>
        <w:t xml:space="preserve">tate by </w:t>
      </w:r>
      <w:r w:rsidR="00805674" w:rsidRPr="0020766C">
        <w:rPr>
          <w:rFonts w:ascii="Times New Roman" w:hAnsi="Times New Roman" w:cs="Times New Roman"/>
        </w:rPr>
        <w:t>a</w:t>
      </w:r>
      <w:r w:rsidRPr="0020766C">
        <w:rPr>
          <w:rFonts w:ascii="Times New Roman" w:hAnsi="Times New Roman" w:cs="Times New Roman"/>
        </w:rPr>
        <w:t xml:space="preserve">ntenatal </w:t>
      </w:r>
      <w:r w:rsidR="00805674" w:rsidRPr="0020766C">
        <w:rPr>
          <w:rFonts w:ascii="Times New Roman" w:hAnsi="Times New Roman" w:cs="Times New Roman"/>
        </w:rPr>
        <w:t>d</w:t>
      </w:r>
      <w:r w:rsidRPr="0020766C">
        <w:rPr>
          <w:rFonts w:ascii="Times New Roman" w:hAnsi="Times New Roman" w:cs="Times New Roman"/>
        </w:rPr>
        <w:t xml:space="preserve">examethasone: A </w:t>
      </w:r>
      <w:r w:rsidR="00805674" w:rsidRPr="0020766C">
        <w:rPr>
          <w:rFonts w:ascii="Times New Roman" w:hAnsi="Times New Roman" w:cs="Times New Roman"/>
        </w:rPr>
        <w:t>c</w:t>
      </w:r>
      <w:r w:rsidRPr="0020766C">
        <w:rPr>
          <w:rFonts w:ascii="Times New Roman" w:hAnsi="Times New Roman" w:cs="Times New Roman"/>
        </w:rPr>
        <w:t xml:space="preserve">ase for </w:t>
      </w:r>
      <w:r w:rsidR="00805674" w:rsidRPr="0020766C">
        <w:rPr>
          <w:rFonts w:ascii="Times New Roman" w:hAnsi="Times New Roman" w:cs="Times New Roman"/>
        </w:rPr>
        <w:t>l</w:t>
      </w:r>
      <w:r w:rsidRPr="0020766C">
        <w:rPr>
          <w:rFonts w:ascii="Times New Roman" w:hAnsi="Times New Roman" w:cs="Times New Roman"/>
        </w:rPr>
        <w:t xml:space="preserve">ess </w:t>
      </w:r>
      <w:r w:rsidR="00805674" w:rsidRPr="0020766C">
        <w:rPr>
          <w:rFonts w:ascii="Times New Roman" w:hAnsi="Times New Roman" w:cs="Times New Roman"/>
        </w:rPr>
        <w:t>d</w:t>
      </w:r>
      <w:r w:rsidRPr="0020766C">
        <w:rPr>
          <w:rFonts w:ascii="Times New Roman" w:hAnsi="Times New Roman" w:cs="Times New Roman"/>
        </w:rPr>
        <w:t xml:space="preserve">etrimental </w:t>
      </w:r>
      <w:r w:rsidR="00805674" w:rsidRPr="0020766C">
        <w:rPr>
          <w:rFonts w:ascii="Times New Roman" w:hAnsi="Times New Roman" w:cs="Times New Roman"/>
        </w:rPr>
        <w:t>n</w:t>
      </w:r>
      <w:r w:rsidRPr="0020766C">
        <w:rPr>
          <w:rFonts w:ascii="Times New Roman" w:hAnsi="Times New Roman" w:cs="Times New Roman"/>
        </w:rPr>
        <w:t xml:space="preserve">atural </w:t>
      </w:r>
      <w:r w:rsidR="00805674" w:rsidRPr="0020766C">
        <w:rPr>
          <w:rFonts w:ascii="Times New Roman" w:hAnsi="Times New Roman" w:cs="Times New Roman"/>
        </w:rPr>
        <w:t>c</w:t>
      </w:r>
      <w:r w:rsidRPr="0020766C">
        <w:rPr>
          <w:rFonts w:ascii="Times New Roman" w:hAnsi="Times New Roman" w:cs="Times New Roman"/>
        </w:rPr>
        <w:t xml:space="preserve">orticosteroids. </w:t>
      </w:r>
      <w:r w:rsidRPr="0020766C">
        <w:rPr>
          <w:rFonts w:ascii="Times New Roman" w:hAnsi="Times New Roman" w:cs="Times New Roman"/>
          <w:i/>
          <w:iCs/>
        </w:rPr>
        <w:t>Biological Psychiatry</w:t>
      </w:r>
      <w:r w:rsidRPr="0020766C">
        <w:rPr>
          <w:rFonts w:ascii="Times New Roman" w:hAnsi="Times New Roman" w:cs="Times New Roman"/>
        </w:rPr>
        <w:t xml:space="preserve">, </w:t>
      </w:r>
      <w:r w:rsidRPr="0020766C">
        <w:rPr>
          <w:rFonts w:ascii="Times New Roman" w:hAnsi="Times New Roman" w:cs="Times New Roman"/>
          <w:i/>
          <w:iCs/>
        </w:rPr>
        <w:t>59</w:t>
      </w:r>
      <w:r w:rsidRPr="0020766C">
        <w:rPr>
          <w:rFonts w:ascii="Times New Roman" w:hAnsi="Times New Roman" w:cs="Times New Roman"/>
        </w:rPr>
        <w:t xml:space="preserve">(9), 844–852. </w:t>
      </w:r>
      <w:hyperlink r:id="rId99" w:history="1">
        <w:r w:rsidRPr="0020766C">
          <w:rPr>
            <w:rStyle w:val="Hyperlink"/>
            <w:rFonts w:ascii="Times New Roman" w:hAnsi="Times New Roman" w:cs="Times New Roman"/>
          </w:rPr>
          <w:t>https://doi.org/10.1016/j.biopsych.2005.08.020</w:t>
        </w:r>
      </w:hyperlink>
    </w:p>
    <w:p w14:paraId="700B3CBC"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Olson, R. D., &amp; Mushlin, P. S. (1990). Doxorubicin cardiotoxicity: Analysis of prevailing hypotheses. </w:t>
      </w:r>
      <w:r w:rsidRPr="0020766C">
        <w:rPr>
          <w:rFonts w:ascii="Times New Roman" w:hAnsi="Times New Roman" w:cs="Times New Roman"/>
          <w:i/>
          <w:iCs/>
        </w:rPr>
        <w:t>The FASEB Journal</w:t>
      </w:r>
      <w:r w:rsidRPr="0020766C">
        <w:rPr>
          <w:rFonts w:ascii="Times New Roman" w:hAnsi="Times New Roman" w:cs="Times New Roman"/>
        </w:rPr>
        <w:t xml:space="preserve">, </w:t>
      </w:r>
      <w:r w:rsidRPr="0020766C">
        <w:rPr>
          <w:rFonts w:ascii="Times New Roman" w:hAnsi="Times New Roman" w:cs="Times New Roman"/>
          <w:i/>
          <w:iCs/>
        </w:rPr>
        <w:t>4</w:t>
      </w:r>
      <w:r w:rsidRPr="0020766C">
        <w:rPr>
          <w:rFonts w:ascii="Times New Roman" w:hAnsi="Times New Roman" w:cs="Times New Roman"/>
        </w:rPr>
        <w:t xml:space="preserve">(13), 3076–3086. </w:t>
      </w:r>
      <w:hyperlink r:id="rId100" w:history="1">
        <w:r w:rsidRPr="0020766C">
          <w:rPr>
            <w:rStyle w:val="Hyperlink"/>
            <w:rFonts w:ascii="Times New Roman" w:hAnsi="Times New Roman" w:cs="Times New Roman"/>
          </w:rPr>
          <w:t>https://doi.org/10.1096/fasebj.4.13.2210154</w:t>
        </w:r>
      </w:hyperlink>
    </w:p>
    <w:p w14:paraId="7A25FEB7"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Onaka, Y., Yamaguchi, T., &amp; Yoneyama, M. (2022). Treatment with cyclophosphamide in post-weaning mice causes prolonged suppression of neural stem cell proliferation in the hippocampal dentate gyrus. </w:t>
      </w:r>
      <w:r w:rsidRPr="0020766C">
        <w:rPr>
          <w:rFonts w:ascii="Times New Roman" w:hAnsi="Times New Roman" w:cs="Times New Roman"/>
          <w:i/>
          <w:iCs/>
        </w:rPr>
        <w:t>Brain Research</w:t>
      </w:r>
      <w:r w:rsidRPr="0020766C">
        <w:rPr>
          <w:rFonts w:ascii="Times New Roman" w:hAnsi="Times New Roman" w:cs="Times New Roman"/>
        </w:rPr>
        <w:t xml:space="preserve">, </w:t>
      </w:r>
      <w:r w:rsidRPr="0020766C">
        <w:rPr>
          <w:rFonts w:ascii="Times New Roman" w:hAnsi="Times New Roman" w:cs="Times New Roman"/>
          <w:i/>
          <w:iCs/>
        </w:rPr>
        <w:t>1796</w:t>
      </w:r>
      <w:r w:rsidRPr="0020766C">
        <w:rPr>
          <w:rFonts w:ascii="Times New Roman" w:hAnsi="Times New Roman" w:cs="Times New Roman"/>
        </w:rPr>
        <w:t xml:space="preserve">, 148108. </w:t>
      </w:r>
      <w:hyperlink r:id="rId101" w:history="1">
        <w:r w:rsidRPr="0020766C">
          <w:rPr>
            <w:rStyle w:val="Hyperlink"/>
            <w:rFonts w:ascii="Times New Roman" w:hAnsi="Times New Roman" w:cs="Times New Roman"/>
          </w:rPr>
          <w:t>https://doi.org/10.1016/j.brainres.2022.148108</w:t>
        </w:r>
      </w:hyperlink>
    </w:p>
    <w:p w14:paraId="1EA9AD97" w14:textId="62F8A08E"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lastRenderedPageBreak/>
        <w:t xml:space="preserve">Osborne, J. W. (2000). Advantages of Hierarchical Linear Modeling. </w:t>
      </w:r>
      <w:r w:rsidR="00001734" w:rsidRPr="0020766C">
        <w:rPr>
          <w:rFonts w:ascii="Times New Roman" w:hAnsi="Times New Roman" w:cs="Times New Roman"/>
          <w:i/>
          <w:iCs/>
        </w:rPr>
        <w:t xml:space="preserve">Practical Assessment, Research, and Evaluation, </w:t>
      </w:r>
      <w:r w:rsidRPr="0020766C">
        <w:rPr>
          <w:rFonts w:ascii="Times New Roman" w:hAnsi="Times New Roman" w:cs="Times New Roman"/>
          <w:i/>
          <w:iCs/>
        </w:rPr>
        <w:t>7</w:t>
      </w:r>
      <w:r w:rsidRPr="0020766C">
        <w:rPr>
          <w:rFonts w:ascii="Times New Roman" w:hAnsi="Times New Roman" w:cs="Times New Roman"/>
        </w:rPr>
        <w:t xml:space="preserve">(1), 1. </w:t>
      </w:r>
      <w:hyperlink r:id="rId102" w:history="1">
        <w:r w:rsidRPr="0020766C">
          <w:rPr>
            <w:rStyle w:val="Hyperlink"/>
            <w:rFonts w:ascii="Times New Roman" w:hAnsi="Times New Roman" w:cs="Times New Roman"/>
          </w:rPr>
          <w:t>https://doi.org/10.7275/PMGN-ZX89</w:t>
        </w:r>
      </w:hyperlink>
    </w:p>
    <w:p w14:paraId="6E753E1D"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Othman, M. Z., Hassan, Z., &amp; Che Has, A. T. (2022). Morris water maze: A versatile and pertinent tool for assessing spatial learning and memory. </w:t>
      </w:r>
      <w:r w:rsidRPr="0020766C">
        <w:rPr>
          <w:rFonts w:ascii="Times New Roman" w:hAnsi="Times New Roman" w:cs="Times New Roman"/>
          <w:i/>
          <w:iCs/>
        </w:rPr>
        <w:t>Experimental Animals</w:t>
      </w:r>
      <w:r w:rsidRPr="0020766C">
        <w:rPr>
          <w:rFonts w:ascii="Times New Roman" w:hAnsi="Times New Roman" w:cs="Times New Roman"/>
        </w:rPr>
        <w:t xml:space="preserve">, </w:t>
      </w:r>
      <w:r w:rsidRPr="0020766C">
        <w:rPr>
          <w:rFonts w:ascii="Times New Roman" w:hAnsi="Times New Roman" w:cs="Times New Roman"/>
          <w:i/>
          <w:iCs/>
        </w:rPr>
        <w:t>71</w:t>
      </w:r>
      <w:r w:rsidRPr="0020766C">
        <w:rPr>
          <w:rFonts w:ascii="Times New Roman" w:hAnsi="Times New Roman" w:cs="Times New Roman"/>
        </w:rPr>
        <w:t xml:space="preserve">(3), 264–280. </w:t>
      </w:r>
      <w:hyperlink r:id="rId103" w:history="1">
        <w:r w:rsidRPr="0020766C">
          <w:rPr>
            <w:rStyle w:val="Hyperlink"/>
            <w:rFonts w:ascii="Times New Roman" w:hAnsi="Times New Roman" w:cs="Times New Roman"/>
          </w:rPr>
          <w:t>https://doi.org/10.1538/expanim.21-0120</w:t>
        </w:r>
      </w:hyperlink>
    </w:p>
    <w:p w14:paraId="22DCCA95" w14:textId="2A660B8B"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Puig, L. (2014). Methotrexate: New </w:t>
      </w:r>
      <w:r w:rsidR="009B66DE" w:rsidRPr="0020766C">
        <w:rPr>
          <w:rFonts w:ascii="Times New Roman" w:hAnsi="Times New Roman" w:cs="Times New Roman"/>
        </w:rPr>
        <w:t>t</w:t>
      </w:r>
      <w:r w:rsidRPr="0020766C">
        <w:rPr>
          <w:rFonts w:ascii="Times New Roman" w:hAnsi="Times New Roman" w:cs="Times New Roman"/>
        </w:rPr>
        <w:t xml:space="preserve">herapeutic </w:t>
      </w:r>
      <w:r w:rsidR="009B66DE" w:rsidRPr="0020766C">
        <w:rPr>
          <w:rFonts w:ascii="Times New Roman" w:hAnsi="Times New Roman" w:cs="Times New Roman"/>
        </w:rPr>
        <w:t>a</w:t>
      </w:r>
      <w:r w:rsidRPr="0020766C">
        <w:rPr>
          <w:rFonts w:ascii="Times New Roman" w:hAnsi="Times New Roman" w:cs="Times New Roman"/>
        </w:rPr>
        <w:t xml:space="preserve">pproaches. </w:t>
      </w:r>
      <w:r w:rsidRPr="0020766C">
        <w:rPr>
          <w:rFonts w:ascii="Times New Roman" w:hAnsi="Times New Roman" w:cs="Times New Roman"/>
          <w:i/>
          <w:iCs/>
        </w:rPr>
        <w:t>Actas Dermo-Sifiliográficas (English Edition)</w:t>
      </w:r>
      <w:r w:rsidRPr="0020766C">
        <w:rPr>
          <w:rFonts w:ascii="Times New Roman" w:hAnsi="Times New Roman" w:cs="Times New Roman"/>
        </w:rPr>
        <w:t xml:space="preserve">, </w:t>
      </w:r>
      <w:r w:rsidRPr="0020766C">
        <w:rPr>
          <w:rFonts w:ascii="Times New Roman" w:hAnsi="Times New Roman" w:cs="Times New Roman"/>
          <w:i/>
          <w:iCs/>
        </w:rPr>
        <w:t>105</w:t>
      </w:r>
      <w:r w:rsidRPr="0020766C">
        <w:rPr>
          <w:rFonts w:ascii="Times New Roman" w:hAnsi="Times New Roman" w:cs="Times New Roman"/>
        </w:rPr>
        <w:t xml:space="preserve">(6), 583–589. </w:t>
      </w:r>
      <w:hyperlink r:id="rId104" w:history="1">
        <w:r w:rsidRPr="0020766C">
          <w:rPr>
            <w:rStyle w:val="Hyperlink"/>
            <w:rFonts w:ascii="Times New Roman" w:hAnsi="Times New Roman" w:cs="Times New Roman"/>
          </w:rPr>
          <w:t>https://doi.org/10.1016/j.adengl.2014.05.011</w:t>
        </w:r>
      </w:hyperlink>
    </w:p>
    <w:p w14:paraId="0B548D46" w14:textId="31FFE1B4"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Redish, A. D., &amp; Touretzky, D. S. (1998). The </w:t>
      </w:r>
      <w:r w:rsidR="00001734" w:rsidRPr="0020766C">
        <w:rPr>
          <w:rFonts w:ascii="Times New Roman" w:hAnsi="Times New Roman" w:cs="Times New Roman"/>
        </w:rPr>
        <w:t>r</w:t>
      </w:r>
      <w:r w:rsidRPr="0020766C">
        <w:rPr>
          <w:rFonts w:ascii="Times New Roman" w:hAnsi="Times New Roman" w:cs="Times New Roman"/>
        </w:rPr>
        <w:t xml:space="preserve">ole of the </w:t>
      </w:r>
      <w:r w:rsidR="00001734" w:rsidRPr="0020766C">
        <w:rPr>
          <w:rFonts w:ascii="Times New Roman" w:hAnsi="Times New Roman" w:cs="Times New Roman"/>
        </w:rPr>
        <w:t>h</w:t>
      </w:r>
      <w:r w:rsidRPr="0020766C">
        <w:rPr>
          <w:rFonts w:ascii="Times New Roman" w:hAnsi="Times New Roman" w:cs="Times New Roman"/>
        </w:rPr>
        <w:t xml:space="preserve">ippocampus in </w:t>
      </w:r>
      <w:r w:rsidR="00001734" w:rsidRPr="0020766C">
        <w:rPr>
          <w:rFonts w:ascii="Times New Roman" w:hAnsi="Times New Roman" w:cs="Times New Roman"/>
        </w:rPr>
        <w:t>s</w:t>
      </w:r>
      <w:r w:rsidRPr="0020766C">
        <w:rPr>
          <w:rFonts w:ascii="Times New Roman" w:hAnsi="Times New Roman" w:cs="Times New Roman"/>
        </w:rPr>
        <w:t xml:space="preserve">olving the Morris </w:t>
      </w:r>
      <w:r w:rsidR="00001734" w:rsidRPr="0020766C">
        <w:rPr>
          <w:rFonts w:ascii="Times New Roman" w:hAnsi="Times New Roman" w:cs="Times New Roman"/>
        </w:rPr>
        <w:t>w</w:t>
      </w:r>
      <w:r w:rsidRPr="0020766C">
        <w:rPr>
          <w:rFonts w:ascii="Times New Roman" w:hAnsi="Times New Roman" w:cs="Times New Roman"/>
        </w:rPr>
        <w:t xml:space="preserve">ater </w:t>
      </w:r>
      <w:r w:rsidR="00001734" w:rsidRPr="0020766C">
        <w:rPr>
          <w:rFonts w:ascii="Times New Roman" w:hAnsi="Times New Roman" w:cs="Times New Roman"/>
        </w:rPr>
        <w:t>m</w:t>
      </w:r>
      <w:r w:rsidRPr="0020766C">
        <w:rPr>
          <w:rFonts w:ascii="Times New Roman" w:hAnsi="Times New Roman" w:cs="Times New Roman"/>
        </w:rPr>
        <w:t xml:space="preserve">aze. </w:t>
      </w:r>
      <w:r w:rsidRPr="0020766C">
        <w:rPr>
          <w:rFonts w:ascii="Times New Roman" w:hAnsi="Times New Roman" w:cs="Times New Roman"/>
          <w:i/>
          <w:iCs/>
        </w:rPr>
        <w:t>Neural Computation</w:t>
      </w:r>
      <w:r w:rsidRPr="0020766C">
        <w:rPr>
          <w:rFonts w:ascii="Times New Roman" w:hAnsi="Times New Roman" w:cs="Times New Roman"/>
        </w:rPr>
        <w:t xml:space="preserve">, </w:t>
      </w:r>
      <w:r w:rsidRPr="0020766C">
        <w:rPr>
          <w:rFonts w:ascii="Times New Roman" w:hAnsi="Times New Roman" w:cs="Times New Roman"/>
          <w:i/>
          <w:iCs/>
        </w:rPr>
        <w:t>10</w:t>
      </w:r>
      <w:r w:rsidRPr="0020766C">
        <w:rPr>
          <w:rFonts w:ascii="Times New Roman" w:hAnsi="Times New Roman" w:cs="Times New Roman"/>
        </w:rPr>
        <w:t xml:space="preserve">(1), 73–111. </w:t>
      </w:r>
      <w:hyperlink r:id="rId105" w:history="1">
        <w:r w:rsidRPr="0020766C">
          <w:rPr>
            <w:rStyle w:val="Hyperlink"/>
            <w:rFonts w:ascii="Times New Roman" w:hAnsi="Times New Roman" w:cs="Times New Roman"/>
          </w:rPr>
          <w:t>https://doi.org/10.1162/089976698300017908</w:t>
        </w:r>
      </w:hyperlink>
    </w:p>
    <w:p w14:paraId="69A4CA87" w14:textId="52DBA45E"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Reiriz, A. B., Reolon, G. K., Preissler, T., Rosado, J. O., Henriques, J. A. P., Roesler, R., &amp; Schwartsmann, G. (2006). Cancer </w:t>
      </w:r>
      <w:r w:rsidR="00C4286C" w:rsidRPr="0020766C">
        <w:rPr>
          <w:rFonts w:ascii="Times New Roman" w:hAnsi="Times New Roman" w:cs="Times New Roman"/>
        </w:rPr>
        <w:t>c</w:t>
      </w:r>
      <w:r w:rsidRPr="0020766C">
        <w:rPr>
          <w:rFonts w:ascii="Times New Roman" w:hAnsi="Times New Roman" w:cs="Times New Roman"/>
        </w:rPr>
        <w:t xml:space="preserve">hemotherapy and </w:t>
      </w:r>
      <w:r w:rsidR="00C4286C" w:rsidRPr="0020766C">
        <w:rPr>
          <w:rFonts w:ascii="Times New Roman" w:hAnsi="Times New Roman" w:cs="Times New Roman"/>
        </w:rPr>
        <w:t>c</w:t>
      </w:r>
      <w:r w:rsidRPr="0020766C">
        <w:rPr>
          <w:rFonts w:ascii="Times New Roman" w:hAnsi="Times New Roman" w:cs="Times New Roman"/>
        </w:rPr>
        <w:t xml:space="preserve">ognitive </w:t>
      </w:r>
      <w:r w:rsidR="00C4286C" w:rsidRPr="0020766C">
        <w:rPr>
          <w:rFonts w:ascii="Times New Roman" w:hAnsi="Times New Roman" w:cs="Times New Roman"/>
        </w:rPr>
        <w:t>f</w:t>
      </w:r>
      <w:r w:rsidRPr="0020766C">
        <w:rPr>
          <w:rFonts w:ascii="Times New Roman" w:hAnsi="Times New Roman" w:cs="Times New Roman"/>
        </w:rPr>
        <w:t xml:space="preserve">unction in </w:t>
      </w:r>
      <w:r w:rsidR="00C4286C" w:rsidRPr="0020766C">
        <w:rPr>
          <w:rFonts w:ascii="Times New Roman" w:hAnsi="Times New Roman" w:cs="Times New Roman"/>
        </w:rPr>
        <w:t>r</w:t>
      </w:r>
      <w:r w:rsidRPr="0020766C">
        <w:rPr>
          <w:rFonts w:ascii="Times New Roman" w:hAnsi="Times New Roman" w:cs="Times New Roman"/>
        </w:rPr>
        <w:t xml:space="preserve">odent </w:t>
      </w:r>
      <w:r w:rsidR="00C4286C" w:rsidRPr="0020766C">
        <w:rPr>
          <w:rFonts w:ascii="Times New Roman" w:hAnsi="Times New Roman" w:cs="Times New Roman"/>
        </w:rPr>
        <w:t>m</w:t>
      </w:r>
      <w:r w:rsidRPr="0020766C">
        <w:rPr>
          <w:rFonts w:ascii="Times New Roman" w:hAnsi="Times New Roman" w:cs="Times New Roman"/>
        </w:rPr>
        <w:t xml:space="preserve">odels: Memory </w:t>
      </w:r>
      <w:r w:rsidR="00C4286C" w:rsidRPr="0020766C">
        <w:rPr>
          <w:rFonts w:ascii="Times New Roman" w:hAnsi="Times New Roman" w:cs="Times New Roman"/>
        </w:rPr>
        <w:t>i</w:t>
      </w:r>
      <w:r w:rsidRPr="0020766C">
        <w:rPr>
          <w:rFonts w:ascii="Times New Roman" w:hAnsi="Times New Roman" w:cs="Times New Roman"/>
        </w:rPr>
        <w:t xml:space="preserve">mpairment </w:t>
      </w:r>
      <w:r w:rsidR="00C4286C" w:rsidRPr="0020766C">
        <w:rPr>
          <w:rFonts w:ascii="Times New Roman" w:hAnsi="Times New Roman" w:cs="Times New Roman"/>
        </w:rPr>
        <w:t>i</w:t>
      </w:r>
      <w:r w:rsidRPr="0020766C">
        <w:rPr>
          <w:rFonts w:ascii="Times New Roman" w:hAnsi="Times New Roman" w:cs="Times New Roman"/>
        </w:rPr>
        <w:t xml:space="preserve">nduced by </w:t>
      </w:r>
      <w:r w:rsidR="00C4286C" w:rsidRPr="0020766C">
        <w:rPr>
          <w:rFonts w:ascii="Times New Roman" w:hAnsi="Times New Roman" w:cs="Times New Roman"/>
        </w:rPr>
        <w:t>c</w:t>
      </w:r>
      <w:r w:rsidRPr="0020766C">
        <w:rPr>
          <w:rFonts w:ascii="Times New Roman" w:hAnsi="Times New Roman" w:cs="Times New Roman"/>
        </w:rPr>
        <w:t xml:space="preserve">yclophosphamide in </w:t>
      </w:r>
      <w:r w:rsidR="00C4286C" w:rsidRPr="0020766C">
        <w:rPr>
          <w:rFonts w:ascii="Times New Roman" w:hAnsi="Times New Roman" w:cs="Times New Roman"/>
        </w:rPr>
        <w:t>m</w:t>
      </w:r>
      <w:r w:rsidRPr="0020766C">
        <w:rPr>
          <w:rFonts w:ascii="Times New Roman" w:hAnsi="Times New Roman" w:cs="Times New Roman"/>
        </w:rPr>
        <w:t xml:space="preserve">ice. </w:t>
      </w:r>
      <w:r w:rsidRPr="0020766C">
        <w:rPr>
          <w:rFonts w:ascii="Times New Roman" w:hAnsi="Times New Roman" w:cs="Times New Roman"/>
          <w:i/>
          <w:iCs/>
        </w:rPr>
        <w:t>Clinical Cancer Research</w:t>
      </w:r>
      <w:r w:rsidRPr="0020766C">
        <w:rPr>
          <w:rFonts w:ascii="Times New Roman" w:hAnsi="Times New Roman" w:cs="Times New Roman"/>
        </w:rPr>
        <w:t xml:space="preserve">, </w:t>
      </w:r>
      <w:r w:rsidRPr="0020766C">
        <w:rPr>
          <w:rFonts w:ascii="Times New Roman" w:hAnsi="Times New Roman" w:cs="Times New Roman"/>
          <w:i/>
          <w:iCs/>
        </w:rPr>
        <w:t>12</w:t>
      </w:r>
      <w:r w:rsidRPr="0020766C">
        <w:rPr>
          <w:rFonts w:ascii="Times New Roman" w:hAnsi="Times New Roman" w:cs="Times New Roman"/>
        </w:rPr>
        <w:t xml:space="preserve">(16), 5000–5001. </w:t>
      </w:r>
      <w:hyperlink r:id="rId106" w:history="1">
        <w:r w:rsidRPr="0020766C">
          <w:rPr>
            <w:rStyle w:val="Hyperlink"/>
            <w:rFonts w:ascii="Times New Roman" w:hAnsi="Times New Roman" w:cs="Times New Roman"/>
          </w:rPr>
          <w:t>https://doi.org/10.1158/1078-0432.CCR-06-0138</w:t>
        </w:r>
      </w:hyperlink>
    </w:p>
    <w:p w14:paraId="71FA8424"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Ren, X., Keeney, J. T. R., Miriyala, S., Noel, T., Powell, D. K., Chaiswing, L., Bondada, S., St. Clair, D. K., &amp; Butterfield, D. A. (2019). The triangle of death of neurons: Oxidative damage, mitochondrial dysfunction, and loss of choline-containing biomolecules in brains of mice treated with doxorubicin. Advanced insights into mechanisms of chemotherapy induced cognitive impairment (“chemobrain”) involving TNF-α. </w:t>
      </w:r>
      <w:r w:rsidRPr="0020766C">
        <w:rPr>
          <w:rFonts w:ascii="Times New Roman" w:hAnsi="Times New Roman" w:cs="Times New Roman"/>
          <w:i/>
          <w:iCs/>
        </w:rPr>
        <w:t>Free Radical Biology and Medicine</w:t>
      </w:r>
      <w:r w:rsidRPr="0020766C">
        <w:rPr>
          <w:rFonts w:ascii="Times New Roman" w:hAnsi="Times New Roman" w:cs="Times New Roman"/>
        </w:rPr>
        <w:t xml:space="preserve">, </w:t>
      </w:r>
      <w:r w:rsidRPr="0020766C">
        <w:rPr>
          <w:rFonts w:ascii="Times New Roman" w:hAnsi="Times New Roman" w:cs="Times New Roman"/>
          <w:i/>
          <w:iCs/>
        </w:rPr>
        <w:t>134</w:t>
      </w:r>
      <w:r w:rsidRPr="0020766C">
        <w:rPr>
          <w:rFonts w:ascii="Times New Roman" w:hAnsi="Times New Roman" w:cs="Times New Roman"/>
        </w:rPr>
        <w:t xml:space="preserve">, 1–8. </w:t>
      </w:r>
      <w:hyperlink r:id="rId107" w:history="1">
        <w:r w:rsidRPr="0020766C">
          <w:rPr>
            <w:rStyle w:val="Hyperlink"/>
            <w:rFonts w:ascii="Times New Roman" w:hAnsi="Times New Roman" w:cs="Times New Roman"/>
          </w:rPr>
          <w:t>https://doi.org/10.1016/j.freeradbiomed.2018.12.029</w:t>
        </w:r>
      </w:hyperlink>
    </w:p>
    <w:p w14:paraId="32AC56E2"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Revilla, S., Suñol, C., García-Mesa, Y., Giménez-Llort, L., Sanfeliu, C., &amp; Cristòfol, R. (2014). Physical exercise improves synaptic dysfunction and recovers the loss of survival factors in 3xTg-AD mouse brain. </w:t>
      </w:r>
      <w:r w:rsidRPr="0020766C">
        <w:rPr>
          <w:rFonts w:ascii="Times New Roman" w:hAnsi="Times New Roman" w:cs="Times New Roman"/>
          <w:i/>
          <w:iCs/>
        </w:rPr>
        <w:t>Neuropharmacology</w:t>
      </w:r>
      <w:r w:rsidRPr="0020766C">
        <w:rPr>
          <w:rFonts w:ascii="Times New Roman" w:hAnsi="Times New Roman" w:cs="Times New Roman"/>
        </w:rPr>
        <w:t xml:space="preserve">, </w:t>
      </w:r>
      <w:r w:rsidRPr="0020766C">
        <w:rPr>
          <w:rFonts w:ascii="Times New Roman" w:hAnsi="Times New Roman" w:cs="Times New Roman"/>
          <w:i/>
          <w:iCs/>
        </w:rPr>
        <w:t>81</w:t>
      </w:r>
      <w:r w:rsidRPr="0020766C">
        <w:rPr>
          <w:rFonts w:ascii="Times New Roman" w:hAnsi="Times New Roman" w:cs="Times New Roman"/>
        </w:rPr>
        <w:t xml:space="preserve">, 55–63. </w:t>
      </w:r>
      <w:hyperlink r:id="rId108" w:history="1">
        <w:r w:rsidRPr="0020766C">
          <w:rPr>
            <w:rStyle w:val="Hyperlink"/>
            <w:rFonts w:ascii="Times New Roman" w:hAnsi="Times New Roman" w:cs="Times New Roman"/>
          </w:rPr>
          <w:t>https://doi.org/10.1016/j.neuropharm.2014.01.037</w:t>
        </w:r>
      </w:hyperlink>
    </w:p>
    <w:p w14:paraId="188DF50B" w14:textId="098D91F0"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Salehinejad, M. A., Ghanavati, E., Rashid, M. H. A., &amp; Nitsche, M. A. (2021). Hot and cold executive functions in the brain: A prefrontal-cingular network. </w:t>
      </w:r>
      <w:r w:rsidRPr="0020766C">
        <w:rPr>
          <w:rFonts w:ascii="Times New Roman" w:hAnsi="Times New Roman" w:cs="Times New Roman"/>
          <w:i/>
          <w:iCs/>
        </w:rPr>
        <w:t>Brain and Neuroscience Advances</w:t>
      </w:r>
      <w:r w:rsidRPr="0020766C">
        <w:rPr>
          <w:rFonts w:ascii="Times New Roman" w:hAnsi="Times New Roman" w:cs="Times New Roman"/>
        </w:rPr>
        <w:t xml:space="preserve">, </w:t>
      </w:r>
      <w:r w:rsidRPr="0020766C">
        <w:rPr>
          <w:rFonts w:ascii="Times New Roman" w:hAnsi="Times New Roman" w:cs="Times New Roman"/>
          <w:i/>
          <w:iCs/>
        </w:rPr>
        <w:t>5</w:t>
      </w:r>
      <w:r w:rsidRPr="0020766C">
        <w:rPr>
          <w:rFonts w:ascii="Times New Roman" w:hAnsi="Times New Roman" w:cs="Times New Roman"/>
        </w:rPr>
        <w:t xml:space="preserve">, </w:t>
      </w:r>
      <w:r w:rsidR="002A3DC2">
        <w:rPr>
          <w:rFonts w:ascii="Times New Roman" w:hAnsi="Times New Roman" w:cs="Times New Roman"/>
        </w:rPr>
        <w:t>1</w:t>
      </w:r>
      <w:r w:rsidR="002A3DC2" w:rsidRPr="0020766C">
        <w:rPr>
          <w:rFonts w:ascii="Times New Roman" w:hAnsi="Times New Roman" w:cs="Times New Roman"/>
        </w:rPr>
        <w:t>–</w:t>
      </w:r>
      <w:r w:rsidR="002A3DC2">
        <w:rPr>
          <w:rFonts w:ascii="Times New Roman" w:hAnsi="Times New Roman" w:cs="Times New Roman"/>
        </w:rPr>
        <w:t>19</w:t>
      </w:r>
      <w:r w:rsidRPr="0020766C">
        <w:rPr>
          <w:rFonts w:ascii="Times New Roman" w:hAnsi="Times New Roman" w:cs="Times New Roman"/>
        </w:rPr>
        <w:t xml:space="preserve">. </w:t>
      </w:r>
      <w:hyperlink r:id="rId109" w:history="1">
        <w:r w:rsidRPr="0020766C">
          <w:rPr>
            <w:rStyle w:val="Hyperlink"/>
            <w:rFonts w:ascii="Times New Roman" w:hAnsi="Times New Roman" w:cs="Times New Roman"/>
          </w:rPr>
          <w:t>https://doi.org/10.1177/23982128211007769</w:t>
        </w:r>
      </w:hyperlink>
    </w:p>
    <w:p w14:paraId="18FE71C7" w14:textId="77777777" w:rsidR="00112505" w:rsidRPr="0020766C" w:rsidRDefault="00112505" w:rsidP="001851CF">
      <w:pPr>
        <w:spacing w:line="360" w:lineRule="auto"/>
        <w:ind w:left="709" w:hanging="709"/>
        <w:rPr>
          <w:rFonts w:ascii="Times New Roman" w:hAnsi="Times New Roman" w:cs="Times New Roman"/>
          <w:lang w:val="nl-NL"/>
        </w:rPr>
      </w:pPr>
      <w:r w:rsidRPr="0020766C">
        <w:rPr>
          <w:rFonts w:ascii="Times New Roman" w:hAnsi="Times New Roman" w:cs="Times New Roman"/>
        </w:rPr>
        <w:t xml:space="preserve">Schmalz, X., Biurrun Manresa, J., &amp; Zhang, L. (2023). What is a Bayes factor? </w:t>
      </w:r>
      <w:r w:rsidRPr="0020766C">
        <w:rPr>
          <w:rFonts w:ascii="Times New Roman" w:hAnsi="Times New Roman" w:cs="Times New Roman"/>
          <w:i/>
          <w:iCs/>
          <w:lang w:val="nl-NL"/>
        </w:rPr>
        <w:t>Psychological Methods</w:t>
      </w:r>
      <w:r w:rsidRPr="0020766C">
        <w:rPr>
          <w:rFonts w:ascii="Times New Roman" w:hAnsi="Times New Roman" w:cs="Times New Roman"/>
          <w:lang w:val="nl-NL"/>
        </w:rPr>
        <w:t xml:space="preserve">, </w:t>
      </w:r>
      <w:r w:rsidRPr="0020766C">
        <w:rPr>
          <w:rFonts w:ascii="Times New Roman" w:hAnsi="Times New Roman" w:cs="Times New Roman"/>
          <w:i/>
          <w:iCs/>
          <w:lang w:val="nl-NL"/>
        </w:rPr>
        <w:t>28</w:t>
      </w:r>
      <w:r w:rsidRPr="0020766C">
        <w:rPr>
          <w:rFonts w:ascii="Times New Roman" w:hAnsi="Times New Roman" w:cs="Times New Roman"/>
          <w:lang w:val="nl-NL"/>
        </w:rPr>
        <w:t xml:space="preserve">(3), 705–718. </w:t>
      </w:r>
      <w:hyperlink r:id="rId110" w:history="1">
        <w:r w:rsidRPr="0020766C">
          <w:rPr>
            <w:rStyle w:val="Hyperlink"/>
            <w:rFonts w:ascii="Times New Roman" w:hAnsi="Times New Roman" w:cs="Times New Roman"/>
            <w:lang w:val="nl-NL"/>
          </w:rPr>
          <w:t>https://doi.org/10.1037/met0000421</w:t>
        </w:r>
      </w:hyperlink>
    </w:p>
    <w:p w14:paraId="745F9D68"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lang w:val="nl-NL"/>
        </w:rPr>
        <w:t xml:space="preserve">Seigers, R., Loos, M., Van Tellingen, O., Boogerd, W., Smit, A. B., &amp; Schagen, S. B. (2015). </w:t>
      </w:r>
      <w:r w:rsidRPr="0020766C">
        <w:rPr>
          <w:rFonts w:ascii="Times New Roman" w:hAnsi="Times New Roman" w:cs="Times New Roman"/>
        </w:rPr>
        <w:t xml:space="preserve">Cognitive impact of cytotoxic agents in mice. </w:t>
      </w:r>
      <w:r w:rsidRPr="0020766C">
        <w:rPr>
          <w:rFonts w:ascii="Times New Roman" w:hAnsi="Times New Roman" w:cs="Times New Roman"/>
          <w:i/>
          <w:iCs/>
        </w:rPr>
        <w:t>Psychopharmacology</w:t>
      </w:r>
      <w:r w:rsidRPr="0020766C">
        <w:rPr>
          <w:rFonts w:ascii="Times New Roman" w:hAnsi="Times New Roman" w:cs="Times New Roman"/>
        </w:rPr>
        <w:t xml:space="preserve">, </w:t>
      </w:r>
      <w:r w:rsidRPr="0020766C">
        <w:rPr>
          <w:rFonts w:ascii="Times New Roman" w:hAnsi="Times New Roman" w:cs="Times New Roman"/>
          <w:i/>
          <w:iCs/>
        </w:rPr>
        <w:t>232</w:t>
      </w:r>
      <w:r w:rsidRPr="0020766C">
        <w:rPr>
          <w:rFonts w:ascii="Times New Roman" w:hAnsi="Times New Roman" w:cs="Times New Roman"/>
        </w:rPr>
        <w:t xml:space="preserve">(1), 17–37. </w:t>
      </w:r>
      <w:hyperlink r:id="rId111" w:history="1">
        <w:r w:rsidRPr="0020766C">
          <w:rPr>
            <w:rStyle w:val="Hyperlink"/>
            <w:rFonts w:ascii="Times New Roman" w:hAnsi="Times New Roman" w:cs="Times New Roman"/>
          </w:rPr>
          <w:t>https://doi.org/10.1007/s00213-014-3636-9</w:t>
        </w:r>
      </w:hyperlink>
    </w:p>
    <w:p w14:paraId="13268EE1"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Shih, Y.-C. T., Smieliauskas, F., Geynisman, D. M., Kelly, R. J., &amp; Smith, T. J. (2015). Trends in the Cost and Use of Targeted Cancer Therapies for the Privately Insured Nonelderly: 2001 to </w:t>
      </w:r>
      <w:r w:rsidRPr="0020766C">
        <w:rPr>
          <w:rFonts w:ascii="Times New Roman" w:hAnsi="Times New Roman" w:cs="Times New Roman"/>
        </w:rPr>
        <w:lastRenderedPageBreak/>
        <w:t xml:space="preserve">2011. </w:t>
      </w:r>
      <w:r w:rsidRPr="0020766C">
        <w:rPr>
          <w:rFonts w:ascii="Times New Roman" w:hAnsi="Times New Roman" w:cs="Times New Roman"/>
          <w:i/>
          <w:iCs/>
        </w:rPr>
        <w:t>Journal of Clinical Oncology</w:t>
      </w:r>
      <w:r w:rsidRPr="0020766C">
        <w:rPr>
          <w:rFonts w:ascii="Times New Roman" w:hAnsi="Times New Roman" w:cs="Times New Roman"/>
        </w:rPr>
        <w:t xml:space="preserve">, </w:t>
      </w:r>
      <w:r w:rsidRPr="0020766C">
        <w:rPr>
          <w:rFonts w:ascii="Times New Roman" w:hAnsi="Times New Roman" w:cs="Times New Roman"/>
          <w:i/>
          <w:iCs/>
        </w:rPr>
        <w:t>33</w:t>
      </w:r>
      <w:r w:rsidRPr="0020766C">
        <w:rPr>
          <w:rFonts w:ascii="Times New Roman" w:hAnsi="Times New Roman" w:cs="Times New Roman"/>
        </w:rPr>
        <w:t xml:space="preserve">(19), 2190–2196. </w:t>
      </w:r>
      <w:hyperlink r:id="rId112" w:history="1">
        <w:r w:rsidRPr="0020766C">
          <w:rPr>
            <w:rStyle w:val="Hyperlink"/>
            <w:rFonts w:ascii="Times New Roman" w:hAnsi="Times New Roman" w:cs="Times New Roman"/>
          </w:rPr>
          <w:t>https://doi.org/10.1200/JCO.2014.58.2320</w:t>
        </w:r>
      </w:hyperlink>
    </w:p>
    <w:p w14:paraId="4943F706"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Shobe, J. L., Ghanbarian, E., Bain, R., Saxena, R., Chandrasekaran, M., &amp; McNaughton, B. L. (2025). Cognitive enrichment improves spatial memory and alters hippocampal synaptic connectivity in a mouse model for early-life stress. </w:t>
      </w:r>
      <w:r w:rsidRPr="0020766C">
        <w:rPr>
          <w:rFonts w:ascii="Times New Roman" w:hAnsi="Times New Roman" w:cs="Times New Roman"/>
          <w:i/>
          <w:iCs/>
        </w:rPr>
        <w:t>Frontiers in Cellular Neuroscience</w:t>
      </w:r>
      <w:r w:rsidRPr="0020766C">
        <w:rPr>
          <w:rFonts w:ascii="Times New Roman" w:hAnsi="Times New Roman" w:cs="Times New Roman"/>
        </w:rPr>
        <w:t xml:space="preserve">, </w:t>
      </w:r>
      <w:r w:rsidRPr="0020766C">
        <w:rPr>
          <w:rFonts w:ascii="Times New Roman" w:hAnsi="Times New Roman" w:cs="Times New Roman"/>
          <w:i/>
          <w:iCs/>
        </w:rPr>
        <w:t>19</w:t>
      </w:r>
      <w:r w:rsidRPr="0020766C">
        <w:rPr>
          <w:rFonts w:ascii="Times New Roman" w:hAnsi="Times New Roman" w:cs="Times New Roman"/>
        </w:rPr>
        <w:t xml:space="preserve">, 1646883. </w:t>
      </w:r>
      <w:hyperlink r:id="rId113" w:history="1">
        <w:r w:rsidRPr="0020766C">
          <w:rPr>
            <w:rStyle w:val="Hyperlink"/>
            <w:rFonts w:ascii="Times New Roman" w:hAnsi="Times New Roman" w:cs="Times New Roman"/>
          </w:rPr>
          <w:t>https://doi.org/10.3389/fncel.2025.1646883</w:t>
        </w:r>
      </w:hyperlink>
    </w:p>
    <w:p w14:paraId="4F687E3D"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Siegel, S. E., Advani, A., Seibel, N., Muffly, L., Stock, W., Luger, S., Shah, B., DeAngelo, D. J., Freyer, D. R., Douer, D., Johnson, R. H., Hayes‐Lattin, B., Lewis, M., Jaboin, J. J., Coccia, P. F., &amp; Bleyer, A. (2018). Treatment of young adults with Philadelphia‐negative acute lymphoblastic leukemia and lymphoblastic lymphoma: Hyper‐CVAD vs. pediatric‐inspired regimens. </w:t>
      </w:r>
      <w:r w:rsidRPr="0020766C">
        <w:rPr>
          <w:rFonts w:ascii="Times New Roman" w:hAnsi="Times New Roman" w:cs="Times New Roman"/>
          <w:i/>
          <w:iCs/>
        </w:rPr>
        <w:t>American Journal of Hematology</w:t>
      </w:r>
      <w:r w:rsidRPr="0020766C">
        <w:rPr>
          <w:rFonts w:ascii="Times New Roman" w:hAnsi="Times New Roman" w:cs="Times New Roman"/>
        </w:rPr>
        <w:t xml:space="preserve">, </w:t>
      </w:r>
      <w:r w:rsidRPr="0020766C">
        <w:rPr>
          <w:rFonts w:ascii="Times New Roman" w:hAnsi="Times New Roman" w:cs="Times New Roman"/>
          <w:i/>
          <w:iCs/>
        </w:rPr>
        <w:t>93</w:t>
      </w:r>
      <w:r w:rsidRPr="0020766C">
        <w:rPr>
          <w:rFonts w:ascii="Times New Roman" w:hAnsi="Times New Roman" w:cs="Times New Roman"/>
        </w:rPr>
        <w:t xml:space="preserve">(10), 1254–1266. </w:t>
      </w:r>
      <w:hyperlink r:id="rId114" w:history="1">
        <w:r w:rsidRPr="0020766C">
          <w:rPr>
            <w:rStyle w:val="Hyperlink"/>
            <w:rFonts w:ascii="Times New Roman" w:hAnsi="Times New Roman" w:cs="Times New Roman"/>
          </w:rPr>
          <w:t>https://doi.org/10.1002/ajh.25229</w:t>
        </w:r>
      </w:hyperlink>
    </w:p>
    <w:p w14:paraId="76BFDAED" w14:textId="1487A4C0"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Škubník, J., Pavlíčková, V. S., Ruml, T., &amp; Rimpelová, S. (2021). Vincristine in </w:t>
      </w:r>
      <w:r w:rsidR="005E723D" w:rsidRPr="0020766C">
        <w:rPr>
          <w:rFonts w:ascii="Times New Roman" w:hAnsi="Times New Roman" w:cs="Times New Roman"/>
        </w:rPr>
        <w:t>c</w:t>
      </w:r>
      <w:r w:rsidRPr="0020766C">
        <w:rPr>
          <w:rFonts w:ascii="Times New Roman" w:hAnsi="Times New Roman" w:cs="Times New Roman"/>
        </w:rPr>
        <w:t xml:space="preserve">ombination </w:t>
      </w:r>
      <w:r w:rsidR="005E723D" w:rsidRPr="0020766C">
        <w:rPr>
          <w:rFonts w:ascii="Times New Roman" w:hAnsi="Times New Roman" w:cs="Times New Roman"/>
        </w:rPr>
        <w:t>t</w:t>
      </w:r>
      <w:r w:rsidRPr="0020766C">
        <w:rPr>
          <w:rFonts w:ascii="Times New Roman" w:hAnsi="Times New Roman" w:cs="Times New Roman"/>
        </w:rPr>
        <w:t xml:space="preserve">herapy of </w:t>
      </w:r>
      <w:r w:rsidR="005E723D" w:rsidRPr="0020766C">
        <w:rPr>
          <w:rFonts w:ascii="Times New Roman" w:hAnsi="Times New Roman" w:cs="Times New Roman"/>
        </w:rPr>
        <w:t>c</w:t>
      </w:r>
      <w:r w:rsidRPr="0020766C">
        <w:rPr>
          <w:rFonts w:ascii="Times New Roman" w:hAnsi="Times New Roman" w:cs="Times New Roman"/>
        </w:rPr>
        <w:t xml:space="preserve">ancer: Emerging </w:t>
      </w:r>
      <w:r w:rsidR="005E723D" w:rsidRPr="0020766C">
        <w:rPr>
          <w:rFonts w:ascii="Times New Roman" w:hAnsi="Times New Roman" w:cs="Times New Roman"/>
        </w:rPr>
        <w:t>t</w:t>
      </w:r>
      <w:r w:rsidRPr="0020766C">
        <w:rPr>
          <w:rFonts w:ascii="Times New Roman" w:hAnsi="Times New Roman" w:cs="Times New Roman"/>
        </w:rPr>
        <w:t xml:space="preserve">rends in </w:t>
      </w:r>
      <w:r w:rsidR="005E723D" w:rsidRPr="0020766C">
        <w:rPr>
          <w:rFonts w:ascii="Times New Roman" w:hAnsi="Times New Roman" w:cs="Times New Roman"/>
        </w:rPr>
        <w:t>c</w:t>
      </w:r>
      <w:r w:rsidRPr="0020766C">
        <w:rPr>
          <w:rFonts w:ascii="Times New Roman" w:hAnsi="Times New Roman" w:cs="Times New Roman"/>
        </w:rPr>
        <w:t xml:space="preserve">linics. </w:t>
      </w:r>
      <w:r w:rsidRPr="0020766C">
        <w:rPr>
          <w:rFonts w:ascii="Times New Roman" w:hAnsi="Times New Roman" w:cs="Times New Roman"/>
          <w:i/>
          <w:iCs/>
        </w:rPr>
        <w:t>Biology</w:t>
      </w:r>
      <w:r w:rsidRPr="0020766C">
        <w:rPr>
          <w:rFonts w:ascii="Times New Roman" w:hAnsi="Times New Roman" w:cs="Times New Roman"/>
        </w:rPr>
        <w:t xml:space="preserve">, </w:t>
      </w:r>
      <w:r w:rsidRPr="0020766C">
        <w:rPr>
          <w:rFonts w:ascii="Times New Roman" w:hAnsi="Times New Roman" w:cs="Times New Roman"/>
          <w:i/>
          <w:iCs/>
        </w:rPr>
        <w:t>10</w:t>
      </w:r>
      <w:r w:rsidRPr="0020766C">
        <w:rPr>
          <w:rFonts w:ascii="Times New Roman" w:hAnsi="Times New Roman" w:cs="Times New Roman"/>
        </w:rPr>
        <w:t xml:space="preserve">(9), 849. </w:t>
      </w:r>
      <w:hyperlink r:id="rId115" w:history="1">
        <w:r w:rsidRPr="0020766C">
          <w:rPr>
            <w:rStyle w:val="Hyperlink"/>
            <w:rFonts w:ascii="Times New Roman" w:hAnsi="Times New Roman" w:cs="Times New Roman"/>
          </w:rPr>
          <w:t>https://doi.org/10.3390/biology10090849</w:t>
        </w:r>
      </w:hyperlink>
    </w:p>
    <w:p w14:paraId="393E9E19"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Soares, J., Holmes, P. V., Renner, K. J., Edwards, G. L., Bunnell, B. N., &amp; Dishman, R. K. (1999). Brain noradrenergic responses to footshock after chronic activity-wheel running. </w:t>
      </w:r>
      <w:r w:rsidRPr="0020766C">
        <w:rPr>
          <w:rFonts w:ascii="Times New Roman" w:hAnsi="Times New Roman" w:cs="Times New Roman"/>
          <w:i/>
          <w:iCs/>
        </w:rPr>
        <w:t>Behavioral Neuroscience</w:t>
      </w:r>
      <w:r w:rsidRPr="0020766C">
        <w:rPr>
          <w:rFonts w:ascii="Times New Roman" w:hAnsi="Times New Roman" w:cs="Times New Roman"/>
        </w:rPr>
        <w:t xml:space="preserve">, </w:t>
      </w:r>
      <w:r w:rsidRPr="0020766C">
        <w:rPr>
          <w:rFonts w:ascii="Times New Roman" w:hAnsi="Times New Roman" w:cs="Times New Roman"/>
          <w:i/>
          <w:iCs/>
        </w:rPr>
        <w:t>113</w:t>
      </w:r>
      <w:r w:rsidRPr="0020766C">
        <w:rPr>
          <w:rFonts w:ascii="Times New Roman" w:hAnsi="Times New Roman" w:cs="Times New Roman"/>
        </w:rPr>
        <w:t xml:space="preserve">(3), 558–566. </w:t>
      </w:r>
      <w:hyperlink r:id="rId116" w:history="1">
        <w:r w:rsidRPr="0020766C">
          <w:rPr>
            <w:rStyle w:val="Hyperlink"/>
            <w:rFonts w:ascii="Times New Roman" w:hAnsi="Times New Roman" w:cs="Times New Roman"/>
          </w:rPr>
          <w:t>https://doi.org/10.1037/0735-7044.113.3.558</w:t>
        </w:r>
      </w:hyperlink>
    </w:p>
    <w:p w14:paraId="3244036B"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Spotten, L. E., Corish, C. A., Lorton, C. M., Ui Dhuibhir, P. M., O’Donoghue, N. C., O’Connor, B., &amp; Walsh, T. D. (2017). Subjective and objective taste and smell changes in cancer. </w:t>
      </w:r>
      <w:r w:rsidRPr="0020766C">
        <w:rPr>
          <w:rFonts w:ascii="Times New Roman" w:hAnsi="Times New Roman" w:cs="Times New Roman"/>
          <w:i/>
          <w:iCs/>
        </w:rPr>
        <w:t>Annals of Oncology</w:t>
      </w:r>
      <w:r w:rsidRPr="0020766C">
        <w:rPr>
          <w:rFonts w:ascii="Times New Roman" w:hAnsi="Times New Roman" w:cs="Times New Roman"/>
        </w:rPr>
        <w:t xml:space="preserve">, </w:t>
      </w:r>
      <w:r w:rsidRPr="0020766C">
        <w:rPr>
          <w:rFonts w:ascii="Times New Roman" w:hAnsi="Times New Roman" w:cs="Times New Roman"/>
          <w:i/>
          <w:iCs/>
        </w:rPr>
        <w:t>28</w:t>
      </w:r>
      <w:r w:rsidRPr="0020766C">
        <w:rPr>
          <w:rFonts w:ascii="Times New Roman" w:hAnsi="Times New Roman" w:cs="Times New Roman"/>
        </w:rPr>
        <w:t xml:space="preserve">(5), 969–984. </w:t>
      </w:r>
      <w:hyperlink r:id="rId117" w:history="1">
        <w:r w:rsidRPr="0020766C">
          <w:rPr>
            <w:rStyle w:val="Hyperlink"/>
            <w:rFonts w:ascii="Times New Roman" w:hAnsi="Times New Roman" w:cs="Times New Roman"/>
          </w:rPr>
          <w:t>https://doi.org/10.1093/annonc/mdx018</w:t>
        </w:r>
      </w:hyperlink>
    </w:p>
    <w:p w14:paraId="7643EDA5" w14:textId="34E4ED9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Steliarova-Foucher, E., Colombet, M., Ries, L. A. G., Moreno, F., Dolya, A., Bray, F., Hesseling, P., Shin, H. Y., Stiller, C. A.</w:t>
      </w:r>
      <w:r w:rsidR="005E723D" w:rsidRPr="0020766C">
        <w:rPr>
          <w:rFonts w:ascii="Times New Roman" w:hAnsi="Times New Roman" w:cs="Times New Roman"/>
        </w:rPr>
        <w:t xml:space="preserve">, &amp; the IICC-3 contributors. </w:t>
      </w:r>
      <w:r w:rsidRPr="0020766C">
        <w:rPr>
          <w:rFonts w:ascii="Times New Roman" w:hAnsi="Times New Roman" w:cs="Times New Roman"/>
        </w:rPr>
        <w:t xml:space="preserve">(2017). International incidence of childhood cancer, 2001–10: A population-based registry study. </w:t>
      </w:r>
      <w:r w:rsidRPr="0020766C">
        <w:rPr>
          <w:rFonts w:ascii="Times New Roman" w:hAnsi="Times New Roman" w:cs="Times New Roman"/>
          <w:i/>
          <w:iCs/>
        </w:rPr>
        <w:t>The Lancet Oncology</w:t>
      </w:r>
      <w:r w:rsidRPr="0020766C">
        <w:rPr>
          <w:rFonts w:ascii="Times New Roman" w:hAnsi="Times New Roman" w:cs="Times New Roman"/>
        </w:rPr>
        <w:t xml:space="preserve">, </w:t>
      </w:r>
      <w:r w:rsidRPr="0020766C">
        <w:rPr>
          <w:rFonts w:ascii="Times New Roman" w:hAnsi="Times New Roman" w:cs="Times New Roman"/>
          <w:i/>
          <w:iCs/>
        </w:rPr>
        <w:t>18</w:t>
      </w:r>
      <w:r w:rsidRPr="0020766C">
        <w:rPr>
          <w:rFonts w:ascii="Times New Roman" w:hAnsi="Times New Roman" w:cs="Times New Roman"/>
        </w:rPr>
        <w:t xml:space="preserve">(6), 719–731. </w:t>
      </w:r>
      <w:hyperlink r:id="rId118" w:history="1">
        <w:r w:rsidRPr="0020766C">
          <w:rPr>
            <w:rStyle w:val="Hyperlink"/>
            <w:rFonts w:ascii="Times New Roman" w:hAnsi="Times New Roman" w:cs="Times New Roman"/>
          </w:rPr>
          <w:t>https://doi.org/10.1016/S1470-2045(17)30186-9</w:t>
        </w:r>
      </w:hyperlink>
    </w:p>
    <w:p w14:paraId="63106273"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Sze, C.-I., Lin, Y.-C., Lin, Y.-J., Hsieh, T.-H., Kuo, Y. M., &amp; Lin, C.-H. (2013). The role of glucocorticoid receptors in dexamethasone-induced apoptosis of neuroprogenitor cells in the hippocampus of rat pups. </w:t>
      </w:r>
      <w:r w:rsidRPr="0020766C">
        <w:rPr>
          <w:rFonts w:ascii="Times New Roman" w:hAnsi="Times New Roman" w:cs="Times New Roman"/>
          <w:i/>
          <w:iCs/>
        </w:rPr>
        <w:t>Mediators of Inflammation</w:t>
      </w:r>
      <w:r w:rsidRPr="0020766C">
        <w:rPr>
          <w:rFonts w:ascii="Times New Roman" w:hAnsi="Times New Roman" w:cs="Times New Roman"/>
        </w:rPr>
        <w:t xml:space="preserve">, </w:t>
      </w:r>
      <w:r w:rsidRPr="0020766C">
        <w:rPr>
          <w:rFonts w:ascii="Times New Roman" w:hAnsi="Times New Roman" w:cs="Times New Roman"/>
          <w:i/>
          <w:iCs/>
        </w:rPr>
        <w:t>2013</w:t>
      </w:r>
      <w:r w:rsidRPr="0020766C">
        <w:rPr>
          <w:rFonts w:ascii="Times New Roman" w:hAnsi="Times New Roman" w:cs="Times New Roman"/>
        </w:rPr>
        <w:t xml:space="preserve">, 628094. </w:t>
      </w:r>
      <w:hyperlink r:id="rId119" w:history="1">
        <w:r w:rsidRPr="0020766C">
          <w:rPr>
            <w:rStyle w:val="Hyperlink"/>
            <w:rFonts w:ascii="Times New Roman" w:hAnsi="Times New Roman" w:cs="Times New Roman"/>
          </w:rPr>
          <w:t>https://doi.org/10.1155/2013/628094</w:t>
        </w:r>
      </w:hyperlink>
    </w:p>
    <w:p w14:paraId="069DBB62"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Thomas, T. C., Beitchman, J. A., Pomerleau, F., Noel, T., Jungsuwadee, P., Butterfield, D. A., Clair, D. K. St., Vore, M., &amp; Gerhardt, G. A. (2017). Acute treatment with doxorubicin affects glutamate neurotransmission in the mouse frontal cortex and hippocampus. </w:t>
      </w:r>
      <w:r w:rsidRPr="0020766C">
        <w:rPr>
          <w:rFonts w:ascii="Times New Roman" w:hAnsi="Times New Roman" w:cs="Times New Roman"/>
          <w:i/>
          <w:iCs/>
        </w:rPr>
        <w:t>Brain Research</w:t>
      </w:r>
      <w:r w:rsidRPr="0020766C">
        <w:rPr>
          <w:rFonts w:ascii="Times New Roman" w:hAnsi="Times New Roman" w:cs="Times New Roman"/>
        </w:rPr>
        <w:t xml:space="preserve">, </w:t>
      </w:r>
      <w:r w:rsidRPr="0020766C">
        <w:rPr>
          <w:rFonts w:ascii="Times New Roman" w:hAnsi="Times New Roman" w:cs="Times New Roman"/>
          <w:i/>
          <w:iCs/>
        </w:rPr>
        <w:t>1672</w:t>
      </w:r>
      <w:r w:rsidRPr="0020766C">
        <w:rPr>
          <w:rFonts w:ascii="Times New Roman" w:hAnsi="Times New Roman" w:cs="Times New Roman"/>
        </w:rPr>
        <w:t xml:space="preserve">, 10–17. </w:t>
      </w:r>
      <w:hyperlink r:id="rId120" w:history="1">
        <w:r w:rsidRPr="0020766C">
          <w:rPr>
            <w:rStyle w:val="Hyperlink"/>
            <w:rFonts w:ascii="Times New Roman" w:hAnsi="Times New Roman" w:cs="Times New Roman"/>
          </w:rPr>
          <w:t>https://doi.org/10.1016/j.brainres.2017.07.003</w:t>
        </w:r>
      </w:hyperlink>
    </w:p>
    <w:p w14:paraId="6C2A5DC4" w14:textId="77777777" w:rsidR="00112505" w:rsidRPr="0020766C" w:rsidRDefault="00112505" w:rsidP="001851CF">
      <w:pPr>
        <w:spacing w:line="360" w:lineRule="auto"/>
        <w:ind w:left="709" w:hanging="709"/>
        <w:rPr>
          <w:rFonts w:ascii="Times New Roman" w:hAnsi="Times New Roman" w:cs="Times New Roman"/>
          <w:lang w:val="nl-NL"/>
        </w:rPr>
      </w:pPr>
      <w:r w:rsidRPr="0020766C">
        <w:rPr>
          <w:rFonts w:ascii="Times New Roman" w:hAnsi="Times New Roman" w:cs="Times New Roman"/>
        </w:rPr>
        <w:lastRenderedPageBreak/>
        <w:t xml:space="preserve">Urruticoechea, A., Alemany, R., Balart, J., Villanueva, A., Vinals, F., &amp; Capella, G. (2010). Recent Advances in Cancer Therapy: An Overview. </w:t>
      </w:r>
      <w:r w:rsidRPr="0020766C">
        <w:rPr>
          <w:rFonts w:ascii="Times New Roman" w:hAnsi="Times New Roman" w:cs="Times New Roman"/>
          <w:i/>
          <w:iCs/>
        </w:rPr>
        <w:t>Current Pharmaceutical Design</w:t>
      </w:r>
      <w:r w:rsidRPr="0020766C">
        <w:rPr>
          <w:rFonts w:ascii="Times New Roman" w:hAnsi="Times New Roman" w:cs="Times New Roman"/>
        </w:rPr>
        <w:t xml:space="preserve">, </w:t>
      </w:r>
      <w:r w:rsidRPr="0020766C">
        <w:rPr>
          <w:rFonts w:ascii="Times New Roman" w:hAnsi="Times New Roman" w:cs="Times New Roman"/>
          <w:i/>
          <w:iCs/>
        </w:rPr>
        <w:t>16</w:t>
      </w:r>
      <w:r w:rsidRPr="0020766C">
        <w:rPr>
          <w:rFonts w:ascii="Times New Roman" w:hAnsi="Times New Roman" w:cs="Times New Roman"/>
        </w:rPr>
        <w:t xml:space="preserve">(1), 3–10. </w:t>
      </w:r>
      <w:hyperlink r:id="rId121" w:history="1">
        <w:r w:rsidRPr="0020766C">
          <w:rPr>
            <w:rStyle w:val="Hyperlink"/>
            <w:rFonts w:ascii="Times New Roman" w:hAnsi="Times New Roman" w:cs="Times New Roman"/>
            <w:lang w:val="nl-NL"/>
          </w:rPr>
          <w:t>https://doi.org/10.2174/138161210789941847</w:t>
        </w:r>
      </w:hyperlink>
    </w:p>
    <w:p w14:paraId="305C06C4"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lang w:val="nl-NL"/>
        </w:rPr>
        <w:t xml:space="preserve">Van Der Borght, K., Havekes, R., Bos, T., Eggen, B. J. L., &amp; Van Der Zee, E. A. (2007). </w:t>
      </w:r>
      <w:r w:rsidRPr="0020766C">
        <w:rPr>
          <w:rFonts w:ascii="Times New Roman" w:hAnsi="Times New Roman" w:cs="Times New Roman"/>
        </w:rPr>
        <w:t xml:space="preserve">Exercise improves memory acquisition and retrieval in the Y-maze task: Relationship with hippocampal neurogenesis. </w:t>
      </w:r>
      <w:r w:rsidRPr="0020766C">
        <w:rPr>
          <w:rFonts w:ascii="Times New Roman" w:hAnsi="Times New Roman" w:cs="Times New Roman"/>
          <w:i/>
          <w:iCs/>
        </w:rPr>
        <w:t>Behavioral Neuroscience</w:t>
      </w:r>
      <w:r w:rsidRPr="0020766C">
        <w:rPr>
          <w:rFonts w:ascii="Times New Roman" w:hAnsi="Times New Roman" w:cs="Times New Roman"/>
        </w:rPr>
        <w:t xml:space="preserve">, </w:t>
      </w:r>
      <w:r w:rsidRPr="0020766C">
        <w:rPr>
          <w:rFonts w:ascii="Times New Roman" w:hAnsi="Times New Roman" w:cs="Times New Roman"/>
          <w:i/>
          <w:iCs/>
        </w:rPr>
        <w:t>121</w:t>
      </w:r>
      <w:r w:rsidRPr="0020766C">
        <w:rPr>
          <w:rFonts w:ascii="Times New Roman" w:hAnsi="Times New Roman" w:cs="Times New Roman"/>
        </w:rPr>
        <w:t xml:space="preserve">(2), 324–334. </w:t>
      </w:r>
      <w:hyperlink r:id="rId122" w:history="1">
        <w:r w:rsidRPr="0020766C">
          <w:rPr>
            <w:rStyle w:val="Hyperlink"/>
            <w:rFonts w:ascii="Times New Roman" w:hAnsi="Times New Roman" w:cs="Times New Roman"/>
          </w:rPr>
          <w:t>https://doi.org/10.1037/0735-7044.121.2.324</w:t>
        </w:r>
      </w:hyperlink>
    </w:p>
    <w:p w14:paraId="557C49AB"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Van Der Merwe, J. L., Sacco, A., Toelen, J., &amp; Deprest, J. (2020). Long-term neuropathological and/or neurobehavioral effects of antenatal corticosteroid therapy in animal models: A systematic review. </w:t>
      </w:r>
      <w:r w:rsidRPr="0020766C">
        <w:rPr>
          <w:rFonts w:ascii="Times New Roman" w:hAnsi="Times New Roman" w:cs="Times New Roman"/>
          <w:i/>
          <w:iCs/>
        </w:rPr>
        <w:t>Pediatric Research</w:t>
      </w:r>
      <w:r w:rsidRPr="0020766C">
        <w:rPr>
          <w:rFonts w:ascii="Times New Roman" w:hAnsi="Times New Roman" w:cs="Times New Roman"/>
        </w:rPr>
        <w:t xml:space="preserve">, </w:t>
      </w:r>
      <w:r w:rsidRPr="0020766C">
        <w:rPr>
          <w:rFonts w:ascii="Times New Roman" w:hAnsi="Times New Roman" w:cs="Times New Roman"/>
          <w:i/>
          <w:iCs/>
        </w:rPr>
        <w:t>87</w:t>
      </w:r>
      <w:r w:rsidRPr="0020766C">
        <w:rPr>
          <w:rFonts w:ascii="Times New Roman" w:hAnsi="Times New Roman" w:cs="Times New Roman"/>
        </w:rPr>
        <w:t xml:space="preserve">(7), 1157–1170. </w:t>
      </w:r>
      <w:hyperlink r:id="rId123" w:history="1">
        <w:r w:rsidRPr="0020766C">
          <w:rPr>
            <w:rStyle w:val="Hyperlink"/>
            <w:rFonts w:ascii="Times New Roman" w:hAnsi="Times New Roman" w:cs="Times New Roman"/>
          </w:rPr>
          <w:t>https://doi.org/10.1038/s41390-019-0712-1</w:t>
        </w:r>
      </w:hyperlink>
    </w:p>
    <w:p w14:paraId="1C23155E"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Van Praag, H., Christie, B. R., Sejnowski, T. J., &amp; Gage, F. H. (1999). Running enhances neurogenesis, learning, and long-term potentiation in mice. </w:t>
      </w:r>
      <w:r w:rsidRPr="0020766C">
        <w:rPr>
          <w:rFonts w:ascii="Times New Roman" w:hAnsi="Times New Roman" w:cs="Times New Roman"/>
          <w:i/>
          <w:iCs/>
        </w:rPr>
        <w:t>Proceedings of the National Academy of Sciences</w:t>
      </w:r>
      <w:r w:rsidRPr="0020766C">
        <w:rPr>
          <w:rFonts w:ascii="Times New Roman" w:hAnsi="Times New Roman" w:cs="Times New Roman"/>
        </w:rPr>
        <w:t xml:space="preserve">, </w:t>
      </w:r>
      <w:r w:rsidRPr="0020766C">
        <w:rPr>
          <w:rFonts w:ascii="Times New Roman" w:hAnsi="Times New Roman" w:cs="Times New Roman"/>
          <w:i/>
          <w:iCs/>
        </w:rPr>
        <w:t>96</w:t>
      </w:r>
      <w:r w:rsidRPr="0020766C">
        <w:rPr>
          <w:rFonts w:ascii="Times New Roman" w:hAnsi="Times New Roman" w:cs="Times New Roman"/>
        </w:rPr>
        <w:t xml:space="preserve">(23), 13427–13431. </w:t>
      </w:r>
      <w:hyperlink r:id="rId124" w:history="1">
        <w:r w:rsidRPr="0020766C">
          <w:rPr>
            <w:rStyle w:val="Hyperlink"/>
            <w:rFonts w:ascii="Times New Roman" w:hAnsi="Times New Roman" w:cs="Times New Roman"/>
          </w:rPr>
          <w:t>https://doi.org/10.1073/pnas.96.23.13427</w:t>
        </w:r>
      </w:hyperlink>
    </w:p>
    <w:p w14:paraId="08F76E60" w14:textId="01F54ACF"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lang w:val="nl-NL"/>
        </w:rPr>
        <w:t xml:space="preserve">Vance, Y. H., Eiser, C., &amp; Horne, B. (2004). </w:t>
      </w:r>
      <w:r w:rsidRPr="0020766C">
        <w:rPr>
          <w:rFonts w:ascii="Times New Roman" w:hAnsi="Times New Roman" w:cs="Times New Roman"/>
        </w:rPr>
        <w:t xml:space="preserve">Parents’ </w:t>
      </w:r>
      <w:r w:rsidR="0095500A" w:rsidRPr="0020766C">
        <w:rPr>
          <w:rFonts w:ascii="Times New Roman" w:hAnsi="Times New Roman" w:cs="Times New Roman"/>
        </w:rPr>
        <w:t>v</w:t>
      </w:r>
      <w:r w:rsidRPr="0020766C">
        <w:rPr>
          <w:rFonts w:ascii="Times New Roman" w:hAnsi="Times New Roman" w:cs="Times New Roman"/>
        </w:rPr>
        <w:t xml:space="preserve">iews of the </w:t>
      </w:r>
      <w:r w:rsidR="0095500A" w:rsidRPr="0020766C">
        <w:rPr>
          <w:rFonts w:ascii="Times New Roman" w:hAnsi="Times New Roman" w:cs="Times New Roman"/>
        </w:rPr>
        <w:t>i</w:t>
      </w:r>
      <w:r w:rsidRPr="0020766C">
        <w:rPr>
          <w:rFonts w:ascii="Times New Roman" w:hAnsi="Times New Roman" w:cs="Times New Roman"/>
        </w:rPr>
        <w:t xml:space="preserve">mpact of </w:t>
      </w:r>
      <w:r w:rsidR="0095500A" w:rsidRPr="0020766C">
        <w:rPr>
          <w:rFonts w:ascii="Times New Roman" w:hAnsi="Times New Roman" w:cs="Times New Roman"/>
        </w:rPr>
        <w:t>c</w:t>
      </w:r>
      <w:r w:rsidRPr="0020766C">
        <w:rPr>
          <w:rFonts w:ascii="Times New Roman" w:hAnsi="Times New Roman" w:cs="Times New Roman"/>
        </w:rPr>
        <w:t xml:space="preserve">hildhood </w:t>
      </w:r>
      <w:r w:rsidR="0095500A" w:rsidRPr="0020766C">
        <w:rPr>
          <w:rFonts w:ascii="Times New Roman" w:hAnsi="Times New Roman" w:cs="Times New Roman"/>
        </w:rPr>
        <w:t>b</w:t>
      </w:r>
      <w:r w:rsidRPr="0020766C">
        <w:rPr>
          <w:rFonts w:ascii="Times New Roman" w:hAnsi="Times New Roman" w:cs="Times New Roman"/>
        </w:rPr>
        <w:t xml:space="preserve">rain </w:t>
      </w:r>
      <w:r w:rsidR="0095500A" w:rsidRPr="0020766C">
        <w:rPr>
          <w:rFonts w:ascii="Times New Roman" w:hAnsi="Times New Roman" w:cs="Times New Roman"/>
        </w:rPr>
        <w:t>t</w:t>
      </w:r>
      <w:r w:rsidRPr="0020766C">
        <w:rPr>
          <w:rFonts w:ascii="Times New Roman" w:hAnsi="Times New Roman" w:cs="Times New Roman"/>
        </w:rPr>
        <w:t xml:space="preserve">umours and </w:t>
      </w:r>
      <w:r w:rsidR="0095500A" w:rsidRPr="0020766C">
        <w:rPr>
          <w:rFonts w:ascii="Times New Roman" w:hAnsi="Times New Roman" w:cs="Times New Roman"/>
        </w:rPr>
        <w:t>t</w:t>
      </w:r>
      <w:r w:rsidRPr="0020766C">
        <w:rPr>
          <w:rFonts w:ascii="Times New Roman" w:hAnsi="Times New Roman" w:cs="Times New Roman"/>
        </w:rPr>
        <w:t xml:space="preserve">reatment on </w:t>
      </w:r>
      <w:r w:rsidR="0095500A" w:rsidRPr="0020766C">
        <w:rPr>
          <w:rFonts w:ascii="Times New Roman" w:hAnsi="Times New Roman" w:cs="Times New Roman"/>
        </w:rPr>
        <w:t>y</w:t>
      </w:r>
      <w:r w:rsidRPr="0020766C">
        <w:rPr>
          <w:rFonts w:ascii="Times New Roman" w:hAnsi="Times New Roman" w:cs="Times New Roman"/>
        </w:rPr>
        <w:t xml:space="preserve">oung </w:t>
      </w:r>
      <w:r w:rsidR="0095500A" w:rsidRPr="0020766C">
        <w:rPr>
          <w:rFonts w:ascii="Times New Roman" w:hAnsi="Times New Roman" w:cs="Times New Roman"/>
        </w:rPr>
        <w:t>p</w:t>
      </w:r>
      <w:r w:rsidRPr="0020766C">
        <w:rPr>
          <w:rFonts w:ascii="Times New Roman" w:hAnsi="Times New Roman" w:cs="Times New Roman"/>
        </w:rPr>
        <w:t xml:space="preserve">eople’s </w:t>
      </w:r>
      <w:r w:rsidR="0095500A" w:rsidRPr="0020766C">
        <w:rPr>
          <w:rFonts w:ascii="Times New Roman" w:hAnsi="Times New Roman" w:cs="Times New Roman"/>
        </w:rPr>
        <w:t>s</w:t>
      </w:r>
      <w:r w:rsidRPr="0020766C">
        <w:rPr>
          <w:rFonts w:ascii="Times New Roman" w:hAnsi="Times New Roman" w:cs="Times New Roman"/>
        </w:rPr>
        <w:t xml:space="preserve">ocial and </w:t>
      </w:r>
      <w:r w:rsidR="0095500A" w:rsidRPr="0020766C">
        <w:rPr>
          <w:rFonts w:ascii="Times New Roman" w:hAnsi="Times New Roman" w:cs="Times New Roman"/>
        </w:rPr>
        <w:t>f</w:t>
      </w:r>
      <w:r w:rsidRPr="0020766C">
        <w:rPr>
          <w:rFonts w:ascii="Times New Roman" w:hAnsi="Times New Roman" w:cs="Times New Roman"/>
        </w:rPr>
        <w:t xml:space="preserve">amily </w:t>
      </w:r>
      <w:r w:rsidR="0095500A" w:rsidRPr="0020766C">
        <w:rPr>
          <w:rFonts w:ascii="Times New Roman" w:hAnsi="Times New Roman" w:cs="Times New Roman"/>
        </w:rPr>
        <w:t>f</w:t>
      </w:r>
      <w:r w:rsidRPr="0020766C">
        <w:rPr>
          <w:rFonts w:ascii="Times New Roman" w:hAnsi="Times New Roman" w:cs="Times New Roman"/>
        </w:rPr>
        <w:t xml:space="preserve">unctioning. </w:t>
      </w:r>
      <w:r w:rsidRPr="0020766C">
        <w:rPr>
          <w:rFonts w:ascii="Times New Roman" w:hAnsi="Times New Roman" w:cs="Times New Roman"/>
          <w:i/>
          <w:iCs/>
        </w:rPr>
        <w:t>Clinical Child Psychology and Psychiatry</w:t>
      </w:r>
      <w:r w:rsidRPr="0020766C">
        <w:rPr>
          <w:rFonts w:ascii="Times New Roman" w:hAnsi="Times New Roman" w:cs="Times New Roman"/>
        </w:rPr>
        <w:t xml:space="preserve">, </w:t>
      </w:r>
      <w:r w:rsidRPr="0020766C">
        <w:rPr>
          <w:rFonts w:ascii="Times New Roman" w:hAnsi="Times New Roman" w:cs="Times New Roman"/>
          <w:i/>
          <w:iCs/>
        </w:rPr>
        <w:t>9</w:t>
      </w:r>
      <w:r w:rsidRPr="0020766C">
        <w:rPr>
          <w:rFonts w:ascii="Times New Roman" w:hAnsi="Times New Roman" w:cs="Times New Roman"/>
        </w:rPr>
        <w:t xml:space="preserve">(2), 271–288. </w:t>
      </w:r>
      <w:hyperlink r:id="rId125" w:history="1">
        <w:r w:rsidRPr="0020766C">
          <w:rPr>
            <w:rStyle w:val="Hyperlink"/>
            <w:rFonts w:ascii="Times New Roman" w:hAnsi="Times New Roman" w:cs="Times New Roman"/>
          </w:rPr>
          <w:t>https://doi.org/10.1177/1359104504041923</w:t>
        </w:r>
      </w:hyperlink>
    </w:p>
    <w:p w14:paraId="17520755"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Wagenmakers, E.-J., Love, J., Marsman, M., Jamil, T., Ly, A., Verhagen, J., Selker, R., Gronau, Q. F., Dropmann, D., Boutin, B., Meerhoff, F., Knight, P., Raj, A., Van Kesteren, E.-J., Van Doorn, J., Šmíra, M., Epskamp, S., Etz, A., Matzke, D., … Morey, R. D. (2018). Bayesian inference for psychology. Part II: Example applications with JASP. </w:t>
      </w:r>
      <w:r w:rsidRPr="0020766C">
        <w:rPr>
          <w:rFonts w:ascii="Times New Roman" w:hAnsi="Times New Roman" w:cs="Times New Roman"/>
          <w:i/>
          <w:iCs/>
        </w:rPr>
        <w:t>Psychonomic Bulletin &amp; Review</w:t>
      </w:r>
      <w:r w:rsidRPr="0020766C">
        <w:rPr>
          <w:rFonts w:ascii="Times New Roman" w:hAnsi="Times New Roman" w:cs="Times New Roman"/>
        </w:rPr>
        <w:t xml:space="preserve">, </w:t>
      </w:r>
      <w:r w:rsidRPr="0020766C">
        <w:rPr>
          <w:rFonts w:ascii="Times New Roman" w:hAnsi="Times New Roman" w:cs="Times New Roman"/>
          <w:i/>
          <w:iCs/>
        </w:rPr>
        <w:t>25</w:t>
      </w:r>
      <w:r w:rsidRPr="0020766C">
        <w:rPr>
          <w:rFonts w:ascii="Times New Roman" w:hAnsi="Times New Roman" w:cs="Times New Roman"/>
        </w:rPr>
        <w:t xml:space="preserve">(1), 58–76. </w:t>
      </w:r>
      <w:hyperlink r:id="rId126" w:history="1">
        <w:r w:rsidRPr="0020766C">
          <w:rPr>
            <w:rStyle w:val="Hyperlink"/>
            <w:rFonts w:ascii="Times New Roman" w:hAnsi="Times New Roman" w:cs="Times New Roman"/>
          </w:rPr>
          <w:t>https://doi.org/10.3758/s13423-017-1323-7</w:t>
        </w:r>
      </w:hyperlink>
    </w:p>
    <w:p w14:paraId="40F01308" w14:textId="3BCA0036"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Walker, A. J., Lewis, F. M., Lin, Y., Zahlis, E., &amp; Rosenberg, A. R. (2019). Trying to </w:t>
      </w:r>
      <w:r w:rsidR="008110E1" w:rsidRPr="0020766C">
        <w:rPr>
          <w:rFonts w:ascii="Times New Roman" w:hAnsi="Times New Roman" w:cs="Times New Roman"/>
        </w:rPr>
        <w:t>f</w:t>
      </w:r>
      <w:r w:rsidRPr="0020766C">
        <w:rPr>
          <w:rFonts w:ascii="Times New Roman" w:hAnsi="Times New Roman" w:cs="Times New Roman"/>
        </w:rPr>
        <w:t xml:space="preserve">eel </w:t>
      </w:r>
      <w:r w:rsidR="008110E1" w:rsidRPr="0020766C">
        <w:rPr>
          <w:rFonts w:ascii="Times New Roman" w:hAnsi="Times New Roman" w:cs="Times New Roman"/>
        </w:rPr>
        <w:t>n</w:t>
      </w:r>
      <w:r w:rsidRPr="0020766C">
        <w:rPr>
          <w:rFonts w:ascii="Times New Roman" w:hAnsi="Times New Roman" w:cs="Times New Roman"/>
        </w:rPr>
        <w:t xml:space="preserve">ormal </w:t>
      </w:r>
      <w:r w:rsidR="008110E1" w:rsidRPr="0020766C">
        <w:rPr>
          <w:rFonts w:ascii="Times New Roman" w:hAnsi="Times New Roman" w:cs="Times New Roman"/>
        </w:rPr>
        <w:t>a</w:t>
      </w:r>
      <w:r w:rsidRPr="0020766C">
        <w:rPr>
          <w:rFonts w:ascii="Times New Roman" w:hAnsi="Times New Roman" w:cs="Times New Roman"/>
        </w:rPr>
        <w:t xml:space="preserve">gain: Early </w:t>
      </w:r>
      <w:r w:rsidR="008110E1" w:rsidRPr="0020766C">
        <w:rPr>
          <w:rFonts w:ascii="Times New Roman" w:hAnsi="Times New Roman" w:cs="Times New Roman"/>
        </w:rPr>
        <w:t>s</w:t>
      </w:r>
      <w:r w:rsidRPr="0020766C">
        <w:rPr>
          <w:rFonts w:ascii="Times New Roman" w:hAnsi="Times New Roman" w:cs="Times New Roman"/>
        </w:rPr>
        <w:t xml:space="preserve">urvivorship for </w:t>
      </w:r>
      <w:r w:rsidR="008110E1" w:rsidRPr="0020766C">
        <w:rPr>
          <w:rFonts w:ascii="Times New Roman" w:hAnsi="Times New Roman" w:cs="Times New Roman"/>
        </w:rPr>
        <w:t>a</w:t>
      </w:r>
      <w:r w:rsidRPr="0020766C">
        <w:rPr>
          <w:rFonts w:ascii="Times New Roman" w:hAnsi="Times New Roman" w:cs="Times New Roman"/>
        </w:rPr>
        <w:t xml:space="preserve">dolescent </w:t>
      </w:r>
      <w:r w:rsidR="008110E1" w:rsidRPr="0020766C">
        <w:rPr>
          <w:rFonts w:ascii="Times New Roman" w:hAnsi="Times New Roman" w:cs="Times New Roman"/>
        </w:rPr>
        <w:t>c</w:t>
      </w:r>
      <w:r w:rsidRPr="0020766C">
        <w:rPr>
          <w:rFonts w:ascii="Times New Roman" w:hAnsi="Times New Roman" w:cs="Times New Roman"/>
        </w:rPr>
        <w:t xml:space="preserve">ancer </w:t>
      </w:r>
      <w:r w:rsidR="008110E1" w:rsidRPr="0020766C">
        <w:rPr>
          <w:rFonts w:ascii="Times New Roman" w:hAnsi="Times New Roman" w:cs="Times New Roman"/>
        </w:rPr>
        <w:t>s</w:t>
      </w:r>
      <w:r w:rsidRPr="0020766C">
        <w:rPr>
          <w:rFonts w:ascii="Times New Roman" w:hAnsi="Times New Roman" w:cs="Times New Roman"/>
        </w:rPr>
        <w:t xml:space="preserve">urvivors. </w:t>
      </w:r>
      <w:r w:rsidRPr="0020766C">
        <w:rPr>
          <w:rFonts w:ascii="Times New Roman" w:hAnsi="Times New Roman" w:cs="Times New Roman"/>
          <w:i/>
          <w:iCs/>
        </w:rPr>
        <w:t>Cancer Nursing</w:t>
      </w:r>
      <w:r w:rsidRPr="0020766C">
        <w:rPr>
          <w:rFonts w:ascii="Times New Roman" w:hAnsi="Times New Roman" w:cs="Times New Roman"/>
        </w:rPr>
        <w:t xml:space="preserve">, </w:t>
      </w:r>
      <w:r w:rsidRPr="0020766C">
        <w:rPr>
          <w:rFonts w:ascii="Times New Roman" w:hAnsi="Times New Roman" w:cs="Times New Roman"/>
          <w:i/>
          <w:iCs/>
        </w:rPr>
        <w:t>42</w:t>
      </w:r>
      <w:r w:rsidRPr="0020766C">
        <w:rPr>
          <w:rFonts w:ascii="Times New Roman" w:hAnsi="Times New Roman" w:cs="Times New Roman"/>
        </w:rPr>
        <w:t xml:space="preserve">(4), E11–E21. </w:t>
      </w:r>
      <w:hyperlink r:id="rId127" w:history="1">
        <w:r w:rsidRPr="0020766C">
          <w:rPr>
            <w:rStyle w:val="Hyperlink"/>
            <w:rFonts w:ascii="Times New Roman" w:hAnsi="Times New Roman" w:cs="Times New Roman"/>
          </w:rPr>
          <w:t>https://doi.org/10.1097/NCC.0000000000000629</w:t>
        </w:r>
      </w:hyperlink>
    </w:p>
    <w:p w14:paraId="5516FADD"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Wen, J., Maxwell, R. R., Wolf, A. J., Spira, M., Gulinello, M. E., &amp; Cole, P. D. (2018). Methotrexate causes persistent deficits in memory and executive function in a juvenile animal model. </w:t>
      </w:r>
      <w:r w:rsidRPr="0020766C">
        <w:rPr>
          <w:rFonts w:ascii="Times New Roman" w:hAnsi="Times New Roman" w:cs="Times New Roman"/>
          <w:i/>
          <w:iCs/>
        </w:rPr>
        <w:t>Neuropharmacology</w:t>
      </w:r>
      <w:r w:rsidRPr="0020766C">
        <w:rPr>
          <w:rFonts w:ascii="Times New Roman" w:hAnsi="Times New Roman" w:cs="Times New Roman"/>
        </w:rPr>
        <w:t xml:space="preserve">, </w:t>
      </w:r>
      <w:r w:rsidRPr="0020766C">
        <w:rPr>
          <w:rFonts w:ascii="Times New Roman" w:hAnsi="Times New Roman" w:cs="Times New Roman"/>
          <w:i/>
          <w:iCs/>
        </w:rPr>
        <w:t>139</w:t>
      </w:r>
      <w:r w:rsidRPr="0020766C">
        <w:rPr>
          <w:rFonts w:ascii="Times New Roman" w:hAnsi="Times New Roman" w:cs="Times New Roman"/>
        </w:rPr>
        <w:t xml:space="preserve">, 76–84. </w:t>
      </w:r>
      <w:hyperlink r:id="rId128" w:history="1">
        <w:r w:rsidRPr="0020766C">
          <w:rPr>
            <w:rStyle w:val="Hyperlink"/>
            <w:rFonts w:ascii="Times New Roman" w:hAnsi="Times New Roman" w:cs="Times New Roman"/>
          </w:rPr>
          <w:t>https://doi.org/10.1016/j.neuropharm.2018.07.007</w:t>
        </w:r>
      </w:hyperlink>
    </w:p>
    <w:p w14:paraId="6DA2CBC5"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Wengenroth, L., Rueegg, C. S., Michel, G., Gianinazzi, M. E., Essig, S., Von Der Weid, N. X., Grotzer, M., Kuehni, C. E., &amp; for the Swiss Paediatric Oncology Group SPOG. (2015). Concentration, working speed and memory: Cognitive problems in young childhood cancer survivors and their siblings. </w:t>
      </w:r>
      <w:r w:rsidRPr="0020766C">
        <w:rPr>
          <w:rFonts w:ascii="Times New Roman" w:hAnsi="Times New Roman" w:cs="Times New Roman"/>
          <w:i/>
          <w:iCs/>
        </w:rPr>
        <w:t>Pediatric Blood &amp; Cancer</w:t>
      </w:r>
      <w:r w:rsidRPr="0020766C">
        <w:rPr>
          <w:rFonts w:ascii="Times New Roman" w:hAnsi="Times New Roman" w:cs="Times New Roman"/>
        </w:rPr>
        <w:t xml:space="preserve">, </w:t>
      </w:r>
      <w:r w:rsidRPr="0020766C">
        <w:rPr>
          <w:rFonts w:ascii="Times New Roman" w:hAnsi="Times New Roman" w:cs="Times New Roman"/>
          <w:i/>
          <w:iCs/>
        </w:rPr>
        <w:t>62</w:t>
      </w:r>
      <w:r w:rsidRPr="0020766C">
        <w:rPr>
          <w:rFonts w:ascii="Times New Roman" w:hAnsi="Times New Roman" w:cs="Times New Roman"/>
        </w:rPr>
        <w:t xml:space="preserve">(5), 875–882. </w:t>
      </w:r>
      <w:hyperlink r:id="rId129" w:history="1">
        <w:r w:rsidRPr="0020766C">
          <w:rPr>
            <w:rStyle w:val="Hyperlink"/>
            <w:rFonts w:ascii="Times New Roman" w:hAnsi="Times New Roman" w:cs="Times New Roman"/>
          </w:rPr>
          <w:t>https://doi.org/10.1002/pbc.25396</w:t>
        </w:r>
      </w:hyperlink>
    </w:p>
    <w:p w14:paraId="01CBF999"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Winick, N. (2011). Neurocognitive outcome in survivors of pediatric cancer. </w:t>
      </w:r>
      <w:r w:rsidRPr="0020766C">
        <w:rPr>
          <w:rFonts w:ascii="Times New Roman" w:hAnsi="Times New Roman" w:cs="Times New Roman"/>
          <w:i/>
          <w:iCs/>
        </w:rPr>
        <w:t>Current Opinion in Pediatrics</w:t>
      </w:r>
      <w:r w:rsidRPr="0020766C">
        <w:rPr>
          <w:rFonts w:ascii="Times New Roman" w:hAnsi="Times New Roman" w:cs="Times New Roman"/>
        </w:rPr>
        <w:t xml:space="preserve">, </w:t>
      </w:r>
      <w:r w:rsidRPr="0020766C">
        <w:rPr>
          <w:rFonts w:ascii="Times New Roman" w:hAnsi="Times New Roman" w:cs="Times New Roman"/>
          <w:i/>
          <w:iCs/>
        </w:rPr>
        <w:t>23</w:t>
      </w:r>
      <w:r w:rsidRPr="0020766C">
        <w:rPr>
          <w:rFonts w:ascii="Times New Roman" w:hAnsi="Times New Roman" w:cs="Times New Roman"/>
        </w:rPr>
        <w:t xml:space="preserve">(1), 27–33. </w:t>
      </w:r>
      <w:hyperlink r:id="rId130" w:history="1">
        <w:r w:rsidRPr="0020766C">
          <w:rPr>
            <w:rStyle w:val="Hyperlink"/>
            <w:rFonts w:ascii="Times New Roman" w:hAnsi="Times New Roman" w:cs="Times New Roman"/>
          </w:rPr>
          <w:t>https://doi.org/10.1097/MOP.0b013e32834255e9</w:t>
        </w:r>
      </w:hyperlink>
    </w:p>
    <w:p w14:paraId="093312B1"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lastRenderedPageBreak/>
        <w:t xml:space="preserve">Winocur, G., Wojtowicz, J. M., Merkley, C. M., &amp; Tannock, I. F. (2016). Environmental enrichment protects against cognitive impairment following chemotherapy in an animal model. </w:t>
      </w:r>
      <w:r w:rsidRPr="0020766C">
        <w:rPr>
          <w:rFonts w:ascii="Times New Roman" w:hAnsi="Times New Roman" w:cs="Times New Roman"/>
          <w:i/>
          <w:iCs/>
        </w:rPr>
        <w:t>Behavioral Neuroscience</w:t>
      </w:r>
      <w:r w:rsidRPr="0020766C">
        <w:rPr>
          <w:rFonts w:ascii="Times New Roman" w:hAnsi="Times New Roman" w:cs="Times New Roman"/>
        </w:rPr>
        <w:t xml:space="preserve">, </w:t>
      </w:r>
      <w:r w:rsidRPr="0020766C">
        <w:rPr>
          <w:rFonts w:ascii="Times New Roman" w:hAnsi="Times New Roman" w:cs="Times New Roman"/>
          <w:i/>
          <w:iCs/>
        </w:rPr>
        <w:t>130</w:t>
      </w:r>
      <w:r w:rsidRPr="0020766C">
        <w:rPr>
          <w:rFonts w:ascii="Times New Roman" w:hAnsi="Times New Roman" w:cs="Times New Roman"/>
        </w:rPr>
        <w:t xml:space="preserve">(4), 428–436. </w:t>
      </w:r>
      <w:hyperlink r:id="rId131" w:history="1">
        <w:r w:rsidRPr="0020766C">
          <w:rPr>
            <w:rStyle w:val="Hyperlink"/>
            <w:rFonts w:ascii="Times New Roman" w:hAnsi="Times New Roman" w:cs="Times New Roman"/>
          </w:rPr>
          <w:t>https://doi.org/10.1037/bne0000155</w:t>
        </w:r>
      </w:hyperlink>
    </w:p>
    <w:p w14:paraId="0760B4F2" w14:textId="516345AD"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Winters, B. D., Forwood, S. E., Cowell, R. A., Saksida, L. M., &amp; Bussey, T. J. (2004). Double </w:t>
      </w:r>
      <w:r w:rsidR="00AF35C3" w:rsidRPr="0020766C">
        <w:rPr>
          <w:rFonts w:ascii="Times New Roman" w:hAnsi="Times New Roman" w:cs="Times New Roman"/>
        </w:rPr>
        <w:t>d</w:t>
      </w:r>
      <w:r w:rsidRPr="0020766C">
        <w:rPr>
          <w:rFonts w:ascii="Times New Roman" w:hAnsi="Times New Roman" w:cs="Times New Roman"/>
        </w:rPr>
        <w:t xml:space="preserve">issociation between the </w:t>
      </w:r>
      <w:r w:rsidR="00AF35C3" w:rsidRPr="0020766C">
        <w:rPr>
          <w:rFonts w:ascii="Times New Roman" w:hAnsi="Times New Roman" w:cs="Times New Roman"/>
        </w:rPr>
        <w:t>e</w:t>
      </w:r>
      <w:r w:rsidRPr="0020766C">
        <w:rPr>
          <w:rFonts w:ascii="Times New Roman" w:hAnsi="Times New Roman" w:cs="Times New Roman"/>
        </w:rPr>
        <w:t xml:space="preserve">ffects of </w:t>
      </w:r>
      <w:r w:rsidR="00AF35C3" w:rsidRPr="0020766C">
        <w:rPr>
          <w:rFonts w:ascii="Times New Roman" w:hAnsi="Times New Roman" w:cs="Times New Roman"/>
        </w:rPr>
        <w:t>p</w:t>
      </w:r>
      <w:r w:rsidRPr="0020766C">
        <w:rPr>
          <w:rFonts w:ascii="Times New Roman" w:hAnsi="Times New Roman" w:cs="Times New Roman"/>
        </w:rPr>
        <w:t>eri-</w:t>
      </w:r>
      <w:r w:rsidR="00AF35C3" w:rsidRPr="0020766C">
        <w:rPr>
          <w:rFonts w:ascii="Times New Roman" w:hAnsi="Times New Roman" w:cs="Times New Roman"/>
        </w:rPr>
        <w:t>p</w:t>
      </w:r>
      <w:r w:rsidRPr="0020766C">
        <w:rPr>
          <w:rFonts w:ascii="Times New Roman" w:hAnsi="Times New Roman" w:cs="Times New Roman"/>
        </w:rPr>
        <w:t xml:space="preserve">ostrhinal </w:t>
      </w:r>
      <w:r w:rsidR="00AF35C3" w:rsidRPr="0020766C">
        <w:rPr>
          <w:rFonts w:ascii="Times New Roman" w:hAnsi="Times New Roman" w:cs="Times New Roman"/>
        </w:rPr>
        <w:t>c</w:t>
      </w:r>
      <w:r w:rsidRPr="0020766C">
        <w:rPr>
          <w:rFonts w:ascii="Times New Roman" w:hAnsi="Times New Roman" w:cs="Times New Roman"/>
        </w:rPr>
        <w:t xml:space="preserve">ortex and </w:t>
      </w:r>
      <w:r w:rsidR="00AF35C3" w:rsidRPr="0020766C">
        <w:rPr>
          <w:rFonts w:ascii="Times New Roman" w:hAnsi="Times New Roman" w:cs="Times New Roman"/>
        </w:rPr>
        <w:t>h</w:t>
      </w:r>
      <w:r w:rsidRPr="0020766C">
        <w:rPr>
          <w:rFonts w:ascii="Times New Roman" w:hAnsi="Times New Roman" w:cs="Times New Roman"/>
        </w:rPr>
        <w:t xml:space="preserve">ippocampal </w:t>
      </w:r>
      <w:r w:rsidR="00AF35C3" w:rsidRPr="0020766C">
        <w:rPr>
          <w:rFonts w:ascii="Times New Roman" w:hAnsi="Times New Roman" w:cs="Times New Roman"/>
        </w:rPr>
        <w:t>l</w:t>
      </w:r>
      <w:r w:rsidRPr="0020766C">
        <w:rPr>
          <w:rFonts w:ascii="Times New Roman" w:hAnsi="Times New Roman" w:cs="Times New Roman"/>
        </w:rPr>
        <w:t xml:space="preserve">esions on </w:t>
      </w:r>
      <w:r w:rsidR="00AF35C3" w:rsidRPr="0020766C">
        <w:rPr>
          <w:rFonts w:ascii="Times New Roman" w:hAnsi="Times New Roman" w:cs="Times New Roman"/>
        </w:rPr>
        <w:t>t</w:t>
      </w:r>
      <w:r w:rsidRPr="0020766C">
        <w:rPr>
          <w:rFonts w:ascii="Times New Roman" w:hAnsi="Times New Roman" w:cs="Times New Roman"/>
        </w:rPr>
        <w:t xml:space="preserve">ests of </w:t>
      </w:r>
      <w:r w:rsidR="00AF35C3" w:rsidRPr="0020766C">
        <w:rPr>
          <w:rFonts w:ascii="Times New Roman" w:hAnsi="Times New Roman" w:cs="Times New Roman"/>
        </w:rPr>
        <w:t>o</w:t>
      </w:r>
      <w:r w:rsidRPr="0020766C">
        <w:rPr>
          <w:rFonts w:ascii="Times New Roman" w:hAnsi="Times New Roman" w:cs="Times New Roman"/>
        </w:rPr>
        <w:t xml:space="preserve">bject </w:t>
      </w:r>
      <w:r w:rsidR="00AF35C3" w:rsidRPr="0020766C">
        <w:rPr>
          <w:rFonts w:ascii="Times New Roman" w:hAnsi="Times New Roman" w:cs="Times New Roman"/>
        </w:rPr>
        <w:t>r</w:t>
      </w:r>
      <w:r w:rsidRPr="0020766C">
        <w:rPr>
          <w:rFonts w:ascii="Times New Roman" w:hAnsi="Times New Roman" w:cs="Times New Roman"/>
        </w:rPr>
        <w:t xml:space="preserve">ecognition and </w:t>
      </w:r>
      <w:r w:rsidR="00AF35C3" w:rsidRPr="0020766C">
        <w:rPr>
          <w:rFonts w:ascii="Times New Roman" w:hAnsi="Times New Roman" w:cs="Times New Roman"/>
        </w:rPr>
        <w:t>s</w:t>
      </w:r>
      <w:r w:rsidRPr="0020766C">
        <w:rPr>
          <w:rFonts w:ascii="Times New Roman" w:hAnsi="Times New Roman" w:cs="Times New Roman"/>
        </w:rPr>
        <w:t xml:space="preserve">patial </w:t>
      </w:r>
      <w:r w:rsidR="00AF35C3" w:rsidRPr="0020766C">
        <w:rPr>
          <w:rFonts w:ascii="Times New Roman" w:hAnsi="Times New Roman" w:cs="Times New Roman"/>
        </w:rPr>
        <w:t>m</w:t>
      </w:r>
      <w:r w:rsidRPr="0020766C">
        <w:rPr>
          <w:rFonts w:ascii="Times New Roman" w:hAnsi="Times New Roman" w:cs="Times New Roman"/>
        </w:rPr>
        <w:t xml:space="preserve">emory: </w:t>
      </w:r>
      <w:r w:rsidR="00AF35C3" w:rsidRPr="0020766C">
        <w:rPr>
          <w:rFonts w:ascii="Times New Roman" w:hAnsi="Times New Roman" w:cs="Times New Roman"/>
        </w:rPr>
        <w:t>h</w:t>
      </w:r>
      <w:r w:rsidRPr="0020766C">
        <w:rPr>
          <w:rFonts w:ascii="Times New Roman" w:hAnsi="Times New Roman" w:cs="Times New Roman"/>
        </w:rPr>
        <w:t xml:space="preserve">eterogeneity of </w:t>
      </w:r>
      <w:r w:rsidR="00E1206F" w:rsidRPr="0020766C">
        <w:rPr>
          <w:rFonts w:ascii="Times New Roman" w:hAnsi="Times New Roman" w:cs="Times New Roman"/>
        </w:rPr>
        <w:t>f</w:t>
      </w:r>
      <w:r w:rsidRPr="0020766C">
        <w:rPr>
          <w:rFonts w:ascii="Times New Roman" w:hAnsi="Times New Roman" w:cs="Times New Roman"/>
        </w:rPr>
        <w:t xml:space="preserve">unction within the </w:t>
      </w:r>
      <w:r w:rsidR="00E1206F" w:rsidRPr="0020766C">
        <w:rPr>
          <w:rFonts w:ascii="Times New Roman" w:hAnsi="Times New Roman" w:cs="Times New Roman"/>
        </w:rPr>
        <w:t>t</w:t>
      </w:r>
      <w:r w:rsidRPr="0020766C">
        <w:rPr>
          <w:rFonts w:ascii="Times New Roman" w:hAnsi="Times New Roman" w:cs="Times New Roman"/>
        </w:rPr>
        <w:t xml:space="preserve">emporal </w:t>
      </w:r>
      <w:r w:rsidR="00E1206F" w:rsidRPr="0020766C">
        <w:rPr>
          <w:rFonts w:ascii="Times New Roman" w:hAnsi="Times New Roman" w:cs="Times New Roman"/>
        </w:rPr>
        <w:t>l</w:t>
      </w:r>
      <w:r w:rsidRPr="0020766C">
        <w:rPr>
          <w:rFonts w:ascii="Times New Roman" w:hAnsi="Times New Roman" w:cs="Times New Roman"/>
        </w:rPr>
        <w:t xml:space="preserve">obe. </w:t>
      </w:r>
      <w:r w:rsidRPr="0020766C">
        <w:rPr>
          <w:rFonts w:ascii="Times New Roman" w:hAnsi="Times New Roman" w:cs="Times New Roman"/>
          <w:i/>
          <w:iCs/>
        </w:rPr>
        <w:t>The Journal of Neuroscience</w:t>
      </w:r>
      <w:r w:rsidRPr="0020766C">
        <w:rPr>
          <w:rFonts w:ascii="Times New Roman" w:hAnsi="Times New Roman" w:cs="Times New Roman"/>
        </w:rPr>
        <w:t xml:space="preserve">, </w:t>
      </w:r>
      <w:r w:rsidRPr="0020766C">
        <w:rPr>
          <w:rFonts w:ascii="Times New Roman" w:hAnsi="Times New Roman" w:cs="Times New Roman"/>
          <w:i/>
          <w:iCs/>
        </w:rPr>
        <w:t>24</w:t>
      </w:r>
      <w:r w:rsidRPr="0020766C">
        <w:rPr>
          <w:rFonts w:ascii="Times New Roman" w:hAnsi="Times New Roman" w:cs="Times New Roman"/>
        </w:rPr>
        <w:t xml:space="preserve">(26), 5901–5908. </w:t>
      </w:r>
      <w:hyperlink r:id="rId132" w:history="1">
        <w:r w:rsidRPr="0020766C">
          <w:rPr>
            <w:rStyle w:val="Hyperlink"/>
            <w:rFonts w:ascii="Times New Roman" w:hAnsi="Times New Roman" w:cs="Times New Roman"/>
          </w:rPr>
          <w:t>https://doi.org/10.1523/JNEUROSCI.1346-04.2004</w:t>
        </w:r>
      </w:hyperlink>
    </w:p>
    <w:p w14:paraId="240A6B91"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Wu, Y., Gan, Y., Yuan, H., Wang, Q., Fan, Y., Li, G., Zhang, J., Yao, M., Gu, J., &amp; Tu, H. (2016). Enriched environment housing enhances the sensitivity of mouse pancreatic cancer to chemotherapeutic agents. </w:t>
      </w:r>
      <w:r w:rsidRPr="0020766C">
        <w:rPr>
          <w:rFonts w:ascii="Times New Roman" w:hAnsi="Times New Roman" w:cs="Times New Roman"/>
          <w:i/>
          <w:iCs/>
        </w:rPr>
        <w:t>Biochemical and Biophysical Research Communications</w:t>
      </w:r>
      <w:r w:rsidRPr="0020766C">
        <w:rPr>
          <w:rFonts w:ascii="Times New Roman" w:hAnsi="Times New Roman" w:cs="Times New Roman"/>
        </w:rPr>
        <w:t xml:space="preserve">, </w:t>
      </w:r>
      <w:r w:rsidRPr="0020766C">
        <w:rPr>
          <w:rFonts w:ascii="Times New Roman" w:hAnsi="Times New Roman" w:cs="Times New Roman"/>
          <w:i/>
          <w:iCs/>
        </w:rPr>
        <w:t>473</w:t>
      </w:r>
      <w:r w:rsidRPr="0020766C">
        <w:rPr>
          <w:rFonts w:ascii="Times New Roman" w:hAnsi="Times New Roman" w:cs="Times New Roman"/>
        </w:rPr>
        <w:t xml:space="preserve">(2), 593–599. </w:t>
      </w:r>
      <w:hyperlink r:id="rId133" w:history="1">
        <w:r w:rsidRPr="0020766C">
          <w:rPr>
            <w:rStyle w:val="Hyperlink"/>
            <w:rFonts w:ascii="Times New Roman" w:hAnsi="Times New Roman" w:cs="Times New Roman"/>
          </w:rPr>
          <w:t>https://doi.org/10.1016/j.bbrc.2016.03.128</w:t>
        </w:r>
      </w:hyperlink>
    </w:p>
    <w:p w14:paraId="3ECD6515"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lang w:val="nl-NL"/>
        </w:rPr>
        <w:t xml:space="preserve">Yang, M., Kim, J.-S., Kim, J., Kim, S.-H., Kim, J.-C., Kim, J., Wang, H., Shin, T., &amp; Moon, C. (2011). </w:t>
      </w:r>
      <w:r w:rsidRPr="0020766C">
        <w:rPr>
          <w:rFonts w:ascii="Times New Roman" w:hAnsi="Times New Roman" w:cs="Times New Roman"/>
        </w:rPr>
        <w:t xml:space="preserve">Neurotoxicity of methotrexate to hippocampal cells in vivo and in vitro. </w:t>
      </w:r>
      <w:r w:rsidRPr="0020766C">
        <w:rPr>
          <w:rFonts w:ascii="Times New Roman" w:hAnsi="Times New Roman" w:cs="Times New Roman"/>
          <w:i/>
          <w:iCs/>
        </w:rPr>
        <w:t>Biochemical Pharmacology</w:t>
      </w:r>
      <w:r w:rsidRPr="0020766C">
        <w:rPr>
          <w:rFonts w:ascii="Times New Roman" w:hAnsi="Times New Roman" w:cs="Times New Roman"/>
        </w:rPr>
        <w:t xml:space="preserve">, </w:t>
      </w:r>
      <w:r w:rsidRPr="0020766C">
        <w:rPr>
          <w:rFonts w:ascii="Times New Roman" w:hAnsi="Times New Roman" w:cs="Times New Roman"/>
          <w:i/>
          <w:iCs/>
        </w:rPr>
        <w:t>82</w:t>
      </w:r>
      <w:r w:rsidRPr="0020766C">
        <w:rPr>
          <w:rFonts w:ascii="Times New Roman" w:hAnsi="Times New Roman" w:cs="Times New Roman"/>
        </w:rPr>
        <w:t xml:space="preserve">(1), 72–80. </w:t>
      </w:r>
      <w:hyperlink r:id="rId134" w:history="1">
        <w:r w:rsidRPr="0020766C">
          <w:rPr>
            <w:rStyle w:val="Hyperlink"/>
            <w:rFonts w:ascii="Times New Roman" w:hAnsi="Times New Roman" w:cs="Times New Roman"/>
          </w:rPr>
          <w:t>https://doi.org/10.1016/j.bcp.2011.03.020</w:t>
        </w:r>
      </w:hyperlink>
    </w:p>
    <w:p w14:paraId="68ABAD8B"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Yang, M., Kim, J.-S., Song, M.-S., Kim, S.-H., Kang, S. S., Bae, C.-S., Kim, J.-C., Wang, H., Shin, T., &amp; Moon, C. (2010). Cyclophosphamide impairs hippocampus-dependent learning and memory in adult mice: Possible involvement of hippocampal neurogenesis in chemotherapy-induced memory deficits. </w:t>
      </w:r>
      <w:r w:rsidRPr="0020766C">
        <w:rPr>
          <w:rFonts w:ascii="Times New Roman" w:hAnsi="Times New Roman" w:cs="Times New Roman"/>
          <w:i/>
          <w:iCs/>
        </w:rPr>
        <w:t>Neurobiology of Learning and Memory</w:t>
      </w:r>
      <w:r w:rsidRPr="0020766C">
        <w:rPr>
          <w:rFonts w:ascii="Times New Roman" w:hAnsi="Times New Roman" w:cs="Times New Roman"/>
        </w:rPr>
        <w:t xml:space="preserve">, </w:t>
      </w:r>
      <w:r w:rsidRPr="0020766C">
        <w:rPr>
          <w:rFonts w:ascii="Times New Roman" w:hAnsi="Times New Roman" w:cs="Times New Roman"/>
          <w:i/>
          <w:iCs/>
        </w:rPr>
        <w:t>93</w:t>
      </w:r>
      <w:r w:rsidRPr="0020766C">
        <w:rPr>
          <w:rFonts w:ascii="Times New Roman" w:hAnsi="Times New Roman" w:cs="Times New Roman"/>
        </w:rPr>
        <w:t xml:space="preserve">(4), 487–494. </w:t>
      </w:r>
      <w:hyperlink r:id="rId135" w:history="1">
        <w:r w:rsidRPr="0020766C">
          <w:rPr>
            <w:rStyle w:val="Hyperlink"/>
            <w:rFonts w:ascii="Times New Roman" w:hAnsi="Times New Roman" w:cs="Times New Roman"/>
          </w:rPr>
          <w:t>https://doi.org/10.1016/j.nlm.2010.01.006</w:t>
        </w:r>
      </w:hyperlink>
    </w:p>
    <w:p w14:paraId="1D2DA250" w14:textId="77777777"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Yılmaz, T., Gedikli, Ö., &amp; Yildirim, M. (2015). Evaluation of spatial memory and locomotor activity during hypercortisolism induced by the administration of dexamethasone in adult male rats. </w:t>
      </w:r>
      <w:r w:rsidRPr="0020766C">
        <w:rPr>
          <w:rFonts w:ascii="Times New Roman" w:hAnsi="Times New Roman" w:cs="Times New Roman"/>
          <w:i/>
          <w:iCs/>
        </w:rPr>
        <w:t>Brain Research</w:t>
      </w:r>
      <w:r w:rsidRPr="0020766C">
        <w:rPr>
          <w:rFonts w:ascii="Times New Roman" w:hAnsi="Times New Roman" w:cs="Times New Roman"/>
        </w:rPr>
        <w:t xml:space="preserve">, </w:t>
      </w:r>
      <w:r w:rsidRPr="0020766C">
        <w:rPr>
          <w:rFonts w:ascii="Times New Roman" w:hAnsi="Times New Roman" w:cs="Times New Roman"/>
          <w:i/>
          <w:iCs/>
        </w:rPr>
        <w:t>1595</w:t>
      </w:r>
      <w:r w:rsidRPr="0020766C">
        <w:rPr>
          <w:rFonts w:ascii="Times New Roman" w:hAnsi="Times New Roman" w:cs="Times New Roman"/>
        </w:rPr>
        <w:t xml:space="preserve">, 43–50. </w:t>
      </w:r>
      <w:hyperlink r:id="rId136" w:history="1">
        <w:r w:rsidRPr="0020766C">
          <w:rPr>
            <w:rStyle w:val="Hyperlink"/>
            <w:rFonts w:ascii="Times New Roman" w:hAnsi="Times New Roman" w:cs="Times New Roman"/>
          </w:rPr>
          <w:t>https://doi.org/10.1016/j.brainres.2014.04.034</w:t>
        </w:r>
      </w:hyperlink>
    </w:p>
    <w:p w14:paraId="7AB8915A" w14:textId="6BC2BF95" w:rsidR="00112505" w:rsidRPr="0020766C" w:rsidRDefault="00112505" w:rsidP="001851CF">
      <w:pPr>
        <w:spacing w:line="360" w:lineRule="auto"/>
        <w:ind w:left="709" w:hanging="709"/>
        <w:rPr>
          <w:rFonts w:ascii="Times New Roman" w:hAnsi="Times New Roman" w:cs="Times New Roman"/>
        </w:rPr>
      </w:pPr>
      <w:r w:rsidRPr="0020766C">
        <w:rPr>
          <w:rFonts w:ascii="Times New Roman" w:hAnsi="Times New Roman" w:cs="Times New Roman"/>
        </w:rPr>
        <w:t xml:space="preserve">Yolanda, S., Redjeki, S., Andraini, T., Santoso, D. I. S., Ibrahim, N., &amp; Mailani, R. (2019). Combination of </w:t>
      </w:r>
      <w:r w:rsidR="006B29DA">
        <w:rPr>
          <w:rFonts w:ascii="Times New Roman" w:hAnsi="Times New Roman" w:cs="Times New Roman"/>
        </w:rPr>
        <w:t>a</w:t>
      </w:r>
      <w:r w:rsidRPr="0020766C">
        <w:rPr>
          <w:rFonts w:ascii="Times New Roman" w:hAnsi="Times New Roman" w:cs="Times New Roman"/>
        </w:rPr>
        <w:t xml:space="preserve">erobic </w:t>
      </w:r>
      <w:r w:rsidR="006B29DA">
        <w:rPr>
          <w:rFonts w:ascii="Times New Roman" w:hAnsi="Times New Roman" w:cs="Times New Roman"/>
        </w:rPr>
        <w:t>e</w:t>
      </w:r>
      <w:r w:rsidRPr="0020766C">
        <w:rPr>
          <w:rFonts w:ascii="Times New Roman" w:hAnsi="Times New Roman" w:cs="Times New Roman"/>
        </w:rPr>
        <w:t xml:space="preserve">xercise and </w:t>
      </w:r>
      <w:r w:rsidR="006B29DA">
        <w:rPr>
          <w:rFonts w:ascii="Times New Roman" w:hAnsi="Times New Roman" w:cs="Times New Roman"/>
        </w:rPr>
        <w:t>c</w:t>
      </w:r>
      <w:r w:rsidRPr="0020766C">
        <w:rPr>
          <w:rFonts w:ascii="Times New Roman" w:hAnsi="Times New Roman" w:cs="Times New Roman"/>
        </w:rPr>
        <w:t xml:space="preserve">ontinuous </w:t>
      </w:r>
      <w:r w:rsidR="006B29DA">
        <w:rPr>
          <w:rFonts w:ascii="Times New Roman" w:hAnsi="Times New Roman" w:cs="Times New Roman"/>
        </w:rPr>
        <w:t>e</w:t>
      </w:r>
      <w:r w:rsidRPr="0020766C">
        <w:rPr>
          <w:rFonts w:ascii="Times New Roman" w:hAnsi="Times New Roman" w:cs="Times New Roman"/>
        </w:rPr>
        <w:t xml:space="preserve">nvironmental </w:t>
      </w:r>
      <w:r w:rsidR="006B29DA">
        <w:rPr>
          <w:rFonts w:ascii="Times New Roman" w:hAnsi="Times New Roman" w:cs="Times New Roman"/>
        </w:rPr>
        <w:t>e</w:t>
      </w:r>
      <w:r w:rsidRPr="0020766C">
        <w:rPr>
          <w:rFonts w:ascii="Times New Roman" w:hAnsi="Times New Roman" w:cs="Times New Roman"/>
        </w:rPr>
        <w:t xml:space="preserve">nrichment </w:t>
      </w:r>
      <w:r w:rsidR="006B29DA">
        <w:rPr>
          <w:rFonts w:ascii="Times New Roman" w:hAnsi="Times New Roman" w:cs="Times New Roman"/>
        </w:rPr>
        <w:t>i</w:t>
      </w:r>
      <w:r w:rsidRPr="0020766C">
        <w:rPr>
          <w:rFonts w:ascii="Times New Roman" w:hAnsi="Times New Roman" w:cs="Times New Roman"/>
        </w:rPr>
        <w:t xml:space="preserve">mproves </w:t>
      </w:r>
      <w:r w:rsidR="006B29DA">
        <w:rPr>
          <w:rFonts w:ascii="Times New Roman" w:hAnsi="Times New Roman" w:cs="Times New Roman"/>
        </w:rPr>
        <w:t>a</w:t>
      </w:r>
      <w:r w:rsidRPr="0020766C">
        <w:rPr>
          <w:rFonts w:ascii="Times New Roman" w:hAnsi="Times New Roman" w:cs="Times New Roman"/>
        </w:rPr>
        <w:t xml:space="preserve">dult </w:t>
      </w:r>
      <w:r w:rsidR="006B29DA">
        <w:rPr>
          <w:rFonts w:ascii="Times New Roman" w:hAnsi="Times New Roman" w:cs="Times New Roman"/>
        </w:rPr>
        <w:t>m</w:t>
      </w:r>
      <w:r w:rsidRPr="0020766C">
        <w:rPr>
          <w:rFonts w:ascii="Times New Roman" w:hAnsi="Times New Roman" w:cs="Times New Roman"/>
        </w:rPr>
        <w:t xml:space="preserve">ale </w:t>
      </w:r>
      <w:r w:rsidR="006B29DA">
        <w:rPr>
          <w:rFonts w:ascii="Times New Roman" w:hAnsi="Times New Roman" w:cs="Times New Roman"/>
        </w:rPr>
        <w:t>r</w:t>
      </w:r>
      <w:r w:rsidRPr="0020766C">
        <w:rPr>
          <w:rFonts w:ascii="Times New Roman" w:hAnsi="Times New Roman" w:cs="Times New Roman"/>
        </w:rPr>
        <w:t xml:space="preserve">ats’ </w:t>
      </w:r>
      <w:r w:rsidR="006B29DA">
        <w:rPr>
          <w:rFonts w:ascii="Times New Roman" w:hAnsi="Times New Roman" w:cs="Times New Roman"/>
        </w:rPr>
        <w:t>s</w:t>
      </w:r>
      <w:r w:rsidRPr="0020766C">
        <w:rPr>
          <w:rFonts w:ascii="Times New Roman" w:hAnsi="Times New Roman" w:cs="Times New Roman"/>
        </w:rPr>
        <w:t xml:space="preserve">patial </w:t>
      </w:r>
      <w:r w:rsidR="006B29DA">
        <w:rPr>
          <w:rFonts w:ascii="Times New Roman" w:hAnsi="Times New Roman" w:cs="Times New Roman"/>
        </w:rPr>
        <w:t>m</w:t>
      </w:r>
      <w:r w:rsidRPr="0020766C">
        <w:rPr>
          <w:rFonts w:ascii="Times New Roman" w:hAnsi="Times New Roman" w:cs="Times New Roman"/>
        </w:rPr>
        <w:t xml:space="preserve">emory: Study on </w:t>
      </w:r>
      <w:r w:rsidR="006B29DA">
        <w:rPr>
          <w:rFonts w:ascii="Times New Roman" w:hAnsi="Times New Roman" w:cs="Times New Roman"/>
        </w:rPr>
        <w:t>h</w:t>
      </w:r>
      <w:r w:rsidRPr="0020766C">
        <w:rPr>
          <w:rFonts w:ascii="Times New Roman" w:hAnsi="Times New Roman" w:cs="Times New Roman"/>
        </w:rPr>
        <w:t xml:space="preserve">ippocampal </w:t>
      </w:r>
      <w:r w:rsidR="006B29DA">
        <w:rPr>
          <w:rFonts w:ascii="Times New Roman" w:hAnsi="Times New Roman" w:cs="Times New Roman"/>
        </w:rPr>
        <w:t>i</w:t>
      </w:r>
      <w:r w:rsidRPr="0020766C">
        <w:rPr>
          <w:rFonts w:ascii="Times New Roman" w:hAnsi="Times New Roman" w:cs="Times New Roman"/>
        </w:rPr>
        <w:t xml:space="preserve">nsulin </w:t>
      </w:r>
      <w:r w:rsidR="006B29DA">
        <w:rPr>
          <w:rFonts w:ascii="Times New Roman" w:hAnsi="Times New Roman" w:cs="Times New Roman"/>
        </w:rPr>
        <w:t>l</w:t>
      </w:r>
      <w:r w:rsidRPr="0020766C">
        <w:rPr>
          <w:rFonts w:ascii="Times New Roman" w:hAnsi="Times New Roman" w:cs="Times New Roman"/>
        </w:rPr>
        <w:t xml:space="preserve">ike </w:t>
      </w:r>
      <w:r w:rsidR="006B29DA">
        <w:rPr>
          <w:rFonts w:ascii="Times New Roman" w:hAnsi="Times New Roman" w:cs="Times New Roman"/>
        </w:rPr>
        <w:t>g</w:t>
      </w:r>
      <w:r w:rsidRPr="0020766C">
        <w:rPr>
          <w:rFonts w:ascii="Times New Roman" w:hAnsi="Times New Roman" w:cs="Times New Roman"/>
        </w:rPr>
        <w:t xml:space="preserve">rowth </w:t>
      </w:r>
      <w:r w:rsidR="006B29DA">
        <w:rPr>
          <w:rFonts w:ascii="Times New Roman" w:hAnsi="Times New Roman" w:cs="Times New Roman"/>
        </w:rPr>
        <w:t>f</w:t>
      </w:r>
      <w:r w:rsidRPr="0020766C">
        <w:rPr>
          <w:rFonts w:ascii="Times New Roman" w:hAnsi="Times New Roman" w:cs="Times New Roman"/>
        </w:rPr>
        <w:t xml:space="preserve">actor 1 (IGF-1) and </w:t>
      </w:r>
      <w:r w:rsidR="006B29DA">
        <w:rPr>
          <w:rFonts w:ascii="Times New Roman" w:hAnsi="Times New Roman" w:cs="Times New Roman"/>
        </w:rPr>
        <w:t>f</w:t>
      </w:r>
      <w:r w:rsidRPr="0020766C">
        <w:rPr>
          <w:rFonts w:ascii="Times New Roman" w:hAnsi="Times New Roman" w:cs="Times New Roman"/>
        </w:rPr>
        <w:t xml:space="preserve">ibroblast </w:t>
      </w:r>
      <w:r w:rsidR="006B29DA">
        <w:rPr>
          <w:rFonts w:ascii="Times New Roman" w:hAnsi="Times New Roman" w:cs="Times New Roman"/>
        </w:rPr>
        <w:t>g</w:t>
      </w:r>
      <w:r w:rsidRPr="0020766C">
        <w:rPr>
          <w:rFonts w:ascii="Times New Roman" w:hAnsi="Times New Roman" w:cs="Times New Roman"/>
        </w:rPr>
        <w:t xml:space="preserve">rowth </w:t>
      </w:r>
      <w:r w:rsidR="006B29DA">
        <w:rPr>
          <w:rFonts w:ascii="Times New Roman" w:hAnsi="Times New Roman" w:cs="Times New Roman"/>
        </w:rPr>
        <w:t>f</w:t>
      </w:r>
      <w:r w:rsidRPr="0020766C">
        <w:rPr>
          <w:rFonts w:ascii="Times New Roman" w:hAnsi="Times New Roman" w:cs="Times New Roman"/>
        </w:rPr>
        <w:t xml:space="preserve">actor 2 (FGF-2) </w:t>
      </w:r>
      <w:r w:rsidR="006B29DA">
        <w:rPr>
          <w:rFonts w:ascii="Times New Roman" w:hAnsi="Times New Roman" w:cs="Times New Roman"/>
        </w:rPr>
        <w:t>e</w:t>
      </w:r>
      <w:r w:rsidRPr="0020766C">
        <w:rPr>
          <w:rFonts w:ascii="Times New Roman" w:hAnsi="Times New Roman" w:cs="Times New Roman"/>
        </w:rPr>
        <w:t xml:space="preserve">xpression. </w:t>
      </w:r>
      <w:r w:rsidRPr="0020766C">
        <w:rPr>
          <w:rFonts w:ascii="Times New Roman" w:hAnsi="Times New Roman" w:cs="Times New Roman"/>
          <w:i/>
          <w:iCs/>
        </w:rPr>
        <w:t>The Indonesian Biomedical Journal</w:t>
      </w:r>
      <w:r w:rsidRPr="0020766C">
        <w:rPr>
          <w:rFonts w:ascii="Times New Roman" w:hAnsi="Times New Roman" w:cs="Times New Roman"/>
        </w:rPr>
        <w:t xml:space="preserve">, </w:t>
      </w:r>
      <w:r w:rsidRPr="0020766C">
        <w:rPr>
          <w:rFonts w:ascii="Times New Roman" w:hAnsi="Times New Roman" w:cs="Times New Roman"/>
          <w:i/>
          <w:iCs/>
        </w:rPr>
        <w:t>11</w:t>
      </w:r>
      <w:r w:rsidRPr="0020766C">
        <w:rPr>
          <w:rFonts w:ascii="Times New Roman" w:hAnsi="Times New Roman" w:cs="Times New Roman"/>
        </w:rPr>
        <w:t xml:space="preserve">(2), 210–216. </w:t>
      </w:r>
      <w:hyperlink r:id="rId137" w:history="1">
        <w:r w:rsidRPr="0020766C">
          <w:rPr>
            <w:rStyle w:val="Hyperlink"/>
            <w:rFonts w:ascii="Times New Roman" w:hAnsi="Times New Roman" w:cs="Times New Roman"/>
          </w:rPr>
          <w:t>https://doi.org/10.18585/inabj.v11i2.731</w:t>
        </w:r>
      </w:hyperlink>
    </w:p>
    <w:p w14:paraId="1772873D" w14:textId="77777777" w:rsidR="00112505" w:rsidRPr="0020766C" w:rsidRDefault="00112505" w:rsidP="001851CF">
      <w:pPr>
        <w:spacing w:line="360" w:lineRule="auto"/>
        <w:ind w:left="709" w:hanging="709"/>
        <w:rPr>
          <w:rFonts w:ascii="Times New Roman" w:hAnsi="Times New Roman" w:cs="Times New Roman"/>
        </w:rPr>
      </w:pPr>
    </w:p>
    <w:p w14:paraId="318E2227" w14:textId="77777777" w:rsidR="00112505" w:rsidRPr="0020766C" w:rsidRDefault="00112505" w:rsidP="001851CF">
      <w:pPr>
        <w:pStyle w:val="Sectionheading"/>
        <w:ind w:left="709" w:hanging="709"/>
        <w:jc w:val="left"/>
        <w:rPr>
          <w:sz w:val="28"/>
          <w:szCs w:val="22"/>
        </w:rPr>
      </w:pPr>
    </w:p>
    <w:p w14:paraId="09A4A646" w14:textId="009126C2" w:rsidR="00B00078" w:rsidRPr="0020766C" w:rsidRDefault="00B00078" w:rsidP="00107192">
      <w:pPr>
        <w:spacing w:line="360" w:lineRule="auto"/>
        <w:ind w:hanging="709"/>
        <w:rPr>
          <w:rFonts w:ascii="Times New Roman" w:hAnsi="Times New Roman" w:cs="Times New Roman"/>
        </w:rPr>
      </w:pPr>
    </w:p>
    <w:p w14:paraId="5B889B25" w14:textId="77777777" w:rsidR="00B00078" w:rsidRPr="0020766C" w:rsidRDefault="00B00078">
      <w:pPr>
        <w:rPr>
          <w:rFonts w:ascii="Times New Roman" w:hAnsi="Times New Roman" w:cs="Times New Roman"/>
        </w:rPr>
      </w:pPr>
      <w:r w:rsidRPr="0020766C">
        <w:rPr>
          <w:rFonts w:ascii="Times New Roman" w:hAnsi="Times New Roman" w:cs="Times New Roman"/>
        </w:rPr>
        <w:br w:type="page"/>
      </w:r>
    </w:p>
    <w:p w14:paraId="6CAE94D8" w14:textId="77777777" w:rsidR="00154947" w:rsidRPr="0020766C" w:rsidRDefault="00154947" w:rsidP="000437CE">
      <w:pPr>
        <w:pStyle w:val="text"/>
      </w:pPr>
    </w:p>
    <w:sectPr w:rsidR="00154947" w:rsidRPr="0020766C" w:rsidSect="009C66FA">
      <w:headerReference w:type="default" r:id="rId138"/>
      <w:footerReference w:type="default" r:id="rId139"/>
      <w:headerReference w:type="first" r:id="rId14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Siebe Everaerts" w:date="2026-03-30T21:51:00Z" w:initials="SE">
    <w:p w14:paraId="278E5D73" w14:textId="77777777" w:rsidR="004A549D" w:rsidRPr="00675B75" w:rsidRDefault="004A549D" w:rsidP="004A549D">
      <w:pPr>
        <w:pStyle w:val="CommentText"/>
      </w:pPr>
      <w:r w:rsidRPr="00675B75">
        <w:rPr>
          <w:rStyle w:val="CommentReference"/>
        </w:rPr>
        <w:annotationRef/>
      </w:r>
      <w:r w:rsidRPr="00675B75">
        <w:t>In the end I will convert everything to Rmarkdown so that the table aligns with the tekst in terms of color, alignment etc.</w:t>
      </w:r>
    </w:p>
  </w:comment>
  <w:comment w:id="51" w:author="Siebe Everaerts" w:date="2026-03-25T22:21:00Z" w:initials="SE">
    <w:p w14:paraId="7E054862" w14:textId="77777777" w:rsidR="00A54EC1" w:rsidRPr="00675B75" w:rsidRDefault="00A54EC1" w:rsidP="00A54EC1">
      <w:pPr>
        <w:pStyle w:val="CommentText"/>
      </w:pPr>
      <w:r w:rsidRPr="00675B75">
        <w:rPr>
          <w:rStyle w:val="CommentReference"/>
        </w:rPr>
        <w:annotationRef/>
      </w:r>
      <w:r w:rsidRPr="00675B75">
        <w:t>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8E5D73" w15:done="1"/>
  <w15:commentEx w15:paraId="7E05486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6FA5EB" w16cex:dateUtc="2026-03-30T19:51:00Z"/>
  <w16cex:commentExtensible w16cex:durableId="768468CE" w16cex:dateUtc="2026-03-25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8E5D73" w16cid:durableId="486FA5EB"/>
  <w16cid:commentId w16cid:paraId="7E054862" w16cid:durableId="768468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1456A" w14:textId="77777777" w:rsidR="00AF1751" w:rsidRPr="00675B75" w:rsidRDefault="00AF1751" w:rsidP="009C66FA">
      <w:pPr>
        <w:spacing w:after="0" w:line="240" w:lineRule="auto"/>
      </w:pPr>
      <w:r w:rsidRPr="00675B75">
        <w:separator/>
      </w:r>
    </w:p>
  </w:endnote>
  <w:endnote w:type="continuationSeparator" w:id="0">
    <w:p w14:paraId="710DC977" w14:textId="77777777" w:rsidR="00AF1751" w:rsidRPr="00675B75" w:rsidRDefault="00AF1751" w:rsidP="009C66FA">
      <w:pPr>
        <w:spacing w:after="0" w:line="240" w:lineRule="auto"/>
      </w:pPr>
      <w:r w:rsidRPr="00675B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FFA3" w14:textId="7A06BA76" w:rsidR="009C66FA" w:rsidRPr="00675B75" w:rsidRDefault="009C66FA" w:rsidP="009C66FA">
    <w:pPr>
      <w:pStyle w:val="Footer"/>
    </w:pPr>
  </w:p>
  <w:p w14:paraId="706C0457" w14:textId="77777777" w:rsidR="009C66FA" w:rsidRPr="00675B75" w:rsidRDefault="009C6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B5E2F" w14:textId="77777777" w:rsidR="00AF1751" w:rsidRPr="00675B75" w:rsidRDefault="00AF1751" w:rsidP="009C66FA">
      <w:pPr>
        <w:spacing w:after="0" w:line="240" w:lineRule="auto"/>
      </w:pPr>
      <w:r w:rsidRPr="00675B75">
        <w:separator/>
      </w:r>
    </w:p>
  </w:footnote>
  <w:footnote w:type="continuationSeparator" w:id="0">
    <w:p w14:paraId="75662B79" w14:textId="77777777" w:rsidR="00AF1751" w:rsidRPr="00675B75" w:rsidRDefault="00AF1751" w:rsidP="009C66FA">
      <w:pPr>
        <w:spacing w:after="0" w:line="240" w:lineRule="auto"/>
      </w:pPr>
      <w:r w:rsidRPr="00675B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729475"/>
      <w:docPartObj>
        <w:docPartGallery w:val="Page Numbers (Top of Page)"/>
        <w:docPartUnique/>
      </w:docPartObj>
    </w:sdtPr>
    <w:sdtContent>
      <w:p w14:paraId="3368FBE3" w14:textId="43A5D408" w:rsidR="009C66FA" w:rsidRPr="00675B75" w:rsidRDefault="009C66FA">
        <w:pPr>
          <w:pStyle w:val="Header"/>
          <w:jc w:val="right"/>
        </w:pPr>
        <w:r w:rsidRPr="00675B75">
          <w:fldChar w:fldCharType="begin"/>
        </w:r>
        <w:r w:rsidRPr="00675B75">
          <w:instrText>PAGE   \* MERGEFORMAT</w:instrText>
        </w:r>
        <w:r w:rsidRPr="00675B75">
          <w:fldChar w:fldCharType="separate"/>
        </w:r>
        <w:r w:rsidRPr="00675B75">
          <w:t>2</w:t>
        </w:r>
        <w:r w:rsidRPr="00675B75">
          <w:fldChar w:fldCharType="end"/>
        </w:r>
      </w:p>
    </w:sdtContent>
  </w:sdt>
  <w:p w14:paraId="156E1EB4" w14:textId="77777777" w:rsidR="009C66FA" w:rsidRPr="00675B75" w:rsidRDefault="009C66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989739"/>
      <w:docPartObj>
        <w:docPartGallery w:val="Page Numbers (Top of Page)"/>
        <w:docPartUnique/>
      </w:docPartObj>
    </w:sdtPr>
    <w:sdtContent>
      <w:p w14:paraId="63D186FA" w14:textId="3B657051" w:rsidR="009C66FA" w:rsidRPr="00675B75" w:rsidRDefault="009C66FA">
        <w:pPr>
          <w:pStyle w:val="Header"/>
          <w:jc w:val="right"/>
        </w:pPr>
        <w:r w:rsidRPr="00675B75">
          <w:fldChar w:fldCharType="begin"/>
        </w:r>
        <w:r w:rsidRPr="00675B75">
          <w:instrText>PAGE   \* MERGEFORMAT</w:instrText>
        </w:r>
        <w:r w:rsidRPr="00675B75">
          <w:fldChar w:fldCharType="separate"/>
        </w:r>
        <w:r w:rsidRPr="00675B75">
          <w:t>2</w:t>
        </w:r>
        <w:r w:rsidRPr="00675B75">
          <w:fldChar w:fldCharType="end"/>
        </w:r>
      </w:p>
    </w:sdtContent>
  </w:sdt>
  <w:p w14:paraId="4D9843F4" w14:textId="77777777" w:rsidR="009C66FA" w:rsidRPr="00675B75" w:rsidRDefault="009C66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9A8"/>
    <w:multiLevelType w:val="multilevel"/>
    <w:tmpl w:val="70A04D56"/>
    <w:lvl w:ilvl="0">
      <w:start w:val="51"/>
      <w:numFmt w:val="none"/>
      <w:pStyle w:val="Sectionheading"/>
      <w:lvlText w:val=""/>
      <w:lvlJc w:val="left"/>
      <w:pPr>
        <w:ind w:left="357" w:hanging="357"/>
      </w:pPr>
      <w:rPr>
        <w:rFonts w:hint="default"/>
      </w:rPr>
    </w:lvl>
    <w:lvl w:ilvl="1">
      <w:start w:val="1"/>
      <w:numFmt w:val="decimal"/>
      <w:pStyle w:val="subheading"/>
      <w:isLgl/>
      <w:lvlText w:val="%2%1."/>
      <w:lvlJc w:val="left"/>
      <w:pPr>
        <w:ind w:left="357" w:hanging="357"/>
      </w:pPr>
      <w:rPr>
        <w:rFonts w:hint="default"/>
        <w:b/>
        <w:i w:val="0"/>
        <w:iCs/>
      </w:rPr>
    </w:lvl>
    <w:lvl w:ilvl="2">
      <w:start w:val="1"/>
      <w:numFmt w:val="decimal"/>
      <w:pStyle w:val="subsub"/>
      <w:isLgl/>
      <w:lvlText w:val="%1%2.%3."/>
      <w:lvlJc w:val="left"/>
      <w:pPr>
        <w:ind w:left="641" w:hanging="357"/>
      </w:pPr>
      <w:rPr>
        <w:rFonts w:hint="default"/>
        <w:b/>
        <w:i/>
      </w:rPr>
    </w:lvl>
    <w:lvl w:ilvl="3">
      <w:start w:val="1"/>
      <w:numFmt w:val="decimal"/>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 w15:restartNumberingAfterBreak="0">
    <w:nsid w:val="0908255F"/>
    <w:multiLevelType w:val="hybridMultilevel"/>
    <w:tmpl w:val="AAB0A098"/>
    <w:lvl w:ilvl="0" w:tplc="13BEBFE2">
      <w:start w:val="1"/>
      <w:numFmt w:val="decimal"/>
      <w:lvlText w:val="7.%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190D3F91"/>
    <w:multiLevelType w:val="hybridMultilevel"/>
    <w:tmpl w:val="E8A0C620"/>
    <w:lvl w:ilvl="0" w:tplc="55807E16">
      <w:start w:val="1"/>
      <w:numFmt w:val="decimal"/>
      <w:pStyle w:val="level3title"/>
      <w:lvlText w:val="2.%1."/>
      <w:lvlJc w:val="left"/>
      <w:pPr>
        <w:ind w:left="360" w:hanging="360"/>
      </w:pPr>
      <w:rPr>
        <w:rFonts w:hint="default"/>
      </w:rPr>
    </w:lvl>
    <w:lvl w:ilvl="1" w:tplc="04130019">
      <w:start w:val="1"/>
      <w:numFmt w:val="lowerLetter"/>
      <w:pStyle w:val="level3title"/>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210617BA"/>
    <w:multiLevelType w:val="multilevel"/>
    <w:tmpl w:val="3EDAB54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i/>
        <w:i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29852A8"/>
    <w:multiLevelType w:val="hybridMultilevel"/>
    <w:tmpl w:val="7AEAE4A2"/>
    <w:lvl w:ilvl="0" w:tplc="B274A9A2">
      <w:start w:val="1"/>
      <w:numFmt w:val="decimal"/>
      <w:pStyle w:val="introduction"/>
      <w:lvlText w:val="%1."/>
      <w:lvlJc w:val="left"/>
      <w:pPr>
        <w:ind w:left="720" w:hanging="360"/>
      </w:pPr>
      <w:rPr>
        <w:rFonts w:hint="default"/>
        <w:lang w:val="en-U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C9D2F1C"/>
    <w:multiLevelType w:val="hybridMultilevel"/>
    <w:tmpl w:val="026C287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32C27CFB"/>
    <w:multiLevelType w:val="hybridMultilevel"/>
    <w:tmpl w:val="7344953E"/>
    <w:lvl w:ilvl="0" w:tplc="18E44906">
      <w:start w:val="1"/>
      <w:numFmt w:val="decimal"/>
      <w:pStyle w:val="Resultsheading"/>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33A908C5"/>
    <w:multiLevelType w:val="multilevel"/>
    <w:tmpl w:val="7A1E5E4A"/>
    <w:lvl w:ilvl="0">
      <w:start w:val="1"/>
      <w:numFmt w:val="decimal"/>
      <w:lvlText w:val="3.%1."/>
      <w:lvlJc w:val="left"/>
      <w:pPr>
        <w:ind w:left="360" w:hanging="360"/>
      </w:pPr>
      <w:rPr>
        <w:rFonts w:hint="default"/>
        <w:b/>
        <w:bCs/>
        <w:lang w:val="en-GB"/>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420E49D0"/>
    <w:multiLevelType w:val="hybridMultilevel"/>
    <w:tmpl w:val="6AC445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6927F89"/>
    <w:multiLevelType w:val="multilevel"/>
    <w:tmpl w:val="7EA64E1C"/>
    <w:lvl w:ilvl="0">
      <w:start w:val="1"/>
      <w:numFmt w:val="decimal"/>
      <w:lvlText w:val="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F70431C"/>
    <w:multiLevelType w:val="hybridMultilevel"/>
    <w:tmpl w:val="935CC440"/>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36D3C48"/>
    <w:multiLevelType w:val="multilevel"/>
    <w:tmpl w:val="7EA64E1C"/>
    <w:lvl w:ilvl="0">
      <w:start w:val="1"/>
      <w:numFmt w:val="decimal"/>
      <w:lvlText w:val="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5DB7017"/>
    <w:multiLevelType w:val="hybridMultilevel"/>
    <w:tmpl w:val="0A689F82"/>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5A5E13EE"/>
    <w:multiLevelType w:val="hybridMultilevel"/>
    <w:tmpl w:val="D8F6023A"/>
    <w:lvl w:ilvl="0" w:tplc="0413000F">
      <w:start w:val="7"/>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685A1A51"/>
    <w:multiLevelType w:val="hybridMultilevel"/>
    <w:tmpl w:val="7460EB2A"/>
    <w:lvl w:ilvl="0" w:tplc="5CE4ED98">
      <w:start w:val="1"/>
      <w:numFmt w:val="decimal"/>
      <w:pStyle w:val="discussion"/>
      <w:lvlText w:val="%1."/>
      <w:lvlJc w:val="left"/>
      <w:pPr>
        <w:ind w:left="2629" w:hanging="360"/>
      </w:pPr>
    </w:lvl>
    <w:lvl w:ilvl="1" w:tplc="04130019" w:tentative="1">
      <w:start w:val="1"/>
      <w:numFmt w:val="lowerLetter"/>
      <w:lvlText w:val="%2."/>
      <w:lvlJc w:val="left"/>
      <w:pPr>
        <w:ind w:left="3349" w:hanging="360"/>
      </w:pPr>
    </w:lvl>
    <w:lvl w:ilvl="2" w:tplc="0413001B" w:tentative="1">
      <w:start w:val="1"/>
      <w:numFmt w:val="lowerRoman"/>
      <w:lvlText w:val="%3."/>
      <w:lvlJc w:val="right"/>
      <w:pPr>
        <w:ind w:left="4069" w:hanging="180"/>
      </w:pPr>
    </w:lvl>
    <w:lvl w:ilvl="3" w:tplc="0413000F" w:tentative="1">
      <w:start w:val="1"/>
      <w:numFmt w:val="decimal"/>
      <w:lvlText w:val="%4."/>
      <w:lvlJc w:val="left"/>
      <w:pPr>
        <w:ind w:left="4789" w:hanging="360"/>
      </w:pPr>
    </w:lvl>
    <w:lvl w:ilvl="4" w:tplc="04130019" w:tentative="1">
      <w:start w:val="1"/>
      <w:numFmt w:val="lowerLetter"/>
      <w:lvlText w:val="%5."/>
      <w:lvlJc w:val="left"/>
      <w:pPr>
        <w:ind w:left="5509" w:hanging="360"/>
      </w:pPr>
    </w:lvl>
    <w:lvl w:ilvl="5" w:tplc="0413001B" w:tentative="1">
      <w:start w:val="1"/>
      <w:numFmt w:val="lowerRoman"/>
      <w:lvlText w:val="%6."/>
      <w:lvlJc w:val="right"/>
      <w:pPr>
        <w:ind w:left="6229" w:hanging="180"/>
      </w:pPr>
    </w:lvl>
    <w:lvl w:ilvl="6" w:tplc="0413000F" w:tentative="1">
      <w:start w:val="1"/>
      <w:numFmt w:val="decimal"/>
      <w:lvlText w:val="%7."/>
      <w:lvlJc w:val="left"/>
      <w:pPr>
        <w:ind w:left="6949" w:hanging="360"/>
      </w:pPr>
    </w:lvl>
    <w:lvl w:ilvl="7" w:tplc="04130019" w:tentative="1">
      <w:start w:val="1"/>
      <w:numFmt w:val="lowerLetter"/>
      <w:lvlText w:val="%8."/>
      <w:lvlJc w:val="left"/>
      <w:pPr>
        <w:ind w:left="7669" w:hanging="360"/>
      </w:pPr>
    </w:lvl>
    <w:lvl w:ilvl="8" w:tplc="0413001B" w:tentative="1">
      <w:start w:val="1"/>
      <w:numFmt w:val="lowerRoman"/>
      <w:lvlText w:val="%9."/>
      <w:lvlJc w:val="right"/>
      <w:pPr>
        <w:ind w:left="8389" w:hanging="180"/>
      </w:pPr>
    </w:lvl>
  </w:abstractNum>
  <w:abstractNum w:abstractNumId="15" w15:restartNumberingAfterBreak="0">
    <w:nsid w:val="6BD76272"/>
    <w:multiLevelType w:val="hybridMultilevel"/>
    <w:tmpl w:val="8250C690"/>
    <w:lvl w:ilvl="0" w:tplc="08130013">
      <w:start w:val="1"/>
      <w:numFmt w:val="upperRoman"/>
      <w:lvlText w:val="%1."/>
      <w:lvlJc w:val="righ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6C375552"/>
    <w:multiLevelType w:val="hybridMultilevel"/>
    <w:tmpl w:val="01B6E02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6D385C2B"/>
    <w:multiLevelType w:val="hybridMultilevel"/>
    <w:tmpl w:val="85FE0AD6"/>
    <w:lvl w:ilvl="0" w:tplc="A4328A6E">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FBF3E2E"/>
    <w:multiLevelType w:val="multilevel"/>
    <w:tmpl w:val="3B8A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4828AA"/>
    <w:multiLevelType w:val="hybridMultilevel"/>
    <w:tmpl w:val="86A4D03C"/>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7B037A53"/>
    <w:multiLevelType w:val="hybridMultilevel"/>
    <w:tmpl w:val="4580A6CA"/>
    <w:lvl w:ilvl="0" w:tplc="4838EE08">
      <w:start w:val="1"/>
      <w:numFmt w:val="upperRoman"/>
      <w:lvlText w:val="%1."/>
      <w:lvlJc w:val="righ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90795250">
    <w:abstractNumId w:val="8"/>
  </w:num>
  <w:num w:numId="2" w16cid:durableId="570773892">
    <w:abstractNumId w:val="16"/>
  </w:num>
  <w:num w:numId="3" w16cid:durableId="1914775211">
    <w:abstractNumId w:val="7"/>
  </w:num>
  <w:num w:numId="4" w16cid:durableId="2007241016">
    <w:abstractNumId w:val="18"/>
  </w:num>
  <w:num w:numId="5" w16cid:durableId="2071489433">
    <w:abstractNumId w:val="13"/>
  </w:num>
  <w:num w:numId="6" w16cid:durableId="49231206">
    <w:abstractNumId w:val="5"/>
  </w:num>
  <w:num w:numId="7" w16cid:durableId="1026296684">
    <w:abstractNumId w:val="15"/>
  </w:num>
  <w:num w:numId="8" w16cid:durableId="52047897">
    <w:abstractNumId w:val="20"/>
  </w:num>
  <w:num w:numId="9" w16cid:durableId="624115011">
    <w:abstractNumId w:val="3"/>
  </w:num>
  <w:num w:numId="10" w16cid:durableId="775520034">
    <w:abstractNumId w:val="2"/>
  </w:num>
  <w:num w:numId="11" w16cid:durableId="50276804">
    <w:abstractNumId w:val="2"/>
  </w:num>
  <w:num w:numId="12" w16cid:durableId="1348797352">
    <w:abstractNumId w:val="2"/>
  </w:num>
  <w:num w:numId="13" w16cid:durableId="901017902">
    <w:abstractNumId w:val="17"/>
  </w:num>
  <w:num w:numId="14" w16cid:durableId="534120895">
    <w:abstractNumId w:val="3"/>
    <w:lvlOverride w:ilvl="0">
      <w:startOverride w:val="3"/>
    </w:lvlOverride>
    <w:lvlOverride w:ilvl="1">
      <w:startOverride w:val="7"/>
    </w:lvlOverride>
  </w:num>
  <w:num w:numId="15" w16cid:durableId="321861190">
    <w:abstractNumId w:val="3"/>
    <w:lvlOverride w:ilvl="0">
      <w:startOverride w:val="3"/>
    </w:lvlOverride>
    <w:lvlOverride w:ilvl="1">
      <w:startOverride w:val="7"/>
    </w:lvlOverride>
  </w:num>
  <w:num w:numId="16" w16cid:durableId="593709827">
    <w:abstractNumId w:val="19"/>
  </w:num>
  <w:num w:numId="17" w16cid:durableId="801263626">
    <w:abstractNumId w:val="10"/>
  </w:num>
  <w:num w:numId="18" w16cid:durableId="561063453">
    <w:abstractNumId w:val="12"/>
  </w:num>
  <w:num w:numId="19" w16cid:durableId="159277223">
    <w:abstractNumId w:val="6"/>
  </w:num>
  <w:num w:numId="20" w16cid:durableId="1755660078">
    <w:abstractNumId w:val="1"/>
  </w:num>
  <w:num w:numId="21" w16cid:durableId="1740640447">
    <w:abstractNumId w:val="4"/>
  </w:num>
  <w:num w:numId="22" w16cid:durableId="186405110">
    <w:abstractNumId w:val="9"/>
  </w:num>
  <w:num w:numId="23" w16cid:durableId="981270916">
    <w:abstractNumId w:val="11"/>
  </w:num>
  <w:num w:numId="24" w16cid:durableId="896937802">
    <w:abstractNumId w:val="14"/>
  </w:num>
  <w:num w:numId="25" w16cid:durableId="6114775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5119709">
    <w:abstractNumId w:val="0"/>
  </w:num>
  <w:num w:numId="27" w16cid:durableId="2113284589">
    <w:abstractNumId w:val="0"/>
  </w:num>
  <w:num w:numId="28" w16cid:durableId="415058045">
    <w:abstractNumId w:val="0"/>
    <w:lvlOverride w:ilvl="0">
      <w:startOverride w:val="5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1272228">
    <w:abstractNumId w:val="0"/>
    <w:lvlOverride w:ilvl="0">
      <w:startOverride w:val="10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47714306">
    <w:abstractNumId w:val="0"/>
    <w:lvlOverride w:ilvl="0">
      <w:startOverride w:val="10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ebe Everaerts">
    <w15:presenceInfo w15:providerId="AD" w15:userId="S::siebe.everaerts@student.kuleuven.be::cdb6d92c-9860-4dd4-930c-731ae550d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82"/>
    <w:rsid w:val="00000C5D"/>
    <w:rsid w:val="00001734"/>
    <w:rsid w:val="000044B8"/>
    <w:rsid w:val="00005924"/>
    <w:rsid w:val="000072CC"/>
    <w:rsid w:val="00012BA5"/>
    <w:rsid w:val="00013EF0"/>
    <w:rsid w:val="00014591"/>
    <w:rsid w:val="00014690"/>
    <w:rsid w:val="00016857"/>
    <w:rsid w:val="000209F8"/>
    <w:rsid w:val="00022F4D"/>
    <w:rsid w:val="000247B9"/>
    <w:rsid w:val="0002556F"/>
    <w:rsid w:val="00030058"/>
    <w:rsid w:val="000313FB"/>
    <w:rsid w:val="00032343"/>
    <w:rsid w:val="0003277D"/>
    <w:rsid w:val="00034670"/>
    <w:rsid w:val="00034C93"/>
    <w:rsid w:val="00034D78"/>
    <w:rsid w:val="00041084"/>
    <w:rsid w:val="000416AF"/>
    <w:rsid w:val="000437CE"/>
    <w:rsid w:val="00044296"/>
    <w:rsid w:val="0005188A"/>
    <w:rsid w:val="00055B42"/>
    <w:rsid w:val="00055C01"/>
    <w:rsid w:val="00055DDD"/>
    <w:rsid w:val="00057105"/>
    <w:rsid w:val="000571DA"/>
    <w:rsid w:val="0006716F"/>
    <w:rsid w:val="000731C6"/>
    <w:rsid w:val="00073DCB"/>
    <w:rsid w:val="00073F61"/>
    <w:rsid w:val="00082027"/>
    <w:rsid w:val="00083FC7"/>
    <w:rsid w:val="00084FFC"/>
    <w:rsid w:val="0008686D"/>
    <w:rsid w:val="00087580"/>
    <w:rsid w:val="00092AB4"/>
    <w:rsid w:val="000964D3"/>
    <w:rsid w:val="000A1DAA"/>
    <w:rsid w:val="000B2267"/>
    <w:rsid w:val="000B41D2"/>
    <w:rsid w:val="000B55E7"/>
    <w:rsid w:val="000C482D"/>
    <w:rsid w:val="000C68DD"/>
    <w:rsid w:val="000C7319"/>
    <w:rsid w:val="000C76E9"/>
    <w:rsid w:val="000E059B"/>
    <w:rsid w:val="000E45F7"/>
    <w:rsid w:val="000E4887"/>
    <w:rsid w:val="000E6965"/>
    <w:rsid w:val="000F0982"/>
    <w:rsid w:val="000F1241"/>
    <w:rsid w:val="000F2853"/>
    <w:rsid w:val="000F4302"/>
    <w:rsid w:val="000F660C"/>
    <w:rsid w:val="00107192"/>
    <w:rsid w:val="00112505"/>
    <w:rsid w:val="00112DFF"/>
    <w:rsid w:val="00115A79"/>
    <w:rsid w:val="0012100F"/>
    <w:rsid w:val="0012696E"/>
    <w:rsid w:val="001323B9"/>
    <w:rsid w:val="00134E73"/>
    <w:rsid w:val="0013660A"/>
    <w:rsid w:val="00137DF9"/>
    <w:rsid w:val="0014175C"/>
    <w:rsid w:val="00141E43"/>
    <w:rsid w:val="0014248F"/>
    <w:rsid w:val="00147603"/>
    <w:rsid w:val="00151488"/>
    <w:rsid w:val="00151A84"/>
    <w:rsid w:val="00151C09"/>
    <w:rsid w:val="00154947"/>
    <w:rsid w:val="00155060"/>
    <w:rsid w:val="00155A78"/>
    <w:rsid w:val="0015791D"/>
    <w:rsid w:val="001628DC"/>
    <w:rsid w:val="001649E1"/>
    <w:rsid w:val="001666EF"/>
    <w:rsid w:val="00170F35"/>
    <w:rsid w:val="00175F55"/>
    <w:rsid w:val="00181757"/>
    <w:rsid w:val="00182165"/>
    <w:rsid w:val="0018322A"/>
    <w:rsid w:val="001851CF"/>
    <w:rsid w:val="001878C2"/>
    <w:rsid w:val="0019397D"/>
    <w:rsid w:val="00196173"/>
    <w:rsid w:val="00197171"/>
    <w:rsid w:val="001A304C"/>
    <w:rsid w:val="001A5100"/>
    <w:rsid w:val="001B19D8"/>
    <w:rsid w:val="001B2585"/>
    <w:rsid w:val="001B26BC"/>
    <w:rsid w:val="001B317E"/>
    <w:rsid w:val="001B5197"/>
    <w:rsid w:val="001B540A"/>
    <w:rsid w:val="001B614A"/>
    <w:rsid w:val="001C77AC"/>
    <w:rsid w:val="001D0874"/>
    <w:rsid w:val="001D40E9"/>
    <w:rsid w:val="001D5404"/>
    <w:rsid w:val="001E2E94"/>
    <w:rsid w:val="001F5C1B"/>
    <w:rsid w:val="001F653B"/>
    <w:rsid w:val="001F72B5"/>
    <w:rsid w:val="0020020C"/>
    <w:rsid w:val="0020157F"/>
    <w:rsid w:val="00202032"/>
    <w:rsid w:val="00202F77"/>
    <w:rsid w:val="002031B8"/>
    <w:rsid w:val="002059D3"/>
    <w:rsid w:val="0020766C"/>
    <w:rsid w:val="00213458"/>
    <w:rsid w:val="00222FAC"/>
    <w:rsid w:val="002418D7"/>
    <w:rsid w:val="00244AA0"/>
    <w:rsid w:val="002532F5"/>
    <w:rsid w:val="00261E6D"/>
    <w:rsid w:val="00273167"/>
    <w:rsid w:val="00274417"/>
    <w:rsid w:val="00274D52"/>
    <w:rsid w:val="00281436"/>
    <w:rsid w:val="002842DF"/>
    <w:rsid w:val="00293C41"/>
    <w:rsid w:val="0029455D"/>
    <w:rsid w:val="002A0540"/>
    <w:rsid w:val="002A1B95"/>
    <w:rsid w:val="002A2E29"/>
    <w:rsid w:val="002A30D2"/>
    <w:rsid w:val="002A34F6"/>
    <w:rsid w:val="002A388A"/>
    <w:rsid w:val="002A3DC2"/>
    <w:rsid w:val="002A5A88"/>
    <w:rsid w:val="002A5FA3"/>
    <w:rsid w:val="002A6595"/>
    <w:rsid w:val="002B73F8"/>
    <w:rsid w:val="002B7AEC"/>
    <w:rsid w:val="002C25E0"/>
    <w:rsid w:val="002C3204"/>
    <w:rsid w:val="002D207B"/>
    <w:rsid w:val="002D2C0B"/>
    <w:rsid w:val="002E118E"/>
    <w:rsid w:val="002E12B7"/>
    <w:rsid w:val="00300819"/>
    <w:rsid w:val="003023C1"/>
    <w:rsid w:val="00316993"/>
    <w:rsid w:val="003218AE"/>
    <w:rsid w:val="00321C91"/>
    <w:rsid w:val="00322446"/>
    <w:rsid w:val="00330C7E"/>
    <w:rsid w:val="003341A8"/>
    <w:rsid w:val="00342544"/>
    <w:rsid w:val="003437AF"/>
    <w:rsid w:val="00345CAB"/>
    <w:rsid w:val="003503D6"/>
    <w:rsid w:val="00352CFD"/>
    <w:rsid w:val="003567FE"/>
    <w:rsid w:val="003609D4"/>
    <w:rsid w:val="003617B1"/>
    <w:rsid w:val="0036200F"/>
    <w:rsid w:val="003640B4"/>
    <w:rsid w:val="00366A2E"/>
    <w:rsid w:val="003704BD"/>
    <w:rsid w:val="00370B4A"/>
    <w:rsid w:val="00380B79"/>
    <w:rsid w:val="0038219A"/>
    <w:rsid w:val="00383ABC"/>
    <w:rsid w:val="00383B1E"/>
    <w:rsid w:val="003849DB"/>
    <w:rsid w:val="0038702C"/>
    <w:rsid w:val="00387C51"/>
    <w:rsid w:val="003A17A8"/>
    <w:rsid w:val="003A1DC5"/>
    <w:rsid w:val="003A332F"/>
    <w:rsid w:val="003A3834"/>
    <w:rsid w:val="003A6975"/>
    <w:rsid w:val="003B2A7A"/>
    <w:rsid w:val="003B6F81"/>
    <w:rsid w:val="003C010A"/>
    <w:rsid w:val="003C0972"/>
    <w:rsid w:val="003C1D24"/>
    <w:rsid w:val="003C26E2"/>
    <w:rsid w:val="003C6812"/>
    <w:rsid w:val="003D23BA"/>
    <w:rsid w:val="003D3F10"/>
    <w:rsid w:val="003D7EE5"/>
    <w:rsid w:val="003E34AB"/>
    <w:rsid w:val="003E4DA0"/>
    <w:rsid w:val="003F243F"/>
    <w:rsid w:val="003F6AC3"/>
    <w:rsid w:val="00401856"/>
    <w:rsid w:val="00401FCE"/>
    <w:rsid w:val="004055A3"/>
    <w:rsid w:val="00411C34"/>
    <w:rsid w:val="00427722"/>
    <w:rsid w:val="0043295D"/>
    <w:rsid w:val="0043576E"/>
    <w:rsid w:val="00435B40"/>
    <w:rsid w:val="00437EA9"/>
    <w:rsid w:val="00441E1F"/>
    <w:rsid w:val="00443DD5"/>
    <w:rsid w:val="00443EDA"/>
    <w:rsid w:val="00455FC0"/>
    <w:rsid w:val="00456DEA"/>
    <w:rsid w:val="00467FA1"/>
    <w:rsid w:val="0047593F"/>
    <w:rsid w:val="00476D56"/>
    <w:rsid w:val="00477880"/>
    <w:rsid w:val="00477E31"/>
    <w:rsid w:val="0048058E"/>
    <w:rsid w:val="004931B4"/>
    <w:rsid w:val="00494725"/>
    <w:rsid w:val="00495A69"/>
    <w:rsid w:val="004A2452"/>
    <w:rsid w:val="004A3121"/>
    <w:rsid w:val="004A3483"/>
    <w:rsid w:val="004A549D"/>
    <w:rsid w:val="004A60CC"/>
    <w:rsid w:val="004B135A"/>
    <w:rsid w:val="004B6A80"/>
    <w:rsid w:val="004B7C08"/>
    <w:rsid w:val="004C067A"/>
    <w:rsid w:val="004C591F"/>
    <w:rsid w:val="004D3A2E"/>
    <w:rsid w:val="004D5891"/>
    <w:rsid w:val="004D7842"/>
    <w:rsid w:val="004E0E08"/>
    <w:rsid w:val="004E3F39"/>
    <w:rsid w:val="004E5A14"/>
    <w:rsid w:val="004E6CC4"/>
    <w:rsid w:val="004F254D"/>
    <w:rsid w:val="004F3BF0"/>
    <w:rsid w:val="004F52DF"/>
    <w:rsid w:val="005023AE"/>
    <w:rsid w:val="005028AB"/>
    <w:rsid w:val="005033BE"/>
    <w:rsid w:val="00504448"/>
    <w:rsid w:val="005131FD"/>
    <w:rsid w:val="00513392"/>
    <w:rsid w:val="00524817"/>
    <w:rsid w:val="00524B73"/>
    <w:rsid w:val="00526782"/>
    <w:rsid w:val="00531F86"/>
    <w:rsid w:val="0053347C"/>
    <w:rsid w:val="00533B46"/>
    <w:rsid w:val="00534136"/>
    <w:rsid w:val="00534956"/>
    <w:rsid w:val="00543BAF"/>
    <w:rsid w:val="005443BB"/>
    <w:rsid w:val="00547559"/>
    <w:rsid w:val="00547F2F"/>
    <w:rsid w:val="00552630"/>
    <w:rsid w:val="00560A20"/>
    <w:rsid w:val="00561E0C"/>
    <w:rsid w:val="00563F8A"/>
    <w:rsid w:val="005670C5"/>
    <w:rsid w:val="005736E0"/>
    <w:rsid w:val="00575F1C"/>
    <w:rsid w:val="00581D22"/>
    <w:rsid w:val="00582360"/>
    <w:rsid w:val="005845F2"/>
    <w:rsid w:val="00590BA8"/>
    <w:rsid w:val="00593A65"/>
    <w:rsid w:val="00597325"/>
    <w:rsid w:val="005A0C44"/>
    <w:rsid w:val="005A79B7"/>
    <w:rsid w:val="005B372F"/>
    <w:rsid w:val="005B55B9"/>
    <w:rsid w:val="005B68F8"/>
    <w:rsid w:val="005B6F80"/>
    <w:rsid w:val="005C0A05"/>
    <w:rsid w:val="005C44C3"/>
    <w:rsid w:val="005C6B7B"/>
    <w:rsid w:val="005D0433"/>
    <w:rsid w:val="005D6BF8"/>
    <w:rsid w:val="005D78AF"/>
    <w:rsid w:val="005E24B8"/>
    <w:rsid w:val="005E4A3E"/>
    <w:rsid w:val="005E723D"/>
    <w:rsid w:val="005F6E7B"/>
    <w:rsid w:val="006060C8"/>
    <w:rsid w:val="0060617A"/>
    <w:rsid w:val="006124A7"/>
    <w:rsid w:val="0061418D"/>
    <w:rsid w:val="006207D6"/>
    <w:rsid w:val="0062707E"/>
    <w:rsid w:val="006271F9"/>
    <w:rsid w:val="00631A4C"/>
    <w:rsid w:val="00632AF6"/>
    <w:rsid w:val="0063578E"/>
    <w:rsid w:val="0063680A"/>
    <w:rsid w:val="00637C20"/>
    <w:rsid w:val="00642398"/>
    <w:rsid w:val="00642905"/>
    <w:rsid w:val="0064374E"/>
    <w:rsid w:val="00644CAE"/>
    <w:rsid w:val="00645605"/>
    <w:rsid w:val="00645A0A"/>
    <w:rsid w:val="006470C3"/>
    <w:rsid w:val="00654836"/>
    <w:rsid w:val="00656AE6"/>
    <w:rsid w:val="006601AE"/>
    <w:rsid w:val="00665F13"/>
    <w:rsid w:val="00666388"/>
    <w:rsid w:val="00675B75"/>
    <w:rsid w:val="00682512"/>
    <w:rsid w:val="00686C86"/>
    <w:rsid w:val="00691E97"/>
    <w:rsid w:val="006A0F6E"/>
    <w:rsid w:val="006A184E"/>
    <w:rsid w:val="006A4E65"/>
    <w:rsid w:val="006A4E6D"/>
    <w:rsid w:val="006B1B2C"/>
    <w:rsid w:val="006B29DA"/>
    <w:rsid w:val="006B2FBA"/>
    <w:rsid w:val="006B3F2B"/>
    <w:rsid w:val="006C0F0C"/>
    <w:rsid w:val="006C1206"/>
    <w:rsid w:val="006C4EA3"/>
    <w:rsid w:val="006C730F"/>
    <w:rsid w:val="006D7513"/>
    <w:rsid w:val="006E0107"/>
    <w:rsid w:val="006E1317"/>
    <w:rsid w:val="006E2DAC"/>
    <w:rsid w:val="006F099A"/>
    <w:rsid w:val="006F1BF5"/>
    <w:rsid w:val="006F4C0B"/>
    <w:rsid w:val="006F69C3"/>
    <w:rsid w:val="0071483A"/>
    <w:rsid w:val="007148B0"/>
    <w:rsid w:val="007201BD"/>
    <w:rsid w:val="0072117B"/>
    <w:rsid w:val="0072267F"/>
    <w:rsid w:val="00725B29"/>
    <w:rsid w:val="00726FDA"/>
    <w:rsid w:val="00727B0A"/>
    <w:rsid w:val="0073045C"/>
    <w:rsid w:val="00731823"/>
    <w:rsid w:val="00733EBA"/>
    <w:rsid w:val="00735E98"/>
    <w:rsid w:val="00736E79"/>
    <w:rsid w:val="00740BE3"/>
    <w:rsid w:val="0074593E"/>
    <w:rsid w:val="00750426"/>
    <w:rsid w:val="00753626"/>
    <w:rsid w:val="00757A31"/>
    <w:rsid w:val="00757E36"/>
    <w:rsid w:val="0076081C"/>
    <w:rsid w:val="00763120"/>
    <w:rsid w:val="00763B6D"/>
    <w:rsid w:val="00770C23"/>
    <w:rsid w:val="007721BB"/>
    <w:rsid w:val="00772AF7"/>
    <w:rsid w:val="00773CF1"/>
    <w:rsid w:val="00774F7D"/>
    <w:rsid w:val="0077604B"/>
    <w:rsid w:val="00776E83"/>
    <w:rsid w:val="00777816"/>
    <w:rsid w:val="007804BF"/>
    <w:rsid w:val="00784090"/>
    <w:rsid w:val="00784B26"/>
    <w:rsid w:val="00787920"/>
    <w:rsid w:val="007A1208"/>
    <w:rsid w:val="007A4187"/>
    <w:rsid w:val="007A6D4B"/>
    <w:rsid w:val="007A7864"/>
    <w:rsid w:val="007B5550"/>
    <w:rsid w:val="007B557F"/>
    <w:rsid w:val="007B5BE5"/>
    <w:rsid w:val="007C1E13"/>
    <w:rsid w:val="007C2814"/>
    <w:rsid w:val="007C382C"/>
    <w:rsid w:val="007C566F"/>
    <w:rsid w:val="007C5923"/>
    <w:rsid w:val="007C7794"/>
    <w:rsid w:val="007D0B7C"/>
    <w:rsid w:val="007D0F09"/>
    <w:rsid w:val="007D1402"/>
    <w:rsid w:val="007D42B6"/>
    <w:rsid w:val="007E67E3"/>
    <w:rsid w:val="007F54FD"/>
    <w:rsid w:val="007F709D"/>
    <w:rsid w:val="0080504A"/>
    <w:rsid w:val="00805674"/>
    <w:rsid w:val="00807F75"/>
    <w:rsid w:val="008110E1"/>
    <w:rsid w:val="00812D3D"/>
    <w:rsid w:val="008142FC"/>
    <w:rsid w:val="00825447"/>
    <w:rsid w:val="008301F5"/>
    <w:rsid w:val="0083786A"/>
    <w:rsid w:val="0084011D"/>
    <w:rsid w:val="00840912"/>
    <w:rsid w:val="0084410D"/>
    <w:rsid w:val="00845A60"/>
    <w:rsid w:val="00847361"/>
    <w:rsid w:val="00847F4B"/>
    <w:rsid w:val="008645C3"/>
    <w:rsid w:val="00864A4B"/>
    <w:rsid w:val="00865879"/>
    <w:rsid w:val="00871E80"/>
    <w:rsid w:val="008831FF"/>
    <w:rsid w:val="00883302"/>
    <w:rsid w:val="00885E09"/>
    <w:rsid w:val="00886334"/>
    <w:rsid w:val="00887697"/>
    <w:rsid w:val="0089075F"/>
    <w:rsid w:val="0089427A"/>
    <w:rsid w:val="008A13E2"/>
    <w:rsid w:val="008A3D25"/>
    <w:rsid w:val="008B48C5"/>
    <w:rsid w:val="008B4E8F"/>
    <w:rsid w:val="008B65D4"/>
    <w:rsid w:val="008C22AE"/>
    <w:rsid w:val="008C3C90"/>
    <w:rsid w:val="008C5942"/>
    <w:rsid w:val="008D2824"/>
    <w:rsid w:val="008D64D1"/>
    <w:rsid w:val="008D66D1"/>
    <w:rsid w:val="008F4CC0"/>
    <w:rsid w:val="008F4EC1"/>
    <w:rsid w:val="008F5A4E"/>
    <w:rsid w:val="008F7C65"/>
    <w:rsid w:val="00911777"/>
    <w:rsid w:val="009233BD"/>
    <w:rsid w:val="00925B74"/>
    <w:rsid w:val="00927DDC"/>
    <w:rsid w:val="00930DED"/>
    <w:rsid w:val="00933FC6"/>
    <w:rsid w:val="0093479E"/>
    <w:rsid w:val="00935FDF"/>
    <w:rsid w:val="0093714F"/>
    <w:rsid w:val="0094230D"/>
    <w:rsid w:val="009469B1"/>
    <w:rsid w:val="009508E6"/>
    <w:rsid w:val="009543A4"/>
    <w:rsid w:val="0095500A"/>
    <w:rsid w:val="009577EC"/>
    <w:rsid w:val="0096217F"/>
    <w:rsid w:val="00966AFD"/>
    <w:rsid w:val="00971125"/>
    <w:rsid w:val="009756C7"/>
    <w:rsid w:val="00982DD4"/>
    <w:rsid w:val="00983335"/>
    <w:rsid w:val="009879B7"/>
    <w:rsid w:val="00996DCD"/>
    <w:rsid w:val="009A0585"/>
    <w:rsid w:val="009A2A63"/>
    <w:rsid w:val="009A3565"/>
    <w:rsid w:val="009A6098"/>
    <w:rsid w:val="009B1A53"/>
    <w:rsid w:val="009B494E"/>
    <w:rsid w:val="009B4C3D"/>
    <w:rsid w:val="009B66DE"/>
    <w:rsid w:val="009C539E"/>
    <w:rsid w:val="009C5ADD"/>
    <w:rsid w:val="009C5B22"/>
    <w:rsid w:val="009C66FA"/>
    <w:rsid w:val="009D073B"/>
    <w:rsid w:val="009D78DF"/>
    <w:rsid w:val="009E0B00"/>
    <w:rsid w:val="009E1BDF"/>
    <w:rsid w:val="009E1DEA"/>
    <w:rsid w:val="00A02196"/>
    <w:rsid w:val="00A12BE2"/>
    <w:rsid w:val="00A16FE4"/>
    <w:rsid w:val="00A17006"/>
    <w:rsid w:val="00A17070"/>
    <w:rsid w:val="00A257F7"/>
    <w:rsid w:val="00A2656B"/>
    <w:rsid w:val="00A27195"/>
    <w:rsid w:val="00A361BC"/>
    <w:rsid w:val="00A37BFE"/>
    <w:rsid w:val="00A44A59"/>
    <w:rsid w:val="00A46F44"/>
    <w:rsid w:val="00A508E0"/>
    <w:rsid w:val="00A52B8E"/>
    <w:rsid w:val="00A54EC1"/>
    <w:rsid w:val="00A564B2"/>
    <w:rsid w:val="00A60337"/>
    <w:rsid w:val="00A62D91"/>
    <w:rsid w:val="00A66E7C"/>
    <w:rsid w:val="00A67CAC"/>
    <w:rsid w:val="00A7044F"/>
    <w:rsid w:val="00A72CB0"/>
    <w:rsid w:val="00A755D1"/>
    <w:rsid w:val="00A77020"/>
    <w:rsid w:val="00A8253F"/>
    <w:rsid w:val="00A83AFF"/>
    <w:rsid w:val="00A91B95"/>
    <w:rsid w:val="00A91DD8"/>
    <w:rsid w:val="00A945E3"/>
    <w:rsid w:val="00A94E5E"/>
    <w:rsid w:val="00A96DF6"/>
    <w:rsid w:val="00A9728F"/>
    <w:rsid w:val="00A97832"/>
    <w:rsid w:val="00A9788A"/>
    <w:rsid w:val="00AA2B38"/>
    <w:rsid w:val="00AA3BF3"/>
    <w:rsid w:val="00AA78A8"/>
    <w:rsid w:val="00AB3C68"/>
    <w:rsid w:val="00AB5C74"/>
    <w:rsid w:val="00AC4E14"/>
    <w:rsid w:val="00AD2E8C"/>
    <w:rsid w:val="00AD6F54"/>
    <w:rsid w:val="00AE3BD1"/>
    <w:rsid w:val="00AE43FD"/>
    <w:rsid w:val="00AE5F03"/>
    <w:rsid w:val="00AF1570"/>
    <w:rsid w:val="00AF1751"/>
    <w:rsid w:val="00AF31B3"/>
    <w:rsid w:val="00AF35C3"/>
    <w:rsid w:val="00AF3C7E"/>
    <w:rsid w:val="00AF7CC8"/>
    <w:rsid w:val="00B00078"/>
    <w:rsid w:val="00B01DA3"/>
    <w:rsid w:val="00B071FE"/>
    <w:rsid w:val="00B15043"/>
    <w:rsid w:val="00B2349F"/>
    <w:rsid w:val="00B24734"/>
    <w:rsid w:val="00B24A60"/>
    <w:rsid w:val="00B27E76"/>
    <w:rsid w:val="00B3455D"/>
    <w:rsid w:val="00B36008"/>
    <w:rsid w:val="00B402D4"/>
    <w:rsid w:val="00B409BE"/>
    <w:rsid w:val="00B444C5"/>
    <w:rsid w:val="00B513BC"/>
    <w:rsid w:val="00B55AA6"/>
    <w:rsid w:val="00B55F03"/>
    <w:rsid w:val="00B56B8C"/>
    <w:rsid w:val="00B60BC9"/>
    <w:rsid w:val="00B64CA2"/>
    <w:rsid w:val="00B65875"/>
    <w:rsid w:val="00B67771"/>
    <w:rsid w:val="00B7007D"/>
    <w:rsid w:val="00B7641C"/>
    <w:rsid w:val="00B76B7F"/>
    <w:rsid w:val="00B802B7"/>
    <w:rsid w:val="00B955CD"/>
    <w:rsid w:val="00B95B27"/>
    <w:rsid w:val="00BA21F0"/>
    <w:rsid w:val="00BA33CB"/>
    <w:rsid w:val="00BA4BF4"/>
    <w:rsid w:val="00BA6126"/>
    <w:rsid w:val="00BB2CA0"/>
    <w:rsid w:val="00BB7C39"/>
    <w:rsid w:val="00BC06A3"/>
    <w:rsid w:val="00BC41BF"/>
    <w:rsid w:val="00BE24A6"/>
    <w:rsid w:val="00BE45E0"/>
    <w:rsid w:val="00BF2352"/>
    <w:rsid w:val="00C0250B"/>
    <w:rsid w:val="00C04BAE"/>
    <w:rsid w:val="00C10D03"/>
    <w:rsid w:val="00C11B52"/>
    <w:rsid w:val="00C153DB"/>
    <w:rsid w:val="00C15E83"/>
    <w:rsid w:val="00C16F4D"/>
    <w:rsid w:val="00C17B73"/>
    <w:rsid w:val="00C33F15"/>
    <w:rsid w:val="00C34CC8"/>
    <w:rsid w:val="00C376C8"/>
    <w:rsid w:val="00C378C4"/>
    <w:rsid w:val="00C40501"/>
    <w:rsid w:val="00C40B4C"/>
    <w:rsid w:val="00C4286C"/>
    <w:rsid w:val="00C443DD"/>
    <w:rsid w:val="00C4450A"/>
    <w:rsid w:val="00C4763D"/>
    <w:rsid w:val="00C50312"/>
    <w:rsid w:val="00C513FD"/>
    <w:rsid w:val="00C55B03"/>
    <w:rsid w:val="00C57E18"/>
    <w:rsid w:val="00C61B8E"/>
    <w:rsid w:val="00C633A3"/>
    <w:rsid w:val="00C63CFC"/>
    <w:rsid w:val="00C63FE6"/>
    <w:rsid w:val="00C65CEA"/>
    <w:rsid w:val="00C67BC5"/>
    <w:rsid w:val="00C70FA6"/>
    <w:rsid w:val="00C73362"/>
    <w:rsid w:val="00C860B2"/>
    <w:rsid w:val="00C9078D"/>
    <w:rsid w:val="00C974F6"/>
    <w:rsid w:val="00CA03CF"/>
    <w:rsid w:val="00CA05ED"/>
    <w:rsid w:val="00CA09B3"/>
    <w:rsid w:val="00CA20A7"/>
    <w:rsid w:val="00CA526B"/>
    <w:rsid w:val="00CA64C6"/>
    <w:rsid w:val="00CA6B2C"/>
    <w:rsid w:val="00CB4878"/>
    <w:rsid w:val="00CB5346"/>
    <w:rsid w:val="00CB6C1C"/>
    <w:rsid w:val="00CB7EA0"/>
    <w:rsid w:val="00CC013B"/>
    <w:rsid w:val="00CC0AA2"/>
    <w:rsid w:val="00CC24B1"/>
    <w:rsid w:val="00CC4F80"/>
    <w:rsid w:val="00CD3BD7"/>
    <w:rsid w:val="00CF25E3"/>
    <w:rsid w:val="00CF4506"/>
    <w:rsid w:val="00CF7E99"/>
    <w:rsid w:val="00D006B9"/>
    <w:rsid w:val="00D00A22"/>
    <w:rsid w:val="00D01CFE"/>
    <w:rsid w:val="00D118CB"/>
    <w:rsid w:val="00D17A42"/>
    <w:rsid w:val="00D20CD5"/>
    <w:rsid w:val="00D24AFB"/>
    <w:rsid w:val="00D25088"/>
    <w:rsid w:val="00D26776"/>
    <w:rsid w:val="00D27534"/>
    <w:rsid w:val="00D27B9A"/>
    <w:rsid w:val="00D42909"/>
    <w:rsid w:val="00D43AD0"/>
    <w:rsid w:val="00D44ABD"/>
    <w:rsid w:val="00D455AB"/>
    <w:rsid w:val="00D46682"/>
    <w:rsid w:val="00D50439"/>
    <w:rsid w:val="00D5066C"/>
    <w:rsid w:val="00D512F1"/>
    <w:rsid w:val="00D524CB"/>
    <w:rsid w:val="00D524F1"/>
    <w:rsid w:val="00D52778"/>
    <w:rsid w:val="00D534E2"/>
    <w:rsid w:val="00D551F2"/>
    <w:rsid w:val="00D553CB"/>
    <w:rsid w:val="00D5541C"/>
    <w:rsid w:val="00D60472"/>
    <w:rsid w:val="00D6260E"/>
    <w:rsid w:val="00D64043"/>
    <w:rsid w:val="00D66346"/>
    <w:rsid w:val="00D70804"/>
    <w:rsid w:val="00D72F68"/>
    <w:rsid w:val="00D74C20"/>
    <w:rsid w:val="00D80F29"/>
    <w:rsid w:val="00D83000"/>
    <w:rsid w:val="00D84329"/>
    <w:rsid w:val="00D9478B"/>
    <w:rsid w:val="00D9731A"/>
    <w:rsid w:val="00DA0214"/>
    <w:rsid w:val="00DA039B"/>
    <w:rsid w:val="00DA2429"/>
    <w:rsid w:val="00DB002C"/>
    <w:rsid w:val="00DB248B"/>
    <w:rsid w:val="00DB2A0E"/>
    <w:rsid w:val="00DB770C"/>
    <w:rsid w:val="00DC2A54"/>
    <w:rsid w:val="00DC6CB5"/>
    <w:rsid w:val="00DC778E"/>
    <w:rsid w:val="00DD4F57"/>
    <w:rsid w:val="00DE33C1"/>
    <w:rsid w:val="00DE5BA8"/>
    <w:rsid w:val="00DE61AA"/>
    <w:rsid w:val="00E01FC3"/>
    <w:rsid w:val="00E050B9"/>
    <w:rsid w:val="00E054C9"/>
    <w:rsid w:val="00E0563E"/>
    <w:rsid w:val="00E06A50"/>
    <w:rsid w:val="00E07085"/>
    <w:rsid w:val="00E1206F"/>
    <w:rsid w:val="00E16A34"/>
    <w:rsid w:val="00E17A53"/>
    <w:rsid w:val="00E241E7"/>
    <w:rsid w:val="00E250D0"/>
    <w:rsid w:val="00E32BF2"/>
    <w:rsid w:val="00E335E8"/>
    <w:rsid w:val="00E3720A"/>
    <w:rsid w:val="00E410B1"/>
    <w:rsid w:val="00E42250"/>
    <w:rsid w:val="00E422A3"/>
    <w:rsid w:val="00E432DD"/>
    <w:rsid w:val="00E4680E"/>
    <w:rsid w:val="00E47FC2"/>
    <w:rsid w:val="00E51327"/>
    <w:rsid w:val="00E51C59"/>
    <w:rsid w:val="00E61144"/>
    <w:rsid w:val="00E618FF"/>
    <w:rsid w:val="00E6264F"/>
    <w:rsid w:val="00E75FFC"/>
    <w:rsid w:val="00E82406"/>
    <w:rsid w:val="00E84D1C"/>
    <w:rsid w:val="00E8591C"/>
    <w:rsid w:val="00E87C25"/>
    <w:rsid w:val="00E915FE"/>
    <w:rsid w:val="00E9445B"/>
    <w:rsid w:val="00E94988"/>
    <w:rsid w:val="00EA0324"/>
    <w:rsid w:val="00EA0589"/>
    <w:rsid w:val="00EA5117"/>
    <w:rsid w:val="00EA5CBC"/>
    <w:rsid w:val="00EB240D"/>
    <w:rsid w:val="00EB2C25"/>
    <w:rsid w:val="00EB3048"/>
    <w:rsid w:val="00EB3153"/>
    <w:rsid w:val="00EC13AE"/>
    <w:rsid w:val="00EC1A3E"/>
    <w:rsid w:val="00ED1930"/>
    <w:rsid w:val="00ED4082"/>
    <w:rsid w:val="00ED7589"/>
    <w:rsid w:val="00EE1AAC"/>
    <w:rsid w:val="00EE25EF"/>
    <w:rsid w:val="00EE2A28"/>
    <w:rsid w:val="00EE4D39"/>
    <w:rsid w:val="00EE5E8F"/>
    <w:rsid w:val="00EE690E"/>
    <w:rsid w:val="00EF0007"/>
    <w:rsid w:val="00EF02F9"/>
    <w:rsid w:val="00EF042E"/>
    <w:rsid w:val="00EF7E63"/>
    <w:rsid w:val="00F04C59"/>
    <w:rsid w:val="00F06122"/>
    <w:rsid w:val="00F06619"/>
    <w:rsid w:val="00F0789A"/>
    <w:rsid w:val="00F078D4"/>
    <w:rsid w:val="00F23E2B"/>
    <w:rsid w:val="00F26E53"/>
    <w:rsid w:val="00F300FB"/>
    <w:rsid w:val="00F35AAE"/>
    <w:rsid w:val="00F41002"/>
    <w:rsid w:val="00F41933"/>
    <w:rsid w:val="00F43912"/>
    <w:rsid w:val="00F45FB0"/>
    <w:rsid w:val="00F503A6"/>
    <w:rsid w:val="00F52A89"/>
    <w:rsid w:val="00F5337E"/>
    <w:rsid w:val="00F54A9A"/>
    <w:rsid w:val="00F6152F"/>
    <w:rsid w:val="00F63F87"/>
    <w:rsid w:val="00F670A3"/>
    <w:rsid w:val="00F674FE"/>
    <w:rsid w:val="00F71BD0"/>
    <w:rsid w:val="00F7245B"/>
    <w:rsid w:val="00F7665C"/>
    <w:rsid w:val="00F81854"/>
    <w:rsid w:val="00F84D22"/>
    <w:rsid w:val="00F85804"/>
    <w:rsid w:val="00F861C1"/>
    <w:rsid w:val="00F929DD"/>
    <w:rsid w:val="00F93E7E"/>
    <w:rsid w:val="00F962BE"/>
    <w:rsid w:val="00F969A8"/>
    <w:rsid w:val="00FA1871"/>
    <w:rsid w:val="00FB106F"/>
    <w:rsid w:val="00FB3448"/>
    <w:rsid w:val="00FC19A3"/>
    <w:rsid w:val="00FC5480"/>
    <w:rsid w:val="00FD03D0"/>
    <w:rsid w:val="00FE487A"/>
    <w:rsid w:val="00FF0F59"/>
    <w:rsid w:val="00FF5F19"/>
    <w:rsid w:val="00FF6EB1"/>
    <w:rsid w:val="00FF7A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CFF8"/>
  <w15:chartTrackingRefBased/>
  <w15:docId w15:val="{F7942131-1F0A-43E3-8D82-93B6F7D74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4FD"/>
    <w:rPr>
      <w:lang w:val="en-GB"/>
    </w:rPr>
  </w:style>
  <w:style w:type="paragraph" w:styleId="Heading1">
    <w:name w:val="heading 1"/>
    <w:basedOn w:val="Normal"/>
    <w:next w:val="Normal"/>
    <w:link w:val="Heading1Char"/>
    <w:uiPriority w:val="9"/>
    <w:qFormat/>
    <w:rsid w:val="00526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6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6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6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6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82"/>
    <w:rPr>
      <w:rFonts w:eastAsiaTheme="majorEastAsia" w:cstheme="majorBidi"/>
      <w:color w:val="272727" w:themeColor="text1" w:themeTint="D8"/>
    </w:rPr>
  </w:style>
  <w:style w:type="paragraph" w:styleId="Title">
    <w:name w:val="Title"/>
    <w:basedOn w:val="Normal"/>
    <w:next w:val="Normal"/>
    <w:link w:val="TitleChar"/>
    <w:uiPriority w:val="10"/>
    <w:qFormat/>
    <w:rsid w:val="0052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82"/>
    <w:pPr>
      <w:spacing w:before="160"/>
      <w:jc w:val="center"/>
    </w:pPr>
    <w:rPr>
      <w:i/>
      <w:iCs/>
      <w:color w:val="404040" w:themeColor="text1" w:themeTint="BF"/>
    </w:rPr>
  </w:style>
  <w:style w:type="character" w:customStyle="1" w:styleId="QuoteChar">
    <w:name w:val="Quote Char"/>
    <w:basedOn w:val="DefaultParagraphFont"/>
    <w:link w:val="Quote"/>
    <w:uiPriority w:val="29"/>
    <w:rsid w:val="00526782"/>
    <w:rPr>
      <w:i/>
      <w:iCs/>
      <w:color w:val="404040" w:themeColor="text1" w:themeTint="BF"/>
    </w:rPr>
  </w:style>
  <w:style w:type="paragraph" w:styleId="ListParagraph">
    <w:name w:val="List Paragraph"/>
    <w:basedOn w:val="Normal"/>
    <w:link w:val="ListParagraphChar"/>
    <w:uiPriority w:val="34"/>
    <w:qFormat/>
    <w:rsid w:val="00526782"/>
    <w:pPr>
      <w:ind w:left="720"/>
      <w:contextualSpacing/>
    </w:pPr>
  </w:style>
  <w:style w:type="character" w:styleId="IntenseEmphasis">
    <w:name w:val="Intense Emphasis"/>
    <w:basedOn w:val="DefaultParagraphFont"/>
    <w:uiPriority w:val="21"/>
    <w:qFormat/>
    <w:rsid w:val="00526782"/>
    <w:rPr>
      <w:i/>
      <w:iCs/>
      <w:color w:val="2F5496" w:themeColor="accent1" w:themeShade="BF"/>
    </w:rPr>
  </w:style>
  <w:style w:type="paragraph" w:styleId="IntenseQuote">
    <w:name w:val="Intense Quote"/>
    <w:basedOn w:val="Normal"/>
    <w:next w:val="Normal"/>
    <w:link w:val="IntenseQuoteChar"/>
    <w:uiPriority w:val="30"/>
    <w:qFormat/>
    <w:rsid w:val="00526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782"/>
    <w:rPr>
      <w:i/>
      <w:iCs/>
      <w:color w:val="2F5496" w:themeColor="accent1" w:themeShade="BF"/>
    </w:rPr>
  </w:style>
  <w:style w:type="character" w:styleId="IntenseReference">
    <w:name w:val="Intense Reference"/>
    <w:basedOn w:val="DefaultParagraphFont"/>
    <w:uiPriority w:val="32"/>
    <w:qFormat/>
    <w:rsid w:val="00526782"/>
    <w:rPr>
      <w:b/>
      <w:bCs/>
      <w:smallCaps/>
      <w:color w:val="2F5496" w:themeColor="accent1" w:themeShade="BF"/>
      <w:spacing w:val="5"/>
    </w:rPr>
  </w:style>
  <w:style w:type="character" w:styleId="Hyperlink">
    <w:name w:val="Hyperlink"/>
    <w:basedOn w:val="DefaultParagraphFont"/>
    <w:uiPriority w:val="99"/>
    <w:unhideWhenUsed/>
    <w:rsid w:val="00154947"/>
    <w:rPr>
      <w:color w:val="0563C1" w:themeColor="hyperlink"/>
      <w:u w:val="single"/>
    </w:rPr>
  </w:style>
  <w:style w:type="character" w:styleId="UnresolvedMention">
    <w:name w:val="Unresolved Mention"/>
    <w:basedOn w:val="DefaultParagraphFont"/>
    <w:uiPriority w:val="99"/>
    <w:semiHidden/>
    <w:unhideWhenUsed/>
    <w:rsid w:val="00154947"/>
    <w:rPr>
      <w:color w:val="605E5C"/>
      <w:shd w:val="clear" w:color="auto" w:fill="E1DFDD"/>
    </w:rPr>
  </w:style>
  <w:style w:type="paragraph" w:styleId="NormalWeb">
    <w:name w:val="Normal (Web)"/>
    <w:basedOn w:val="Normal"/>
    <w:uiPriority w:val="99"/>
    <w:unhideWhenUsed/>
    <w:rsid w:val="00154947"/>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url">
    <w:name w:val="url"/>
    <w:basedOn w:val="DefaultParagraphFont"/>
    <w:rsid w:val="00154947"/>
  </w:style>
  <w:style w:type="character" w:styleId="CommentReference">
    <w:name w:val="annotation reference"/>
    <w:basedOn w:val="DefaultParagraphFont"/>
    <w:uiPriority w:val="99"/>
    <w:semiHidden/>
    <w:unhideWhenUsed/>
    <w:rsid w:val="00CF25E3"/>
    <w:rPr>
      <w:sz w:val="16"/>
      <w:szCs w:val="16"/>
    </w:rPr>
  </w:style>
  <w:style w:type="paragraph" w:styleId="CommentText">
    <w:name w:val="annotation text"/>
    <w:basedOn w:val="Normal"/>
    <w:link w:val="CommentTextChar"/>
    <w:uiPriority w:val="99"/>
    <w:unhideWhenUsed/>
    <w:rsid w:val="00CF25E3"/>
    <w:pPr>
      <w:spacing w:line="240" w:lineRule="auto"/>
    </w:pPr>
    <w:rPr>
      <w:sz w:val="20"/>
      <w:szCs w:val="20"/>
    </w:rPr>
  </w:style>
  <w:style w:type="character" w:customStyle="1" w:styleId="CommentTextChar">
    <w:name w:val="Comment Text Char"/>
    <w:basedOn w:val="DefaultParagraphFont"/>
    <w:link w:val="CommentText"/>
    <w:uiPriority w:val="99"/>
    <w:rsid w:val="00CF25E3"/>
    <w:rPr>
      <w:sz w:val="20"/>
      <w:szCs w:val="20"/>
    </w:rPr>
  </w:style>
  <w:style w:type="paragraph" w:styleId="CommentSubject">
    <w:name w:val="annotation subject"/>
    <w:basedOn w:val="CommentText"/>
    <w:next w:val="CommentText"/>
    <w:link w:val="CommentSubjectChar"/>
    <w:uiPriority w:val="99"/>
    <w:semiHidden/>
    <w:unhideWhenUsed/>
    <w:rsid w:val="00CF25E3"/>
    <w:rPr>
      <w:b/>
      <w:bCs/>
    </w:rPr>
  </w:style>
  <w:style w:type="character" w:customStyle="1" w:styleId="CommentSubjectChar">
    <w:name w:val="Comment Subject Char"/>
    <w:basedOn w:val="CommentTextChar"/>
    <w:link w:val="CommentSubject"/>
    <w:uiPriority w:val="99"/>
    <w:semiHidden/>
    <w:rsid w:val="00CF25E3"/>
    <w:rPr>
      <w:b/>
      <w:bCs/>
      <w:sz w:val="20"/>
      <w:szCs w:val="20"/>
    </w:rPr>
  </w:style>
  <w:style w:type="character" w:styleId="HTMLCite">
    <w:name w:val="HTML Cite"/>
    <w:basedOn w:val="DefaultParagraphFont"/>
    <w:uiPriority w:val="99"/>
    <w:semiHidden/>
    <w:unhideWhenUsed/>
    <w:rsid w:val="001B26BC"/>
    <w:rPr>
      <w:i/>
      <w:iCs/>
    </w:rPr>
  </w:style>
  <w:style w:type="character" w:styleId="PlaceholderText">
    <w:name w:val="Placeholder Text"/>
    <w:basedOn w:val="DefaultParagraphFont"/>
    <w:uiPriority w:val="99"/>
    <w:semiHidden/>
    <w:rsid w:val="00F962BE"/>
    <w:rPr>
      <w:color w:val="666666"/>
    </w:rPr>
  </w:style>
  <w:style w:type="character" w:styleId="FollowedHyperlink">
    <w:name w:val="FollowedHyperlink"/>
    <w:basedOn w:val="DefaultParagraphFont"/>
    <w:uiPriority w:val="99"/>
    <w:semiHidden/>
    <w:unhideWhenUsed/>
    <w:rsid w:val="002B73F8"/>
    <w:rPr>
      <w:color w:val="954F72" w:themeColor="followedHyperlink"/>
      <w:u w:val="single"/>
    </w:rPr>
  </w:style>
  <w:style w:type="table" w:styleId="TableGrid">
    <w:name w:val="Table Grid"/>
    <w:basedOn w:val="TableNormal"/>
    <w:uiPriority w:val="39"/>
    <w:rsid w:val="00AE3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 heading"/>
    <w:basedOn w:val="Normal"/>
    <w:link w:val="SectionheadingChar"/>
    <w:qFormat/>
    <w:rsid w:val="00D70804"/>
    <w:pPr>
      <w:numPr>
        <w:numId w:val="27"/>
      </w:numPr>
      <w:spacing w:line="360" w:lineRule="auto"/>
      <w:jc w:val="center"/>
      <w:outlineLvl w:val="0"/>
    </w:pPr>
    <w:rPr>
      <w:rFonts w:ascii="Times New Roman" w:hAnsi="Times New Roman" w:cs="Times New Roman"/>
      <w:b/>
      <w:bCs/>
      <w:sz w:val="32"/>
      <w:szCs w:val="24"/>
    </w:rPr>
  </w:style>
  <w:style w:type="character" w:customStyle="1" w:styleId="SectionheadingChar">
    <w:name w:val="Section heading Char"/>
    <w:basedOn w:val="DefaultParagraphFont"/>
    <w:link w:val="Sectionheading"/>
    <w:rsid w:val="00D70804"/>
    <w:rPr>
      <w:rFonts w:ascii="Times New Roman" w:hAnsi="Times New Roman" w:cs="Times New Roman"/>
      <w:b/>
      <w:bCs/>
      <w:sz w:val="32"/>
      <w:szCs w:val="24"/>
      <w:lang w:val="en-GB"/>
    </w:rPr>
  </w:style>
  <w:style w:type="paragraph" w:customStyle="1" w:styleId="subheading">
    <w:name w:val="sub heading"/>
    <w:basedOn w:val="ListParagraph"/>
    <w:link w:val="subheadingChar"/>
    <w:qFormat/>
    <w:rsid w:val="0043576E"/>
    <w:pPr>
      <w:numPr>
        <w:ilvl w:val="1"/>
        <w:numId w:val="27"/>
      </w:numPr>
      <w:spacing w:line="360" w:lineRule="auto"/>
      <w:outlineLvl w:val="1"/>
    </w:pPr>
    <w:rPr>
      <w:rFonts w:ascii="Times New Roman" w:hAnsi="Times New Roman" w:cs="Times New Roman"/>
      <w:b/>
      <w:bCs/>
      <w:sz w:val="24"/>
      <w:szCs w:val="24"/>
    </w:rPr>
  </w:style>
  <w:style w:type="character" w:customStyle="1" w:styleId="ListParagraphChar">
    <w:name w:val="List Paragraph Char"/>
    <w:basedOn w:val="DefaultParagraphFont"/>
    <w:link w:val="ListParagraph"/>
    <w:uiPriority w:val="34"/>
    <w:rsid w:val="00864A4B"/>
  </w:style>
  <w:style w:type="character" w:customStyle="1" w:styleId="subheadingChar">
    <w:name w:val="sub heading Char"/>
    <w:basedOn w:val="ListParagraphChar"/>
    <w:link w:val="subheading"/>
    <w:rsid w:val="0043576E"/>
    <w:rPr>
      <w:rFonts w:ascii="Times New Roman" w:hAnsi="Times New Roman" w:cs="Times New Roman"/>
      <w:b/>
      <w:bCs/>
      <w:sz w:val="24"/>
      <w:szCs w:val="24"/>
      <w:lang w:val="en-GB"/>
    </w:rPr>
  </w:style>
  <w:style w:type="paragraph" w:customStyle="1" w:styleId="level3title">
    <w:name w:val="level 3 title"/>
    <w:basedOn w:val="subheading"/>
    <w:link w:val="level3titleChar"/>
    <w:rsid w:val="00864A4B"/>
    <w:pPr>
      <w:numPr>
        <w:numId w:val="12"/>
      </w:numPr>
    </w:pPr>
    <w:rPr>
      <w:i/>
    </w:rPr>
  </w:style>
  <w:style w:type="character" w:customStyle="1" w:styleId="level3titleChar">
    <w:name w:val="level 3 title Char"/>
    <w:basedOn w:val="subheadingChar"/>
    <w:link w:val="level3title"/>
    <w:rsid w:val="00864A4B"/>
    <w:rPr>
      <w:rFonts w:ascii="Times New Roman" w:hAnsi="Times New Roman" w:cs="Times New Roman"/>
      <w:b/>
      <w:bCs/>
      <w:i/>
      <w:sz w:val="24"/>
      <w:szCs w:val="24"/>
      <w:lang w:val="en-GB"/>
    </w:rPr>
  </w:style>
  <w:style w:type="character" w:styleId="SubtleEmphasis">
    <w:name w:val="Subtle Emphasis"/>
    <w:basedOn w:val="DefaultParagraphFont"/>
    <w:uiPriority w:val="19"/>
    <w:qFormat/>
    <w:rsid w:val="0077604B"/>
    <w:rPr>
      <w:i/>
      <w:iCs/>
      <w:color w:val="404040" w:themeColor="text1" w:themeTint="BF"/>
    </w:rPr>
  </w:style>
  <w:style w:type="paragraph" w:customStyle="1" w:styleId="Resultsheading">
    <w:name w:val="Results_heading"/>
    <w:basedOn w:val="Sectionheading"/>
    <w:link w:val="ResultsheadingChar"/>
    <w:qFormat/>
    <w:rsid w:val="00FB3448"/>
    <w:pPr>
      <w:numPr>
        <w:numId w:val="19"/>
      </w:numPr>
      <w:jc w:val="left"/>
    </w:pPr>
    <w:rPr>
      <w:sz w:val="24"/>
      <w:szCs w:val="20"/>
    </w:rPr>
  </w:style>
  <w:style w:type="character" w:customStyle="1" w:styleId="ResultsheadingChar">
    <w:name w:val="Results_heading Char"/>
    <w:basedOn w:val="SectionheadingChar"/>
    <w:link w:val="Resultsheading"/>
    <w:rsid w:val="00FB3448"/>
    <w:rPr>
      <w:rFonts w:ascii="Times New Roman" w:hAnsi="Times New Roman" w:cs="Times New Roman"/>
      <w:b/>
      <w:bCs/>
      <w:sz w:val="24"/>
      <w:szCs w:val="20"/>
      <w:lang w:val="en-GB"/>
    </w:rPr>
  </w:style>
  <w:style w:type="paragraph" w:customStyle="1" w:styleId="introduction">
    <w:name w:val="introduction"/>
    <w:basedOn w:val="Resultsheading"/>
    <w:link w:val="introductionChar"/>
    <w:qFormat/>
    <w:rsid w:val="006B3F2B"/>
    <w:pPr>
      <w:numPr>
        <w:numId w:val="21"/>
      </w:numPr>
      <w:ind w:left="357" w:hanging="357"/>
    </w:pPr>
  </w:style>
  <w:style w:type="character" w:customStyle="1" w:styleId="introductionChar">
    <w:name w:val="introduction Char"/>
    <w:basedOn w:val="ResultsheadingChar"/>
    <w:link w:val="introduction"/>
    <w:rsid w:val="006B3F2B"/>
    <w:rPr>
      <w:rFonts w:ascii="Times New Roman" w:hAnsi="Times New Roman" w:cs="Times New Roman"/>
      <w:b/>
      <w:bCs/>
      <w:sz w:val="24"/>
      <w:szCs w:val="20"/>
      <w:lang w:val="en-GB"/>
    </w:rPr>
  </w:style>
  <w:style w:type="paragraph" w:styleId="Header">
    <w:name w:val="header"/>
    <w:basedOn w:val="Normal"/>
    <w:link w:val="HeaderChar"/>
    <w:uiPriority w:val="99"/>
    <w:unhideWhenUsed/>
    <w:rsid w:val="009C66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9C66FA"/>
  </w:style>
  <w:style w:type="paragraph" w:styleId="Footer">
    <w:name w:val="footer"/>
    <w:basedOn w:val="Normal"/>
    <w:link w:val="FooterChar"/>
    <w:uiPriority w:val="99"/>
    <w:unhideWhenUsed/>
    <w:rsid w:val="009C66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9C66FA"/>
  </w:style>
  <w:style w:type="paragraph" w:customStyle="1" w:styleId="discussion">
    <w:name w:val="discussion"/>
    <w:basedOn w:val="Normal"/>
    <w:link w:val="discussionChar"/>
    <w:qFormat/>
    <w:rsid w:val="0064374E"/>
    <w:pPr>
      <w:numPr>
        <w:numId w:val="24"/>
      </w:numPr>
      <w:spacing w:line="360" w:lineRule="auto"/>
      <w:ind w:left="357" w:hanging="357"/>
    </w:pPr>
    <w:rPr>
      <w:rFonts w:ascii="Times New Roman" w:hAnsi="Times New Roman" w:cs="Times New Roman"/>
      <w:b/>
      <w:sz w:val="24"/>
      <w:szCs w:val="24"/>
    </w:rPr>
  </w:style>
  <w:style w:type="character" w:customStyle="1" w:styleId="discussionChar">
    <w:name w:val="discussion Char"/>
    <w:basedOn w:val="DefaultParagraphFont"/>
    <w:link w:val="discussion"/>
    <w:rsid w:val="0064374E"/>
    <w:rPr>
      <w:rFonts w:ascii="Times New Roman" w:hAnsi="Times New Roman" w:cs="Times New Roman"/>
      <w:b/>
      <w:sz w:val="24"/>
      <w:szCs w:val="24"/>
      <w:lang w:val="en-GB"/>
    </w:rPr>
  </w:style>
  <w:style w:type="character" w:styleId="Strong">
    <w:name w:val="Strong"/>
    <w:basedOn w:val="DefaultParagraphFont"/>
    <w:uiPriority w:val="22"/>
    <w:qFormat/>
    <w:rsid w:val="00EF02F9"/>
    <w:rPr>
      <w:b/>
      <w:bCs/>
    </w:rPr>
  </w:style>
  <w:style w:type="paragraph" w:customStyle="1" w:styleId="text">
    <w:name w:val="text"/>
    <w:basedOn w:val="Resultsheading"/>
    <w:link w:val="textChar"/>
    <w:qFormat/>
    <w:rsid w:val="00D70804"/>
    <w:pPr>
      <w:numPr>
        <w:numId w:val="0"/>
      </w:numPr>
      <w:ind w:firstLine="709"/>
      <w:outlineLvl w:val="9"/>
    </w:pPr>
    <w:rPr>
      <w:b w:val="0"/>
      <w:bCs w:val="0"/>
      <w:szCs w:val="24"/>
      <w:lang w:val="en-US"/>
    </w:rPr>
  </w:style>
  <w:style w:type="character" w:customStyle="1" w:styleId="textChar">
    <w:name w:val="text Char"/>
    <w:basedOn w:val="ResultsheadingChar"/>
    <w:link w:val="text"/>
    <w:rsid w:val="00D70804"/>
    <w:rPr>
      <w:rFonts w:ascii="Times New Roman" w:hAnsi="Times New Roman" w:cs="Times New Roman"/>
      <w:b w:val="0"/>
      <w:bCs w:val="0"/>
      <w:sz w:val="24"/>
      <w:szCs w:val="24"/>
      <w:lang w:val="en-US"/>
    </w:rPr>
  </w:style>
  <w:style w:type="paragraph" w:customStyle="1" w:styleId="subsub">
    <w:name w:val="sub_sub"/>
    <w:basedOn w:val="subheading"/>
    <w:link w:val="subsubChar"/>
    <w:qFormat/>
    <w:rsid w:val="00D553CB"/>
    <w:pPr>
      <w:numPr>
        <w:ilvl w:val="2"/>
      </w:numPr>
      <w:spacing w:after="0"/>
      <w:ind w:left="357"/>
      <w:outlineLvl w:val="2"/>
    </w:pPr>
    <w:rPr>
      <w:i/>
    </w:rPr>
  </w:style>
  <w:style w:type="character" w:customStyle="1" w:styleId="subsubChar">
    <w:name w:val="sub_sub Char"/>
    <w:basedOn w:val="subheadingChar"/>
    <w:link w:val="subsub"/>
    <w:rsid w:val="00D553CB"/>
    <w:rPr>
      <w:rFonts w:ascii="Times New Roman" w:hAnsi="Times New Roman" w:cs="Times New Roman"/>
      <w:b/>
      <w:bCs/>
      <w:i/>
      <w:sz w:val="24"/>
      <w:szCs w:val="24"/>
      <w:lang w:val="en-GB"/>
    </w:rPr>
  </w:style>
  <w:style w:type="paragraph" w:styleId="TOCHeading">
    <w:name w:val="TOC Heading"/>
    <w:basedOn w:val="Heading1"/>
    <w:next w:val="Normal"/>
    <w:uiPriority w:val="39"/>
    <w:unhideWhenUsed/>
    <w:qFormat/>
    <w:rsid w:val="00D50439"/>
    <w:pPr>
      <w:spacing w:before="240" w:after="0"/>
      <w:outlineLvl w:val="9"/>
    </w:pPr>
    <w:rPr>
      <w:kern w:val="0"/>
      <w:sz w:val="32"/>
      <w:szCs w:val="32"/>
      <w:lang w:eastAsia="nl-NL"/>
      <w14:ligatures w14:val="none"/>
    </w:rPr>
  </w:style>
  <w:style w:type="paragraph" w:styleId="TOC1">
    <w:name w:val="toc 1"/>
    <w:basedOn w:val="Normal"/>
    <w:next w:val="Normal"/>
    <w:autoRedefine/>
    <w:uiPriority w:val="39"/>
    <w:unhideWhenUsed/>
    <w:rsid w:val="00D50439"/>
    <w:pPr>
      <w:spacing w:after="100"/>
    </w:pPr>
    <w:rPr>
      <w:rFonts w:ascii="Times New Roman" w:hAnsi="Times New Roman"/>
      <w:sz w:val="24"/>
    </w:rPr>
  </w:style>
  <w:style w:type="paragraph" w:styleId="TOC2">
    <w:name w:val="toc 2"/>
    <w:basedOn w:val="Normal"/>
    <w:next w:val="Normal"/>
    <w:autoRedefine/>
    <w:uiPriority w:val="39"/>
    <w:unhideWhenUsed/>
    <w:rsid w:val="00D50439"/>
    <w:pPr>
      <w:spacing w:after="100"/>
      <w:ind w:left="220"/>
    </w:pPr>
  </w:style>
  <w:style w:type="paragraph" w:styleId="TOC3">
    <w:name w:val="toc 3"/>
    <w:basedOn w:val="Normal"/>
    <w:next w:val="Normal"/>
    <w:autoRedefine/>
    <w:uiPriority w:val="39"/>
    <w:unhideWhenUsed/>
    <w:rsid w:val="00D50439"/>
    <w:pPr>
      <w:spacing w:after="100"/>
      <w:ind w:left="440"/>
    </w:pPr>
  </w:style>
  <w:style w:type="paragraph" w:styleId="Caption">
    <w:name w:val="caption"/>
    <w:basedOn w:val="Normal"/>
    <w:next w:val="Normal"/>
    <w:uiPriority w:val="35"/>
    <w:unhideWhenUsed/>
    <w:qFormat/>
    <w:rsid w:val="0088330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8330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93/annonc/mdx018" TargetMode="External"/><Relationship Id="rId21" Type="http://schemas.openxmlformats.org/officeDocument/2006/relationships/image" Target="media/image10.png"/><Relationship Id="rId42" Type="http://schemas.openxmlformats.org/officeDocument/2006/relationships/hyperlink" Target="https://doi.org/10.1016/S2352-4642(22)00286-3" TargetMode="External"/><Relationship Id="rId63" Type="http://schemas.openxmlformats.org/officeDocument/2006/relationships/hyperlink" Target="https://doi.org/10.1037/0735-7044.121.5.992" TargetMode="External"/><Relationship Id="rId84" Type="http://schemas.openxmlformats.org/officeDocument/2006/relationships/hyperlink" Target="https://doi.org/10.1016/j.ynpai.2021.100077" TargetMode="External"/><Relationship Id="rId138" Type="http://schemas.openxmlformats.org/officeDocument/2006/relationships/header" Target="header1.xml"/><Relationship Id="rId107" Type="http://schemas.openxmlformats.org/officeDocument/2006/relationships/hyperlink" Target="https://doi.org/10.1016/j.freeradbiomed.2018.12.029" TargetMode="External"/><Relationship Id="rId11" Type="http://schemas.microsoft.com/office/2016/09/relationships/commentsIds" Target="commentsIds.xml"/><Relationship Id="rId32" Type="http://schemas.openxmlformats.org/officeDocument/2006/relationships/hyperlink" Target="https://doi.org/10.21608/jamb.2024.309244.1028" TargetMode="External"/><Relationship Id="rId37" Type="http://schemas.openxmlformats.org/officeDocument/2006/relationships/hyperlink" Target="https://doi.org/10.1007/s00520-018-4277-z" TargetMode="External"/><Relationship Id="rId53" Type="http://schemas.openxmlformats.org/officeDocument/2006/relationships/hyperlink" Target="https://doi.org/10.1300/J077v14n02_02" TargetMode="External"/><Relationship Id="rId58" Type="http://schemas.openxmlformats.org/officeDocument/2006/relationships/hyperlink" Target="https://doi.org/10.1016/j.bbr.2004.03.003" TargetMode="External"/><Relationship Id="rId74" Type="http://schemas.openxmlformats.org/officeDocument/2006/relationships/hyperlink" Target="https://doi.org/10.1200/JCO.2000.18.3.547" TargetMode="External"/><Relationship Id="rId79" Type="http://schemas.openxmlformats.org/officeDocument/2006/relationships/hyperlink" Target="https://doi.org/10.1016/j.bbr.2015.06.007" TargetMode="External"/><Relationship Id="rId102" Type="http://schemas.openxmlformats.org/officeDocument/2006/relationships/hyperlink" Target="https://doi.org/10.7275/PMGN-ZX89" TargetMode="External"/><Relationship Id="rId123" Type="http://schemas.openxmlformats.org/officeDocument/2006/relationships/hyperlink" Target="https://doi.org/10.1038/s41390-019-0712-1" TargetMode="External"/><Relationship Id="rId128" Type="http://schemas.openxmlformats.org/officeDocument/2006/relationships/hyperlink" Target="https://doi.org/10.1016/j.neuropharm.2018.07.007" TargetMode="External"/><Relationship Id="rId5" Type="http://schemas.openxmlformats.org/officeDocument/2006/relationships/webSettings" Target="webSettings.xml"/><Relationship Id="rId90" Type="http://schemas.openxmlformats.org/officeDocument/2006/relationships/hyperlink" Target="https://doi.org/10.1016/j.ctrv.2017.09.010" TargetMode="External"/><Relationship Id="rId95" Type="http://schemas.openxmlformats.org/officeDocument/2006/relationships/hyperlink" Target="https://doi.org/10.1111/j.1601-183X.2004.00071.x"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doi.org/10.1016/j.biopsych.2006.01.005" TargetMode="External"/><Relationship Id="rId48" Type="http://schemas.openxmlformats.org/officeDocument/2006/relationships/hyperlink" Target="https://doi.org/10.1016/j.bbr.2025.115612" TargetMode="External"/><Relationship Id="rId64" Type="http://schemas.openxmlformats.org/officeDocument/2006/relationships/hyperlink" Target="https://doi.org/10.3389/fncel.2022.890666" TargetMode="External"/><Relationship Id="rId69" Type="http://schemas.openxmlformats.org/officeDocument/2006/relationships/hyperlink" Target="https://doi.org/10.1186/s40348-018-0087-0" TargetMode="External"/><Relationship Id="rId113" Type="http://schemas.openxmlformats.org/officeDocument/2006/relationships/hyperlink" Target="https://doi.org/10.3389/fncel.2025.1646883" TargetMode="External"/><Relationship Id="rId118" Type="http://schemas.openxmlformats.org/officeDocument/2006/relationships/hyperlink" Target="https://doi.org/10.1016/S1470-2045(17)30186-9" TargetMode="External"/><Relationship Id="rId134" Type="http://schemas.openxmlformats.org/officeDocument/2006/relationships/hyperlink" Target="https://doi.org/10.1016/j.bcp.2011.03.020" TargetMode="External"/><Relationship Id="rId139" Type="http://schemas.openxmlformats.org/officeDocument/2006/relationships/footer" Target="footer1.xml"/><Relationship Id="rId80" Type="http://schemas.openxmlformats.org/officeDocument/2006/relationships/hyperlink" Target="https://doi.org/10.1186/s41983-019-0104-9" TargetMode="External"/><Relationship Id="rId85" Type="http://schemas.openxmlformats.org/officeDocument/2006/relationships/hyperlink" Target="https://doi.org/10.1016/j.pbb.2009.10.008" TargetMode="External"/><Relationship Id="rId12" Type="http://schemas.microsoft.com/office/2018/08/relationships/commentsExtensible" Target="commentsExtensible.xml"/><Relationship Id="rId17" Type="http://schemas.openxmlformats.org/officeDocument/2006/relationships/image" Target="media/image6.png"/><Relationship Id="rId33" Type="http://schemas.openxmlformats.org/officeDocument/2006/relationships/hyperlink" Target="https://doi.org/10.1200/JCO.2016.67.1883" TargetMode="External"/><Relationship Id="rId38" Type="http://schemas.openxmlformats.org/officeDocument/2006/relationships/hyperlink" Target="https://doi.org/10.1093/jpepsy/jsp018" TargetMode="External"/><Relationship Id="rId59" Type="http://schemas.openxmlformats.org/officeDocument/2006/relationships/hyperlink" Target="https://doi.org/10.1016/S0140-6736(26)00200-X" TargetMode="External"/><Relationship Id="rId103" Type="http://schemas.openxmlformats.org/officeDocument/2006/relationships/hyperlink" Target="https://doi.org/10.1538/expanim.21-0120" TargetMode="External"/><Relationship Id="rId108" Type="http://schemas.openxmlformats.org/officeDocument/2006/relationships/hyperlink" Target="https://doi.org/10.1016/j.neuropharm.2014.01.037" TargetMode="External"/><Relationship Id="rId124" Type="http://schemas.openxmlformats.org/officeDocument/2006/relationships/hyperlink" Target="https://doi.org/10.1073/pnas.96.23.13427" TargetMode="External"/><Relationship Id="rId129" Type="http://schemas.openxmlformats.org/officeDocument/2006/relationships/hyperlink" Target="https://doi.org/10.1002/pbc.25396" TargetMode="External"/><Relationship Id="rId54" Type="http://schemas.openxmlformats.org/officeDocument/2006/relationships/hyperlink" Target="https://doi.org/10.3109/00207454.2013.848441" TargetMode="External"/><Relationship Id="rId70" Type="http://schemas.openxmlformats.org/officeDocument/2006/relationships/hyperlink" Target="https://doi.org/10.1016/S1470-2045(10)70114-5" TargetMode="External"/><Relationship Id="rId75" Type="http://schemas.openxmlformats.org/officeDocument/2006/relationships/hyperlink" Target="https://doi.org/10.3390/cells12040659" TargetMode="External"/><Relationship Id="rId91" Type="http://schemas.openxmlformats.org/officeDocument/2006/relationships/hyperlink" Target="https://doi.org/10.1016/j.rvsc.2021.09.009" TargetMode="External"/><Relationship Id="rId96" Type="http://schemas.openxmlformats.org/officeDocument/2006/relationships/hyperlink" Target="https://doi.org/10.1002/(SICI)1097-4695(19990615)39:4%253C569::AID-NEU10%253E3.0.CO;2-F" TargetMode="External"/><Relationship Id="rId14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hyperlink" Target="https://doi.org/10.1177/1043454214563402" TargetMode="External"/><Relationship Id="rId114" Type="http://schemas.openxmlformats.org/officeDocument/2006/relationships/hyperlink" Target="https://doi.org/10.1002/ajh.25229" TargetMode="External"/><Relationship Id="rId119" Type="http://schemas.openxmlformats.org/officeDocument/2006/relationships/hyperlink" Target="https://doi.org/10.1155/2013/628094" TargetMode="External"/><Relationship Id="rId44" Type="http://schemas.openxmlformats.org/officeDocument/2006/relationships/hyperlink" Target="https://doi.org/10.1016/j.bbi.2013.07.175" TargetMode="External"/><Relationship Id="rId60" Type="http://schemas.openxmlformats.org/officeDocument/2006/relationships/hyperlink" Target="https://doi.org/10.1038/s41386-021-01132-0" TargetMode="External"/><Relationship Id="rId65" Type="http://schemas.openxmlformats.org/officeDocument/2006/relationships/hyperlink" Target="https://doi.org/10.1016/j.neuroscience.2016.01.055" TargetMode="External"/><Relationship Id="rId81" Type="http://schemas.openxmlformats.org/officeDocument/2006/relationships/hyperlink" Target="https://doi.org/10.1016/j.bbi.2023.07.009" TargetMode="External"/><Relationship Id="rId86" Type="http://schemas.openxmlformats.org/officeDocument/2006/relationships/hyperlink" Target="https://doi.org/10.4236/health.2011.38085" TargetMode="External"/><Relationship Id="rId130" Type="http://schemas.openxmlformats.org/officeDocument/2006/relationships/hyperlink" Target="https://doi.org/10.1097/MOP.0b013e32834255e9" TargetMode="External"/><Relationship Id="rId135" Type="http://schemas.openxmlformats.org/officeDocument/2006/relationships/hyperlink" Target="https://doi.org/10.1016/j.nlm.2010.01.006"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93/jnci/djac022" TargetMode="External"/><Relationship Id="rId109" Type="http://schemas.openxmlformats.org/officeDocument/2006/relationships/hyperlink" Target="https://doi.org/10.1177/23982128211007769" TargetMode="External"/><Relationship Id="rId34" Type="http://schemas.openxmlformats.org/officeDocument/2006/relationships/hyperlink" Target="https://doi.org/10.3390/brainsci10030152" TargetMode="External"/><Relationship Id="rId50" Type="http://schemas.openxmlformats.org/officeDocument/2006/relationships/hyperlink" Target="https://doi.org/10.1371/journal.pone.0181086" TargetMode="External"/><Relationship Id="rId55" Type="http://schemas.openxmlformats.org/officeDocument/2006/relationships/hyperlink" Target="https://doi.org/10.1093/brain/awu230" TargetMode="External"/><Relationship Id="rId76" Type="http://schemas.openxmlformats.org/officeDocument/2006/relationships/hyperlink" Target="https://doi.org/10.1002/pbc.25852" TargetMode="External"/><Relationship Id="rId97" Type="http://schemas.openxmlformats.org/officeDocument/2006/relationships/hyperlink" Target="https://doi.org/10.1016/0360-3016(77)90149-3" TargetMode="External"/><Relationship Id="rId104" Type="http://schemas.openxmlformats.org/officeDocument/2006/relationships/hyperlink" Target="https://doi.org/10.1016/j.adengl.2014.05.011" TargetMode="External"/><Relationship Id="rId120" Type="http://schemas.openxmlformats.org/officeDocument/2006/relationships/hyperlink" Target="https://doi.org/10.1016/j.brainres.2017.07.003" TargetMode="External"/><Relationship Id="rId125" Type="http://schemas.openxmlformats.org/officeDocument/2006/relationships/hyperlink" Target="https://doi.org/10.1177/1359104504041923"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182/blood-2015-02-627414" TargetMode="External"/><Relationship Id="rId92" Type="http://schemas.openxmlformats.org/officeDocument/2006/relationships/hyperlink" Target="https://doi.org/10.1016/0023-9690(81)90020-5"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doi.org/10.1016/j.pbb.2003.09.005" TargetMode="External"/><Relationship Id="rId45" Type="http://schemas.openxmlformats.org/officeDocument/2006/relationships/hyperlink" Target="https://doi.org/10.1017/S1355617701020112" TargetMode="External"/><Relationship Id="rId66" Type="http://schemas.openxmlformats.org/officeDocument/2006/relationships/hyperlink" Target="https://doi.org/10.1056/NEJMra1400972" TargetMode="External"/><Relationship Id="rId87" Type="http://schemas.openxmlformats.org/officeDocument/2006/relationships/hyperlink" Target="https://doi.org/10.1159/isbn.978-3-318-06949-5" TargetMode="External"/><Relationship Id="rId110" Type="http://schemas.openxmlformats.org/officeDocument/2006/relationships/hyperlink" Target="https://doi.org/10.1037/met0000421" TargetMode="External"/><Relationship Id="rId115" Type="http://schemas.openxmlformats.org/officeDocument/2006/relationships/hyperlink" Target="https://doi.org/10.3390/biology10090849" TargetMode="External"/><Relationship Id="rId131" Type="http://schemas.openxmlformats.org/officeDocument/2006/relationships/hyperlink" Target="https://doi.org/10.1037/bne0000155" TargetMode="External"/><Relationship Id="rId136" Type="http://schemas.openxmlformats.org/officeDocument/2006/relationships/hyperlink" Target="https://doi.org/10.1016/j.brainres.2014.04.034" TargetMode="External"/><Relationship Id="rId61" Type="http://schemas.openxmlformats.org/officeDocument/2006/relationships/hyperlink" Target="https://doi.org/10.1016/S0889-8588(05)70192-1" TargetMode="External"/><Relationship Id="rId82" Type="http://schemas.openxmlformats.org/officeDocument/2006/relationships/hyperlink" Target="https://doi.org/10.1126/science.aaw4892"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hyperlink" Target="https://doi.org/10.1080/15376516.2019.1600086" TargetMode="External"/><Relationship Id="rId56" Type="http://schemas.openxmlformats.org/officeDocument/2006/relationships/hyperlink" Target="https://doi.org/10.1056/NEJM194806032382301" TargetMode="External"/><Relationship Id="rId77" Type="http://schemas.openxmlformats.org/officeDocument/2006/relationships/hyperlink" Target="https://doi.org/10.3389/fnins.2024.1368411" TargetMode="External"/><Relationship Id="rId100" Type="http://schemas.openxmlformats.org/officeDocument/2006/relationships/hyperlink" Target="https://doi.org/10.1096/fasebj.4.13.2210154" TargetMode="External"/><Relationship Id="rId105" Type="http://schemas.openxmlformats.org/officeDocument/2006/relationships/hyperlink" Target="https://doi.org/10.1162/089976698300017908" TargetMode="External"/><Relationship Id="rId126" Type="http://schemas.openxmlformats.org/officeDocument/2006/relationships/hyperlink" Target="https://doi.org/10.3758/s13423-017-1323-7" TargetMode="External"/><Relationship Id="rId8" Type="http://schemas.openxmlformats.org/officeDocument/2006/relationships/image" Target="media/image1.jpeg"/><Relationship Id="rId51" Type="http://schemas.openxmlformats.org/officeDocument/2006/relationships/hyperlink" Target="https://doi.org/10.1038/s41598-021-00402-7" TargetMode="External"/><Relationship Id="rId72" Type="http://schemas.openxmlformats.org/officeDocument/2006/relationships/hyperlink" Target="https://doi.org/10.1007/s00221-006-0499-2" TargetMode="External"/><Relationship Id="rId93" Type="http://schemas.openxmlformats.org/officeDocument/2006/relationships/hyperlink" Target="https://doi.org/10.1111/j.1601-1848.2004.00076.x" TargetMode="External"/><Relationship Id="rId98" Type="http://schemas.openxmlformats.org/officeDocument/2006/relationships/hyperlink" Target="https://doi.org/10.1007/978-3-642-36172-2" TargetMode="External"/><Relationship Id="rId121" Type="http://schemas.openxmlformats.org/officeDocument/2006/relationships/hyperlink" Target="https://doi.org/10.2174/138161210789941847" TargetMode="External"/><Relationship Id="rId142" Type="http://schemas.microsoft.com/office/2011/relationships/people" Target="people.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doi.org/10.1037/0022-006X.76.3.367" TargetMode="External"/><Relationship Id="rId67" Type="http://schemas.openxmlformats.org/officeDocument/2006/relationships/hyperlink" Target="https://doi.org/10.1200/JCO.2015.65.4327" TargetMode="External"/><Relationship Id="rId116" Type="http://schemas.openxmlformats.org/officeDocument/2006/relationships/hyperlink" Target="https://doi.org/10.1037/0735-7044.113.3.558" TargetMode="External"/><Relationship Id="rId137" Type="http://schemas.openxmlformats.org/officeDocument/2006/relationships/hyperlink" Target="https://doi.org/10.18585/inabj.v11i2.731" TargetMode="External"/><Relationship Id="rId20" Type="http://schemas.openxmlformats.org/officeDocument/2006/relationships/image" Target="media/image9.png"/><Relationship Id="rId41" Type="http://schemas.openxmlformats.org/officeDocument/2006/relationships/hyperlink" Target="https://doi.org/10.1093/neuonc/noaa086" TargetMode="External"/><Relationship Id="rId62" Type="http://schemas.openxmlformats.org/officeDocument/2006/relationships/hyperlink" Target="https://doi.org/10.1523/JNEUROSCI.23-07-02889.2003" TargetMode="External"/><Relationship Id="rId83" Type="http://schemas.openxmlformats.org/officeDocument/2006/relationships/hyperlink" Target="https://doi.org/10.1016/j.bbr.2008.03.001" TargetMode="External"/><Relationship Id="rId88" Type="http://schemas.openxmlformats.org/officeDocument/2006/relationships/hyperlink" Target="https://doi.org/10.3791/55718" TargetMode="External"/><Relationship Id="rId111" Type="http://schemas.openxmlformats.org/officeDocument/2006/relationships/hyperlink" Target="https://doi.org/10.1007/s00213-014-3636-9" TargetMode="External"/><Relationship Id="rId132" Type="http://schemas.openxmlformats.org/officeDocument/2006/relationships/hyperlink" Target="https://doi.org/10.1523/JNEUROSCI.1346-04.2004" TargetMode="External"/><Relationship Id="rId15" Type="http://schemas.openxmlformats.org/officeDocument/2006/relationships/image" Target="media/image4.png"/><Relationship Id="rId36" Type="http://schemas.openxmlformats.org/officeDocument/2006/relationships/hyperlink" Target="https://doi.org/10.1016/j.physbeh.2007.09.009" TargetMode="External"/><Relationship Id="rId57" Type="http://schemas.openxmlformats.org/officeDocument/2006/relationships/hyperlink" Target="https://doi.org/10.1371/journal.pone.0053888" TargetMode="External"/><Relationship Id="rId106" Type="http://schemas.openxmlformats.org/officeDocument/2006/relationships/hyperlink" Target="https://doi.org/10.1158/1078-0432.CCR-06-0138" TargetMode="External"/><Relationship Id="rId127" Type="http://schemas.openxmlformats.org/officeDocument/2006/relationships/hyperlink" Target="https://doi.org/10.1097/NCC.0000000000000629" TargetMode="External"/><Relationship Id="rId10" Type="http://schemas.microsoft.com/office/2011/relationships/commentsExtended" Target="commentsExtended.xml"/><Relationship Id="rId31" Type="http://schemas.openxmlformats.org/officeDocument/2006/relationships/image" Target="media/image20.png"/><Relationship Id="rId52" Type="http://schemas.openxmlformats.org/officeDocument/2006/relationships/hyperlink" Target="https://doi.org/10.3791/2609" TargetMode="External"/><Relationship Id="rId73" Type="http://schemas.openxmlformats.org/officeDocument/2006/relationships/hyperlink" Target="https://doi.org/10.1016/j.clml.2020.09.001" TargetMode="External"/><Relationship Id="rId78" Type="http://schemas.openxmlformats.org/officeDocument/2006/relationships/hyperlink" Target="https://doi.org/10.1016/j.biopha.2025.118581" TargetMode="External"/><Relationship Id="rId94" Type="http://schemas.openxmlformats.org/officeDocument/2006/relationships/hyperlink" Target="https://doi.org/10.1097/MS9.0000000000002863" TargetMode="External"/><Relationship Id="rId99" Type="http://schemas.openxmlformats.org/officeDocument/2006/relationships/hyperlink" Target="https://doi.org/10.1016/j.biopsych.2005.08.020" TargetMode="External"/><Relationship Id="rId101" Type="http://schemas.openxmlformats.org/officeDocument/2006/relationships/hyperlink" Target="https://doi.org/10.1016/j.brainres.2022.148108" TargetMode="External"/><Relationship Id="rId122" Type="http://schemas.openxmlformats.org/officeDocument/2006/relationships/hyperlink" Target="https://doi.org/10.1037/0735-7044.121.2.324"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26" Type="http://schemas.openxmlformats.org/officeDocument/2006/relationships/image" Target="media/image15.png"/><Relationship Id="rId47" Type="http://schemas.openxmlformats.org/officeDocument/2006/relationships/hyperlink" Target="https://doi.org/10.3174/ajnr.A0904" TargetMode="External"/><Relationship Id="rId68" Type="http://schemas.openxmlformats.org/officeDocument/2006/relationships/hyperlink" Target="https://doi.org/10.1007/s11010-023-04805-0" TargetMode="External"/><Relationship Id="rId89" Type="http://schemas.openxmlformats.org/officeDocument/2006/relationships/hyperlink" Target="https://doi.org/10.21769/BioProtoc.2897" TargetMode="External"/><Relationship Id="rId112" Type="http://schemas.openxmlformats.org/officeDocument/2006/relationships/hyperlink" Target="https://doi.org/10.1200/JCO.2014.58.2320" TargetMode="External"/><Relationship Id="rId133" Type="http://schemas.openxmlformats.org/officeDocument/2006/relationships/hyperlink" Target="https://doi.org/10.1016/j.bbrc.2016.03.128" TargetMode="External"/><Relationship Id="rId16"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B1975-39EE-46D4-896A-935070658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66</Pages>
  <Words>27257</Words>
  <Characters>149916</Characters>
  <Application>Microsoft Office Word</Application>
  <DocSecurity>0</DocSecurity>
  <Lines>1249</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 Everaerts</dc:creator>
  <cp:keywords/>
  <dc:description/>
  <cp:lastModifiedBy>Siebe Everaerts</cp:lastModifiedBy>
  <cp:revision>37</cp:revision>
  <cp:lastPrinted>2026-05-12T14:03:00Z</cp:lastPrinted>
  <dcterms:created xsi:type="dcterms:W3CDTF">2026-05-10T09:29:00Z</dcterms:created>
  <dcterms:modified xsi:type="dcterms:W3CDTF">2026-05-12T15:15:00Z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9ea10217-6cd1-43df-9c00-f536963afc1c</vt:lpwstr>
  </property>
  <property fmtid="{D5CDD505-2E9C-101B-9397-08002B2CF9AE}" pid="3" name="ZOTERO_PREF_1">
    <vt:lpwstr>&lt;data data-version="3" zotero-version="7.0.32"&gt;&lt;session id="dWVI4UXH"/&gt;&lt;style id="http://www.zotero.org/styles/apa"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