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78939" w14:textId="48106D93" w:rsidR="000866B7" w:rsidRDefault="00CC7802">
      <w:pPr>
        <w:rPr>
          <w:b/>
          <w:bCs/>
        </w:rPr>
      </w:pPr>
      <w:r>
        <w:rPr>
          <w:b/>
          <w:bCs/>
        </w:rPr>
        <w:t>Bibliography</w:t>
      </w:r>
    </w:p>
    <w:p w14:paraId="39487F30" w14:textId="2D443120" w:rsidR="00CC7802" w:rsidRDefault="00CC7802">
      <w:pPr>
        <w:rPr>
          <w:b/>
          <w:bCs/>
        </w:rPr>
      </w:pPr>
    </w:p>
    <w:p w14:paraId="108CBF88" w14:textId="77777777" w:rsidR="00CC7802" w:rsidRDefault="00CC7802" w:rsidP="00CC7802">
      <w:pPr>
        <w:pStyle w:val="NormalWeb"/>
        <w:ind w:left="567" w:hanging="567"/>
      </w:pPr>
      <w:r>
        <w:t xml:space="preserve">Brennan, Jameson R., et al. “Comparing Stability in Random Forest Models to Map Northern Great Plains Plant Communities in Pastures Occupied by Prairie Dogs Using Pleiades Imagery.” </w:t>
      </w:r>
      <w:proofErr w:type="spellStart"/>
      <w:r>
        <w:rPr>
          <w:i/>
          <w:iCs/>
        </w:rPr>
        <w:t>Biogeosciences</w:t>
      </w:r>
      <w:proofErr w:type="spellEnd"/>
      <w:r>
        <w:t xml:space="preserve">, vol. 17, no. 5, 2020, pp. 1281–1292., https://doi.org/10.5194/bg-17-1281-2020. </w:t>
      </w:r>
    </w:p>
    <w:p w14:paraId="029C7184" w14:textId="77777777" w:rsidR="00CC7802" w:rsidRDefault="00CC7802" w:rsidP="00CC7802">
      <w:pPr>
        <w:pStyle w:val="NormalWeb"/>
        <w:ind w:left="567" w:hanging="567"/>
      </w:pPr>
      <w:proofErr w:type="spellStart"/>
      <w:r>
        <w:t>Drogoul</w:t>
      </w:r>
      <w:proofErr w:type="spellEnd"/>
      <w:r>
        <w:t xml:space="preserve">, Alexis, and Jacques Ferber. “Multi-Agent Simulation as a Tool for Modeling Societies: Application to Social Differentiation in Ant Colonies.” </w:t>
      </w:r>
      <w:r>
        <w:rPr>
          <w:i/>
          <w:iCs/>
        </w:rPr>
        <w:t>Artificial Social Systems</w:t>
      </w:r>
      <w:r>
        <w:t xml:space="preserve">, 1994, pp. 2–23., https://doi.org/10.1007/3-540-58266-5_1. </w:t>
      </w:r>
    </w:p>
    <w:p w14:paraId="46BB95C4" w14:textId="77777777" w:rsidR="00CC7802" w:rsidRDefault="00CC7802" w:rsidP="00CC7802">
      <w:pPr>
        <w:pStyle w:val="NormalWeb"/>
        <w:ind w:left="567" w:hanging="567"/>
      </w:pPr>
      <w:r>
        <w:t xml:space="preserve">Gaston, Anthony J., et al. “Modeling Foraging Range for Breeding Colonies of Thick-Billed Murres Uria </w:t>
      </w:r>
      <w:proofErr w:type="spellStart"/>
      <w:r>
        <w:t>Lomvia</w:t>
      </w:r>
      <w:proofErr w:type="spellEnd"/>
      <w:r>
        <w:t xml:space="preserve"> in the Eastern Canadian Arctic and Potential Overlap with Industrial Development.” </w:t>
      </w:r>
      <w:r>
        <w:rPr>
          <w:i/>
          <w:iCs/>
        </w:rPr>
        <w:t>Biological Conservation</w:t>
      </w:r>
      <w:r>
        <w:t xml:space="preserve">, vol. 168, 2013, pp. 134–143., https://doi.org/10.1016/j.biocon.2013.09.018. </w:t>
      </w:r>
    </w:p>
    <w:p w14:paraId="256D5E9E" w14:textId="77777777" w:rsidR="00CC7802" w:rsidRDefault="00CC7802" w:rsidP="00CC7802">
      <w:pPr>
        <w:pStyle w:val="NormalWeb"/>
        <w:ind w:left="567" w:hanging="567"/>
      </w:pPr>
      <w:r>
        <w:t xml:space="preserve">McClintock, Brett T., et al. “A General Discrete-Time Modeling Framework for Animal Movement Using Multistate Random Walks.” </w:t>
      </w:r>
      <w:r>
        <w:rPr>
          <w:i/>
          <w:iCs/>
        </w:rPr>
        <w:t>Ecological Monographs</w:t>
      </w:r>
      <w:r>
        <w:t xml:space="preserve">, vol. 82, no. 3, 2012, pp. 335–349., https://doi.org/10.1890/11-0326.1. </w:t>
      </w:r>
    </w:p>
    <w:p w14:paraId="6FD398C8" w14:textId="77777777" w:rsidR="00CC7802" w:rsidRDefault="00CC7802" w:rsidP="00CC7802">
      <w:pPr>
        <w:pStyle w:val="NormalWeb"/>
        <w:ind w:left="567" w:hanging="567"/>
      </w:pPr>
      <w:r>
        <w:t xml:space="preserve">Nave, Gary K., et al. “Attraction, Dynamics, and Phase Transitions in Fire Ant Tower-Building.” </w:t>
      </w:r>
      <w:r>
        <w:rPr>
          <w:i/>
          <w:iCs/>
        </w:rPr>
        <w:t>Frontiers in Robotics and AI</w:t>
      </w:r>
      <w:r>
        <w:t xml:space="preserve">, vol. 7, 2020, https://doi.org/10.3389/frobt.2020.00025. </w:t>
      </w:r>
    </w:p>
    <w:p w14:paraId="23991224" w14:textId="77777777" w:rsidR="00CC7802" w:rsidRDefault="00CC7802" w:rsidP="00CC7802">
      <w:pPr>
        <w:pStyle w:val="NormalWeb"/>
        <w:ind w:left="567" w:hanging="567"/>
      </w:pPr>
      <w:proofErr w:type="spellStart"/>
      <w:r>
        <w:t>Olfati</w:t>
      </w:r>
      <w:proofErr w:type="spellEnd"/>
      <w:r>
        <w:t xml:space="preserve">-Saber, R. “Flocking for Multi-Agent Dynamic Systems: Algorithms and Theory.” </w:t>
      </w:r>
      <w:r>
        <w:rPr>
          <w:i/>
          <w:iCs/>
        </w:rPr>
        <w:t>IEEE Transactions on Automatic Control</w:t>
      </w:r>
      <w:r>
        <w:t xml:space="preserve">, vol. 51, no. 3, 2006, pp. 401–420., https://doi.org/10.1109/tac.2005.864190. </w:t>
      </w:r>
    </w:p>
    <w:p w14:paraId="4259AEB1" w14:textId="77777777" w:rsidR="00CC7802" w:rsidRDefault="00CC7802" w:rsidP="00CC7802">
      <w:pPr>
        <w:pStyle w:val="NormalWeb"/>
        <w:ind w:left="567" w:hanging="567"/>
      </w:pPr>
      <w:r>
        <w:t xml:space="preserve">“Prairie Dog Conservation and Management.” </w:t>
      </w:r>
      <w:r>
        <w:rPr>
          <w:i/>
          <w:iCs/>
        </w:rPr>
        <w:t>City of Boulder</w:t>
      </w:r>
      <w:r>
        <w:t xml:space="preserve">, 2022, https://bouldercolorado.gov/services/prairie-dog-conservation-and-management. </w:t>
      </w:r>
    </w:p>
    <w:p w14:paraId="058F9E50" w14:textId="77777777" w:rsidR="00CC7802" w:rsidRDefault="00CC7802" w:rsidP="00CC7802">
      <w:pPr>
        <w:pStyle w:val="NormalWeb"/>
        <w:ind w:left="567" w:hanging="567"/>
      </w:pPr>
      <w:r>
        <w:t xml:space="preserve">Ramirez, Jorge M, et al. “Modeling Tropotaxis in Ant Colonies: Recruitment and Trail Formation.” </w:t>
      </w:r>
      <w:proofErr w:type="spellStart"/>
      <w:r>
        <w:rPr>
          <w:i/>
          <w:iCs/>
        </w:rPr>
        <w:t>ArXiv</w:t>
      </w:r>
      <w:proofErr w:type="spellEnd"/>
      <w:r>
        <w:rPr>
          <w:i/>
          <w:iCs/>
        </w:rPr>
        <w:t>: Populations and Evolution</w:t>
      </w:r>
      <w:r>
        <w:t xml:space="preserve">, 1 Nov. 2018. </w:t>
      </w:r>
    </w:p>
    <w:p w14:paraId="71B906A7" w14:textId="77777777" w:rsidR="00CC7802" w:rsidRDefault="00CC7802" w:rsidP="00CC7802">
      <w:pPr>
        <w:pStyle w:val="NormalWeb"/>
        <w:ind w:left="567" w:hanging="567"/>
      </w:pPr>
      <w:r>
        <w:t xml:space="preserve">Roy, Sangita, et al. “Nature-Inspired Swarm Intelligence and Its Applications.” </w:t>
      </w:r>
      <w:r>
        <w:rPr>
          <w:i/>
          <w:iCs/>
        </w:rPr>
        <w:t>International Journal of Modern Education and Computer Science</w:t>
      </w:r>
      <w:r>
        <w:t xml:space="preserve">, vol. 6, no. 12, 2014, pp. 55–65., https://doi.org/10.5815/ijmecs.2014.12.08. </w:t>
      </w:r>
    </w:p>
    <w:p w14:paraId="62411938" w14:textId="77777777" w:rsidR="00CC7802" w:rsidRDefault="00CC7802" w:rsidP="00CC7802">
      <w:pPr>
        <w:pStyle w:val="NormalWeb"/>
        <w:ind w:left="567" w:hanging="567"/>
      </w:pPr>
      <w:r>
        <w:t xml:space="preserve">Sackett, Loren C., et al. “Connectivity of Prairie Dog Colonies in an Altered Landscape: Inferences from Analysis of Microsatellite DNA Variation.” </w:t>
      </w:r>
      <w:r>
        <w:rPr>
          <w:i/>
          <w:iCs/>
        </w:rPr>
        <w:t>Conservation Genetics</w:t>
      </w:r>
      <w:r>
        <w:t xml:space="preserve">, vol. 13, no. 2, 2011, pp. 407–418., https://doi.org/10.1007/s10592-011-0293-y. </w:t>
      </w:r>
    </w:p>
    <w:p w14:paraId="7671708D" w14:textId="77777777" w:rsidR="00CC7802" w:rsidRDefault="00CC7802" w:rsidP="00CC7802">
      <w:pPr>
        <w:pStyle w:val="NormalWeb"/>
        <w:ind w:left="567" w:hanging="567"/>
      </w:pPr>
      <w:r>
        <w:t xml:space="preserve">Sidle, John G, et al. “Monitoring Black-Tailed Prairie Dog Colonies with High-Resolution Satellite Imagery.” </w:t>
      </w:r>
      <w:r>
        <w:rPr>
          <w:i/>
          <w:iCs/>
        </w:rPr>
        <w:t>Wildlife Society Bulletin</w:t>
      </w:r>
      <w:r>
        <w:t xml:space="preserve">, vol. 30, no. 2, 2002. </w:t>
      </w:r>
    </w:p>
    <w:p w14:paraId="78F7D10C" w14:textId="77777777" w:rsidR="00CC7802" w:rsidRDefault="00CC7802" w:rsidP="00CC7802">
      <w:pPr>
        <w:pStyle w:val="NormalWeb"/>
        <w:ind w:left="567" w:hanging="567"/>
      </w:pPr>
      <w:r>
        <w:lastRenderedPageBreak/>
        <w:t xml:space="preserve">Yoder, </w:t>
      </w:r>
      <w:proofErr w:type="gramStart"/>
      <w:r>
        <w:t>Christi ,</w:t>
      </w:r>
      <w:proofErr w:type="gramEnd"/>
      <w:r>
        <w:t xml:space="preserve"> et al. “Population Modeling of Prairie Dog Contraception as a Management Tool.” </w:t>
      </w:r>
      <w:r>
        <w:rPr>
          <w:i/>
          <w:iCs/>
        </w:rPr>
        <w:t>Proceedings of the Vertebrate Pest Conference</w:t>
      </w:r>
      <w:r>
        <w:t xml:space="preserve">, vol. 23, 2008, https://doi.org/10.5070/v423110509. </w:t>
      </w:r>
    </w:p>
    <w:p w14:paraId="2C1D668D" w14:textId="77777777" w:rsidR="00CC7802" w:rsidRPr="00CC7802" w:rsidRDefault="00CC7802">
      <w:pPr>
        <w:rPr>
          <w:b/>
          <w:bCs/>
        </w:rPr>
      </w:pPr>
    </w:p>
    <w:sectPr w:rsidR="00CC7802" w:rsidRPr="00CC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02"/>
    <w:rsid w:val="000866B7"/>
    <w:rsid w:val="00CC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746E"/>
  <w15:chartTrackingRefBased/>
  <w15:docId w15:val="{F1C233E5-A23E-41E1-AAEF-BCDD14D2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7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Siegfried</dc:creator>
  <cp:keywords/>
  <dc:description/>
  <cp:lastModifiedBy>Katrina Siegfried</cp:lastModifiedBy>
  <cp:revision>1</cp:revision>
  <dcterms:created xsi:type="dcterms:W3CDTF">2022-03-29T01:31:00Z</dcterms:created>
  <dcterms:modified xsi:type="dcterms:W3CDTF">2022-03-29T01:32:00Z</dcterms:modified>
</cp:coreProperties>
</file>