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817" w14:textId="77777777" w:rsidR="00A7382F" w:rsidRDefault="00DE5799">
      <w:pPr>
        <w:pStyle w:val="Titledocument"/>
        <w:rPr>
          <w14:ligatures w14:val="standard"/>
        </w:rPr>
      </w:pPr>
      <w:r>
        <w:rPr>
          <w:bCs/>
          <w14:ligatures w14:val="standard"/>
        </w:rPr>
        <w:t>Analysis of the Effects of Regulation on Railroad Safety</w:t>
      </w:r>
    </w:p>
    <w:p w14:paraId="3372E818" w14:textId="77777777" w:rsidR="00A7382F" w:rsidRDefault="00DE5799">
      <w:pPr>
        <w:pStyle w:val="Subtitle"/>
        <w:rPr>
          <w14:ligatures w14:val="standard"/>
        </w:rPr>
      </w:pPr>
      <w:r>
        <w:rPr>
          <w:bCs/>
          <w14:ligatures w14:val="standard"/>
        </w:rPr>
        <w:t xml:space="preserve">Implementation of Data Mining Algorithms to explore Causality and Trends in Railroad Accidents </w:t>
      </w:r>
    </w:p>
    <w:p w14:paraId="3372E819" w14:textId="77777777" w:rsidR="00A7382F" w:rsidRDefault="00A7382F">
      <w:pPr>
        <w:sectPr w:rsidR="00A7382F">
          <w:headerReference w:type="default" r:id="rId9"/>
          <w:footerReference w:type="even" r:id="rId10"/>
          <w:footerReference w:type="default" r:id="rId11"/>
          <w:pgSz w:w="12240" w:h="15840"/>
          <w:pgMar w:top="1500" w:right="1080" w:bottom="1600" w:left="1080" w:header="0" w:footer="0" w:gutter="0"/>
          <w:cols w:space="720"/>
          <w:formProt w:val="0"/>
          <w:titlePg/>
          <w:docGrid w:linePitch="600" w:charSpace="45056"/>
        </w:sectPr>
      </w:pPr>
    </w:p>
    <w:p w14:paraId="3372E81A" w14:textId="77777777" w:rsidR="00A7382F" w:rsidRDefault="00DE5799">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3372E81B" w14:textId="77777777" w:rsidR="00A7382F" w:rsidRDefault="00DE5799">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2">
        <w:r>
          <w:rPr>
            <w:rStyle w:val="Hyperlink"/>
            <w:color w:val="auto"/>
            <w:sz w:val="20"/>
            <w:szCs w:val="18"/>
            <w:u w:val="none"/>
            <w14:ligatures w14:val="standard"/>
          </w:rPr>
          <w:t>katrina.siegfried@colorado.edu</w:t>
        </w:r>
      </w:hyperlink>
    </w:p>
    <w:p w14:paraId="3372E81C" w14:textId="49E1B7D3" w:rsidR="00A7382F" w:rsidRDefault="00DE5799">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w:t>
      </w:r>
      <w:r w:rsidR="00CA2783">
        <w:rPr>
          <w:rStyle w:val="City"/>
          <w:sz w:val="20"/>
          <w14:ligatures w14:val="standard"/>
        </w:rPr>
        <w:t>O</w:t>
      </w:r>
      <w:r>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3372E81D" w14:textId="77777777" w:rsidR="00A7382F" w:rsidRDefault="00A7382F">
      <w:pPr>
        <w:sectPr w:rsidR="00A7382F">
          <w:type w:val="continuous"/>
          <w:pgSz w:w="12240" w:h="15840"/>
          <w:pgMar w:top="1500" w:right="1080" w:bottom="1600" w:left="1080" w:header="0" w:footer="0" w:gutter="0"/>
          <w:cols w:num="3" w:space="720"/>
          <w:formProt w:val="0"/>
          <w:docGrid w:linePitch="600" w:charSpace="45056"/>
        </w:sectPr>
      </w:pPr>
    </w:p>
    <w:p w14:paraId="3372E81E" w14:textId="77777777" w:rsidR="00A7382F" w:rsidRDefault="00A7382F">
      <w:pPr>
        <w:pStyle w:val="AbsHead"/>
        <w:rPr>
          <w14:ligatures w14:val="standard"/>
        </w:rPr>
      </w:pPr>
    </w:p>
    <w:p w14:paraId="3372E81F" w14:textId="77777777" w:rsidR="00A7382F" w:rsidRDefault="00A7382F">
      <w:pPr>
        <w:sectPr w:rsidR="00A7382F">
          <w:type w:val="continuous"/>
          <w:pgSz w:w="12240" w:h="15840"/>
          <w:pgMar w:top="1500" w:right="1080" w:bottom="1600" w:left="1080" w:header="0" w:footer="0" w:gutter="0"/>
          <w:cols w:space="720"/>
          <w:formProt w:val="0"/>
          <w:docGrid w:linePitch="600" w:charSpace="45056"/>
        </w:sectPr>
      </w:pPr>
    </w:p>
    <w:p w14:paraId="7D33AD7C" w14:textId="77777777" w:rsidR="00587037" w:rsidRPr="00586A35" w:rsidRDefault="00587037" w:rsidP="00587037">
      <w:pPr>
        <w:pStyle w:val="AbsHead"/>
        <w:rPr>
          <w14:ligatures w14:val="standard"/>
        </w:rPr>
      </w:pPr>
      <w:r w:rsidRPr="00586A35">
        <w:rPr>
          <w14:ligatures w14:val="standard"/>
        </w:rPr>
        <w:t>ABSTRACT</w:t>
      </w:r>
    </w:p>
    <w:p w14:paraId="42937B10" w14:textId="77777777" w:rsidR="00587037" w:rsidRPr="002E7D3B" w:rsidRDefault="00587037" w:rsidP="00587037">
      <w:pPr>
        <w:pStyle w:val="Abstract"/>
        <w:rPr>
          <w:rFonts w:eastAsia="Verdana"/>
          <w:color w:val="FF0000"/>
          <w:sz w:val="22"/>
          <w:szCs w:val="28"/>
          <w14:ligatures w14:val="standard"/>
        </w:rPr>
      </w:pPr>
      <w:r w:rsidRPr="002E7D3B">
        <w:rPr>
          <w:rFonts w:eastAsia="Verdana"/>
          <w:color w:val="FF0000"/>
          <w:sz w:val="22"/>
          <w:szCs w:val="28"/>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14:paraId="2EE4E8F5" w14:textId="77777777" w:rsidR="00587037" w:rsidRPr="002E7D3B" w:rsidRDefault="00587037" w:rsidP="00587037">
      <w:pPr>
        <w:pStyle w:val="Abstract"/>
        <w:rPr>
          <w:color w:val="FF0000"/>
          <w:sz w:val="22"/>
          <w:szCs w:val="28"/>
          <w14:ligatures w14:val="standard"/>
        </w:rPr>
      </w:pPr>
      <w:r w:rsidRPr="002E7D3B">
        <w:rPr>
          <w:rFonts w:eastAsia="Verdana"/>
          <w:color w:val="FF0000"/>
          <w:sz w:val="22"/>
          <w:szCs w:val="28"/>
          <w14:ligatures w14:val="standard"/>
        </w:rPr>
        <w:t xml:space="preserve">These steps, which should require </w:t>
      </w:r>
      <w:r w:rsidRPr="002E7D3B">
        <w:rPr>
          <w:color w:val="FF0000"/>
          <w:sz w:val="22"/>
          <w:szCs w:val="28"/>
          <w14:ligatures w14:val="standard"/>
        </w:rPr>
        <w:t>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40A46140" w14:textId="2496DA87" w:rsidR="00587037" w:rsidRPr="002E7D3B" w:rsidRDefault="00587037" w:rsidP="00587037">
      <w:pPr>
        <w:pStyle w:val="Abstract"/>
        <w:rPr>
          <w:rStyle w:val="Label"/>
          <w:color w:val="FF0000"/>
          <w:sz w:val="22"/>
          <w:szCs w:val="28"/>
          <w14:ligatures w14:val="standard"/>
        </w:rPr>
      </w:pPr>
      <w:r w:rsidRPr="002E7D3B">
        <w:rPr>
          <w:color w:val="FF0000"/>
          <w:sz w:val="22"/>
          <w:szCs w:val="28"/>
          <w14:ligatures w14:val="standard"/>
        </w:rPr>
        <w:t xml:space="preserve">For accuracy check of the structured paper, user can run the option </w:t>
      </w:r>
      <w:r w:rsidRPr="002E7D3B">
        <w:rPr>
          <w:b/>
          <w:color w:val="FF0000"/>
          <w:sz w:val="22"/>
          <w:szCs w:val="28"/>
          <w14:ligatures w14:val="standard"/>
        </w:rPr>
        <w:t>Manuscript Validation</w:t>
      </w:r>
      <w:r w:rsidRPr="002E7D3B">
        <w:rPr>
          <w:color w:val="FF0000"/>
          <w:sz w:val="22"/>
          <w:szCs w:val="28"/>
          <w14:ligatures w14:val="standard"/>
        </w:rPr>
        <w:t xml:space="preserve">. It informs the user of the wrong or missing values in the paper. The user must correct the paper as per validation messages and rerun </w:t>
      </w:r>
      <w:r w:rsidRPr="002E7D3B">
        <w:rPr>
          <w:b/>
          <w:color w:val="FF0000"/>
          <w:sz w:val="22"/>
          <w:szCs w:val="28"/>
          <w14:ligatures w14:val="standard"/>
        </w:rPr>
        <w:t>Manuscript Validation</w:t>
      </w:r>
      <w:r w:rsidRPr="002E7D3B">
        <w:rPr>
          <w:color w:val="FF0000"/>
          <w:sz w:val="22"/>
          <w:szCs w:val="28"/>
          <w14:ligatures w14:val="standard"/>
        </w:rPr>
        <w:t>.</w:t>
      </w:r>
    </w:p>
    <w:p w14:paraId="3372E820" w14:textId="37BF4AC6" w:rsidR="00A7382F" w:rsidRDefault="00DE5799">
      <w:pPr>
        <w:pStyle w:val="Head1"/>
        <w:spacing w:before="380"/>
        <w:ind w:left="0" w:firstLine="0"/>
        <w:rPr>
          <w14:ligatures w14:val="standard"/>
        </w:rPr>
      </w:pPr>
      <w:r>
        <w:rPr>
          <w:rStyle w:val="Label"/>
          <w14:ligatures w14:val="standard"/>
        </w:rPr>
        <w:t>1</w:t>
      </w:r>
      <w:r>
        <w:rPr>
          <w14:ligatures w14:val="standard"/>
        </w:rPr>
        <w:t> </w:t>
      </w:r>
      <w:r w:rsidR="00A15481">
        <w:rPr>
          <w14:ligatures w14:val="standard"/>
        </w:rPr>
        <w:t>Introduction</w:t>
      </w:r>
    </w:p>
    <w:p w14:paraId="3372E82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w:t>
      </w:r>
      <w:r>
        <w:rPr>
          <w:sz w:val="22"/>
          <w:szCs w:val="28"/>
          <w:lang w:eastAsia="it-IT"/>
          <w14:ligatures w14:val="standard"/>
        </w:rPr>
        <w:t xml:space="preserve">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372E82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372E82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14:paraId="3372E824" w14:textId="0E690E6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lastRenderedPageBreak/>
        <w:t xml:space="preserve">Beyond regulations, infrastructure is also an important aspect of railroad operations. Trains are designed to carry </w:t>
      </w:r>
      <w:r w:rsidR="007B4E76">
        <w:rPr>
          <w:sz w:val="22"/>
          <w:szCs w:val="28"/>
          <w:lang w:eastAsia="it-IT"/>
          <w14:ligatures w14:val="standard"/>
        </w:rPr>
        <w:t>various</w:t>
      </w:r>
      <w:r>
        <w:rPr>
          <w:sz w:val="22"/>
          <w:szCs w:val="28"/>
          <w:lang w:eastAsia="it-IT"/>
          <w14:ligatures w14:val="standard"/>
        </w:rPr>
        <w:t xml:space="preserve"> cargoes through various different locations. The development, zoning, and transportation schedules of each location has a large impact on the risk of accidents. Transport routes are determined by the resource requirements of each location, and if a location has high need for </w:t>
      </w:r>
      <w:r w:rsidR="007B4E76">
        <w:rPr>
          <w:sz w:val="22"/>
          <w:szCs w:val="28"/>
          <w:lang w:eastAsia="it-IT"/>
          <w14:ligatures w14:val="standard"/>
        </w:rPr>
        <w:t>transport,</w:t>
      </w:r>
      <w:r>
        <w:rPr>
          <w:sz w:val="22"/>
          <w:szCs w:val="28"/>
          <w:lang w:eastAsia="it-IT"/>
          <w14:ligatures w14:val="standard"/>
        </w:rPr>
        <w:t xml:space="preserve"> it may cause conflicts between rail and highway transportation systems that result in higher risk of crashes. Such conflicts could be diminished after they are discovered by careful civil planning, such as rezoning and rerouting.</w:t>
      </w:r>
    </w:p>
    <w:p w14:paraId="3372E82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3372E82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3372E827" w14:textId="41F6B505" w:rsidR="00A7382F" w:rsidRDefault="00DE5799" w:rsidP="0080465A">
      <w:pPr>
        <w:pStyle w:val="Head2"/>
      </w:pPr>
      <w:r>
        <w:rPr>
          <w:rStyle w:val="Label"/>
        </w:rPr>
        <w:t>2</w:t>
      </w:r>
      <w:r>
        <w:t> </w:t>
      </w:r>
      <w:r w:rsidR="003B2073">
        <w:t>Related Work</w:t>
      </w:r>
    </w:p>
    <w:p w14:paraId="3372E828" w14:textId="5AF56DE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Federal Railroad Administration attempted to develop a model for predicting accidents and their severity using data mining techniques using statistical analysis [</w:t>
      </w:r>
      <w:r w:rsidR="00D27D3C">
        <w:rPr>
          <w:sz w:val="22"/>
          <w:szCs w:val="28"/>
          <w:lang w:eastAsia="it-IT"/>
          <w14:ligatures w14:val="standard"/>
        </w:rPr>
        <w:t>2</w:t>
      </w:r>
      <w:r>
        <w:rPr>
          <w:sz w:val="22"/>
          <w:szCs w:val="28"/>
          <w:lang w:eastAsia="it-IT"/>
          <w14:ligatures w14:val="standard"/>
        </w:rPr>
        <w:t xml:space="preserve">]. Though this work does not inherently use data mining techniques, it has relevance due to its exploration of the same data set and the ways it chose to select data and include variables. It also developed a frequency variable called exposure that normalized intersections </w:t>
      </w:r>
      <w:r>
        <w:rPr>
          <w:sz w:val="22"/>
          <w:szCs w:val="28"/>
          <w:lang w:eastAsia="it-IT"/>
          <w14:ligatures w14:val="standard"/>
        </w:rPr>
        <w:t xml:space="preserve">based upon the amount of exposure to accidents they have. This statistical analysis can also be used as a baseline for the results we discover in this paper to compare to. </w:t>
      </w:r>
    </w:p>
    <w:p w14:paraId="3372E829" w14:textId="1B0AD36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w:t>
      </w:r>
      <w:r w:rsidR="00D27D3C">
        <w:rPr>
          <w:sz w:val="22"/>
          <w:szCs w:val="28"/>
          <w:lang w:eastAsia="it-IT"/>
          <w14:ligatures w14:val="standard"/>
        </w:rPr>
        <w:t>3</w:t>
      </w:r>
      <w:r>
        <w:rPr>
          <w:sz w:val="22"/>
          <w:szCs w:val="28"/>
          <w:lang w:eastAsia="it-IT"/>
          <w14:ligatures w14:val="standard"/>
        </w:rPr>
        <w:t>]. A similar dataset has been generated by the Iranian Railway (RAI) which utilized association rules to identify if-then relations between rail accidents and their potential causes [</w:t>
      </w:r>
      <w:r w:rsidR="00D27D3C">
        <w:rPr>
          <w:sz w:val="22"/>
          <w:szCs w:val="28"/>
          <w:lang w:eastAsia="it-IT"/>
          <w14:ligatures w14:val="standard"/>
        </w:rPr>
        <w:t>4</w:t>
      </w:r>
      <w:r>
        <w:rPr>
          <w:sz w:val="22"/>
          <w:szCs w:val="28"/>
          <w:lang w:eastAsia="it-IT"/>
          <w14:ligatures w14:val="standard"/>
        </w:rPr>
        <w:t xml:space="preserve">]. A survey paper by </w:t>
      </w:r>
      <w:proofErr w:type="spellStart"/>
      <w:r>
        <w:rPr>
          <w:sz w:val="22"/>
          <w:szCs w:val="28"/>
          <w:lang w:eastAsia="it-IT"/>
          <w14:ligatures w14:val="standard"/>
        </w:rPr>
        <w:t>Bala</w:t>
      </w:r>
      <w:proofErr w:type="spellEnd"/>
      <w:r>
        <w:rPr>
          <w:sz w:val="22"/>
          <w:szCs w:val="28"/>
          <w:lang w:eastAsia="it-IT"/>
          <w14:ligatures w14:val="standard"/>
        </w:rPr>
        <w:t xml:space="preserve"> et al gives a good overview of the literature as it relates to data mining of rail accident data sets [</w:t>
      </w:r>
      <w:r w:rsidR="00D27D3C">
        <w:rPr>
          <w:sz w:val="22"/>
          <w:szCs w:val="28"/>
          <w:lang w:eastAsia="it-IT"/>
          <w14:ligatures w14:val="standard"/>
        </w:rPr>
        <w:t>5</w:t>
      </w:r>
      <w:r>
        <w:rPr>
          <w:sz w:val="22"/>
          <w:szCs w:val="28"/>
          <w:lang w:eastAsia="it-IT"/>
          <w14:ligatures w14:val="standard"/>
        </w:rPr>
        <w:t>]. A similar paper by Lu et al compares various generalized linear and data mining models for crash prediction and compares their effectiveness using a test dataset [</w:t>
      </w:r>
      <w:r w:rsidR="00D27D3C">
        <w:rPr>
          <w:sz w:val="22"/>
          <w:szCs w:val="28"/>
          <w:lang w:eastAsia="it-IT"/>
          <w14:ligatures w14:val="standard"/>
        </w:rPr>
        <w:t>6</w:t>
      </w:r>
      <w:r>
        <w:rPr>
          <w:sz w:val="22"/>
          <w:szCs w:val="28"/>
          <w:lang w:eastAsia="it-IT"/>
          <w14:ligatures w14:val="standard"/>
        </w:rPr>
        <w:t>]. After a thorough review of rail accident data mining research, it has been determined that none have considered use of a random forest classification or frequent pattern growth (FP-Growth) in their analyses.</w:t>
      </w:r>
    </w:p>
    <w:p w14:paraId="3372E82A" w14:textId="511A0BD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w:t>
      </w:r>
      <w:r w:rsidR="00D27D3C">
        <w:rPr>
          <w:sz w:val="22"/>
          <w:szCs w:val="28"/>
          <w:lang w:eastAsia="it-IT"/>
          <w14:ligatures w14:val="standard"/>
        </w:rPr>
        <w:t>7</w:t>
      </w:r>
      <w:r>
        <w:rPr>
          <w:sz w:val="22"/>
          <w:szCs w:val="28"/>
          <w:lang w:eastAsia="it-IT"/>
          <w14:ligatures w14:val="standard"/>
        </w:rPr>
        <w:t xml:space="preserve">]. Another group led by </w:t>
      </w:r>
      <w:proofErr w:type="spellStart"/>
      <w:r>
        <w:rPr>
          <w:sz w:val="22"/>
          <w:szCs w:val="28"/>
          <w:lang w:eastAsia="it-IT"/>
          <w14:ligatures w14:val="standard"/>
        </w:rPr>
        <w:t>Khosrowabadi</w:t>
      </w:r>
      <w:proofErr w:type="spellEnd"/>
      <w:r>
        <w:rPr>
          <w:sz w:val="22"/>
          <w:szCs w:val="28"/>
          <w:lang w:eastAsia="it-IT"/>
          <w14:ligatures w14:val="standard"/>
        </w:rPr>
        <w:t xml:space="preserve"> used association rules and K-means clustering to identify the factors affecting occupational safety in industrial paint halls in Tehran [</w:t>
      </w:r>
      <w:r w:rsidR="00D27D3C">
        <w:rPr>
          <w:sz w:val="22"/>
          <w:szCs w:val="28"/>
          <w:lang w:eastAsia="it-IT"/>
          <w14:ligatures w14:val="standard"/>
        </w:rPr>
        <w:t>8</w:t>
      </w:r>
      <w:r>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67BAD7B5" w14:textId="26487F1D" w:rsidR="00F74883" w:rsidRDefault="00F74883" w:rsidP="0080465A">
      <w:pPr>
        <w:pStyle w:val="Head2"/>
      </w:pPr>
      <w:r>
        <w:rPr>
          <w:rStyle w:val="Label"/>
        </w:rPr>
        <w:t>3</w:t>
      </w:r>
      <w:r>
        <w:t> Data Set</w:t>
      </w:r>
    </w:p>
    <w:p w14:paraId="05F23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lastRenderedPageBreak/>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14:paraId="38E399A4" w14:textId="3E1C21EB"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There are 1</w:t>
      </w:r>
      <w:r w:rsidR="006174B5">
        <w:rPr>
          <w:sz w:val="22"/>
          <w:szCs w:val="28"/>
          <w:lang w:eastAsia="it-IT"/>
          <w14:ligatures w14:val="standard"/>
        </w:rPr>
        <w:t>59</w:t>
      </w:r>
      <w:r>
        <w:rPr>
          <w:sz w:val="22"/>
          <w:szCs w:val="28"/>
          <w:lang w:eastAsia="it-IT"/>
          <w14:ligatures w14:val="standard"/>
        </w:rPr>
        <w:t xml:space="preserve"> attributes within the data set allowing for a wealth of potential factors of causality to be explored. There are </w:t>
      </w:r>
      <w:r w:rsidR="005E0814">
        <w:rPr>
          <w:sz w:val="22"/>
          <w:szCs w:val="28"/>
          <w:lang w:eastAsia="it-IT"/>
          <w14:ligatures w14:val="standard"/>
        </w:rPr>
        <w:t>242,021</w:t>
      </w:r>
      <w:r>
        <w:rPr>
          <w:sz w:val="22"/>
          <w:szCs w:val="28"/>
          <w:lang w:eastAsia="it-IT"/>
          <w14:ligatures w14:val="standard"/>
        </w:rPr>
        <w:t xml:space="preserve"> rows of data, or accidents, during the period and there are a total of </w:t>
      </w:r>
      <w:r w:rsidR="00A60BE9">
        <w:rPr>
          <w:sz w:val="22"/>
          <w:szCs w:val="28"/>
          <w:lang w:eastAsia="it-IT"/>
          <w14:ligatures w14:val="standard"/>
        </w:rPr>
        <w:t>25,448,378</w:t>
      </w:r>
      <w:r>
        <w:rPr>
          <w:sz w:val="22"/>
          <w:szCs w:val="28"/>
          <w:lang w:eastAsia="it-IT"/>
          <w14:ligatures w14:val="standard"/>
        </w:rPr>
        <w:t xml:space="preserve"> non-empty entries within the data set. </w:t>
      </w:r>
    </w:p>
    <w:p w14:paraId="0E8A075E"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60494C01" w14:textId="027C625A"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r w:rsidR="003D76C6">
        <w:rPr>
          <w:sz w:val="22"/>
          <w:szCs w:val="28"/>
          <w:lang w:eastAsia="it-IT"/>
          <w14:ligatures w14:val="standard"/>
        </w:rPr>
        <w:t xml:space="preserve"> Additionally, there is a record of the number of injuries and fatalities that occurred in total, on the train, and </w:t>
      </w:r>
      <w:r w:rsidR="00C91D78">
        <w:rPr>
          <w:sz w:val="22"/>
          <w:szCs w:val="28"/>
          <w:lang w:eastAsia="it-IT"/>
          <w14:ligatures w14:val="standard"/>
        </w:rPr>
        <w:t xml:space="preserve">within the vehicle hit. </w:t>
      </w:r>
    </w:p>
    <w:p w14:paraId="76F5BEAB" w14:textId="31F4355F"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attributes document geographic locations of incidents, including the city, highway, and railroad line in which each incident occurs. Information is provided regarding land use and </w:t>
      </w:r>
      <w:r w:rsidR="00917F39">
        <w:rPr>
          <w:sz w:val="22"/>
          <w:szCs w:val="28"/>
          <w:lang w:eastAsia="it-IT"/>
          <w14:ligatures w14:val="standard"/>
        </w:rPr>
        <w:t>the weather conditions that were experienced during the specific incident.</w:t>
      </w:r>
    </w:p>
    <w:p w14:paraId="4CA08D12" w14:textId="426517F2"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Information about the characteristics of the intersection of incident is recorded, including rail design, road design, illumination, </w:t>
      </w:r>
      <w:r w:rsidR="00A60BE9">
        <w:rPr>
          <w:sz w:val="22"/>
          <w:szCs w:val="28"/>
          <w:lang w:eastAsia="it-IT"/>
          <w14:ligatures w14:val="standard"/>
        </w:rPr>
        <w:t>visual obstructions</w:t>
      </w:r>
      <w:r>
        <w:rPr>
          <w:sz w:val="22"/>
          <w:szCs w:val="28"/>
          <w:lang w:eastAsia="it-IT"/>
          <w14:ligatures w14:val="standard"/>
        </w:rPr>
        <w:t>, and surface materials.</w:t>
      </w:r>
    </w:p>
    <w:p w14:paraId="4650D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2703C5A2"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6C875224" w14:textId="6D9AA70B" w:rsidR="00F74883" w:rsidRPr="002E7D3B" w:rsidRDefault="002E7D3B" w:rsidP="00F74883">
      <w:pPr>
        <w:pStyle w:val="DisplayFormula"/>
        <w:tabs>
          <w:tab w:val="left" w:pos="200"/>
          <w:tab w:val="right" w:pos="4780"/>
        </w:tabs>
        <w:spacing w:line="264" w:lineRule="auto"/>
        <w:jc w:val="both"/>
        <w:rPr>
          <w:rStyle w:val="Label"/>
          <w:sz w:val="22"/>
          <w:lang w:eastAsia="it-IT"/>
          <w14:ligatures w14:val="standard"/>
        </w:rPr>
      </w:pPr>
      <w:hyperlink r:id="rId13" w:history="1">
        <w:r w:rsidRPr="002E7D3B">
          <w:rPr>
            <w:rStyle w:val="Hyperlink"/>
            <w:sz w:val="22"/>
          </w:rPr>
          <w:t>https://catalog.data.gov/dataset/highway-rail-grade-crossing-accident-data</w:t>
        </w:r>
      </w:hyperlink>
      <w:r w:rsidRPr="002E7D3B">
        <w:rPr>
          <w:sz w:val="22"/>
        </w:rPr>
        <w:t xml:space="preserve"> </w:t>
      </w:r>
      <w:hyperlink r:id="rId14"/>
      <w:r w:rsidR="00F74883" w:rsidRPr="002E7D3B">
        <w:rPr>
          <w:sz w:val="22"/>
          <w:lang w:eastAsia="it-IT"/>
          <w14:ligatures w14:val="standard"/>
        </w:rPr>
        <w:t xml:space="preserve"> </w:t>
      </w:r>
    </w:p>
    <w:p w14:paraId="3372E82B" w14:textId="299ADDED" w:rsidR="00A7382F" w:rsidRPr="0080465A" w:rsidRDefault="00F74883" w:rsidP="0080465A">
      <w:pPr>
        <w:pStyle w:val="Head2"/>
        <w:rPr>
          <w:rStyle w:val="Label"/>
        </w:rPr>
      </w:pPr>
      <w:r w:rsidRPr="0080465A">
        <w:rPr>
          <w:rStyle w:val="Label"/>
        </w:rPr>
        <w:t>4</w:t>
      </w:r>
      <w:r w:rsidR="00DE5799" w:rsidRPr="0080465A">
        <w:rPr>
          <w:rStyle w:val="Label"/>
        </w:rPr>
        <w:tab/>
      </w:r>
      <w:r w:rsidRPr="0080465A">
        <w:rPr>
          <w:rStyle w:val="Label"/>
        </w:rPr>
        <w:t>Main Techniques Applied</w:t>
      </w:r>
    </w:p>
    <w:p w14:paraId="3540A896" w14:textId="6E4EC481" w:rsidR="007C1E9A" w:rsidRDefault="00F34938" w:rsidP="0080465A">
      <w:pPr>
        <w:pStyle w:val="DisplayFormula"/>
        <w:tabs>
          <w:tab w:val="left" w:pos="200"/>
          <w:tab w:val="right" w:pos="4780"/>
        </w:tabs>
        <w:spacing w:line="264" w:lineRule="auto"/>
        <w:jc w:val="both"/>
        <w:rPr>
          <w:sz w:val="22"/>
          <w:szCs w:val="28"/>
          <w:lang w:eastAsia="it-IT"/>
          <w14:ligatures w14:val="standard"/>
        </w:rPr>
      </w:pPr>
      <w:r w:rsidRPr="0080465A">
        <w:rPr>
          <w:sz w:val="22"/>
          <w:szCs w:val="28"/>
          <w:lang w:eastAsia="it-IT"/>
          <w14:ligatures w14:val="standard"/>
        </w:rPr>
        <w:t xml:space="preserve">The data set contained </w:t>
      </w:r>
      <w:r w:rsidR="001F1A7E" w:rsidRPr="0080465A">
        <w:rPr>
          <w:sz w:val="22"/>
          <w:szCs w:val="28"/>
          <w:lang w:eastAsia="it-IT"/>
          <w14:ligatures w14:val="standard"/>
        </w:rPr>
        <w:t>many rows of unfilled information</w:t>
      </w:r>
      <w:r w:rsidR="00DB0E0F" w:rsidRPr="0080465A">
        <w:rPr>
          <w:sz w:val="22"/>
          <w:szCs w:val="28"/>
          <w:lang w:eastAsia="it-IT"/>
          <w14:ligatures w14:val="standard"/>
        </w:rPr>
        <w:t xml:space="preserve">, several attributes that included textual information, and </w:t>
      </w:r>
      <w:r w:rsidR="00DF14A7" w:rsidRPr="0080465A">
        <w:rPr>
          <w:sz w:val="22"/>
          <w:szCs w:val="28"/>
          <w:lang w:eastAsia="it-IT"/>
          <w14:ligatures w14:val="standard"/>
        </w:rPr>
        <w:t xml:space="preserve">many coded </w:t>
      </w:r>
      <w:r w:rsidR="0080465A" w:rsidRPr="0080465A">
        <w:rPr>
          <w:sz w:val="22"/>
          <w:szCs w:val="28"/>
          <w:lang w:eastAsia="it-IT"/>
          <w14:ligatures w14:val="standard"/>
        </w:rPr>
        <w:t xml:space="preserve">options for characteristics regarding the intersection. </w:t>
      </w:r>
      <w:r w:rsidR="00692E2A">
        <w:rPr>
          <w:sz w:val="22"/>
          <w:szCs w:val="28"/>
          <w:lang w:eastAsia="it-IT"/>
          <w14:ligatures w14:val="standard"/>
        </w:rPr>
        <w:t xml:space="preserve">Due to this, cleaning and pre-processing of the data was needed before trying to apply data mining algorithms. </w:t>
      </w:r>
    </w:p>
    <w:p w14:paraId="5ED582C5" w14:textId="08765BE6" w:rsidR="00302733" w:rsidRPr="0080465A" w:rsidRDefault="00714646" w:rsidP="0080465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Various mining techniques were chosen to allow for knowledge to be gained through </w:t>
      </w:r>
      <w:r w:rsidR="001F5B44">
        <w:rPr>
          <w:sz w:val="22"/>
          <w:szCs w:val="28"/>
          <w:lang w:eastAsia="it-IT"/>
          <w14:ligatures w14:val="standard"/>
        </w:rPr>
        <w:t xml:space="preserve">differing perspectives and to be analyzed in such a way as to impact future regulatory decisions. </w:t>
      </w:r>
      <w:r w:rsidR="006458BB">
        <w:rPr>
          <w:sz w:val="22"/>
          <w:szCs w:val="28"/>
          <w:lang w:eastAsia="it-IT"/>
          <w14:ligatures w14:val="standard"/>
        </w:rPr>
        <w:t xml:space="preserve">For example, decision tree techniques were applied to be able to understand if certain attributes of intersections would </w:t>
      </w:r>
      <w:r w:rsidR="00B35B3C">
        <w:rPr>
          <w:sz w:val="22"/>
          <w:szCs w:val="28"/>
          <w:lang w:eastAsia="it-IT"/>
          <w14:ligatures w14:val="standard"/>
        </w:rPr>
        <w:t>increase the</w:t>
      </w:r>
      <w:r w:rsidR="00B428EA">
        <w:rPr>
          <w:sz w:val="22"/>
          <w:szCs w:val="28"/>
          <w:lang w:eastAsia="it-IT"/>
          <w14:ligatures w14:val="standard"/>
        </w:rPr>
        <w:t xml:space="preserve"> probability of many</w:t>
      </w:r>
      <w:r w:rsidR="00B35B3C">
        <w:rPr>
          <w:sz w:val="22"/>
          <w:szCs w:val="28"/>
          <w:lang w:eastAsia="it-IT"/>
          <w14:ligatures w14:val="standard"/>
        </w:rPr>
        <w:t xml:space="preserve"> injuries </w:t>
      </w:r>
      <w:r w:rsidR="00B428EA">
        <w:rPr>
          <w:sz w:val="22"/>
          <w:szCs w:val="28"/>
          <w:lang w:eastAsia="it-IT"/>
          <w14:ligatures w14:val="standard"/>
        </w:rPr>
        <w:t>during</w:t>
      </w:r>
      <w:r w:rsidR="00B35B3C">
        <w:rPr>
          <w:sz w:val="22"/>
          <w:szCs w:val="28"/>
          <w:lang w:eastAsia="it-IT"/>
          <w14:ligatures w14:val="standard"/>
        </w:rPr>
        <w:t xml:space="preserve"> railroad accidents. </w:t>
      </w:r>
      <w:r w:rsidR="00FA3947">
        <w:rPr>
          <w:sz w:val="22"/>
          <w:szCs w:val="28"/>
          <w:lang w:eastAsia="it-IT"/>
          <w14:ligatures w14:val="standard"/>
        </w:rPr>
        <w:t>Clustering techniques were applied</w:t>
      </w:r>
      <w:r w:rsidR="00B428EA">
        <w:rPr>
          <w:sz w:val="22"/>
          <w:szCs w:val="28"/>
          <w:lang w:eastAsia="it-IT"/>
          <w14:ligatures w14:val="standard"/>
        </w:rPr>
        <w:t xml:space="preserve"> to understand the effect of geography and </w:t>
      </w:r>
      <w:r w:rsidR="00193797">
        <w:rPr>
          <w:sz w:val="22"/>
          <w:szCs w:val="28"/>
          <w:lang w:eastAsia="it-IT"/>
          <w14:ligatures w14:val="standard"/>
        </w:rPr>
        <w:t xml:space="preserve">weather on the severity of railroad accidents. </w:t>
      </w:r>
      <w:r w:rsidR="00475180">
        <w:rPr>
          <w:sz w:val="22"/>
          <w:szCs w:val="28"/>
          <w:lang w:eastAsia="it-IT"/>
          <w14:ligatures w14:val="standard"/>
        </w:rPr>
        <w:t xml:space="preserve">Finally, </w:t>
      </w:r>
      <w:r w:rsidR="00202A99">
        <w:rPr>
          <w:sz w:val="22"/>
          <w:szCs w:val="28"/>
          <w:lang w:eastAsia="it-IT"/>
          <w14:ligatures w14:val="standard"/>
        </w:rPr>
        <w:t xml:space="preserve">a Frequent Pattern Growth algorithm was implemented to attempt to </w:t>
      </w:r>
      <w:r w:rsidR="00FF177B">
        <w:rPr>
          <w:sz w:val="22"/>
          <w:szCs w:val="28"/>
          <w:lang w:eastAsia="it-IT"/>
          <w14:ligatures w14:val="standard"/>
        </w:rPr>
        <w:t xml:space="preserve">understand associations </w:t>
      </w:r>
      <w:r w:rsidR="007E4499">
        <w:rPr>
          <w:sz w:val="22"/>
          <w:szCs w:val="28"/>
          <w:lang w:eastAsia="it-IT"/>
          <w14:ligatures w14:val="standard"/>
        </w:rPr>
        <w:t xml:space="preserve">and interesting patterns </w:t>
      </w:r>
      <w:r w:rsidR="00745ED7">
        <w:rPr>
          <w:sz w:val="22"/>
          <w:szCs w:val="28"/>
          <w:lang w:eastAsia="it-IT"/>
          <w14:ligatures w14:val="standard"/>
        </w:rPr>
        <w:t>between attributes</w:t>
      </w:r>
      <w:r w:rsidR="007E4499">
        <w:rPr>
          <w:sz w:val="22"/>
          <w:szCs w:val="28"/>
          <w:lang w:eastAsia="it-IT"/>
          <w14:ligatures w14:val="standard"/>
        </w:rPr>
        <w:t xml:space="preserve"> </w:t>
      </w:r>
      <w:r w:rsidR="00FE258B">
        <w:rPr>
          <w:sz w:val="22"/>
          <w:szCs w:val="28"/>
          <w:lang w:eastAsia="it-IT"/>
          <w14:ligatures w14:val="standard"/>
        </w:rPr>
        <w:t xml:space="preserve">that result in higher numbers of injuries. These techniques combined </w:t>
      </w:r>
      <w:r w:rsidR="00863E6F">
        <w:rPr>
          <w:sz w:val="22"/>
          <w:szCs w:val="28"/>
          <w:lang w:eastAsia="it-IT"/>
          <w14:ligatures w14:val="standard"/>
        </w:rPr>
        <w:t xml:space="preserve">aimed to paint an overall picture of the contributing factors of high-injury accidents to drive </w:t>
      </w:r>
      <w:r w:rsidR="00EF15C2">
        <w:rPr>
          <w:sz w:val="22"/>
          <w:szCs w:val="28"/>
          <w:lang w:eastAsia="it-IT"/>
          <w14:ligatures w14:val="standard"/>
        </w:rPr>
        <w:t>future regulation decisions.</w:t>
      </w:r>
    </w:p>
    <w:p w14:paraId="17F3E8E9" w14:textId="161E7E01" w:rsidR="007C1E9A" w:rsidRPr="007C1E9A" w:rsidRDefault="007C1E9A" w:rsidP="007C1E9A">
      <w:pPr>
        <w:pStyle w:val="DisplayFormula"/>
        <w:tabs>
          <w:tab w:val="left" w:pos="200"/>
          <w:tab w:val="right" w:pos="4780"/>
        </w:tabs>
        <w:spacing w:line="264" w:lineRule="auto"/>
        <w:jc w:val="both"/>
        <w:rPr>
          <w:rStyle w:val="Label"/>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Pr>
          <w:b/>
          <w:bCs/>
          <w:sz w:val="22"/>
          <w:szCs w:val="28"/>
          <w:lang w:eastAsia="it-IT"/>
          <w14:ligatures w14:val="standard"/>
        </w:rPr>
        <w:t>1</w:t>
      </w:r>
      <w:r>
        <w:rPr>
          <w:rStyle w:val="Label"/>
        </w:rPr>
        <w:t xml:space="preserve">      </w:t>
      </w:r>
      <w:r>
        <w:rPr>
          <w:b/>
          <w:bCs/>
          <w:sz w:val="22"/>
          <w:szCs w:val="28"/>
          <w:lang w:eastAsia="it-IT"/>
          <w14:ligatures w14:val="standard"/>
        </w:rPr>
        <w:t>Data Cleaning</w:t>
      </w:r>
    </w:p>
    <w:p w14:paraId="360FE1C0" w14:textId="77777777" w:rsidR="00665F8F" w:rsidRDefault="00665F8F" w:rsidP="00665F8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Since there was interest in knowing if there had been significant reduction in train accident severity after the implementation of PTC, there was a need to separate the month, year, and date from the single date and time entry. A function was created to separate the day, month, and year from the combined date entry that includes all time components in one string. This allowed for individual months, years, and days of the month to </w:t>
      </w:r>
      <w:r>
        <w:rPr>
          <w:sz w:val="22"/>
          <w:szCs w:val="28"/>
          <w:lang w:eastAsia="it-IT"/>
          <w14:ligatures w14:val="standard"/>
        </w:rPr>
        <w:lastRenderedPageBreak/>
        <w:t xml:space="preserve">be queried, to determine if there has been any significant change in accident severity by month or over time. </w:t>
      </w:r>
    </w:p>
    <w:p w14:paraId="1A5447D6" w14:textId="77777777" w:rsidR="00665F8F" w:rsidRDefault="00665F8F" w:rsidP="00665F8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were also 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14:paraId="5B76BD5A" w14:textId="328BFC31" w:rsidR="00E8303F" w:rsidRDefault="00E8303F">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sidR="00ED187E">
        <w:rPr>
          <w:b/>
          <w:bCs/>
          <w:sz w:val="22"/>
          <w:szCs w:val="28"/>
          <w:lang w:eastAsia="it-IT"/>
          <w14:ligatures w14:val="standard"/>
        </w:rPr>
        <w:t>2</w:t>
      </w:r>
      <w:r>
        <w:rPr>
          <w:rStyle w:val="Label"/>
        </w:rPr>
        <w:t xml:space="preserve">      </w:t>
      </w:r>
      <w:r>
        <w:rPr>
          <w:b/>
          <w:bCs/>
          <w:sz w:val="22"/>
          <w:szCs w:val="28"/>
          <w:lang w:eastAsia="it-IT"/>
          <w14:ligatures w14:val="standard"/>
        </w:rPr>
        <w:t>Data Pre</w:t>
      </w:r>
      <w:r w:rsidR="008222E2">
        <w:rPr>
          <w:b/>
          <w:bCs/>
          <w:sz w:val="22"/>
          <w:szCs w:val="28"/>
          <w:lang w:eastAsia="it-IT"/>
          <w14:ligatures w14:val="standard"/>
        </w:rPr>
        <w:t>processing</w:t>
      </w:r>
    </w:p>
    <w:p w14:paraId="0C3B2BB4" w14:textId="77777777"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The dataset needed to be preprocessed in slightly varying ways for each of the three interesting questions this report attempts to address. This was to account for the unique lists of attributes used for each question.</w:t>
      </w:r>
    </w:p>
    <w:p w14:paraId="55085921" w14:textId="77777777"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we can find patterns among incidents occurring outside of city limits. Values like weather and visibility are label-encoded in the dataset, but are one-hot encoded for data mining purposes due to the compact set of unique values.</w:t>
      </w:r>
    </w:p>
    <w:p w14:paraId="3C501E6E" w14:textId="77777777"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In the investigation of the effects of PTC on train accidents, </w:t>
      </w:r>
      <w:r>
        <w:rPr>
          <w:sz w:val="22"/>
          <w:szCs w:val="28"/>
          <w:lang w:eastAsia="it-IT"/>
          <w14:ligatures w14:val="standard"/>
        </w:rPr>
        <w:t xml:space="preserve">in addition to the cleaning already performed, </w:t>
      </w:r>
      <w:r w:rsidRPr="005343F4">
        <w:rPr>
          <w:sz w:val="22"/>
          <w:szCs w:val="28"/>
          <w:lang w:eastAsia="it-IT"/>
          <w14:ligatures w14:val="standard"/>
        </w:rPr>
        <w:t>functions were written to remove previously encoded values which were already represented by</w:t>
      </w:r>
      <w:r>
        <w:rPr>
          <w:sz w:val="22"/>
          <w:szCs w:val="28"/>
          <w:lang w:eastAsia="it-IT"/>
          <w14:ligatures w14:val="standard"/>
        </w:rPr>
        <w:t xml:space="preserve"> categorical data. Further, all text was casted to lower case and transcoded into a one-hot sparse matrix. Specific redundant and unnecessary attributes were removed such as data related to who filed a report and when a report was filed, and multiple encodings of the date or location.</w:t>
      </w:r>
    </w:p>
    <w:p w14:paraId="68AC3AD3" w14:textId="77777777" w:rsidR="00E8303F" w:rsidRDefault="00E8303F" w:rsidP="00E8303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14:paraId="5D366E87" w14:textId="29011469" w:rsidR="00E8303F" w:rsidRPr="00ED187E" w:rsidRDefault="00E8303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Finally, the dataset needed to be split for training and testing to effectively analyze the performance characteristics of the data mining attempts. For this, the data was split into training set containing 80% of the data and a testing set containing 20% of the data.</w:t>
      </w:r>
    </w:p>
    <w:p w14:paraId="3372E82D" w14:textId="19B1FFCE" w:rsidR="00A7382F" w:rsidRDefault="00F74883">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00DE5799" w:rsidRPr="003E1DBC">
        <w:rPr>
          <w:b/>
          <w:bCs/>
          <w:sz w:val="22"/>
          <w:szCs w:val="28"/>
          <w:lang w:eastAsia="it-IT"/>
          <w14:ligatures w14:val="standard"/>
        </w:rPr>
        <w:t>.</w:t>
      </w:r>
      <w:r w:rsidR="00ED187E">
        <w:rPr>
          <w:b/>
          <w:bCs/>
          <w:sz w:val="22"/>
          <w:szCs w:val="28"/>
          <w:lang w:eastAsia="it-IT"/>
          <w14:ligatures w14:val="standard"/>
        </w:rPr>
        <w:t>3</w:t>
      </w:r>
      <w:r w:rsidR="003E1DBC">
        <w:rPr>
          <w:rStyle w:val="Label"/>
        </w:rPr>
        <w:t xml:space="preserve">      </w:t>
      </w:r>
      <w:r w:rsidR="00414C7F">
        <w:rPr>
          <w:b/>
          <w:bCs/>
          <w:sz w:val="22"/>
          <w:szCs w:val="28"/>
          <w:lang w:eastAsia="it-IT"/>
          <w14:ligatures w14:val="standard"/>
        </w:rPr>
        <w:t>Techniques Used</w:t>
      </w:r>
      <w:r w:rsidR="00DE5799">
        <w:rPr>
          <w:b/>
          <w:bCs/>
          <w:sz w:val="22"/>
          <w:szCs w:val="28"/>
          <w:lang w:eastAsia="it-IT"/>
          <w14:ligatures w14:val="standard"/>
        </w:rPr>
        <w:t xml:space="preserve"> for Crossing Location</w:t>
      </w:r>
    </w:p>
    <w:p w14:paraId="5CAF3C94" w14:textId="7A039A16" w:rsidR="00AE30C8" w:rsidRPr="00AE30C8" w:rsidRDefault="00AE30C8">
      <w:pPr>
        <w:pStyle w:val="DisplayFormula"/>
        <w:tabs>
          <w:tab w:val="left" w:pos="200"/>
          <w:tab w:val="right" w:pos="4780"/>
        </w:tabs>
        <w:spacing w:line="264" w:lineRule="auto"/>
        <w:jc w:val="both"/>
        <w:rPr>
          <w:b/>
          <w:bCs/>
          <w:color w:val="FF0000"/>
          <w:sz w:val="22"/>
          <w:szCs w:val="28"/>
          <w:lang w:eastAsia="it-IT"/>
          <w14:ligatures w14:val="standard"/>
        </w:rPr>
      </w:pPr>
      <w:r>
        <w:rPr>
          <w:b/>
          <w:bCs/>
          <w:color w:val="FF0000"/>
          <w:sz w:val="22"/>
          <w:szCs w:val="28"/>
          <w:lang w:eastAsia="it-IT"/>
          <w14:ligatures w14:val="standard"/>
        </w:rPr>
        <w:t>Fix Tense</w:t>
      </w:r>
    </w:p>
    <w:p w14:paraId="4C625156" w14:textId="266BBA8B" w:rsidR="00DE5799" w:rsidRDefault="00DE5799" w:rsidP="00F74883">
      <w:pPr>
        <w:pStyle w:val="DisplayFormula"/>
        <w:tabs>
          <w:tab w:val="left" w:pos="200"/>
          <w:tab w:val="right" w:pos="4780"/>
        </w:tabs>
        <w:spacing w:line="264" w:lineRule="auto"/>
        <w:jc w:val="both"/>
        <w:rPr>
          <w:rStyle w:val="Label"/>
        </w:rPr>
      </w:pPr>
      <w:r>
        <w:rPr>
          <w:sz w:val="22"/>
          <w:szCs w:val="28"/>
          <w:lang w:eastAsia="it-IT"/>
          <w14:ligatures w14:val="standard"/>
        </w:rPr>
        <w:t xml:space="preserve">Location identifiers and branch/segment information are varied and will need to be one-hot encoded for mining data access. Absolute coordinates can either be estimated or actual, and will be smoothed to reach an equal amount of precision among all data values. Multiple “1 = Yes, 2 </w:t>
      </w:r>
      <w:r>
        <w:rPr>
          <w:sz w:val="22"/>
          <w:szCs w:val="28"/>
          <w:lang w:eastAsia="it-IT"/>
          <w14:ligatures w14:val="standard"/>
        </w:rPr>
        <w:lastRenderedPageBreak/>
        <w:t>= No” attributes will be modified to “0 = No, 1 = Yes” for standardized binary representation. Values that represent “N/A” will be standardized to “-1” as this value is already used to represent “N/A” for ID values in the dataset.</w:t>
      </w:r>
    </w:p>
    <w:p w14:paraId="3372E82F" w14:textId="367A79BD" w:rsidR="00A7382F" w:rsidRDefault="00F74883" w:rsidP="0080465A">
      <w:pPr>
        <w:pStyle w:val="Head2"/>
        <w:rPr>
          <w:rStyle w:val="Label"/>
          <w:bCs/>
        </w:rPr>
      </w:pPr>
      <w:r>
        <w:rPr>
          <w:rStyle w:val="Label"/>
        </w:rPr>
        <w:t>4</w:t>
      </w:r>
      <w:r w:rsidR="00DE5799">
        <w:rPr>
          <w:rStyle w:val="Label"/>
        </w:rPr>
        <w:t>.</w:t>
      </w:r>
      <w:r w:rsidR="00ED187E">
        <w:rPr>
          <w:rStyle w:val="Label"/>
        </w:rPr>
        <w:t>4</w:t>
      </w:r>
      <w:r w:rsidR="00DE5799">
        <w:rPr>
          <w:rStyle w:val="Label"/>
        </w:rPr>
        <w:tab/>
      </w:r>
      <w:r w:rsidR="003E1DBC">
        <w:rPr>
          <w:rStyle w:val="Label"/>
        </w:rPr>
        <w:t xml:space="preserve">   </w:t>
      </w:r>
      <w:r w:rsidR="00414C7F">
        <w:rPr>
          <w:rStyle w:val="Label"/>
          <w:bCs/>
        </w:rPr>
        <w:t>Techniques Used</w:t>
      </w:r>
      <w:r w:rsidR="00DE5799">
        <w:rPr>
          <w:rStyle w:val="Label"/>
          <w:bCs/>
        </w:rPr>
        <w:t xml:space="preserve"> for PTC Analysis</w:t>
      </w:r>
    </w:p>
    <w:p w14:paraId="139D0D1F" w14:textId="413253D5" w:rsidR="00AE30C8" w:rsidRPr="00AE30C8" w:rsidRDefault="00AE30C8" w:rsidP="00AE30C8">
      <w:pPr>
        <w:pStyle w:val="DisplayFormula"/>
        <w:tabs>
          <w:tab w:val="left" w:pos="200"/>
          <w:tab w:val="right" w:pos="4780"/>
        </w:tabs>
        <w:spacing w:line="264" w:lineRule="auto"/>
        <w:jc w:val="both"/>
        <w:rPr>
          <w:rStyle w:val="Label"/>
          <w:b/>
          <w:bCs/>
          <w:color w:val="FF0000"/>
          <w:sz w:val="22"/>
          <w:szCs w:val="28"/>
          <w:lang w:eastAsia="it-IT"/>
          <w14:ligatures w14:val="standard"/>
        </w:rPr>
      </w:pPr>
      <w:r>
        <w:rPr>
          <w:b/>
          <w:bCs/>
          <w:color w:val="FF0000"/>
          <w:sz w:val="22"/>
          <w:szCs w:val="28"/>
          <w:lang w:eastAsia="it-IT"/>
          <w14:ligatures w14:val="standard"/>
        </w:rPr>
        <w:t>Fix Tense</w:t>
      </w:r>
    </w:p>
    <w:p w14:paraId="3372E830"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14:paraId="3372E831" w14:textId="42C6E1F4" w:rsidR="00A7382F" w:rsidRDefault="00F74883" w:rsidP="0080465A">
      <w:pPr>
        <w:pStyle w:val="Head2"/>
      </w:pPr>
      <w:r>
        <w:rPr>
          <w:rStyle w:val="Label"/>
        </w:rPr>
        <w:t>4</w:t>
      </w:r>
      <w:r w:rsidR="00DE5799">
        <w:rPr>
          <w:rStyle w:val="Label"/>
        </w:rPr>
        <w:t>.</w:t>
      </w:r>
      <w:r w:rsidR="00ED187E">
        <w:rPr>
          <w:rStyle w:val="Label"/>
        </w:rPr>
        <w:t>5</w:t>
      </w:r>
      <w:r w:rsidR="00DE5799">
        <w:t> </w:t>
      </w:r>
      <w:r w:rsidR="00414C7F">
        <w:t>Techniques Used</w:t>
      </w:r>
      <w:r w:rsidR="00DE5799">
        <w:t xml:space="preserve"> for Intersection Study</w:t>
      </w:r>
    </w:p>
    <w:p w14:paraId="62D723BB" w14:textId="4C56D689" w:rsidR="00AE30C8" w:rsidRPr="00AE30C8" w:rsidRDefault="00AE30C8" w:rsidP="00AE30C8">
      <w:pPr>
        <w:pStyle w:val="DisplayFormula"/>
        <w:tabs>
          <w:tab w:val="left" w:pos="200"/>
          <w:tab w:val="right" w:pos="4780"/>
        </w:tabs>
        <w:spacing w:line="264" w:lineRule="auto"/>
        <w:jc w:val="both"/>
        <w:rPr>
          <w:b/>
          <w:bCs/>
          <w:color w:val="FF0000"/>
          <w:sz w:val="22"/>
          <w:szCs w:val="28"/>
          <w:lang w:eastAsia="it-IT"/>
          <w14:ligatures w14:val="standard"/>
        </w:rPr>
      </w:pPr>
      <w:r>
        <w:rPr>
          <w:b/>
          <w:bCs/>
          <w:color w:val="FF0000"/>
          <w:sz w:val="22"/>
          <w:szCs w:val="28"/>
          <w:lang w:eastAsia="it-IT"/>
          <w14:ligatures w14:val="standard"/>
        </w:rPr>
        <w:t>Fix Tense</w:t>
      </w:r>
    </w:p>
    <w:p w14:paraId="3372E83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3372E83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443F703F" w14:textId="7AC06783" w:rsidR="00DE5799" w:rsidRPr="00F74883" w:rsidRDefault="00DE5799"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3372E83F" w14:textId="42402BC7" w:rsidR="00A7382F" w:rsidRDefault="0072591D" w:rsidP="0080465A">
      <w:pPr>
        <w:pStyle w:val="Head2"/>
      </w:pPr>
      <w:r>
        <w:t>4.</w:t>
      </w:r>
      <w:r w:rsidR="00ED187E">
        <w:t>6</w:t>
      </w:r>
      <w:r w:rsidR="00DE5799">
        <w:t> </w:t>
      </w:r>
      <w:r w:rsidR="00B474BC">
        <w:t>Evaluation Methods</w:t>
      </w:r>
    </w:p>
    <w:p w14:paraId="3A712E72" w14:textId="77777777" w:rsidR="00AE30C8" w:rsidRPr="00AE30C8" w:rsidRDefault="00AE30C8" w:rsidP="00AE30C8">
      <w:pPr>
        <w:pStyle w:val="DisplayFormula"/>
        <w:tabs>
          <w:tab w:val="left" w:pos="200"/>
          <w:tab w:val="right" w:pos="4780"/>
        </w:tabs>
        <w:spacing w:line="264" w:lineRule="auto"/>
        <w:jc w:val="both"/>
        <w:rPr>
          <w:b/>
          <w:bCs/>
          <w:color w:val="FF0000"/>
          <w:sz w:val="22"/>
          <w:szCs w:val="28"/>
          <w:lang w:eastAsia="it-IT"/>
          <w14:ligatures w14:val="standard"/>
        </w:rPr>
      </w:pPr>
      <w:r>
        <w:rPr>
          <w:b/>
          <w:bCs/>
          <w:color w:val="FF0000"/>
          <w:sz w:val="22"/>
          <w:szCs w:val="28"/>
          <w:lang w:eastAsia="it-IT"/>
          <w14:ligatures w14:val="standard"/>
        </w:rPr>
        <w:t>Fix Tense</w:t>
      </w:r>
    </w:p>
    <w:p w14:paraId="3372E840"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Evaluation of each of the questions will be performed using two classic data mining methods for classification – Decision Tree classification and FP-Growth classification. The goal of these methods is to yield results which can easily be interpreted to generate clear action plans to reduce future rail accidents.</w:t>
      </w:r>
    </w:p>
    <w:p w14:paraId="3372E84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w:t>
      </w:r>
      <w:proofErr w:type="spellStart"/>
      <w:r>
        <w:rPr>
          <w:sz w:val="22"/>
          <w:szCs w:val="28"/>
          <w:lang w:eastAsia="it-IT"/>
          <w14:ligatures w14:val="standard"/>
        </w:rPr>
        <w:t>Apriori</w:t>
      </w:r>
      <w:proofErr w:type="spellEnd"/>
      <w:r>
        <w:rPr>
          <w:sz w:val="22"/>
          <w:szCs w:val="28"/>
          <w:lang w:eastAsia="it-IT"/>
          <w14:ligatures w14:val="standard"/>
        </w:rPr>
        <w:t xml:space="preserve"> algorithm because it maintains a tree rather than generating a list of all candidates, and it also can be parallelized by partitioning the database. (The </w:t>
      </w:r>
      <w:proofErr w:type="spellStart"/>
      <w:r>
        <w:rPr>
          <w:sz w:val="22"/>
          <w:szCs w:val="28"/>
          <w:lang w:eastAsia="it-IT"/>
          <w14:ligatures w14:val="standard"/>
        </w:rPr>
        <w:t>pyspark</w:t>
      </w:r>
      <w:proofErr w:type="spellEnd"/>
      <w:r>
        <w:rPr>
          <w:sz w:val="22"/>
          <w:szCs w:val="28"/>
          <w:lang w:eastAsia="it-IT"/>
          <w14:ligatures w14:val="standard"/>
        </w:rPr>
        <w:t xml:space="preserve">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xml:space="preserve">, </w:t>
      </w:r>
      <w:proofErr w:type="spellStart"/>
      <w:r>
        <w:rPr>
          <w:sz w:val="22"/>
          <w:szCs w:val="28"/>
          <w:lang w:eastAsia="it-IT"/>
          <w14:ligatures w14:val="standard"/>
        </w:rPr>
        <w:t>Kulczynski</w:t>
      </w:r>
      <w:proofErr w:type="spellEnd"/>
      <w:r>
        <w:rPr>
          <w:sz w:val="22"/>
          <w:szCs w:val="28"/>
          <w:lang w:eastAsia="it-IT"/>
          <w14:ligatures w14:val="standard"/>
        </w:rPr>
        <w:t xml:space="preserve"> measure, and cosine measure. Thresholds for these measures are still to be determined.</w:t>
      </w:r>
    </w:p>
    <w:p w14:paraId="3372E842" w14:textId="25AB9599"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w:t>
      </w:r>
      <w:proofErr w:type="spellStart"/>
      <w:r>
        <w:rPr>
          <w:sz w:val="22"/>
          <w:szCs w:val="28"/>
          <w:lang w:eastAsia="it-IT"/>
          <w14:ligatures w14:val="standard"/>
        </w:rPr>
        <w:t>sklearn</w:t>
      </w:r>
      <w:proofErr w:type="spellEnd"/>
      <w:r>
        <w:rPr>
          <w:sz w:val="22"/>
          <w:szCs w:val="28"/>
          <w:lang w:eastAsia="it-IT"/>
          <w14:ligatures w14:val="standard"/>
        </w:rPr>
        <w:t xml:space="preserve"> python library. Like the FP-Growth implementation, this decision tree implementation </w:t>
      </w:r>
      <w:r>
        <w:rPr>
          <w:sz w:val="22"/>
          <w:szCs w:val="28"/>
          <w:lang w:eastAsia="it-IT"/>
          <w14:ligatures w14:val="standard"/>
        </w:rPr>
        <w:lastRenderedPageBreak/>
        <w:t>can also be parallelized. Metrics of accuracy, sensitivity, precision, specificity, F1, and Fb will be used to evaluate performance using k-fold cross-validation as per industry standard.</w:t>
      </w:r>
    </w:p>
    <w:p w14:paraId="4296D2B1" w14:textId="485227FD" w:rsidR="00AB06D7" w:rsidRDefault="00E85163" w:rsidP="00E85163">
      <w:pPr>
        <w:pStyle w:val="Head2"/>
      </w:pPr>
      <w:r>
        <w:t>4.</w:t>
      </w:r>
      <w:r w:rsidR="00ED187E">
        <w:t>7</w:t>
      </w:r>
      <w:r>
        <w:t> </w:t>
      </w:r>
      <w:r>
        <w:t>Tools Used</w:t>
      </w:r>
    </w:p>
    <w:p w14:paraId="230F9BBD" w14:textId="77777777" w:rsidR="00AE30C8" w:rsidRPr="00AE30C8" w:rsidRDefault="00AE30C8" w:rsidP="00AE30C8">
      <w:pPr>
        <w:pStyle w:val="DisplayFormula"/>
        <w:tabs>
          <w:tab w:val="left" w:pos="200"/>
          <w:tab w:val="right" w:pos="4780"/>
        </w:tabs>
        <w:spacing w:line="264" w:lineRule="auto"/>
        <w:jc w:val="both"/>
        <w:rPr>
          <w:b/>
          <w:bCs/>
          <w:color w:val="FF0000"/>
          <w:sz w:val="22"/>
          <w:szCs w:val="28"/>
          <w:lang w:eastAsia="it-IT"/>
          <w14:ligatures w14:val="standard"/>
        </w:rPr>
      </w:pPr>
      <w:r>
        <w:rPr>
          <w:b/>
          <w:bCs/>
          <w:color w:val="FF0000"/>
          <w:sz w:val="22"/>
          <w:szCs w:val="28"/>
          <w:lang w:eastAsia="it-IT"/>
          <w14:ligatures w14:val="standard"/>
        </w:rPr>
        <w:t>Fix Tense</w:t>
      </w:r>
    </w:p>
    <w:p w14:paraId="6D454AE8"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165789DD"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proofErr w:type="spellStart"/>
      <w:r>
        <w:rPr>
          <w:i/>
          <w:iCs/>
          <w:sz w:val="22"/>
          <w:szCs w:val="28"/>
          <w:lang w:eastAsia="it-IT"/>
          <w14:ligatures w14:val="standard"/>
        </w:rPr>
        <w:t>isna</w:t>
      </w:r>
      <w:proofErr w:type="spell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3750A632"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will be used to transform the data so that it is easier to manage and manipulate. </w:t>
      </w:r>
    </w:p>
    <w:p w14:paraId="2C04ADDF"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54F7959E" w14:textId="09A38FBA" w:rsidR="00B53EC2" w:rsidRDefault="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will be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This toolbox could also be used to perform Pearson’s independence test and the correlation for each attribute. </w:t>
      </w:r>
    </w:p>
    <w:p w14:paraId="3372E843" w14:textId="2EC71723" w:rsidR="00A7382F" w:rsidRDefault="00C1242B" w:rsidP="0080465A">
      <w:pPr>
        <w:pStyle w:val="Head2"/>
      </w:pPr>
      <w:r>
        <w:rPr>
          <w:rStyle w:val="Label"/>
        </w:rPr>
        <w:t>5</w:t>
      </w:r>
      <w:r w:rsidR="00DE5799">
        <w:t> </w:t>
      </w:r>
      <w:r w:rsidR="00862231">
        <w:t>Key Results</w:t>
      </w:r>
    </w:p>
    <w:p w14:paraId="0D7DC842"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Preliminary decision tree induction was performed for the characteristics of the intersection. Most of the early decision points were based upon the speed of the train at the time of the accident. This may suggest that a large potential legislative point </w:t>
      </w:r>
      <w:r>
        <w:rPr>
          <w:sz w:val="22"/>
          <w:szCs w:val="28"/>
          <w:lang w:eastAsia="it-IT"/>
          <w14:ligatures w14:val="standard"/>
        </w:rPr>
        <w:t>could be to restrict the speed of trains through certain intersections.</w:t>
      </w:r>
    </w:p>
    <w:p w14:paraId="7C6B912D" w14:textId="5B313015" w:rsidR="00A568B5" w:rsidRDefault="00AE30C8" w:rsidP="00AE30C8">
      <w:pPr>
        <w:pStyle w:val="Head2"/>
      </w:pPr>
      <w:r>
        <w:rPr>
          <w:rStyle w:val="Label"/>
        </w:rPr>
        <w:t>5</w:t>
      </w:r>
      <w:r w:rsidR="00172428">
        <w:rPr>
          <w:rStyle w:val="Label"/>
        </w:rPr>
        <w:t>.1</w:t>
      </w:r>
      <w:r>
        <w:t> </w:t>
      </w:r>
      <w:r w:rsidR="00172428">
        <w:t xml:space="preserve">Intersection Characteristic </w:t>
      </w:r>
      <w:r>
        <w:t>Results</w:t>
      </w:r>
    </w:p>
    <w:p w14:paraId="45AD6123" w14:textId="4DDF4283" w:rsidR="00A568B5" w:rsidRDefault="004060E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w:t>
      </w:r>
      <w:r w:rsidR="00752CA5">
        <w:rPr>
          <w:sz w:val="22"/>
          <w:szCs w:val="28"/>
          <w:lang w:eastAsia="it-IT"/>
          <w14:ligatures w14:val="standard"/>
        </w:rPr>
        <w:t xml:space="preserve"> </w:t>
      </w:r>
      <w:r w:rsidR="009C3BCF">
        <w:rPr>
          <w:sz w:val="22"/>
          <w:szCs w:val="28"/>
          <w:lang w:eastAsia="it-IT"/>
          <w14:ligatures w14:val="standard"/>
        </w:rPr>
        <w:t>decision tree type</w:t>
      </w:r>
      <w:r w:rsidR="00586C63">
        <w:rPr>
          <w:sz w:val="22"/>
          <w:szCs w:val="28"/>
          <w:lang w:eastAsia="it-IT"/>
          <w14:ligatures w14:val="standard"/>
        </w:rPr>
        <w:t xml:space="preserve"> </w:t>
      </w:r>
      <w:r w:rsidR="00273DD3">
        <w:rPr>
          <w:sz w:val="22"/>
          <w:szCs w:val="28"/>
          <w:lang w:eastAsia="it-IT"/>
          <w14:ligatures w14:val="standard"/>
        </w:rPr>
        <w:t xml:space="preserve">classification algorithm </w:t>
      </w:r>
      <w:r w:rsidR="00453A8C">
        <w:rPr>
          <w:sz w:val="22"/>
          <w:szCs w:val="28"/>
          <w:lang w:eastAsia="it-IT"/>
          <w14:ligatures w14:val="standard"/>
        </w:rPr>
        <w:t>was applied to attributes describing the characteristics of the rail</w:t>
      </w:r>
      <w:r w:rsidR="007500C5">
        <w:rPr>
          <w:sz w:val="22"/>
          <w:szCs w:val="28"/>
          <w:lang w:eastAsia="it-IT"/>
          <w14:ligatures w14:val="standard"/>
        </w:rPr>
        <w:t xml:space="preserve">road-highway intersection. The classification algorithm used a target variable of total injured </w:t>
      </w:r>
      <w:r w:rsidR="00810B4A">
        <w:rPr>
          <w:sz w:val="22"/>
          <w:szCs w:val="28"/>
          <w:lang w:eastAsia="it-IT"/>
          <w14:ligatures w14:val="standard"/>
        </w:rPr>
        <w:t xml:space="preserve">as the means of sorting. There were 4 classification categories </w:t>
      </w:r>
      <w:r w:rsidR="00E40045">
        <w:rPr>
          <w:sz w:val="22"/>
          <w:szCs w:val="28"/>
          <w:lang w:eastAsia="it-IT"/>
          <w14:ligatures w14:val="standard"/>
        </w:rPr>
        <w:t xml:space="preserve">to sort between </w:t>
      </w:r>
      <w:r w:rsidR="00810B4A">
        <w:rPr>
          <w:sz w:val="22"/>
          <w:szCs w:val="28"/>
          <w:lang w:eastAsia="it-IT"/>
          <w14:ligatures w14:val="standard"/>
        </w:rPr>
        <w:t>including 0,</w:t>
      </w:r>
      <w:r w:rsidR="00761749">
        <w:rPr>
          <w:sz w:val="22"/>
          <w:szCs w:val="28"/>
          <w:lang w:eastAsia="it-IT"/>
          <w14:ligatures w14:val="standard"/>
        </w:rPr>
        <w:t xml:space="preserve"> </w:t>
      </w:r>
      <w:r w:rsidR="00810B4A">
        <w:rPr>
          <w:sz w:val="22"/>
          <w:szCs w:val="28"/>
          <w:lang w:eastAsia="it-IT"/>
          <w14:ligatures w14:val="standard"/>
        </w:rPr>
        <w:t>1,</w:t>
      </w:r>
      <w:r w:rsidR="00761749">
        <w:rPr>
          <w:sz w:val="22"/>
          <w:szCs w:val="28"/>
          <w:lang w:eastAsia="it-IT"/>
          <w14:ligatures w14:val="standard"/>
        </w:rPr>
        <w:t xml:space="preserve"> </w:t>
      </w:r>
      <w:r w:rsidR="00810B4A">
        <w:rPr>
          <w:sz w:val="22"/>
          <w:szCs w:val="28"/>
          <w:lang w:eastAsia="it-IT"/>
          <w14:ligatures w14:val="standard"/>
        </w:rPr>
        <w:t xml:space="preserve">2, </w:t>
      </w:r>
      <w:r w:rsidR="008C0F8F">
        <w:rPr>
          <w:sz w:val="22"/>
          <w:szCs w:val="28"/>
          <w:lang w:eastAsia="it-IT"/>
          <w14:ligatures w14:val="standard"/>
        </w:rPr>
        <w:t>or</w:t>
      </w:r>
      <w:r w:rsidR="00810B4A">
        <w:rPr>
          <w:sz w:val="22"/>
          <w:szCs w:val="28"/>
          <w:lang w:eastAsia="it-IT"/>
          <w14:ligatures w14:val="standard"/>
        </w:rPr>
        <w:t xml:space="preserve"> 3</w:t>
      </w:r>
      <w:r w:rsidR="00331D06">
        <w:rPr>
          <w:sz w:val="22"/>
          <w:szCs w:val="28"/>
          <w:lang w:eastAsia="it-IT"/>
          <w14:ligatures w14:val="standard"/>
        </w:rPr>
        <w:t xml:space="preserve"> or more</w:t>
      </w:r>
      <w:r w:rsidR="00E40045">
        <w:rPr>
          <w:sz w:val="22"/>
          <w:szCs w:val="28"/>
          <w:lang w:eastAsia="it-IT"/>
          <w14:ligatures w14:val="standard"/>
        </w:rPr>
        <w:t xml:space="preserve"> injuries</w:t>
      </w:r>
      <w:r w:rsidR="00331D06">
        <w:rPr>
          <w:sz w:val="22"/>
          <w:szCs w:val="28"/>
          <w:lang w:eastAsia="it-IT"/>
          <w14:ligatures w14:val="standard"/>
        </w:rPr>
        <w:t>.</w:t>
      </w:r>
      <w:r w:rsidR="00E40045">
        <w:rPr>
          <w:sz w:val="22"/>
          <w:szCs w:val="28"/>
          <w:lang w:eastAsia="it-IT"/>
          <w14:ligatures w14:val="standard"/>
        </w:rPr>
        <w:t xml:space="preserve"> </w:t>
      </w:r>
      <w:r w:rsidR="00331D06">
        <w:rPr>
          <w:sz w:val="22"/>
          <w:szCs w:val="28"/>
          <w:lang w:eastAsia="it-IT"/>
          <w14:ligatures w14:val="standard"/>
        </w:rPr>
        <w:t xml:space="preserve"> </w:t>
      </w:r>
    </w:p>
    <w:p w14:paraId="533C2CAF" w14:textId="032CBA47" w:rsidR="0009627B" w:rsidRDefault="009C3BC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algorithm was applied as both a typical decision tree and random forest algorithm</w:t>
      </w:r>
      <w:r w:rsidR="00BF55CE">
        <w:rPr>
          <w:sz w:val="22"/>
          <w:szCs w:val="28"/>
          <w:lang w:eastAsia="it-IT"/>
          <w14:ligatures w14:val="standard"/>
        </w:rPr>
        <w:t xml:space="preserve">. The attributes were also modified </w:t>
      </w:r>
      <w:r w:rsidR="00B36689">
        <w:rPr>
          <w:sz w:val="22"/>
          <w:szCs w:val="28"/>
          <w:lang w:eastAsia="it-IT"/>
          <w14:ligatures w14:val="standard"/>
        </w:rPr>
        <w:t xml:space="preserve">to either include </w:t>
      </w:r>
      <w:r w:rsidR="006E034C">
        <w:rPr>
          <w:sz w:val="22"/>
          <w:szCs w:val="28"/>
          <w:lang w:eastAsia="it-IT"/>
          <w14:ligatures w14:val="standard"/>
        </w:rPr>
        <w:t>instances of unknown information or to exclude them.</w:t>
      </w:r>
    </w:p>
    <w:p w14:paraId="65F2F9FA" w14:textId="52E05037" w:rsidR="006E034C" w:rsidRDefault="006E034C"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w:t>
      </w:r>
      <w:r w:rsidR="005073DE">
        <w:rPr>
          <w:sz w:val="22"/>
          <w:szCs w:val="28"/>
          <w:lang w:eastAsia="it-IT"/>
          <w14:ligatures w14:val="standard"/>
        </w:rPr>
        <w:t xml:space="preserve">applying the random forest algorithm for both methods, it was shown that performance was </w:t>
      </w:r>
      <w:r w:rsidR="002628B6">
        <w:rPr>
          <w:sz w:val="22"/>
          <w:szCs w:val="28"/>
          <w:lang w:eastAsia="it-IT"/>
          <w14:ligatures w14:val="standard"/>
        </w:rPr>
        <w:t xml:space="preserve">marginally </w:t>
      </w:r>
      <w:r w:rsidR="005073DE">
        <w:rPr>
          <w:sz w:val="22"/>
          <w:szCs w:val="28"/>
          <w:lang w:eastAsia="it-IT"/>
          <w14:ligatures w14:val="standard"/>
        </w:rPr>
        <w:t xml:space="preserve">improved upon with </w:t>
      </w:r>
      <w:r w:rsidR="005476B4">
        <w:rPr>
          <w:sz w:val="22"/>
          <w:szCs w:val="28"/>
          <w:lang w:eastAsia="it-IT"/>
          <w14:ligatures w14:val="standard"/>
        </w:rPr>
        <w:t xml:space="preserve">the removal </w:t>
      </w:r>
      <w:r w:rsidR="00EE67AE">
        <w:rPr>
          <w:sz w:val="22"/>
          <w:szCs w:val="28"/>
          <w:lang w:eastAsia="it-IT"/>
          <w14:ligatures w14:val="standard"/>
        </w:rPr>
        <w:t>of the</w:t>
      </w:r>
      <w:r w:rsidR="005476B4">
        <w:rPr>
          <w:sz w:val="22"/>
          <w:szCs w:val="28"/>
          <w:lang w:eastAsia="it-IT"/>
          <w14:ligatures w14:val="standard"/>
        </w:rPr>
        <w:t xml:space="preserve"> unknown data entries</w:t>
      </w:r>
      <w:r w:rsidR="00EE67AE">
        <w:rPr>
          <w:sz w:val="22"/>
          <w:szCs w:val="28"/>
          <w:lang w:eastAsia="it-IT"/>
          <w14:ligatures w14:val="standard"/>
        </w:rPr>
        <w:t>;</w:t>
      </w:r>
      <w:r w:rsidR="00FC75FD">
        <w:rPr>
          <w:sz w:val="22"/>
          <w:szCs w:val="28"/>
          <w:lang w:eastAsia="it-IT"/>
          <w14:ligatures w14:val="standard"/>
        </w:rPr>
        <w:t xml:space="preserve"> </w:t>
      </w:r>
      <w:r w:rsidR="00EE67AE">
        <w:rPr>
          <w:sz w:val="22"/>
          <w:szCs w:val="28"/>
          <w:lang w:eastAsia="it-IT"/>
          <w14:ligatures w14:val="standard"/>
        </w:rPr>
        <w:t>the accuracy improved from 0.7125 to 0.7130. Additionally</w:t>
      </w:r>
    </w:p>
    <w:p w14:paraId="277443DF"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5133BE8B" w14:textId="77777777" w:rsidTr="003853A2">
        <w:tc>
          <w:tcPr>
            <w:tcW w:w="714" w:type="dxa"/>
          </w:tcPr>
          <w:p w14:paraId="325C98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255DF12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1FF9E786"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04C5E414" w14:textId="77777777" w:rsidTr="003853A2">
        <w:tc>
          <w:tcPr>
            <w:tcW w:w="714" w:type="dxa"/>
          </w:tcPr>
          <w:p w14:paraId="4921C38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2F579EAA"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E9A34"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1E8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B1EAD0"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A1EA2"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r>
      <w:tr w:rsidR="00A568B5" w14:paraId="03BBC757" w14:textId="77777777" w:rsidTr="003853A2">
        <w:tc>
          <w:tcPr>
            <w:tcW w:w="714" w:type="dxa"/>
            <w:vMerge w:val="restart"/>
            <w:tcBorders>
              <w:right w:val="single" w:sz="4" w:space="0" w:color="auto"/>
            </w:tcBorders>
            <w:textDirection w:val="btLr"/>
          </w:tcPr>
          <w:p w14:paraId="36CB81B9"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3C615C"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F6FE760" w14:textId="6FD8D160"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33867</w:t>
            </w:r>
          </w:p>
        </w:tc>
        <w:tc>
          <w:tcPr>
            <w:tcW w:w="817" w:type="dxa"/>
            <w:tcBorders>
              <w:top w:val="single" w:sz="4" w:space="0" w:color="auto"/>
              <w:left w:val="single" w:sz="4" w:space="0" w:color="auto"/>
              <w:bottom w:val="single" w:sz="4" w:space="0" w:color="auto"/>
              <w:right w:val="single" w:sz="4" w:space="0" w:color="auto"/>
            </w:tcBorders>
            <w:vAlign w:val="center"/>
          </w:tcPr>
          <w:p w14:paraId="030C4FBB" w14:textId="086C8549"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834</w:t>
            </w:r>
          </w:p>
        </w:tc>
        <w:tc>
          <w:tcPr>
            <w:tcW w:w="817" w:type="dxa"/>
            <w:tcBorders>
              <w:top w:val="single" w:sz="4" w:space="0" w:color="auto"/>
              <w:left w:val="single" w:sz="4" w:space="0" w:color="auto"/>
              <w:bottom w:val="single" w:sz="4" w:space="0" w:color="auto"/>
              <w:right w:val="single" w:sz="4" w:space="0" w:color="auto"/>
            </w:tcBorders>
            <w:vAlign w:val="center"/>
          </w:tcPr>
          <w:p w14:paraId="0A5B642C" w14:textId="4BB06F9D"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w:t>
            </w:r>
          </w:p>
        </w:tc>
        <w:tc>
          <w:tcPr>
            <w:tcW w:w="818" w:type="dxa"/>
            <w:tcBorders>
              <w:top w:val="single" w:sz="4" w:space="0" w:color="auto"/>
              <w:left w:val="single" w:sz="4" w:space="0" w:color="auto"/>
              <w:bottom w:val="single" w:sz="4" w:space="0" w:color="auto"/>
              <w:right w:val="single" w:sz="4" w:space="0" w:color="auto"/>
            </w:tcBorders>
            <w:vAlign w:val="center"/>
          </w:tcPr>
          <w:p w14:paraId="6F1E980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w:t>
            </w:r>
          </w:p>
        </w:tc>
      </w:tr>
      <w:tr w:rsidR="00A568B5" w14:paraId="075DE1AF" w14:textId="77777777" w:rsidTr="003853A2">
        <w:tc>
          <w:tcPr>
            <w:tcW w:w="714" w:type="dxa"/>
            <w:vMerge/>
            <w:tcBorders>
              <w:right w:val="single" w:sz="4" w:space="0" w:color="auto"/>
            </w:tcBorders>
          </w:tcPr>
          <w:p w14:paraId="55DB07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C65FD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B56BECD" w14:textId="2BC20C52"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39E28B33" w14:textId="301562F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272</w:t>
            </w:r>
          </w:p>
        </w:tc>
        <w:tc>
          <w:tcPr>
            <w:tcW w:w="817" w:type="dxa"/>
            <w:tcBorders>
              <w:top w:val="single" w:sz="4" w:space="0" w:color="auto"/>
              <w:left w:val="single" w:sz="4" w:space="0" w:color="auto"/>
              <w:bottom w:val="single" w:sz="4" w:space="0" w:color="auto"/>
              <w:right w:val="single" w:sz="4" w:space="0" w:color="auto"/>
            </w:tcBorders>
            <w:vAlign w:val="center"/>
          </w:tcPr>
          <w:p w14:paraId="4302FD5E" w14:textId="6B301851"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35</w:t>
            </w:r>
          </w:p>
        </w:tc>
        <w:tc>
          <w:tcPr>
            <w:tcW w:w="818" w:type="dxa"/>
            <w:tcBorders>
              <w:top w:val="single" w:sz="4" w:space="0" w:color="auto"/>
              <w:left w:val="single" w:sz="4" w:space="0" w:color="auto"/>
              <w:bottom w:val="single" w:sz="4" w:space="0" w:color="auto"/>
              <w:right w:val="single" w:sz="4" w:space="0" w:color="auto"/>
            </w:tcBorders>
            <w:vAlign w:val="center"/>
          </w:tcPr>
          <w:p w14:paraId="64BED0D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w:t>
            </w:r>
          </w:p>
        </w:tc>
      </w:tr>
      <w:tr w:rsidR="00A568B5" w14:paraId="048DDB95" w14:textId="77777777" w:rsidTr="003853A2">
        <w:tc>
          <w:tcPr>
            <w:tcW w:w="714" w:type="dxa"/>
            <w:vMerge/>
            <w:tcBorders>
              <w:right w:val="single" w:sz="4" w:space="0" w:color="auto"/>
            </w:tcBorders>
          </w:tcPr>
          <w:p w14:paraId="37A79E7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75F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158D08" w14:textId="0D0105AF"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2ED0266D" w14:textId="2C3F9733"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64</w:t>
            </w:r>
          </w:p>
        </w:tc>
        <w:tc>
          <w:tcPr>
            <w:tcW w:w="817" w:type="dxa"/>
            <w:tcBorders>
              <w:top w:val="single" w:sz="4" w:space="0" w:color="auto"/>
              <w:left w:val="single" w:sz="4" w:space="0" w:color="auto"/>
              <w:bottom w:val="single" w:sz="4" w:space="0" w:color="auto"/>
              <w:right w:val="single" w:sz="4" w:space="0" w:color="auto"/>
            </w:tcBorders>
            <w:vAlign w:val="center"/>
          </w:tcPr>
          <w:p w14:paraId="025EF81F" w14:textId="550E03CE"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w:t>
            </w:r>
          </w:p>
        </w:tc>
        <w:tc>
          <w:tcPr>
            <w:tcW w:w="818" w:type="dxa"/>
            <w:tcBorders>
              <w:top w:val="single" w:sz="4" w:space="0" w:color="auto"/>
              <w:left w:val="single" w:sz="4" w:space="0" w:color="auto"/>
              <w:bottom w:val="single" w:sz="4" w:space="0" w:color="auto"/>
              <w:right w:val="single" w:sz="4" w:space="0" w:color="auto"/>
            </w:tcBorders>
            <w:vAlign w:val="center"/>
          </w:tcPr>
          <w:p w14:paraId="10616C8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4CB74E07" w14:textId="77777777" w:rsidTr="003853A2">
        <w:tc>
          <w:tcPr>
            <w:tcW w:w="714" w:type="dxa"/>
            <w:vMerge/>
            <w:tcBorders>
              <w:right w:val="single" w:sz="4" w:space="0" w:color="auto"/>
            </w:tcBorders>
          </w:tcPr>
          <w:p w14:paraId="512D876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B0043B"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9F43C5" w14:textId="68599C1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851</w:t>
            </w:r>
          </w:p>
        </w:tc>
        <w:tc>
          <w:tcPr>
            <w:tcW w:w="817" w:type="dxa"/>
            <w:tcBorders>
              <w:top w:val="single" w:sz="4" w:space="0" w:color="auto"/>
              <w:left w:val="single" w:sz="4" w:space="0" w:color="auto"/>
              <w:bottom w:val="single" w:sz="4" w:space="0" w:color="auto"/>
              <w:right w:val="single" w:sz="4" w:space="0" w:color="auto"/>
            </w:tcBorders>
            <w:vAlign w:val="center"/>
          </w:tcPr>
          <w:p w14:paraId="51F7AB77" w14:textId="0757CF76"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43</w:t>
            </w:r>
          </w:p>
        </w:tc>
        <w:tc>
          <w:tcPr>
            <w:tcW w:w="817" w:type="dxa"/>
            <w:tcBorders>
              <w:top w:val="single" w:sz="4" w:space="0" w:color="auto"/>
              <w:left w:val="single" w:sz="4" w:space="0" w:color="auto"/>
              <w:bottom w:val="single" w:sz="4" w:space="0" w:color="auto"/>
              <w:right w:val="single" w:sz="4" w:space="0" w:color="auto"/>
            </w:tcBorders>
            <w:vAlign w:val="center"/>
          </w:tcPr>
          <w:p w14:paraId="2579D856" w14:textId="02EF6610"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w:t>
            </w:r>
          </w:p>
        </w:tc>
        <w:tc>
          <w:tcPr>
            <w:tcW w:w="818" w:type="dxa"/>
            <w:tcBorders>
              <w:top w:val="single" w:sz="4" w:space="0" w:color="auto"/>
              <w:left w:val="single" w:sz="4" w:space="0" w:color="auto"/>
              <w:bottom w:val="single" w:sz="4" w:space="0" w:color="auto"/>
              <w:right w:val="single" w:sz="4" w:space="0" w:color="auto"/>
            </w:tcBorders>
            <w:vAlign w:val="center"/>
          </w:tcPr>
          <w:p w14:paraId="4E6D287E" w14:textId="54FC2322"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2F393DBB"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42020AF2"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tbl>
      <w:tblPr>
        <w:tblStyle w:val="TableGrid"/>
        <w:tblW w:w="4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170"/>
        <w:gridCol w:w="810"/>
        <w:gridCol w:w="810"/>
        <w:gridCol w:w="990"/>
      </w:tblGrid>
      <w:tr w:rsidR="00213932" w14:paraId="0D5E8810" w14:textId="77777777" w:rsidTr="00B627BB">
        <w:tc>
          <w:tcPr>
            <w:tcW w:w="1080" w:type="dxa"/>
            <w:tcBorders>
              <w:bottom w:val="single" w:sz="4" w:space="0" w:color="auto"/>
              <w:right w:val="single" w:sz="4" w:space="0" w:color="auto"/>
            </w:tcBorders>
          </w:tcPr>
          <w:p w14:paraId="636AC1D9"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9B9D2B"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E92D5A"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7D880D"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D91098"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Support</w:t>
            </w:r>
          </w:p>
        </w:tc>
      </w:tr>
      <w:tr w:rsidR="00213932" w14:paraId="6EDC1C04" w14:textId="77777777" w:rsidTr="00B627BB">
        <w:trPr>
          <w:trHeight w:val="209"/>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6966A"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72156115" w14:textId="5D90CD54"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w:t>
            </w:r>
            <w:r w:rsidR="00645689" w:rsidRPr="00B627BB">
              <w:rPr>
                <w:sz w:val="22"/>
                <w:szCs w:val="28"/>
                <w:lang w:eastAsia="it-IT"/>
                <w14:ligatures w14:val="standard"/>
              </w:rPr>
              <w:t>278</w:t>
            </w:r>
          </w:p>
        </w:tc>
        <w:tc>
          <w:tcPr>
            <w:tcW w:w="810" w:type="dxa"/>
            <w:tcBorders>
              <w:top w:val="single" w:sz="4" w:space="0" w:color="auto"/>
              <w:left w:val="single" w:sz="4" w:space="0" w:color="auto"/>
              <w:bottom w:val="single" w:sz="4" w:space="0" w:color="auto"/>
              <w:right w:val="single" w:sz="4" w:space="0" w:color="auto"/>
            </w:tcBorders>
            <w:vAlign w:val="center"/>
          </w:tcPr>
          <w:p w14:paraId="393A5725" w14:textId="3F37DFC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.9725</w:t>
            </w:r>
          </w:p>
        </w:tc>
        <w:tc>
          <w:tcPr>
            <w:tcW w:w="810" w:type="dxa"/>
            <w:tcBorders>
              <w:top w:val="single" w:sz="4" w:space="0" w:color="auto"/>
              <w:left w:val="single" w:sz="4" w:space="0" w:color="auto"/>
              <w:bottom w:val="single" w:sz="4" w:space="0" w:color="auto"/>
              <w:right w:val="single" w:sz="4" w:space="0" w:color="auto"/>
            </w:tcBorders>
            <w:vAlign w:val="center"/>
          </w:tcPr>
          <w:p w14:paraId="0E2DEB4E" w14:textId="2FDB1FC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.8326</w:t>
            </w:r>
          </w:p>
        </w:tc>
        <w:tc>
          <w:tcPr>
            <w:tcW w:w="990" w:type="dxa"/>
            <w:tcBorders>
              <w:top w:val="single" w:sz="4" w:space="0" w:color="auto"/>
              <w:left w:val="single" w:sz="4" w:space="0" w:color="auto"/>
              <w:bottom w:val="single" w:sz="4" w:space="0" w:color="auto"/>
              <w:right w:val="single" w:sz="4" w:space="0" w:color="auto"/>
            </w:tcBorders>
            <w:vAlign w:val="center"/>
          </w:tcPr>
          <w:p w14:paraId="12A8C00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34824</w:t>
            </w:r>
          </w:p>
        </w:tc>
      </w:tr>
      <w:tr w:rsidR="00213932" w14:paraId="54A25A50" w14:textId="77777777" w:rsidTr="00B627BB">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2BC43C"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6313F229" w14:textId="1721E8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.2242</w:t>
            </w:r>
          </w:p>
        </w:tc>
        <w:tc>
          <w:tcPr>
            <w:tcW w:w="810" w:type="dxa"/>
            <w:tcBorders>
              <w:top w:val="single" w:sz="4" w:space="0" w:color="auto"/>
              <w:left w:val="single" w:sz="4" w:space="0" w:color="auto"/>
              <w:bottom w:val="single" w:sz="4" w:space="0" w:color="auto"/>
              <w:right w:val="single" w:sz="4" w:space="0" w:color="auto"/>
            </w:tcBorders>
            <w:vAlign w:val="center"/>
          </w:tcPr>
          <w:p w14:paraId="0F3DE9DC" w14:textId="1D1EBCA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.0267</w:t>
            </w:r>
          </w:p>
        </w:tc>
        <w:tc>
          <w:tcPr>
            <w:tcW w:w="810" w:type="dxa"/>
            <w:tcBorders>
              <w:top w:val="single" w:sz="4" w:space="0" w:color="auto"/>
              <w:left w:val="single" w:sz="4" w:space="0" w:color="auto"/>
              <w:bottom w:val="single" w:sz="4" w:space="0" w:color="auto"/>
              <w:right w:val="single" w:sz="4" w:space="0" w:color="auto"/>
            </w:tcBorders>
            <w:vAlign w:val="center"/>
          </w:tcPr>
          <w:p w14:paraId="55416407" w14:textId="045FE2A7"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.0476</w:t>
            </w:r>
          </w:p>
        </w:tc>
        <w:tc>
          <w:tcPr>
            <w:tcW w:w="990" w:type="dxa"/>
            <w:tcBorders>
              <w:top w:val="single" w:sz="4" w:space="0" w:color="auto"/>
              <w:left w:val="single" w:sz="4" w:space="0" w:color="auto"/>
              <w:bottom w:val="single" w:sz="4" w:space="0" w:color="auto"/>
              <w:right w:val="single" w:sz="4" w:space="0" w:color="auto"/>
            </w:tcBorders>
            <w:vAlign w:val="center"/>
          </w:tcPr>
          <w:p w14:paraId="48A748D8"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10205</w:t>
            </w:r>
          </w:p>
        </w:tc>
      </w:tr>
      <w:tr w:rsidR="00213932" w14:paraId="67C9E3CE" w14:textId="77777777" w:rsidTr="00B627BB">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F92B7"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lastRenderedPageBreak/>
              <w:t>2</w:t>
            </w:r>
          </w:p>
        </w:tc>
        <w:tc>
          <w:tcPr>
            <w:tcW w:w="1170" w:type="dxa"/>
            <w:tcBorders>
              <w:top w:val="single" w:sz="4" w:space="0" w:color="auto"/>
              <w:left w:val="single" w:sz="4" w:space="0" w:color="auto"/>
              <w:bottom w:val="single" w:sz="4" w:space="0" w:color="auto"/>
              <w:right w:val="single" w:sz="4" w:space="0" w:color="auto"/>
            </w:tcBorders>
            <w:vAlign w:val="center"/>
          </w:tcPr>
          <w:p w14:paraId="1A5C66A7" w14:textId="0AF0DA8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.0448</w:t>
            </w:r>
          </w:p>
        </w:tc>
        <w:tc>
          <w:tcPr>
            <w:tcW w:w="810" w:type="dxa"/>
            <w:tcBorders>
              <w:top w:val="single" w:sz="4" w:space="0" w:color="auto"/>
              <w:left w:val="single" w:sz="4" w:space="0" w:color="auto"/>
              <w:bottom w:val="single" w:sz="4" w:space="0" w:color="auto"/>
              <w:right w:val="single" w:sz="4" w:space="0" w:color="auto"/>
            </w:tcBorders>
            <w:vAlign w:val="center"/>
          </w:tcPr>
          <w:p w14:paraId="65DAC4FF" w14:textId="05D37A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.0030</w:t>
            </w:r>
          </w:p>
        </w:tc>
        <w:tc>
          <w:tcPr>
            <w:tcW w:w="810" w:type="dxa"/>
            <w:tcBorders>
              <w:top w:val="single" w:sz="4" w:space="0" w:color="auto"/>
              <w:left w:val="single" w:sz="4" w:space="0" w:color="auto"/>
              <w:bottom w:val="single" w:sz="4" w:space="0" w:color="auto"/>
              <w:right w:val="single" w:sz="4" w:space="0" w:color="auto"/>
            </w:tcBorders>
            <w:vAlign w:val="center"/>
          </w:tcPr>
          <w:p w14:paraId="14C44A8C" w14:textId="6D86D8B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.0056</w:t>
            </w:r>
          </w:p>
        </w:tc>
        <w:tc>
          <w:tcPr>
            <w:tcW w:w="990" w:type="dxa"/>
            <w:tcBorders>
              <w:top w:val="single" w:sz="4" w:space="0" w:color="auto"/>
              <w:left w:val="single" w:sz="4" w:space="0" w:color="auto"/>
              <w:bottom w:val="single" w:sz="4" w:space="0" w:color="auto"/>
              <w:right w:val="single" w:sz="4" w:space="0" w:color="auto"/>
            </w:tcBorders>
            <w:vAlign w:val="center"/>
          </w:tcPr>
          <w:p w14:paraId="496CA38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1994</w:t>
            </w:r>
          </w:p>
        </w:tc>
      </w:tr>
      <w:tr w:rsidR="00213932" w14:paraId="610F7AC6" w14:textId="77777777" w:rsidTr="00B627BB">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354268"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1417130" w14:textId="54FB78FA"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6A01D60" w14:textId="5762D6B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6793A4AB" w14:textId="6934B93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26212830"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898</w:t>
            </w:r>
          </w:p>
        </w:tc>
      </w:tr>
      <w:tr w:rsidR="002838D3" w14:paraId="4F94DB33" w14:textId="77777777" w:rsidTr="00B627BB">
        <w:trPr>
          <w:trHeight w:val="745"/>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E5E6C2"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73D2585F"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p>
        </w:tc>
        <w:tc>
          <w:tcPr>
            <w:tcW w:w="810" w:type="dxa"/>
            <w:tcBorders>
              <w:top w:val="single" w:sz="4" w:space="0" w:color="auto"/>
              <w:left w:val="single" w:sz="4" w:space="0" w:color="auto"/>
              <w:right w:val="single" w:sz="4" w:space="0" w:color="auto"/>
            </w:tcBorders>
            <w:vAlign w:val="center"/>
          </w:tcPr>
          <w:p w14:paraId="679521AE" w14:textId="26B2AA55"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990" w:type="dxa"/>
            <w:tcBorders>
              <w:top w:val="single" w:sz="4" w:space="0" w:color="auto"/>
              <w:left w:val="single" w:sz="4" w:space="0" w:color="auto"/>
              <w:right w:val="single" w:sz="4" w:space="0" w:color="auto"/>
            </w:tcBorders>
            <w:vAlign w:val="center"/>
          </w:tcPr>
          <w:p w14:paraId="5F3A0313"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12DDFFCB" w14:textId="77777777" w:rsidTr="00B627BB">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A1191"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43709994" w14:textId="4E5D012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.2492</w:t>
            </w:r>
          </w:p>
        </w:tc>
        <w:tc>
          <w:tcPr>
            <w:tcW w:w="810" w:type="dxa"/>
            <w:tcBorders>
              <w:top w:val="single" w:sz="4" w:space="0" w:color="auto"/>
              <w:left w:val="single" w:sz="4" w:space="0" w:color="auto"/>
              <w:bottom w:val="single" w:sz="4" w:space="0" w:color="auto"/>
              <w:right w:val="single" w:sz="4" w:space="0" w:color="auto"/>
            </w:tcBorders>
            <w:vAlign w:val="center"/>
          </w:tcPr>
          <w:p w14:paraId="51C09B8E" w14:textId="64CAE93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.2505</w:t>
            </w:r>
          </w:p>
        </w:tc>
        <w:tc>
          <w:tcPr>
            <w:tcW w:w="810" w:type="dxa"/>
            <w:tcBorders>
              <w:top w:val="single" w:sz="4" w:space="0" w:color="auto"/>
              <w:left w:val="single" w:sz="4" w:space="0" w:color="auto"/>
              <w:bottom w:val="single" w:sz="4" w:space="0" w:color="auto"/>
              <w:right w:val="single" w:sz="4" w:space="0" w:color="auto"/>
            </w:tcBorders>
            <w:vAlign w:val="center"/>
          </w:tcPr>
          <w:p w14:paraId="651C79CA" w14:textId="2F3D4490"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.2215</w:t>
            </w:r>
          </w:p>
        </w:tc>
        <w:tc>
          <w:tcPr>
            <w:tcW w:w="990" w:type="dxa"/>
            <w:tcBorders>
              <w:top w:val="single" w:sz="4" w:space="0" w:color="auto"/>
              <w:left w:val="single" w:sz="4" w:space="0" w:color="auto"/>
              <w:bottom w:val="single" w:sz="4" w:space="0" w:color="auto"/>
              <w:right w:val="single" w:sz="4" w:space="0" w:color="auto"/>
            </w:tcBorders>
            <w:vAlign w:val="center"/>
          </w:tcPr>
          <w:p w14:paraId="1079271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5D83C953" w14:textId="77777777" w:rsidTr="00B627BB">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AABF13" w14:textId="3C131970"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Weigh</w:t>
            </w:r>
            <w:r w:rsidR="00651DCE" w:rsidRPr="00B627BB">
              <w:rPr>
                <w:sz w:val="22"/>
                <w:szCs w:val="28"/>
                <w:lang w:eastAsia="it-IT"/>
                <w14:ligatures w14:val="standard"/>
              </w:rPr>
              <w:t>t</w:t>
            </w:r>
          </w:p>
          <w:p w14:paraId="56711BCF"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4C44C138" w14:textId="610262C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.5785</w:t>
            </w:r>
          </w:p>
        </w:tc>
        <w:tc>
          <w:tcPr>
            <w:tcW w:w="810" w:type="dxa"/>
            <w:tcBorders>
              <w:top w:val="single" w:sz="4" w:space="0" w:color="auto"/>
              <w:left w:val="single" w:sz="4" w:space="0" w:color="auto"/>
              <w:bottom w:val="single" w:sz="4" w:space="0" w:color="auto"/>
              <w:right w:val="single" w:sz="4" w:space="0" w:color="auto"/>
            </w:tcBorders>
            <w:vAlign w:val="center"/>
          </w:tcPr>
          <w:p w14:paraId="04B56634" w14:textId="20C9C8C2"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810" w:type="dxa"/>
            <w:tcBorders>
              <w:top w:val="single" w:sz="4" w:space="0" w:color="auto"/>
              <w:left w:val="single" w:sz="4" w:space="0" w:color="auto"/>
              <w:bottom w:val="single" w:sz="4" w:space="0" w:color="auto"/>
              <w:right w:val="single" w:sz="4" w:space="0" w:color="auto"/>
            </w:tcBorders>
            <w:vAlign w:val="center"/>
          </w:tcPr>
          <w:p w14:paraId="3E1E78BC" w14:textId="5C7C1F4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.6154</w:t>
            </w:r>
          </w:p>
        </w:tc>
        <w:tc>
          <w:tcPr>
            <w:tcW w:w="990" w:type="dxa"/>
            <w:tcBorders>
              <w:top w:val="single" w:sz="4" w:space="0" w:color="auto"/>
              <w:left w:val="single" w:sz="4" w:space="0" w:color="auto"/>
              <w:bottom w:val="single" w:sz="4" w:space="0" w:color="auto"/>
              <w:right w:val="single" w:sz="4" w:space="0" w:color="auto"/>
            </w:tcBorders>
            <w:vAlign w:val="center"/>
          </w:tcPr>
          <w:p w14:paraId="320AA5B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bl>
    <w:p w14:paraId="23CF5450"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63E24EC3"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054E0C76" w14:textId="77777777" w:rsidTr="003853A2">
        <w:tc>
          <w:tcPr>
            <w:tcW w:w="714" w:type="dxa"/>
          </w:tcPr>
          <w:p w14:paraId="7BF4768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6C7474F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4AB7B957"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74174922" w14:textId="77777777" w:rsidTr="003853A2">
        <w:tc>
          <w:tcPr>
            <w:tcW w:w="714" w:type="dxa"/>
          </w:tcPr>
          <w:p w14:paraId="1E40B3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333DB9E0"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0A562"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586BB"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2E7D83"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91F2A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r>
      <w:tr w:rsidR="00A568B5" w14:paraId="07611886" w14:textId="77777777" w:rsidTr="003853A2">
        <w:tc>
          <w:tcPr>
            <w:tcW w:w="714" w:type="dxa"/>
            <w:vMerge w:val="restart"/>
            <w:tcBorders>
              <w:right w:val="single" w:sz="4" w:space="0" w:color="auto"/>
            </w:tcBorders>
            <w:textDirection w:val="btLr"/>
          </w:tcPr>
          <w:p w14:paraId="3C5D9457"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0922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FC436D1" w14:textId="39190F66"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w:t>
            </w:r>
            <w:r w:rsidR="00396E0C">
              <w:rPr>
                <w:sz w:val="22"/>
                <w:szCs w:val="28"/>
                <w:lang w:eastAsia="it-IT"/>
                <w14:ligatures w14:val="standard"/>
              </w:rPr>
              <w:t>84</w:t>
            </w:r>
          </w:p>
        </w:tc>
        <w:tc>
          <w:tcPr>
            <w:tcW w:w="817" w:type="dxa"/>
            <w:tcBorders>
              <w:top w:val="single" w:sz="4" w:space="0" w:color="auto"/>
              <w:left w:val="single" w:sz="4" w:space="0" w:color="auto"/>
              <w:bottom w:val="single" w:sz="4" w:space="0" w:color="auto"/>
              <w:right w:val="single" w:sz="4" w:space="0" w:color="auto"/>
            </w:tcBorders>
            <w:vAlign w:val="center"/>
          </w:tcPr>
          <w:p w14:paraId="1577B696" w14:textId="7F44621A"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826</w:t>
            </w:r>
          </w:p>
        </w:tc>
        <w:tc>
          <w:tcPr>
            <w:tcW w:w="817" w:type="dxa"/>
            <w:tcBorders>
              <w:top w:val="single" w:sz="4" w:space="0" w:color="auto"/>
              <w:left w:val="single" w:sz="4" w:space="0" w:color="auto"/>
              <w:bottom w:val="single" w:sz="4" w:space="0" w:color="auto"/>
              <w:right w:val="single" w:sz="4" w:space="0" w:color="auto"/>
            </w:tcBorders>
            <w:vAlign w:val="center"/>
          </w:tcPr>
          <w:p w14:paraId="2CA456FC" w14:textId="1866A888"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84</w:t>
            </w:r>
          </w:p>
        </w:tc>
        <w:tc>
          <w:tcPr>
            <w:tcW w:w="818" w:type="dxa"/>
            <w:tcBorders>
              <w:top w:val="single" w:sz="4" w:space="0" w:color="auto"/>
              <w:left w:val="single" w:sz="4" w:space="0" w:color="auto"/>
              <w:bottom w:val="single" w:sz="4" w:space="0" w:color="auto"/>
              <w:right w:val="single" w:sz="4" w:space="0" w:color="auto"/>
            </w:tcBorders>
            <w:vAlign w:val="center"/>
          </w:tcPr>
          <w:p w14:paraId="37A9C7C1" w14:textId="210126E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30</w:t>
            </w:r>
          </w:p>
        </w:tc>
      </w:tr>
      <w:tr w:rsidR="00A568B5" w14:paraId="145116A8" w14:textId="77777777" w:rsidTr="003853A2">
        <w:tc>
          <w:tcPr>
            <w:tcW w:w="714" w:type="dxa"/>
            <w:vMerge/>
            <w:tcBorders>
              <w:right w:val="single" w:sz="4" w:space="0" w:color="auto"/>
            </w:tcBorders>
          </w:tcPr>
          <w:p w14:paraId="32F6854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2C769"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0688D4D9" w14:textId="4268AEE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4A5A4A2B" w14:textId="04E8E83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277</w:t>
            </w:r>
          </w:p>
        </w:tc>
        <w:tc>
          <w:tcPr>
            <w:tcW w:w="817" w:type="dxa"/>
            <w:tcBorders>
              <w:top w:val="single" w:sz="4" w:space="0" w:color="auto"/>
              <w:left w:val="single" w:sz="4" w:space="0" w:color="auto"/>
              <w:bottom w:val="single" w:sz="4" w:space="0" w:color="auto"/>
              <w:right w:val="single" w:sz="4" w:space="0" w:color="auto"/>
            </w:tcBorders>
            <w:vAlign w:val="center"/>
          </w:tcPr>
          <w:p w14:paraId="04DC3C73" w14:textId="028C511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32</w:t>
            </w:r>
          </w:p>
        </w:tc>
        <w:tc>
          <w:tcPr>
            <w:tcW w:w="818" w:type="dxa"/>
            <w:tcBorders>
              <w:top w:val="single" w:sz="4" w:space="0" w:color="auto"/>
              <w:left w:val="single" w:sz="4" w:space="0" w:color="auto"/>
              <w:bottom w:val="single" w:sz="4" w:space="0" w:color="auto"/>
              <w:right w:val="single" w:sz="4" w:space="0" w:color="auto"/>
            </w:tcBorders>
            <w:vAlign w:val="center"/>
          </w:tcPr>
          <w:p w14:paraId="1007BFAD" w14:textId="52405D2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r>
      <w:tr w:rsidR="00A568B5" w14:paraId="0D2EC045" w14:textId="77777777" w:rsidTr="003853A2">
        <w:tc>
          <w:tcPr>
            <w:tcW w:w="714" w:type="dxa"/>
            <w:vMerge/>
            <w:tcBorders>
              <w:right w:val="single" w:sz="4" w:space="0" w:color="auto"/>
            </w:tcBorders>
          </w:tcPr>
          <w:p w14:paraId="05DEF776"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C827D5"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AACF888" w14:textId="532F684F"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58C777A9" w14:textId="5DB6A00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63</w:t>
            </w:r>
          </w:p>
        </w:tc>
        <w:tc>
          <w:tcPr>
            <w:tcW w:w="817" w:type="dxa"/>
            <w:tcBorders>
              <w:top w:val="single" w:sz="4" w:space="0" w:color="auto"/>
              <w:left w:val="single" w:sz="4" w:space="0" w:color="auto"/>
              <w:bottom w:val="single" w:sz="4" w:space="0" w:color="auto"/>
              <w:right w:val="single" w:sz="4" w:space="0" w:color="auto"/>
            </w:tcBorders>
            <w:vAlign w:val="center"/>
          </w:tcPr>
          <w:p w14:paraId="77466AC7" w14:textId="25F4698D"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c>
          <w:tcPr>
            <w:tcW w:w="818" w:type="dxa"/>
            <w:tcBorders>
              <w:top w:val="single" w:sz="4" w:space="0" w:color="auto"/>
              <w:left w:val="single" w:sz="4" w:space="0" w:color="auto"/>
              <w:bottom w:val="single" w:sz="4" w:space="0" w:color="auto"/>
              <w:right w:val="single" w:sz="4" w:space="0" w:color="auto"/>
            </w:tcBorders>
            <w:vAlign w:val="center"/>
          </w:tcPr>
          <w:p w14:paraId="637B531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00280224" w14:textId="77777777" w:rsidTr="003853A2">
        <w:tc>
          <w:tcPr>
            <w:tcW w:w="714" w:type="dxa"/>
            <w:vMerge/>
            <w:tcBorders>
              <w:right w:val="single" w:sz="4" w:space="0" w:color="auto"/>
            </w:tcBorders>
          </w:tcPr>
          <w:p w14:paraId="5592CBA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9C263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3073675F" w14:textId="11E36DA6"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855</w:t>
            </w:r>
          </w:p>
        </w:tc>
        <w:tc>
          <w:tcPr>
            <w:tcW w:w="817" w:type="dxa"/>
            <w:tcBorders>
              <w:top w:val="single" w:sz="4" w:space="0" w:color="auto"/>
              <w:left w:val="single" w:sz="4" w:space="0" w:color="auto"/>
              <w:bottom w:val="single" w:sz="4" w:space="0" w:color="auto"/>
              <w:right w:val="single" w:sz="4" w:space="0" w:color="auto"/>
            </w:tcBorders>
            <w:vAlign w:val="center"/>
          </w:tcPr>
          <w:p w14:paraId="56517B5B" w14:textId="119B6E31"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38</w:t>
            </w:r>
          </w:p>
        </w:tc>
        <w:tc>
          <w:tcPr>
            <w:tcW w:w="817" w:type="dxa"/>
            <w:tcBorders>
              <w:top w:val="single" w:sz="4" w:space="0" w:color="auto"/>
              <w:left w:val="single" w:sz="4" w:space="0" w:color="auto"/>
              <w:bottom w:val="single" w:sz="4" w:space="0" w:color="auto"/>
              <w:right w:val="single" w:sz="4" w:space="0" w:color="auto"/>
            </w:tcBorders>
            <w:vAlign w:val="center"/>
          </w:tcPr>
          <w:p w14:paraId="0EF635B7" w14:textId="106BF087"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w:t>
            </w:r>
          </w:p>
        </w:tc>
        <w:tc>
          <w:tcPr>
            <w:tcW w:w="818" w:type="dxa"/>
            <w:tcBorders>
              <w:top w:val="single" w:sz="4" w:space="0" w:color="auto"/>
              <w:left w:val="single" w:sz="4" w:space="0" w:color="auto"/>
              <w:bottom w:val="single" w:sz="4" w:space="0" w:color="auto"/>
              <w:right w:val="single" w:sz="4" w:space="0" w:color="auto"/>
            </w:tcBorders>
            <w:vAlign w:val="center"/>
          </w:tcPr>
          <w:p w14:paraId="1677774A" w14:textId="00856D08"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19E6D1A8"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4705E4D0"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170"/>
        <w:gridCol w:w="810"/>
        <w:gridCol w:w="810"/>
        <w:gridCol w:w="990"/>
      </w:tblGrid>
      <w:tr w:rsidR="00A568B5" w14:paraId="715DFD20" w14:textId="77777777" w:rsidTr="007E2499">
        <w:tc>
          <w:tcPr>
            <w:tcW w:w="1165" w:type="dxa"/>
            <w:tcBorders>
              <w:bottom w:val="single" w:sz="4" w:space="0" w:color="auto"/>
              <w:right w:val="single" w:sz="4" w:space="0" w:color="auto"/>
            </w:tcBorders>
          </w:tcPr>
          <w:p w14:paraId="4827CC0C"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CBB529"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F1C6B3"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0B4F2"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0A5B50"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Support</w:t>
            </w:r>
          </w:p>
        </w:tc>
      </w:tr>
      <w:tr w:rsidR="00A568B5" w14:paraId="18EDDBB0" w14:textId="77777777" w:rsidTr="007E2499">
        <w:trPr>
          <w:trHeight w:val="209"/>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C4B880"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3EE6D45A" w14:textId="4E10D9A9"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r w:rsidR="00832B00">
              <w:rPr>
                <w:sz w:val="22"/>
                <w:szCs w:val="28"/>
                <w:lang w:eastAsia="it-IT"/>
                <w14:ligatures w14:val="standard"/>
              </w:rPr>
              <w:t>279</w:t>
            </w:r>
          </w:p>
        </w:tc>
        <w:tc>
          <w:tcPr>
            <w:tcW w:w="810" w:type="dxa"/>
            <w:tcBorders>
              <w:top w:val="single" w:sz="4" w:space="0" w:color="auto"/>
              <w:left w:val="single" w:sz="4" w:space="0" w:color="auto"/>
              <w:bottom w:val="single" w:sz="4" w:space="0" w:color="auto"/>
              <w:right w:val="single" w:sz="4" w:space="0" w:color="auto"/>
            </w:tcBorders>
            <w:vAlign w:val="center"/>
          </w:tcPr>
          <w:p w14:paraId="386D4FF8" w14:textId="636423D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.9730</w:t>
            </w:r>
          </w:p>
        </w:tc>
        <w:tc>
          <w:tcPr>
            <w:tcW w:w="810" w:type="dxa"/>
            <w:tcBorders>
              <w:top w:val="single" w:sz="4" w:space="0" w:color="auto"/>
              <w:left w:val="single" w:sz="4" w:space="0" w:color="auto"/>
              <w:bottom w:val="single" w:sz="4" w:space="0" w:color="auto"/>
              <w:right w:val="single" w:sz="4" w:space="0" w:color="auto"/>
            </w:tcBorders>
            <w:vAlign w:val="center"/>
          </w:tcPr>
          <w:p w14:paraId="54A1BDAD" w14:textId="096300E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.8328</w:t>
            </w:r>
          </w:p>
        </w:tc>
        <w:tc>
          <w:tcPr>
            <w:tcW w:w="990" w:type="dxa"/>
            <w:tcBorders>
              <w:top w:val="single" w:sz="4" w:space="0" w:color="auto"/>
              <w:left w:val="single" w:sz="4" w:space="0" w:color="auto"/>
              <w:bottom w:val="single" w:sz="4" w:space="0" w:color="auto"/>
              <w:right w:val="single" w:sz="4" w:space="0" w:color="auto"/>
            </w:tcBorders>
            <w:vAlign w:val="center"/>
          </w:tcPr>
          <w:p w14:paraId="5BF674D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34824</w:t>
            </w:r>
          </w:p>
        </w:tc>
      </w:tr>
      <w:tr w:rsidR="00A568B5" w14:paraId="382492BE"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1B884"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5AE08807" w14:textId="7A4BEEB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.2301</w:t>
            </w:r>
          </w:p>
        </w:tc>
        <w:tc>
          <w:tcPr>
            <w:tcW w:w="810" w:type="dxa"/>
            <w:tcBorders>
              <w:top w:val="single" w:sz="4" w:space="0" w:color="auto"/>
              <w:left w:val="single" w:sz="4" w:space="0" w:color="auto"/>
              <w:bottom w:val="single" w:sz="4" w:space="0" w:color="auto"/>
              <w:right w:val="single" w:sz="4" w:space="0" w:color="auto"/>
            </w:tcBorders>
            <w:vAlign w:val="center"/>
          </w:tcPr>
          <w:p w14:paraId="72CF59EB" w14:textId="13BEBFA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.0271</w:t>
            </w:r>
          </w:p>
        </w:tc>
        <w:tc>
          <w:tcPr>
            <w:tcW w:w="810" w:type="dxa"/>
            <w:tcBorders>
              <w:top w:val="single" w:sz="4" w:space="0" w:color="auto"/>
              <w:left w:val="single" w:sz="4" w:space="0" w:color="auto"/>
              <w:bottom w:val="single" w:sz="4" w:space="0" w:color="auto"/>
              <w:right w:val="single" w:sz="4" w:space="0" w:color="auto"/>
            </w:tcBorders>
            <w:vAlign w:val="center"/>
          </w:tcPr>
          <w:p w14:paraId="17B9835C" w14:textId="3625CE32"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.0486</w:t>
            </w:r>
          </w:p>
        </w:tc>
        <w:tc>
          <w:tcPr>
            <w:tcW w:w="990" w:type="dxa"/>
            <w:tcBorders>
              <w:top w:val="single" w:sz="4" w:space="0" w:color="auto"/>
              <w:left w:val="single" w:sz="4" w:space="0" w:color="auto"/>
              <w:bottom w:val="single" w:sz="4" w:space="0" w:color="auto"/>
              <w:right w:val="single" w:sz="4" w:space="0" w:color="auto"/>
            </w:tcBorders>
            <w:vAlign w:val="center"/>
          </w:tcPr>
          <w:p w14:paraId="42F124F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10205</w:t>
            </w:r>
          </w:p>
        </w:tc>
      </w:tr>
      <w:tr w:rsidR="00A568B5" w14:paraId="5FD0CBBD"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E4987"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F7BD53" w14:textId="0B87F84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.0547</w:t>
            </w:r>
          </w:p>
        </w:tc>
        <w:tc>
          <w:tcPr>
            <w:tcW w:w="810" w:type="dxa"/>
            <w:tcBorders>
              <w:top w:val="single" w:sz="4" w:space="0" w:color="auto"/>
              <w:left w:val="single" w:sz="4" w:space="0" w:color="auto"/>
              <w:bottom w:val="single" w:sz="4" w:space="0" w:color="auto"/>
              <w:right w:val="single" w:sz="4" w:space="0" w:color="auto"/>
            </w:tcBorders>
            <w:vAlign w:val="center"/>
          </w:tcPr>
          <w:p w14:paraId="2D26E79B" w14:textId="2B26CFD9"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.0035</w:t>
            </w:r>
          </w:p>
        </w:tc>
        <w:tc>
          <w:tcPr>
            <w:tcW w:w="810" w:type="dxa"/>
            <w:tcBorders>
              <w:top w:val="single" w:sz="4" w:space="0" w:color="auto"/>
              <w:left w:val="single" w:sz="4" w:space="0" w:color="auto"/>
              <w:bottom w:val="single" w:sz="4" w:space="0" w:color="auto"/>
              <w:right w:val="single" w:sz="4" w:space="0" w:color="auto"/>
            </w:tcBorders>
            <w:vAlign w:val="center"/>
          </w:tcPr>
          <w:p w14:paraId="488FDF9A" w14:textId="17CA2788"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.0066</w:t>
            </w:r>
          </w:p>
        </w:tc>
        <w:tc>
          <w:tcPr>
            <w:tcW w:w="990" w:type="dxa"/>
            <w:tcBorders>
              <w:top w:val="single" w:sz="4" w:space="0" w:color="auto"/>
              <w:left w:val="single" w:sz="4" w:space="0" w:color="auto"/>
              <w:bottom w:val="single" w:sz="4" w:space="0" w:color="auto"/>
              <w:right w:val="single" w:sz="4" w:space="0" w:color="auto"/>
            </w:tcBorders>
            <w:vAlign w:val="center"/>
          </w:tcPr>
          <w:p w14:paraId="5281FCEC"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1994</w:t>
            </w:r>
          </w:p>
        </w:tc>
      </w:tr>
      <w:tr w:rsidR="00A568B5" w14:paraId="3B98CC54"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2501FA"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EC9B85F" w14:textId="6F61871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4BB30B93" w14:textId="5BD23ACE"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ECFD202" w14:textId="415B4E0B"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75B854C4"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898</w:t>
            </w:r>
          </w:p>
        </w:tc>
      </w:tr>
      <w:tr w:rsidR="00A568B5" w14:paraId="11BC0841" w14:textId="77777777" w:rsidTr="007E2499">
        <w:trPr>
          <w:trHeight w:val="745"/>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E3865C" w14:textId="77777777" w:rsidR="00A568B5" w:rsidRPr="00B627BB" w:rsidRDefault="00A568B5" w:rsidP="003853A2">
            <w:pPr>
              <w:pStyle w:val="DisplayFormula"/>
              <w:tabs>
                <w:tab w:val="left" w:pos="200"/>
                <w:tab w:val="right" w:pos="4780"/>
              </w:tabs>
              <w:spacing w:line="264" w:lineRule="auto"/>
              <w:jc w:val="center"/>
              <w:rPr>
                <w:sz w:val="4"/>
                <w:szCs w:val="4"/>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06A65B15"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p>
        </w:tc>
        <w:tc>
          <w:tcPr>
            <w:tcW w:w="810" w:type="dxa"/>
            <w:tcBorders>
              <w:top w:val="single" w:sz="4" w:space="0" w:color="auto"/>
              <w:left w:val="single" w:sz="4" w:space="0" w:color="auto"/>
              <w:right w:val="single" w:sz="4" w:space="0" w:color="auto"/>
            </w:tcBorders>
            <w:vAlign w:val="center"/>
          </w:tcPr>
          <w:p w14:paraId="3700D839" w14:textId="66CDDA54" w:rsidR="00A568B5" w:rsidRPr="000F3764" w:rsidRDefault="00ED1A06"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.7130</w:t>
            </w:r>
          </w:p>
        </w:tc>
        <w:tc>
          <w:tcPr>
            <w:tcW w:w="990" w:type="dxa"/>
            <w:tcBorders>
              <w:top w:val="single" w:sz="4" w:space="0" w:color="auto"/>
              <w:left w:val="single" w:sz="4" w:space="0" w:color="auto"/>
              <w:right w:val="single" w:sz="4" w:space="0" w:color="auto"/>
            </w:tcBorders>
            <w:vAlign w:val="center"/>
          </w:tcPr>
          <w:p w14:paraId="3673C0E6"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47921</w:t>
            </w:r>
          </w:p>
        </w:tc>
      </w:tr>
      <w:tr w:rsidR="00A568B5" w14:paraId="17EDC4B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957123"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01224F85" w14:textId="4422353F" w:rsidR="00A568B5" w:rsidRPr="005A3DD8" w:rsidRDefault="00B627BB"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w:t>
            </w:r>
            <w:r w:rsidR="00ED1A06">
              <w:rPr>
                <w:sz w:val="22"/>
                <w:szCs w:val="28"/>
                <w:lang w:eastAsia="it-IT"/>
                <w14:ligatures w14:val="standard"/>
              </w:rPr>
              <w:t>2532</w:t>
            </w:r>
          </w:p>
        </w:tc>
        <w:tc>
          <w:tcPr>
            <w:tcW w:w="810" w:type="dxa"/>
            <w:tcBorders>
              <w:top w:val="single" w:sz="4" w:space="0" w:color="auto"/>
              <w:left w:val="single" w:sz="4" w:space="0" w:color="auto"/>
              <w:bottom w:val="single" w:sz="4" w:space="0" w:color="auto"/>
              <w:right w:val="single" w:sz="4" w:space="0" w:color="auto"/>
            </w:tcBorders>
            <w:vAlign w:val="center"/>
          </w:tcPr>
          <w:p w14:paraId="1C5141EA" w14:textId="22DB8D8E"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.2509</w:t>
            </w:r>
          </w:p>
        </w:tc>
        <w:tc>
          <w:tcPr>
            <w:tcW w:w="810" w:type="dxa"/>
            <w:tcBorders>
              <w:top w:val="single" w:sz="4" w:space="0" w:color="auto"/>
              <w:left w:val="single" w:sz="4" w:space="0" w:color="auto"/>
              <w:bottom w:val="single" w:sz="4" w:space="0" w:color="auto"/>
              <w:right w:val="single" w:sz="4" w:space="0" w:color="auto"/>
            </w:tcBorders>
            <w:vAlign w:val="center"/>
          </w:tcPr>
          <w:p w14:paraId="745A6202" w14:textId="023DBCA9"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.2220</w:t>
            </w:r>
          </w:p>
        </w:tc>
        <w:tc>
          <w:tcPr>
            <w:tcW w:w="990" w:type="dxa"/>
            <w:tcBorders>
              <w:top w:val="single" w:sz="4" w:space="0" w:color="auto"/>
              <w:left w:val="single" w:sz="4" w:space="0" w:color="auto"/>
              <w:bottom w:val="single" w:sz="4" w:space="0" w:color="auto"/>
              <w:right w:val="single" w:sz="4" w:space="0" w:color="auto"/>
            </w:tcBorders>
            <w:vAlign w:val="center"/>
          </w:tcPr>
          <w:p w14:paraId="4A6ECE51"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r w:rsidR="00A568B5" w14:paraId="4709DCC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A10278"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 xml:space="preserve">Weighted </w:t>
            </w:r>
          </w:p>
          <w:p w14:paraId="16E8627B"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6C16B497" w14:textId="46676C8F"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.5802</w:t>
            </w:r>
          </w:p>
        </w:tc>
        <w:tc>
          <w:tcPr>
            <w:tcW w:w="810" w:type="dxa"/>
            <w:tcBorders>
              <w:top w:val="single" w:sz="4" w:space="0" w:color="auto"/>
              <w:left w:val="single" w:sz="4" w:space="0" w:color="auto"/>
              <w:bottom w:val="single" w:sz="4" w:space="0" w:color="auto"/>
              <w:right w:val="single" w:sz="4" w:space="0" w:color="auto"/>
            </w:tcBorders>
            <w:vAlign w:val="center"/>
          </w:tcPr>
          <w:p w14:paraId="3E1AEFA1" w14:textId="348664F3"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.7130</w:t>
            </w:r>
          </w:p>
        </w:tc>
        <w:tc>
          <w:tcPr>
            <w:tcW w:w="810" w:type="dxa"/>
            <w:tcBorders>
              <w:top w:val="single" w:sz="4" w:space="0" w:color="auto"/>
              <w:left w:val="single" w:sz="4" w:space="0" w:color="auto"/>
              <w:bottom w:val="single" w:sz="4" w:space="0" w:color="auto"/>
              <w:right w:val="single" w:sz="4" w:space="0" w:color="auto"/>
            </w:tcBorders>
            <w:vAlign w:val="center"/>
          </w:tcPr>
          <w:p w14:paraId="2A67C72F" w14:textId="157B4157"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.6158</w:t>
            </w:r>
          </w:p>
        </w:tc>
        <w:tc>
          <w:tcPr>
            <w:tcW w:w="990" w:type="dxa"/>
            <w:tcBorders>
              <w:top w:val="single" w:sz="4" w:space="0" w:color="auto"/>
              <w:left w:val="single" w:sz="4" w:space="0" w:color="auto"/>
              <w:bottom w:val="single" w:sz="4" w:space="0" w:color="auto"/>
              <w:right w:val="single" w:sz="4" w:space="0" w:color="auto"/>
            </w:tcBorders>
            <w:vAlign w:val="center"/>
          </w:tcPr>
          <w:p w14:paraId="6A512BCA"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bl>
    <w:p w14:paraId="60682D9D"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52270558" w14:textId="3E04F0D6" w:rsidR="00A568B5" w:rsidRDefault="00A568B5" w:rsidP="00172428">
      <w:pPr>
        <w:pStyle w:val="Head2"/>
        <w:ind w:left="0" w:firstLine="0"/>
      </w:pPr>
    </w:p>
    <w:p w14:paraId="5E9822D9" w14:textId="77777777" w:rsidR="00A568B5" w:rsidRDefault="00A568B5" w:rsidP="0080465A">
      <w:pPr>
        <w:pStyle w:val="Head2"/>
      </w:pPr>
    </w:p>
    <w:p w14:paraId="3372E84A" w14:textId="7F531309" w:rsidR="00A7382F" w:rsidRDefault="00C1242B" w:rsidP="0080465A">
      <w:pPr>
        <w:pStyle w:val="Head2"/>
      </w:pPr>
      <w:r>
        <w:rPr>
          <w:rStyle w:val="Label"/>
        </w:rPr>
        <w:t>6</w:t>
      </w:r>
      <w:r w:rsidR="00DE5799">
        <w:t> </w:t>
      </w:r>
      <w:r w:rsidR="00BA14B7">
        <w:t>Applications</w:t>
      </w:r>
    </w:p>
    <w:p w14:paraId="53BFC535" w14:textId="206EFB71" w:rsidR="009D1AC2" w:rsidRDefault="00C8233F"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Upon deeper investigation into the d</w:t>
      </w:r>
      <w:r w:rsidR="00285ACA">
        <w:rPr>
          <w:sz w:val="22"/>
          <w:szCs w:val="28"/>
          <w:lang w:eastAsia="it-IT"/>
          <w14:ligatures w14:val="standard"/>
        </w:rPr>
        <w:t xml:space="preserve">ecision tree developed by the algorithm, </w:t>
      </w:r>
      <w:r w:rsidR="00C93040">
        <w:rPr>
          <w:sz w:val="22"/>
          <w:szCs w:val="28"/>
          <w:lang w:eastAsia="it-IT"/>
          <w14:ligatures w14:val="standard"/>
        </w:rPr>
        <w:t>certain</w:t>
      </w:r>
      <w:r w:rsidR="00D77A8A">
        <w:rPr>
          <w:sz w:val="22"/>
          <w:szCs w:val="28"/>
          <w:lang w:eastAsia="it-IT"/>
          <w14:ligatures w14:val="standard"/>
        </w:rPr>
        <w:t xml:space="preserve"> attributes seem to have a greater causality than others.</w:t>
      </w:r>
      <w:r w:rsidR="006D4FC4">
        <w:rPr>
          <w:sz w:val="22"/>
          <w:szCs w:val="28"/>
          <w:lang w:eastAsia="it-IT"/>
          <w14:ligatures w14:val="standard"/>
        </w:rPr>
        <w:t xml:space="preserve"> For example, </w:t>
      </w:r>
      <w:r w:rsidR="00046E76">
        <w:rPr>
          <w:sz w:val="22"/>
          <w:szCs w:val="28"/>
          <w:lang w:eastAsia="it-IT"/>
          <w14:ligatures w14:val="standard"/>
        </w:rPr>
        <w:t xml:space="preserve">3.43% of </w:t>
      </w:r>
      <w:r w:rsidR="00A444F7">
        <w:rPr>
          <w:sz w:val="22"/>
          <w:szCs w:val="28"/>
          <w:lang w:eastAsia="it-IT"/>
          <w14:ligatures w14:val="standard"/>
        </w:rPr>
        <w:t>accidents in which the</w:t>
      </w:r>
      <w:r w:rsidR="00C93040">
        <w:rPr>
          <w:sz w:val="22"/>
          <w:szCs w:val="28"/>
          <w:lang w:eastAsia="it-IT"/>
          <w14:ligatures w14:val="standard"/>
        </w:rPr>
        <w:t xml:space="preserve"> train was moving 60 MPH or faster</w:t>
      </w:r>
      <w:r w:rsidR="00046E76">
        <w:rPr>
          <w:sz w:val="22"/>
          <w:szCs w:val="28"/>
          <w:lang w:eastAsia="it-IT"/>
          <w14:ligatures w14:val="standard"/>
        </w:rPr>
        <w:t xml:space="preserve"> resulted in 3 or more injuries. </w:t>
      </w:r>
      <w:r w:rsidR="00F95389">
        <w:rPr>
          <w:sz w:val="22"/>
          <w:szCs w:val="28"/>
          <w:lang w:eastAsia="it-IT"/>
          <w14:ligatures w14:val="standard"/>
        </w:rPr>
        <w:t>Overall, 1.87% of accidents resulted in 3 or more injuries</w:t>
      </w:r>
      <w:r w:rsidR="00284AD3">
        <w:rPr>
          <w:sz w:val="22"/>
          <w:szCs w:val="28"/>
          <w:lang w:eastAsia="it-IT"/>
          <w14:ligatures w14:val="standard"/>
        </w:rPr>
        <w:t xml:space="preserve">. </w:t>
      </w:r>
      <w:r w:rsidR="00801C1F">
        <w:rPr>
          <w:sz w:val="22"/>
          <w:szCs w:val="28"/>
          <w:lang w:eastAsia="it-IT"/>
          <w14:ligatures w14:val="standard"/>
        </w:rPr>
        <w:t xml:space="preserve">Diving deeper, we find that if </w:t>
      </w:r>
      <w:r w:rsidR="00591E58">
        <w:rPr>
          <w:sz w:val="22"/>
          <w:szCs w:val="28"/>
          <w:lang w:eastAsia="it-IT"/>
          <w14:ligatures w14:val="standard"/>
        </w:rPr>
        <w:t>the view of the intersection is obstructed</w:t>
      </w:r>
      <w:r w:rsidR="00FD7F49">
        <w:rPr>
          <w:sz w:val="22"/>
          <w:szCs w:val="28"/>
          <w:lang w:eastAsia="it-IT"/>
          <w14:ligatures w14:val="standard"/>
        </w:rPr>
        <w:t xml:space="preserve"> and the train is between 60 and 70 MPH</w:t>
      </w:r>
      <w:r w:rsidR="00591E58">
        <w:rPr>
          <w:sz w:val="22"/>
          <w:szCs w:val="28"/>
          <w:lang w:eastAsia="it-IT"/>
          <w14:ligatures w14:val="standard"/>
        </w:rPr>
        <w:t xml:space="preserve">, it raises the probability of an accident with 3 or more injuries </w:t>
      </w:r>
      <w:r w:rsidR="00FD7F49">
        <w:rPr>
          <w:sz w:val="22"/>
          <w:szCs w:val="28"/>
          <w:lang w:eastAsia="it-IT"/>
          <w14:ligatures w14:val="standard"/>
        </w:rPr>
        <w:t xml:space="preserve">to 4.92%. </w:t>
      </w:r>
      <w:r w:rsidR="0053214C">
        <w:rPr>
          <w:sz w:val="22"/>
          <w:szCs w:val="28"/>
          <w:lang w:eastAsia="it-IT"/>
          <w14:ligatures w14:val="standard"/>
        </w:rPr>
        <w:t>If</w:t>
      </w:r>
      <w:r w:rsidR="00093C86">
        <w:rPr>
          <w:sz w:val="22"/>
          <w:szCs w:val="28"/>
          <w:lang w:eastAsia="it-IT"/>
          <w14:ligatures w14:val="standard"/>
        </w:rPr>
        <w:t xml:space="preserve"> those same traits are paired with a lack of illumination, the probability raises to 5.21%. </w:t>
      </w:r>
    </w:p>
    <w:p w14:paraId="5CB0D26D" w14:textId="746390A3" w:rsidR="00187C0C" w:rsidRDefault="00E60CDD"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These results might suggest that train speeds should be limited to below 60 MPH </w:t>
      </w:r>
      <w:r w:rsidR="00AE1D55">
        <w:rPr>
          <w:sz w:val="22"/>
          <w:szCs w:val="28"/>
          <w:lang w:eastAsia="it-IT"/>
          <w14:ligatures w14:val="standard"/>
        </w:rPr>
        <w:t>through intersections with highways. Additionally, efforts to remove obstructions from intersections and to illuminate th</w:t>
      </w:r>
      <w:r w:rsidR="00C41397">
        <w:rPr>
          <w:sz w:val="22"/>
          <w:szCs w:val="28"/>
          <w:lang w:eastAsia="it-IT"/>
          <w14:ligatures w14:val="standard"/>
        </w:rPr>
        <w:t xml:space="preserve">e intersections could reduce the likelihood of injury. Statistical analysis could be </w:t>
      </w:r>
      <w:r w:rsidR="007F1BDA">
        <w:rPr>
          <w:sz w:val="22"/>
          <w:szCs w:val="28"/>
          <w:lang w:eastAsia="it-IT"/>
          <w14:ligatures w14:val="standard"/>
        </w:rPr>
        <w:t xml:space="preserve">conducted to see if </w:t>
      </w:r>
      <w:r w:rsidR="0042287A">
        <w:rPr>
          <w:sz w:val="22"/>
          <w:szCs w:val="28"/>
          <w:lang w:eastAsia="it-IT"/>
          <w14:ligatures w14:val="standard"/>
        </w:rPr>
        <w:t xml:space="preserve">the reduction of injuries would be significant </w:t>
      </w:r>
      <w:r w:rsidR="0088763A">
        <w:rPr>
          <w:sz w:val="22"/>
          <w:szCs w:val="28"/>
          <w:lang w:eastAsia="it-IT"/>
          <w14:ligatures w14:val="standard"/>
        </w:rPr>
        <w:t xml:space="preserve">or if it would be worth the financial investment. </w:t>
      </w:r>
    </w:p>
    <w:p w14:paraId="6AE3729C" w14:textId="6F0CE167" w:rsidR="00881AEA" w:rsidRDefault="00C1242B" w:rsidP="00C1242B">
      <w:pPr>
        <w:pStyle w:val="Head2"/>
      </w:pPr>
      <w:r>
        <w:rPr>
          <w:rStyle w:val="Label"/>
        </w:rPr>
        <w:t>7</w:t>
      </w:r>
      <w:r>
        <w:t> </w:t>
      </w:r>
      <w:r>
        <w:t>Visualizations</w:t>
      </w:r>
    </w:p>
    <w:p w14:paraId="41F6B579" w14:textId="41588927" w:rsidR="00881AEA" w:rsidRPr="00D1297E" w:rsidRDefault="00881AEA">
      <w:pPr>
        <w:pStyle w:val="DisplayFormula"/>
        <w:tabs>
          <w:tab w:val="left" w:pos="200"/>
          <w:tab w:val="right" w:pos="4780"/>
        </w:tabs>
        <w:spacing w:line="264" w:lineRule="auto"/>
        <w:jc w:val="both"/>
        <w:rPr>
          <w:sz w:val="22"/>
          <w:szCs w:val="28"/>
          <w:lang w:eastAsia="it-IT"/>
          <w14:ligatures w14:val="standard"/>
        </w:rPr>
      </w:pPr>
    </w:p>
    <w:p w14:paraId="3372E851" w14:textId="77777777" w:rsidR="00A7382F" w:rsidRDefault="00DE5799">
      <w:pPr>
        <w:pStyle w:val="ReferenceHead"/>
        <w:rPr>
          <w:b/>
          <w:bCs w:val="0"/>
        </w:rPr>
      </w:pPr>
      <w:r>
        <w:rPr>
          <w:b/>
          <w:bCs w:val="0"/>
          <w:color w:val="auto"/>
        </w:rPr>
        <w:t>REFERENCES</w:t>
      </w:r>
    </w:p>
    <w:p w14:paraId="3372E853" w14:textId="5B4086C1" w:rsidR="00A7382F" w:rsidRDefault="00DE5799">
      <w:pPr>
        <w:pStyle w:val="Bibentry"/>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00445669" w:rsidRPr="00445669">
        <w:t>https://www.cbsnews.com/news/amtrak-train-derailment-mendon-missouri/</w:t>
      </w:r>
    </w:p>
    <w:p w14:paraId="3372E854" w14:textId="14EF5B49" w:rsidR="00A7382F" w:rsidRDefault="00DE5799">
      <w:pPr>
        <w:pStyle w:val="Bibentry"/>
      </w:pPr>
      <w:r>
        <w:rPr>
          <w14:ligatures w14:val="standard"/>
        </w:rPr>
        <w:t>[</w:t>
      </w:r>
      <w:r w:rsidR="00A4228C">
        <w:rPr>
          <w14:ligatures w14:val="standard"/>
        </w:rPr>
        <w:t>2</w:t>
      </w:r>
      <w:r>
        <w:rPr>
          <w14:ligatures w14:val="standard"/>
        </w:rPr>
        <w:t>]</w:t>
      </w:r>
      <w:r>
        <w:rPr>
          <w14:ligatures w14:val="standard"/>
        </w:rPr>
        <w:tab/>
      </w:r>
      <w:r>
        <w:rPr>
          <w:rFonts w:eastAsia="Times New Roman"/>
          <w:szCs w:val="14"/>
        </w:rPr>
        <w:t xml:space="preserve">Daniel </w:t>
      </w:r>
      <w:proofErr w:type="spellStart"/>
      <w:r>
        <w:rPr>
          <w:rFonts w:eastAsia="Times New Roman"/>
          <w:szCs w:val="14"/>
        </w:rPr>
        <w:t>Brod</w:t>
      </w:r>
      <w:proofErr w:type="spellEnd"/>
      <w:r>
        <w:rPr>
          <w:rFonts w:eastAsia="Times New Roman"/>
          <w:szCs w:val="14"/>
        </w:rPr>
        <w:t xml:space="preserve">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t xml:space="preserve">https://railroads.dot.gov/sites/fra.dot.gov/files/2020-12/APS-A.pdf </w:t>
      </w:r>
    </w:p>
    <w:p w14:paraId="3D8DC641" w14:textId="52E056B6" w:rsidR="00A4228C" w:rsidRPr="00A4228C" w:rsidRDefault="00A4228C" w:rsidP="00A4228C">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r>
      <w:proofErr w:type="spellStart"/>
      <w:r>
        <w:rPr>
          <w:rFonts w:cs="Linux Libertine"/>
          <w:sz w:val="14"/>
          <w14:ligatures w14:val="standard"/>
        </w:rPr>
        <w:t>Ziang</w:t>
      </w:r>
      <w:proofErr w:type="spellEnd"/>
      <w:r>
        <w:rPr>
          <w:rFonts w:cs="Linux Libertine"/>
          <w:sz w:val="14"/>
          <w14:ligatures w14:val="standard"/>
        </w:rPr>
        <w:t xml:space="preserve"> Liu, M. </w:t>
      </w:r>
      <w:proofErr w:type="spellStart"/>
      <w:r>
        <w:rPr>
          <w:rFonts w:cs="Linux Libertine"/>
          <w:sz w:val="14"/>
          <w14:ligatures w14:val="standard"/>
        </w:rPr>
        <w:t>Rapik</w:t>
      </w:r>
      <w:proofErr w:type="spellEnd"/>
      <w:r>
        <w:rPr>
          <w:rFonts w:cs="Linux Libertine"/>
          <w:sz w:val="14"/>
          <w14:ligatures w14:val="standard"/>
        </w:rPr>
        <w:t xml:space="preserve"> </w:t>
      </w:r>
      <w:proofErr w:type="spellStart"/>
      <w:r>
        <w:rPr>
          <w:rFonts w:cs="Linux Libertine"/>
          <w:sz w:val="14"/>
          <w14:ligatures w14:val="standard"/>
        </w:rPr>
        <w:t>Saat</w:t>
      </w:r>
      <w:proofErr w:type="spellEnd"/>
      <w:r>
        <w:rPr>
          <w:rFonts w:cs="Linux Libertine"/>
          <w:sz w:val="14"/>
          <w14:ligatures w14:val="standard"/>
        </w:rPr>
        <w:t xml:space="preserve">, and Christopher P.L. </w:t>
      </w:r>
      <w:proofErr w:type="spellStart"/>
      <w:r>
        <w:rPr>
          <w:rFonts w:cs="Linux Libertine"/>
          <w:sz w:val="14"/>
          <w14:ligatures w14:val="standard"/>
        </w:rPr>
        <w:t>Barkan</w:t>
      </w:r>
      <w:proofErr w:type="spellEnd"/>
      <w:r>
        <w:rPr>
          <w:rFonts w:cs="Linux Libertine"/>
          <w:sz w:val="14"/>
          <w14:ligatures w14:val="standard"/>
        </w:rPr>
        <w:t xml:space="preserve">. Analysis of Causes of Major Train Derailment and Their Effect on Accident Rates. Transportation </w:t>
      </w:r>
      <w:r>
        <w:rPr>
          <w:rFonts w:cs="Linux Libertine"/>
          <w:sz w:val="14"/>
          <w14:ligatures w14:val="standard"/>
        </w:rPr>
        <w:lastRenderedPageBreak/>
        <w:t xml:space="preserve">Research Record: Journal of the Transportation Research Board, Vol. 2289, No. 1 (2012), 154–163. DOI: //doi.org/10.3141/2289-20. </w:t>
      </w:r>
    </w:p>
    <w:p w14:paraId="61784375" w14:textId="1C6E495D" w:rsidR="00445669" w:rsidRPr="00445669" w:rsidRDefault="00445669" w:rsidP="00445669">
      <w:pPr>
        <w:spacing w:line="276" w:lineRule="auto"/>
        <w:ind w:left="274" w:hanging="274"/>
        <w:rPr>
          <w:rStyle w:val="FirstName"/>
          <w:rFonts w:cs="Linux Libertine"/>
          <w:color w:val="auto"/>
          <w:sz w:val="14"/>
          <w14:ligatures w14:val="standard"/>
        </w:rPr>
      </w:pPr>
      <w:r>
        <w:rPr>
          <w:rFonts w:cs="Linux Libertine"/>
          <w:sz w:val="14"/>
          <w14:ligatures w14:val="standard"/>
        </w:rPr>
        <w:t xml:space="preserve">[4] </w:t>
      </w:r>
      <w:r>
        <w:rPr>
          <w:rFonts w:cs="Linux Libertine"/>
          <w:sz w:val="14"/>
          <w14:ligatures w14:val="standard"/>
        </w:rPr>
        <w:tab/>
        <w:t xml:space="preserve">Ahmad </w:t>
      </w:r>
      <w:proofErr w:type="spellStart"/>
      <w:r>
        <w:rPr>
          <w:rFonts w:cs="Linux Libertine"/>
          <w:sz w:val="14"/>
          <w14:ligatures w14:val="standard"/>
        </w:rPr>
        <w:t>Mirabadi</w:t>
      </w:r>
      <w:proofErr w:type="spellEnd"/>
      <w:r>
        <w:rPr>
          <w:rFonts w:cs="Linux Libertine"/>
          <w:sz w:val="14"/>
          <w14:ligatures w14:val="standard"/>
        </w:rPr>
        <w:t xml:space="preserve"> and Sharifian Shabnam. Application of Association Rules in Iranian Railways (RAI) Accident Data Analysis. Safety Science, Vol. 48, No. 10 (2010), 1427–1435. DOI: https://doi.org/10.1016/j.ssci.2010.06.006.</w:t>
      </w:r>
    </w:p>
    <w:p w14:paraId="3372E855" w14:textId="1E0AD939"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5</w:t>
      </w:r>
      <w:r>
        <w:rPr>
          <w:rFonts w:cs="Linux Libertine"/>
          <w:sz w:val="14"/>
          <w14:ligatures w14:val="standard"/>
        </w:rPr>
        <w:t>]</w:t>
      </w:r>
      <w:r>
        <w:rPr>
          <w:rFonts w:cs="Linux Libertine"/>
          <w:sz w:val="14"/>
          <w14:ligatures w14:val="standard"/>
        </w:rPr>
        <w:tab/>
        <w:t xml:space="preserve">Manju </w:t>
      </w:r>
      <w:proofErr w:type="spellStart"/>
      <w:r>
        <w:rPr>
          <w:rFonts w:cs="Linux Libertine"/>
          <w:sz w:val="14"/>
          <w14:ligatures w14:val="standard"/>
        </w:rPr>
        <w:t>Bala</w:t>
      </w:r>
      <w:proofErr w:type="spellEnd"/>
      <w:r>
        <w:rPr>
          <w:rFonts w:cs="Linux Libertine"/>
          <w:sz w:val="14"/>
          <w14:ligatures w14:val="standard"/>
        </w:rPr>
        <w:t xml:space="preserve"> and Bhasin </w:t>
      </w:r>
      <w:proofErr w:type="spellStart"/>
      <w:r>
        <w:rPr>
          <w:rFonts w:cs="Linux Libertine"/>
          <w:sz w:val="14"/>
          <w14:ligatures w14:val="standard"/>
        </w:rPr>
        <w:t>Anshu</w:t>
      </w:r>
      <w:proofErr w:type="spellEnd"/>
      <w:r>
        <w:rPr>
          <w:rFonts w:cs="Linux Libertine"/>
          <w:sz w:val="14"/>
          <w14:ligatures w14:val="standard"/>
        </w:rPr>
        <w:t>. A Review on Analysis of Railway Traffic Accident with Data Mining Techniques. International Journal of Computer Sciences and Engineering, Vol. 6, No. 6 (June 2018), 1251–1256, DOI: https://doi.org/10.26438.</w:t>
      </w:r>
    </w:p>
    <w:p w14:paraId="3372E856" w14:textId="733E62F0"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6</w:t>
      </w:r>
      <w:r>
        <w:rPr>
          <w:rFonts w:cs="Linux Libertine"/>
          <w:sz w:val="14"/>
          <w14:ligatures w14:val="standard"/>
        </w:rPr>
        <w:t>]</w:t>
      </w:r>
      <w:r>
        <w:rPr>
          <w:rFonts w:cs="Linux Libertine"/>
          <w:sz w:val="14"/>
          <w14:ligatures w14:val="standard"/>
        </w:rPr>
        <w:tab/>
        <w:t xml:space="preserve">Pan Lu, Denver Tolliver, and </w:t>
      </w:r>
      <w:proofErr w:type="spellStart"/>
      <w:r>
        <w:rPr>
          <w:rFonts w:cs="Linux Libertine"/>
          <w:sz w:val="14"/>
          <w14:ligatures w14:val="standard"/>
        </w:rPr>
        <w:t>Zijian</w:t>
      </w:r>
      <w:proofErr w:type="spellEnd"/>
      <w:r>
        <w:rPr>
          <w:rFonts w:cs="Linux Libertine"/>
          <w:sz w:val="14"/>
          <w14:ligatures w14:val="standard"/>
        </w:rPr>
        <w:t xml:space="preserve">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3B66815B" w14:textId="1AE884A7" w:rsidR="00445669" w:rsidRDefault="00445669" w:rsidP="00445669">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 xml:space="preserve">Kritika Singh and J </w:t>
      </w:r>
      <w:proofErr w:type="spellStart"/>
      <w:r>
        <w:rPr>
          <w:rFonts w:cs="Linux Libertine"/>
          <w:sz w:val="14"/>
          <w14:ligatures w14:val="standard"/>
        </w:rPr>
        <w:t>Maiti</w:t>
      </w:r>
      <w:proofErr w:type="spellEnd"/>
      <w:r>
        <w:rPr>
          <w:rFonts w:cs="Linux Libertine"/>
          <w:sz w:val="14"/>
          <w14:ligatures w14:val="standard"/>
        </w:rPr>
        <w:t>. A Novel Data Mining Approach for Analysis of Accident Paths and Performance Assessment of Risk Control Systems. Reliability Engineering &amp; System Safety, Vol. 202 (2020), 107041. DOI: https://doi.org/10.1016/j.ress.2020.107041.</w:t>
      </w:r>
    </w:p>
    <w:p w14:paraId="3372E857" w14:textId="24318CE6"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8</w:t>
      </w:r>
      <w:r>
        <w:rPr>
          <w:rFonts w:cs="Linux Libertine"/>
          <w:sz w:val="14"/>
          <w14:ligatures w14:val="standard"/>
        </w:rPr>
        <w:t>]</w:t>
      </w:r>
      <w:r>
        <w:rPr>
          <w:rFonts w:cs="Linux Libertine"/>
          <w:sz w:val="14"/>
          <w14:ligatures w14:val="standard"/>
        </w:rPr>
        <w:tab/>
      </w:r>
      <w:proofErr w:type="spellStart"/>
      <w:r>
        <w:rPr>
          <w:rFonts w:cs="Linux Libertine"/>
          <w:sz w:val="14"/>
          <w14:ligatures w14:val="standard"/>
        </w:rPr>
        <w:t>Naghmeh</w:t>
      </w:r>
      <w:proofErr w:type="spellEnd"/>
      <w:r>
        <w:rPr>
          <w:rFonts w:cs="Linux Libertine"/>
          <w:sz w:val="14"/>
          <w14:ligatures w14:val="standard"/>
        </w:rPr>
        <w:t xml:space="preserve"> </w:t>
      </w:r>
      <w:proofErr w:type="spellStart"/>
      <w:r>
        <w:rPr>
          <w:rFonts w:cs="Linux Libertine"/>
          <w:sz w:val="14"/>
          <w14:ligatures w14:val="standard"/>
        </w:rPr>
        <w:t>Khosrowabadi</w:t>
      </w:r>
      <w:proofErr w:type="spellEnd"/>
      <w:r>
        <w:rPr>
          <w:rFonts w:cs="Linux Libertine"/>
          <w:sz w:val="14"/>
          <w14:ligatures w14:val="standard"/>
        </w:rPr>
        <w:t xml:space="preserve"> and </w:t>
      </w:r>
      <w:proofErr w:type="spellStart"/>
      <w:r>
        <w:rPr>
          <w:rFonts w:cs="Linux Libertine"/>
          <w:sz w:val="14"/>
          <w14:ligatures w14:val="standard"/>
        </w:rPr>
        <w:t>Ghousi</w:t>
      </w:r>
      <w:proofErr w:type="spellEnd"/>
      <w:r>
        <w:rPr>
          <w:rFonts w:cs="Linux Libertine"/>
          <w:sz w:val="14"/>
          <w14:ligatures w14:val="standard"/>
        </w:rPr>
        <w:t xml:space="preserve"> </w:t>
      </w:r>
      <w:proofErr w:type="spellStart"/>
      <w:r>
        <w:rPr>
          <w:rFonts w:cs="Linux Libertine"/>
          <w:sz w:val="14"/>
          <w14:ligatures w14:val="standard"/>
        </w:rPr>
        <w:t>Rouzbeh</w:t>
      </w:r>
      <w:proofErr w:type="spellEnd"/>
      <w:r>
        <w:rPr>
          <w:rFonts w:cs="Linux Libertine"/>
          <w:sz w:val="14"/>
          <w14:ligatures w14:val="standard"/>
        </w:rPr>
        <w:t>. Decision Support Approach on Occupational Safety Using Data Mining. International Journal of Industrial Engineering &amp; Production Research, Vol. 30, No. 2 (June 2019), 149–164. DOI: https://doi.org/10.22068.</w:t>
      </w:r>
    </w:p>
    <w:sectPr w:rsidR="00A7382F">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E86B" w14:textId="77777777" w:rsidR="00F37C93" w:rsidRDefault="00DE5799">
      <w:pPr>
        <w:spacing w:after="0" w:line="240" w:lineRule="auto"/>
      </w:pPr>
      <w:r>
        <w:separator/>
      </w:r>
    </w:p>
  </w:endnote>
  <w:endnote w:type="continuationSeparator" w:id="0">
    <w:p w14:paraId="3372E86D" w14:textId="77777777" w:rsidR="00F37C93" w:rsidRDefault="00DE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4" w14:textId="77777777" w:rsidR="00A7382F" w:rsidRDefault="00A7382F">
    <w:pPr>
      <w:pStyle w:val="Footer"/>
      <w:rPr>
        <w:rStyle w:val="PageNumber"/>
        <w:rFonts w:ascii="Linux Biolinum" w:hAnsi="Linux Biolinum" w:cs="Linux Biolinum"/>
      </w:rPr>
    </w:pPr>
  </w:p>
  <w:p w14:paraId="3372E865" w14:textId="77777777" w:rsidR="00A7382F" w:rsidRDefault="00A7382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6" w14:textId="77777777" w:rsidR="00A7382F" w:rsidRDefault="00A738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E867" w14:textId="77777777" w:rsidR="00F37C93" w:rsidRDefault="00DE5799">
      <w:pPr>
        <w:spacing w:after="0" w:line="240" w:lineRule="auto"/>
      </w:pPr>
      <w:r>
        <w:separator/>
      </w:r>
    </w:p>
  </w:footnote>
  <w:footnote w:type="continuationSeparator" w:id="0">
    <w:p w14:paraId="3372E869" w14:textId="77777777" w:rsidR="00F37C93" w:rsidRDefault="00DE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Layout w:type="fixed"/>
      <w:tblLook w:val="0000" w:firstRow="0" w:lastRow="0" w:firstColumn="0" w:lastColumn="0" w:noHBand="0" w:noVBand="0"/>
    </w:tblPr>
    <w:tblGrid>
      <w:gridCol w:w="3360"/>
      <w:gridCol w:w="3361"/>
    </w:tblGrid>
    <w:tr w:rsidR="00AF5CA4" w14:paraId="3EE3650B" w14:textId="77777777" w:rsidTr="00AF5CA4">
      <w:tc>
        <w:tcPr>
          <w:tcW w:w="3360" w:type="dxa"/>
          <w:vAlign w:val="center"/>
        </w:tcPr>
        <w:p w14:paraId="5FD3825A" w14:textId="77777777" w:rsidR="00AF5CA4" w:rsidRDefault="00AF5CA4">
          <w:pPr>
            <w:pStyle w:val="Header"/>
            <w:widowControl w:val="0"/>
            <w:tabs>
              <w:tab w:val="clear" w:pos="4320"/>
              <w:tab w:val="clear" w:pos="8640"/>
            </w:tabs>
            <w:jc w:val="left"/>
            <w:rPr>
              <w:rFonts w:ascii="Linux Biolinum" w:hAnsi="Linux Biolinum" w:cs="Linux Biolinum"/>
            </w:rPr>
          </w:pPr>
        </w:p>
      </w:tc>
      <w:tc>
        <w:tcPr>
          <w:tcW w:w="3361" w:type="dxa"/>
          <w:vAlign w:val="center"/>
        </w:tcPr>
        <w:p w14:paraId="503C9315" w14:textId="77777777" w:rsidR="00AF5CA4" w:rsidRDefault="00AF5CA4">
          <w:pPr>
            <w:pStyle w:val="Header"/>
            <w:widowControl w:val="0"/>
            <w:tabs>
              <w:tab w:val="clear" w:pos="4320"/>
              <w:tab w:val="clear" w:pos="8640"/>
            </w:tabs>
            <w:jc w:val="right"/>
            <w:rPr>
              <w:rFonts w:ascii="Linux Biolinum" w:hAnsi="Linux Biolinum" w:cs="Linux Biolinum"/>
            </w:rPr>
          </w:pPr>
        </w:p>
      </w:tc>
    </w:tr>
  </w:tbl>
  <w:p w14:paraId="3372E863" w14:textId="77777777" w:rsidR="00A7382F" w:rsidRDefault="00A7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8A"/>
    <w:multiLevelType w:val="multilevel"/>
    <w:tmpl w:val="48FC403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1453B"/>
    <w:multiLevelType w:val="multilevel"/>
    <w:tmpl w:val="46EC25B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62528B"/>
    <w:multiLevelType w:val="multilevel"/>
    <w:tmpl w:val="E6C831C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8A455A"/>
    <w:multiLevelType w:val="multilevel"/>
    <w:tmpl w:val="84D68D1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B04500"/>
    <w:multiLevelType w:val="multilevel"/>
    <w:tmpl w:val="958A4F9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FF413A"/>
    <w:multiLevelType w:val="multilevel"/>
    <w:tmpl w:val="2678261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3D2BA8"/>
    <w:multiLevelType w:val="multilevel"/>
    <w:tmpl w:val="0B621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7" w15:restartNumberingAfterBreak="0">
    <w:nsid w:val="6AF175A5"/>
    <w:multiLevelType w:val="multilevel"/>
    <w:tmpl w:val="28B27EF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D8C5C89"/>
    <w:multiLevelType w:val="multilevel"/>
    <w:tmpl w:val="8D9E66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4D09CD"/>
    <w:multiLevelType w:val="multilevel"/>
    <w:tmpl w:val="679C67D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7D34DF"/>
    <w:multiLevelType w:val="multilevel"/>
    <w:tmpl w:val="18D4C67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B0134E"/>
    <w:multiLevelType w:val="multilevel"/>
    <w:tmpl w:val="9BFC8A3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F08208A"/>
    <w:multiLevelType w:val="multilevel"/>
    <w:tmpl w:val="2BA0FFA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85768">
    <w:abstractNumId w:val="6"/>
  </w:num>
  <w:num w:numId="2" w16cid:durableId="957685399">
    <w:abstractNumId w:val="5"/>
  </w:num>
  <w:num w:numId="3" w16cid:durableId="1640840621">
    <w:abstractNumId w:val="2"/>
  </w:num>
  <w:num w:numId="4" w16cid:durableId="58359097">
    <w:abstractNumId w:val="3"/>
  </w:num>
  <w:num w:numId="5" w16cid:durableId="1437360092">
    <w:abstractNumId w:val="8"/>
  </w:num>
  <w:num w:numId="6" w16cid:durableId="1966697100">
    <w:abstractNumId w:val="9"/>
  </w:num>
  <w:num w:numId="7" w16cid:durableId="1933664905">
    <w:abstractNumId w:val="11"/>
  </w:num>
  <w:num w:numId="8" w16cid:durableId="1343625305">
    <w:abstractNumId w:val="4"/>
  </w:num>
  <w:num w:numId="9" w16cid:durableId="1441610147">
    <w:abstractNumId w:val="1"/>
  </w:num>
  <w:num w:numId="10" w16cid:durableId="885484321">
    <w:abstractNumId w:val="10"/>
  </w:num>
  <w:num w:numId="11" w16cid:durableId="979112932">
    <w:abstractNumId w:val="7"/>
  </w:num>
  <w:num w:numId="12" w16cid:durableId="1345088504">
    <w:abstractNumId w:val="12"/>
  </w:num>
  <w:num w:numId="13" w16cid:durableId="174452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F"/>
    <w:rsid w:val="00030458"/>
    <w:rsid w:val="00043C28"/>
    <w:rsid w:val="00044261"/>
    <w:rsid w:val="00046E76"/>
    <w:rsid w:val="00047F20"/>
    <w:rsid w:val="00072166"/>
    <w:rsid w:val="00072C7C"/>
    <w:rsid w:val="00086575"/>
    <w:rsid w:val="0009300D"/>
    <w:rsid w:val="00093C86"/>
    <w:rsid w:val="0009627B"/>
    <w:rsid w:val="000B277E"/>
    <w:rsid w:val="000C06A3"/>
    <w:rsid w:val="000D01F0"/>
    <w:rsid w:val="000E02CD"/>
    <w:rsid w:val="000E73E6"/>
    <w:rsid w:val="000F3764"/>
    <w:rsid w:val="001014A0"/>
    <w:rsid w:val="00124DE3"/>
    <w:rsid w:val="001364A1"/>
    <w:rsid w:val="00143E86"/>
    <w:rsid w:val="00154E3E"/>
    <w:rsid w:val="00163487"/>
    <w:rsid w:val="00171ACA"/>
    <w:rsid w:val="00172428"/>
    <w:rsid w:val="00187C0C"/>
    <w:rsid w:val="00193797"/>
    <w:rsid w:val="001A07EE"/>
    <w:rsid w:val="001B0068"/>
    <w:rsid w:val="001C694A"/>
    <w:rsid w:val="001F1A7E"/>
    <w:rsid w:val="001F574F"/>
    <w:rsid w:val="001F5B44"/>
    <w:rsid w:val="00202A99"/>
    <w:rsid w:val="00213932"/>
    <w:rsid w:val="00232496"/>
    <w:rsid w:val="002628B6"/>
    <w:rsid w:val="0026310F"/>
    <w:rsid w:val="002631A9"/>
    <w:rsid w:val="00273DD3"/>
    <w:rsid w:val="002838D3"/>
    <w:rsid w:val="00284AD3"/>
    <w:rsid w:val="00285ACA"/>
    <w:rsid w:val="00297818"/>
    <w:rsid w:val="002B761A"/>
    <w:rsid w:val="002D71FE"/>
    <w:rsid w:val="002E0CC8"/>
    <w:rsid w:val="002E7D3B"/>
    <w:rsid w:val="00302733"/>
    <w:rsid w:val="00303E3C"/>
    <w:rsid w:val="003145FB"/>
    <w:rsid w:val="00315D65"/>
    <w:rsid w:val="00317C74"/>
    <w:rsid w:val="0033013B"/>
    <w:rsid w:val="00331791"/>
    <w:rsid w:val="00331D06"/>
    <w:rsid w:val="00335114"/>
    <w:rsid w:val="00351FB4"/>
    <w:rsid w:val="003524F0"/>
    <w:rsid w:val="0035276E"/>
    <w:rsid w:val="003600E6"/>
    <w:rsid w:val="003638A6"/>
    <w:rsid w:val="00396E0C"/>
    <w:rsid w:val="003B1B40"/>
    <w:rsid w:val="003B2073"/>
    <w:rsid w:val="003B4ECC"/>
    <w:rsid w:val="003C728C"/>
    <w:rsid w:val="003D76C6"/>
    <w:rsid w:val="003E1DBC"/>
    <w:rsid w:val="003E21BE"/>
    <w:rsid w:val="003F175F"/>
    <w:rsid w:val="004060EF"/>
    <w:rsid w:val="00414C7F"/>
    <w:rsid w:val="00417C37"/>
    <w:rsid w:val="0042287A"/>
    <w:rsid w:val="00425043"/>
    <w:rsid w:val="00445669"/>
    <w:rsid w:val="00453A8C"/>
    <w:rsid w:val="0046061C"/>
    <w:rsid w:val="00475180"/>
    <w:rsid w:val="00477D1D"/>
    <w:rsid w:val="004D2535"/>
    <w:rsid w:val="004E6695"/>
    <w:rsid w:val="004E6E77"/>
    <w:rsid w:val="005073DE"/>
    <w:rsid w:val="00513738"/>
    <w:rsid w:val="0053214C"/>
    <w:rsid w:val="005435D1"/>
    <w:rsid w:val="005476B4"/>
    <w:rsid w:val="00552769"/>
    <w:rsid w:val="00556844"/>
    <w:rsid w:val="0056678E"/>
    <w:rsid w:val="00586C63"/>
    <w:rsid w:val="00587037"/>
    <w:rsid w:val="00591E58"/>
    <w:rsid w:val="005A3DD8"/>
    <w:rsid w:val="005A72C1"/>
    <w:rsid w:val="005D1409"/>
    <w:rsid w:val="005E0814"/>
    <w:rsid w:val="005E7B6D"/>
    <w:rsid w:val="006174B5"/>
    <w:rsid w:val="00634C42"/>
    <w:rsid w:val="00645689"/>
    <w:rsid w:val="006458BB"/>
    <w:rsid w:val="00651DCE"/>
    <w:rsid w:val="00665F8F"/>
    <w:rsid w:val="00687FF5"/>
    <w:rsid w:val="00692E2A"/>
    <w:rsid w:val="006A3AE8"/>
    <w:rsid w:val="006A3FE8"/>
    <w:rsid w:val="006B0DBC"/>
    <w:rsid w:val="006B76C2"/>
    <w:rsid w:val="006C158A"/>
    <w:rsid w:val="006D41AF"/>
    <w:rsid w:val="006D4FC4"/>
    <w:rsid w:val="006E034C"/>
    <w:rsid w:val="006E1E07"/>
    <w:rsid w:val="00714646"/>
    <w:rsid w:val="0072591D"/>
    <w:rsid w:val="00745ED7"/>
    <w:rsid w:val="007500C5"/>
    <w:rsid w:val="00751A45"/>
    <w:rsid w:val="00752CA5"/>
    <w:rsid w:val="00761749"/>
    <w:rsid w:val="00762B66"/>
    <w:rsid w:val="00772497"/>
    <w:rsid w:val="00790A22"/>
    <w:rsid w:val="00790FBF"/>
    <w:rsid w:val="00793C2B"/>
    <w:rsid w:val="007B4E76"/>
    <w:rsid w:val="007C1E9A"/>
    <w:rsid w:val="007C20F9"/>
    <w:rsid w:val="007D3EC2"/>
    <w:rsid w:val="007E2499"/>
    <w:rsid w:val="007E4499"/>
    <w:rsid w:val="007F1BDA"/>
    <w:rsid w:val="00801C1F"/>
    <w:rsid w:val="0080465A"/>
    <w:rsid w:val="00810B4A"/>
    <w:rsid w:val="008222E2"/>
    <w:rsid w:val="00832B00"/>
    <w:rsid w:val="0083367B"/>
    <w:rsid w:val="00841F6B"/>
    <w:rsid w:val="00862231"/>
    <w:rsid w:val="00863E6F"/>
    <w:rsid w:val="00881AEA"/>
    <w:rsid w:val="0088763A"/>
    <w:rsid w:val="00892895"/>
    <w:rsid w:val="0089660A"/>
    <w:rsid w:val="008A411E"/>
    <w:rsid w:val="008A483A"/>
    <w:rsid w:val="008A5AC8"/>
    <w:rsid w:val="008B1CDA"/>
    <w:rsid w:val="008C0F8F"/>
    <w:rsid w:val="009069FB"/>
    <w:rsid w:val="0091181A"/>
    <w:rsid w:val="00917F39"/>
    <w:rsid w:val="009326CE"/>
    <w:rsid w:val="00945820"/>
    <w:rsid w:val="009716E5"/>
    <w:rsid w:val="00997A24"/>
    <w:rsid w:val="00997F78"/>
    <w:rsid w:val="009A58C7"/>
    <w:rsid w:val="009C3BCF"/>
    <w:rsid w:val="009D17D8"/>
    <w:rsid w:val="009D1AC2"/>
    <w:rsid w:val="009D5264"/>
    <w:rsid w:val="009F027A"/>
    <w:rsid w:val="009F0625"/>
    <w:rsid w:val="009F6714"/>
    <w:rsid w:val="009F6AF8"/>
    <w:rsid w:val="00A056EC"/>
    <w:rsid w:val="00A15481"/>
    <w:rsid w:val="00A21BD5"/>
    <w:rsid w:val="00A348F2"/>
    <w:rsid w:val="00A4228C"/>
    <w:rsid w:val="00A444F7"/>
    <w:rsid w:val="00A568B5"/>
    <w:rsid w:val="00A60BE9"/>
    <w:rsid w:val="00A7382F"/>
    <w:rsid w:val="00AB06D7"/>
    <w:rsid w:val="00AB4DBE"/>
    <w:rsid w:val="00AB76A0"/>
    <w:rsid w:val="00AC2154"/>
    <w:rsid w:val="00AC3A53"/>
    <w:rsid w:val="00AD2AC6"/>
    <w:rsid w:val="00AE1D55"/>
    <w:rsid w:val="00AE30C8"/>
    <w:rsid w:val="00AF5CA4"/>
    <w:rsid w:val="00B03448"/>
    <w:rsid w:val="00B06C36"/>
    <w:rsid w:val="00B35B3C"/>
    <w:rsid w:val="00B36689"/>
    <w:rsid w:val="00B428EA"/>
    <w:rsid w:val="00B474BC"/>
    <w:rsid w:val="00B53EC2"/>
    <w:rsid w:val="00B565A5"/>
    <w:rsid w:val="00B627BB"/>
    <w:rsid w:val="00B6413B"/>
    <w:rsid w:val="00BA14B7"/>
    <w:rsid w:val="00BA1A0D"/>
    <w:rsid w:val="00BA4A61"/>
    <w:rsid w:val="00BA55BF"/>
    <w:rsid w:val="00BA785C"/>
    <w:rsid w:val="00BB47C8"/>
    <w:rsid w:val="00BB727B"/>
    <w:rsid w:val="00BD0057"/>
    <w:rsid w:val="00BE303F"/>
    <w:rsid w:val="00BE37DF"/>
    <w:rsid w:val="00BF55CE"/>
    <w:rsid w:val="00BF579A"/>
    <w:rsid w:val="00C03AB4"/>
    <w:rsid w:val="00C073BA"/>
    <w:rsid w:val="00C1242B"/>
    <w:rsid w:val="00C33D71"/>
    <w:rsid w:val="00C41397"/>
    <w:rsid w:val="00C43BA4"/>
    <w:rsid w:val="00C54CB8"/>
    <w:rsid w:val="00C8233F"/>
    <w:rsid w:val="00C829A8"/>
    <w:rsid w:val="00C91D78"/>
    <w:rsid w:val="00C93040"/>
    <w:rsid w:val="00CA2783"/>
    <w:rsid w:val="00CC20CD"/>
    <w:rsid w:val="00CE424E"/>
    <w:rsid w:val="00CE7D1C"/>
    <w:rsid w:val="00D1297E"/>
    <w:rsid w:val="00D27D3C"/>
    <w:rsid w:val="00D45570"/>
    <w:rsid w:val="00D5434C"/>
    <w:rsid w:val="00D77A8A"/>
    <w:rsid w:val="00D955BD"/>
    <w:rsid w:val="00DA616D"/>
    <w:rsid w:val="00DB0E0F"/>
    <w:rsid w:val="00DD3630"/>
    <w:rsid w:val="00DD4382"/>
    <w:rsid w:val="00DD64A1"/>
    <w:rsid w:val="00DD7F4C"/>
    <w:rsid w:val="00DE5799"/>
    <w:rsid w:val="00DF14A7"/>
    <w:rsid w:val="00DF5AC6"/>
    <w:rsid w:val="00E1762C"/>
    <w:rsid w:val="00E21FD0"/>
    <w:rsid w:val="00E40045"/>
    <w:rsid w:val="00E518ED"/>
    <w:rsid w:val="00E60CDD"/>
    <w:rsid w:val="00E8303F"/>
    <w:rsid w:val="00E85163"/>
    <w:rsid w:val="00E960BD"/>
    <w:rsid w:val="00E97278"/>
    <w:rsid w:val="00EA3A73"/>
    <w:rsid w:val="00EB2E74"/>
    <w:rsid w:val="00EC2519"/>
    <w:rsid w:val="00EC3965"/>
    <w:rsid w:val="00ED187E"/>
    <w:rsid w:val="00ED1A06"/>
    <w:rsid w:val="00ED1F58"/>
    <w:rsid w:val="00ED2E50"/>
    <w:rsid w:val="00EE67AE"/>
    <w:rsid w:val="00EF15C2"/>
    <w:rsid w:val="00EF5B7B"/>
    <w:rsid w:val="00F34938"/>
    <w:rsid w:val="00F37C93"/>
    <w:rsid w:val="00F677CC"/>
    <w:rsid w:val="00F734FB"/>
    <w:rsid w:val="00F74883"/>
    <w:rsid w:val="00F7759F"/>
    <w:rsid w:val="00F95389"/>
    <w:rsid w:val="00FA3947"/>
    <w:rsid w:val="00FA401B"/>
    <w:rsid w:val="00FB0188"/>
    <w:rsid w:val="00FC2267"/>
    <w:rsid w:val="00FC29B3"/>
    <w:rsid w:val="00FC75FD"/>
    <w:rsid w:val="00FD7F49"/>
    <w:rsid w:val="00FE258B"/>
    <w:rsid w:val="00FF177B"/>
    <w:rsid w:val="00FF3B3A"/>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817"/>
  <w15:docId w15:val="{6901F17E-7647-4F7C-B59E-0C8209F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80465A"/>
    <w:pPr>
      <w:spacing w:before="180" w:after="80" w:line="276" w:lineRule="auto"/>
      <w:ind w:left="400" w:hanging="400"/>
    </w:pPr>
    <w:rPr>
      <w:rFonts w:ascii="Linux Libertine" w:eastAsiaTheme="minorHAnsi" w:hAnsi="Linux Libertine" w:cstheme="minorBidi"/>
      <w:b/>
      <w:sz w:val="22"/>
      <w:szCs w:val="28"/>
      <w:lang w:val="en-US"/>
      <w14:ligatures w14:val="standard"/>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line="276" w:lineRule="auto"/>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talog.data.gov/dataset/highway-rail-grade-crossing-accident-dat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e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8</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Andrew Smith</cp:lastModifiedBy>
  <cp:revision>65</cp:revision>
  <cp:lastPrinted>2022-07-18T16:16:00Z</cp:lastPrinted>
  <dcterms:created xsi:type="dcterms:W3CDTF">2022-08-05T20:29:00Z</dcterms:created>
  <dcterms:modified xsi:type="dcterms:W3CDTF">2022-08-06T12:32:00Z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