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C9EA" w14:textId="77777777" w:rsidR="00D02F2A" w:rsidRDefault="00000000">
      <w:pPr>
        <w:pStyle w:val="Titledocument"/>
        <w:rPr>
          <w14:ligatures w14:val="standard"/>
        </w:rPr>
      </w:pPr>
      <w:r>
        <w:rPr>
          <w:bCs/>
          <w14:ligatures w14:val="standard"/>
        </w:rPr>
        <w:t>Analysis of the Effects of Regulation on Railroad Safety</w:t>
      </w:r>
    </w:p>
    <w:p w14:paraId="70AFF35E" w14:textId="77777777" w:rsidR="00D02F2A" w:rsidRDefault="00000000">
      <w:pPr>
        <w:pStyle w:val="Subtitle"/>
        <w:rPr>
          <w:rFonts w:hint="eastAsia"/>
          <w14:ligatures w14:val="standard"/>
        </w:rPr>
      </w:pPr>
      <w:r>
        <w:rPr>
          <w:bCs/>
          <w14:ligatures w14:val="standard"/>
        </w:rPr>
        <w:t xml:space="preserve">Implementation of Data Mining Algorithms to explore Causality and Trends in Railroad Accidents </w:t>
      </w:r>
    </w:p>
    <w:p w14:paraId="2918436D" w14:textId="77777777" w:rsidR="00D02F2A" w:rsidRDefault="00D02F2A">
      <w:pPr>
        <w:sectPr w:rsidR="00D02F2A">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14:paraId="22DF8431" w14:textId="77777777" w:rsidR="00D02F2A" w:rsidRDefault="00000000">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73DF0C3C" w14:textId="77777777" w:rsidR="00D02F2A" w:rsidRDefault="00000000">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3">
        <w:r>
          <w:rPr>
            <w:rStyle w:val="Hyperlink"/>
            <w:color w:val="auto"/>
            <w:sz w:val="20"/>
            <w:szCs w:val="18"/>
            <w:u w:val="none"/>
            <w14:ligatures w14:val="standard"/>
          </w:rPr>
          <w:t>katrina.siegfried@colorado.edu</w:t>
        </w:r>
      </w:hyperlink>
    </w:p>
    <w:p w14:paraId="4EE56217" w14:textId="77777777" w:rsidR="00D02F2A" w:rsidRDefault="00000000">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CO, USA</w:t>
      </w:r>
      <w:r>
        <w:rPr>
          <w:sz w:val="20"/>
          <w14:ligatures w14:val="standard"/>
        </w:rPr>
        <w:br/>
        <w:t xml:space="preserve"> </w:t>
      </w:r>
      <w:r>
        <w:rPr>
          <w:rStyle w:val="Email"/>
          <w:color w:val="auto"/>
          <w:sz w:val="20"/>
          <w14:ligatures w14:val="standard"/>
        </w:rPr>
        <w:t>ansm6548@colorado.edu</w:t>
      </w:r>
    </w:p>
    <w:p w14:paraId="50F0F5C7" w14:textId="77777777" w:rsidR="00D02F2A" w:rsidRDefault="00D02F2A">
      <w:pPr>
        <w:sectPr w:rsidR="00D02F2A">
          <w:type w:val="continuous"/>
          <w:pgSz w:w="12240" w:h="15840"/>
          <w:pgMar w:top="1500" w:right="1080" w:bottom="1600" w:left="1080" w:header="0" w:footer="0" w:gutter="0"/>
          <w:cols w:num="3" w:space="720"/>
          <w:formProt w:val="0"/>
          <w:docGrid w:linePitch="600" w:charSpace="45056"/>
        </w:sectPr>
      </w:pPr>
    </w:p>
    <w:p w14:paraId="4711C2F0" w14:textId="77777777" w:rsidR="00D02F2A" w:rsidRDefault="00D02F2A">
      <w:pPr>
        <w:pStyle w:val="AbsHead"/>
        <w:rPr>
          <w14:ligatures w14:val="standard"/>
        </w:rPr>
      </w:pPr>
    </w:p>
    <w:p w14:paraId="0F703D65" w14:textId="77777777" w:rsidR="00D02F2A" w:rsidRDefault="00D02F2A">
      <w:pPr>
        <w:sectPr w:rsidR="00D02F2A">
          <w:type w:val="continuous"/>
          <w:pgSz w:w="12240" w:h="15840"/>
          <w:pgMar w:top="1500" w:right="1080" w:bottom="1600" w:left="1080" w:header="0" w:footer="0" w:gutter="0"/>
          <w:cols w:space="720"/>
          <w:formProt w:val="0"/>
          <w:docGrid w:linePitch="600" w:charSpace="45056"/>
        </w:sectPr>
      </w:pPr>
    </w:p>
    <w:p w14:paraId="5FEFF4C0" w14:textId="77777777" w:rsidR="00D02F2A" w:rsidRDefault="00000000">
      <w:pPr>
        <w:pStyle w:val="Head1"/>
        <w:spacing w:before="380"/>
        <w:ind w:left="0" w:firstLine="0"/>
        <w:rPr>
          <w14:ligatures w14:val="standard"/>
        </w:rPr>
      </w:pPr>
      <w:r>
        <w:rPr>
          <w:rStyle w:val="Label"/>
          <w14:ligatures w14:val="standard"/>
        </w:rPr>
        <w:t>1</w:t>
      </w:r>
      <w:r>
        <w:rPr>
          <w14:ligatures w14:val="standard"/>
        </w:rPr>
        <w:t> Problem Statement/Motivation</w:t>
      </w:r>
    </w:p>
    <w:p w14:paraId="138D5846"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08025D6"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F384341"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w:t>
      </w:r>
      <w:r>
        <w:rPr>
          <w:sz w:val="22"/>
          <w:szCs w:val="28"/>
          <w:lang w:eastAsia="it-IT"/>
          <w14:ligatures w14:val="standard"/>
        </w:rPr>
        <w:t>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14:paraId="6C78FD83" w14:textId="66A0BDDA"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various cargoes through </w:t>
      </w:r>
      <w:r w:rsidR="00685127">
        <w:rPr>
          <w:sz w:val="22"/>
          <w:szCs w:val="28"/>
          <w:lang w:eastAsia="it-IT"/>
          <w14:ligatures w14:val="standard"/>
        </w:rPr>
        <w:t>various</w:t>
      </w:r>
      <w:r>
        <w:rPr>
          <w:sz w:val="22"/>
          <w:szCs w:val="28"/>
          <w:lang w:eastAsia="it-IT"/>
          <w14:ligatures w14:val="standard"/>
        </w:rPr>
        <w:t xml:space="preserve">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14:paraId="78A26FD1" w14:textId="72439D5C"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w:t>
      </w:r>
      <w:r w:rsidR="00685127">
        <w:rPr>
          <w:sz w:val="22"/>
          <w:szCs w:val="28"/>
          <w:lang w:eastAsia="it-IT"/>
          <w14:ligatures w14:val="standard"/>
        </w:rPr>
        <w:t>efficacy</w:t>
      </w:r>
      <w:r>
        <w:rPr>
          <w:sz w:val="22"/>
          <w:szCs w:val="28"/>
          <w:lang w:eastAsia="it-IT"/>
          <w14:ligatures w14:val="standard"/>
        </w:rPr>
        <w:t xml:space="preserve"> of these measures. Additionally, there are unique topological attributes of the interaction between the highway and railroad that could potentially create a higher likelihood of accidents. These characteristics also </w:t>
      </w:r>
      <w:r>
        <w:rPr>
          <w:sz w:val="22"/>
          <w:szCs w:val="28"/>
          <w:lang w:eastAsia="it-IT"/>
          <w14:ligatures w14:val="standard"/>
        </w:rPr>
        <w:lastRenderedPageBreak/>
        <w:t xml:space="preserve">could be changed through modifications which could increase safety at the expense of construction projects. </w:t>
      </w:r>
    </w:p>
    <w:p w14:paraId="0AA88E0E"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7F5E5C90" w14:textId="77777777" w:rsidR="00D02F2A" w:rsidRDefault="00000000" w:rsidP="005343F4">
      <w:pPr>
        <w:pStyle w:val="Head2"/>
      </w:pPr>
      <w:r>
        <w:rPr>
          <w:rStyle w:val="Label"/>
          <w14:ligatures w14:val="standard"/>
        </w:rPr>
        <w:t>2</w:t>
      </w:r>
      <w:r>
        <w:t> Literature Survey</w:t>
      </w:r>
    </w:p>
    <w:p w14:paraId="62120A54"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[2].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692328D5"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[3]. A similar dataset has been generated by the Iranian Railway (RAI) which utilized association rules to identify if-then relations between rail accidents and their potential causes [4]. A survey paper by Bala et al gives a good overview of the literature as it relates to data mining of rail accident data sets [5]. A similar paper by Lu et al compares various generalized linear and data mining models for crash prediction and compares their effectiveness using a test dataset [6]. After a thorough review of rail accident data mining research, it has been determined that none have considered use of a random forest classification or frequent pattern growth (FP-Growth) in their analyses.</w:t>
      </w:r>
    </w:p>
    <w:p w14:paraId="04E257F0"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[7]. Another group led by Khosrowabadi used association rules and K-means clustering to identify the factors affecting occupational safety in industrial paint halls in Tehran [8]. These additional studies help demonstrate that more advanced frequent pattern techniques and classification techniques are promising future areas of investigation for accident analysis.</w:t>
      </w:r>
    </w:p>
    <w:p w14:paraId="7A543C85" w14:textId="77777777" w:rsidR="00D02F2A" w:rsidRDefault="00000000" w:rsidP="005343F4">
      <w:pPr>
        <w:pStyle w:val="Head2"/>
        <w:rPr>
          <w:rStyle w:val="Label"/>
        </w:rPr>
      </w:pPr>
      <w:r>
        <w:rPr>
          <w:rStyle w:val="Label"/>
        </w:rPr>
        <w:t>3</w:t>
      </w:r>
      <w:r>
        <w:rPr>
          <w:rStyle w:val="Label"/>
        </w:rPr>
        <w:tab/>
      </w:r>
      <w:r>
        <w:rPr>
          <w:rStyle w:val="Label"/>
          <w:bCs/>
        </w:rPr>
        <w:t>Proposed Work</w:t>
      </w:r>
    </w:p>
    <w:p w14:paraId="0CA2AC36"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General cleaning will be applied across the entire dataset prior to any specific preprocessing work for each of the specific investigatory questions. General cleanup of misspellings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 Expert selections to exclude attributes which are clearly unrelated or too noisy or sparse to add value will be performed if required.</w:t>
      </w:r>
    </w:p>
    <w:p w14:paraId="57B54AB0" w14:textId="77777777" w:rsidR="00D02F2A" w:rsidRDefault="00000000">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3.1</w:t>
      </w:r>
      <w:r>
        <w:rPr>
          <w:rStyle w:val="Label"/>
        </w:rPr>
        <w:t xml:space="preserve">      </w:t>
      </w:r>
      <w:r>
        <w:rPr>
          <w:b/>
          <w:bCs/>
          <w:sz w:val="22"/>
          <w:szCs w:val="28"/>
          <w:lang w:eastAsia="it-IT"/>
          <w14:ligatures w14:val="standard"/>
        </w:rPr>
        <w:t>Proposed Work for Crossing Location</w:t>
      </w:r>
    </w:p>
    <w:p w14:paraId="60FF2F2E" w14:textId="77777777" w:rsidR="00D02F2A" w:rsidRDefault="00000000">
      <w:pPr>
        <w:pStyle w:val="DisplayFormula"/>
        <w:tabs>
          <w:tab w:val="left" w:pos="200"/>
          <w:tab w:val="right" w:pos="4780"/>
        </w:tabs>
        <w:spacing w:line="264" w:lineRule="auto"/>
        <w:jc w:val="both"/>
      </w:pPr>
      <w:r>
        <w:rPr>
          <w:sz w:val="22"/>
          <w:szCs w:val="28"/>
          <w:lang w:eastAsia="it-IT"/>
          <w14:ligatures w14:val="standard"/>
        </w:rPr>
        <w:t>Location identifiers and branch/segment information are varied and will need to be one-hot encoded for mining data access. Absolute coordinates can either be estimated or actual, and will be smoothed to reach an equal amount of precision among all data values. Multiple “1 = Yes, 2 = No” attributes will be modified to “0 = No, 1 = Yes” for standardized binary representation. Values that represent “N/A” will be standardized to “-1” as this value is already used to represent “N/A” for ID values in the dataset.</w:t>
      </w:r>
    </w:p>
    <w:p w14:paraId="38C1F178" w14:textId="77777777" w:rsidR="00D02F2A" w:rsidRDefault="00D02F2A" w:rsidP="005343F4">
      <w:pPr>
        <w:pStyle w:val="Head2"/>
        <w:rPr>
          <w:rStyle w:val="Label"/>
        </w:rPr>
      </w:pPr>
    </w:p>
    <w:p w14:paraId="035968CE" w14:textId="77777777" w:rsidR="00D02F2A" w:rsidRDefault="00000000" w:rsidP="005343F4">
      <w:pPr>
        <w:pStyle w:val="Head2"/>
        <w:rPr>
          <w:rStyle w:val="Label"/>
        </w:rPr>
      </w:pPr>
      <w:r>
        <w:rPr>
          <w:rStyle w:val="Label"/>
        </w:rPr>
        <w:lastRenderedPageBreak/>
        <w:t>3.2</w:t>
      </w:r>
      <w:r>
        <w:rPr>
          <w:rStyle w:val="Label"/>
        </w:rPr>
        <w:tab/>
        <w:t xml:space="preserve">   </w:t>
      </w:r>
      <w:r>
        <w:rPr>
          <w:rStyle w:val="Label"/>
          <w:bCs/>
        </w:rPr>
        <w:t>Proposed Work for PTC Analysis</w:t>
      </w:r>
    </w:p>
    <w:p w14:paraId="18166302"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14:paraId="2DE0F1BC" w14:textId="77777777" w:rsidR="00D02F2A" w:rsidRDefault="00000000" w:rsidP="005343F4">
      <w:pPr>
        <w:pStyle w:val="Head2"/>
      </w:pPr>
      <w:r>
        <w:rPr>
          <w:rStyle w:val="Label"/>
          <w14:ligatures w14:val="standard"/>
        </w:rPr>
        <w:t>3.3</w:t>
      </w:r>
      <w:r>
        <w:t> Specific Work for Intersection Study</w:t>
      </w:r>
    </w:p>
    <w:p w14:paraId="29A68101"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73AFD6AE"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3BCBD0D0"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1516A24B" w14:textId="77777777" w:rsidR="00D02F2A" w:rsidRDefault="00000000" w:rsidP="005343F4">
      <w:pPr>
        <w:pStyle w:val="Head2"/>
      </w:pPr>
      <w:r>
        <w:rPr>
          <w:rStyle w:val="Label"/>
          <w14:ligatures w14:val="standard"/>
        </w:rPr>
        <w:t>4</w:t>
      </w:r>
      <w:r>
        <w:t> Data Set</w:t>
      </w:r>
    </w:p>
    <w:p w14:paraId="205CCBD9"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w:t>
      </w:r>
      <w:r>
        <w:rPr>
          <w:sz w:val="22"/>
          <w:szCs w:val="28"/>
          <w:lang w:eastAsia="it-IT"/>
          <w14:ligatures w14:val="standard"/>
        </w:rPr>
        <w:t>defined by the circumstance. The specific grouping of data that was chosen was all the accidents between railroads and highways due to the many variances in causalities that it provides. The data set contains all the reported information from 1970 to May 2022.</w:t>
      </w:r>
    </w:p>
    <w:p w14:paraId="23050AF1"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1381817E"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6A516C41"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50B2DD44"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78DF69DE"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2DED66A1"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0787076F"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6234D1BD" w14:textId="77777777" w:rsidR="00D02F2A" w:rsidRDefault="00000000">
      <w:pPr>
        <w:pStyle w:val="DisplayFormula"/>
        <w:tabs>
          <w:tab w:val="left" w:pos="200"/>
          <w:tab w:val="right" w:pos="4780"/>
        </w:tabs>
        <w:spacing w:line="264" w:lineRule="auto"/>
        <w:jc w:val="both"/>
        <w:rPr>
          <w:sz w:val="22"/>
          <w:szCs w:val="28"/>
          <w:lang w:eastAsia="it-IT"/>
          <w14:ligatures w14:val="standard"/>
        </w:rPr>
      </w:pPr>
      <w:hyperlink r:id="rId14">
        <w:r>
          <w:rPr>
            <w:rStyle w:val="Hyper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14:paraId="677112EB" w14:textId="77777777" w:rsidR="005343F4" w:rsidRDefault="005343F4" w:rsidP="005343F4">
      <w:pPr>
        <w:pStyle w:val="Head2"/>
      </w:pPr>
    </w:p>
    <w:p w14:paraId="1FFA42CF" w14:textId="4623D361" w:rsidR="00D02F2A" w:rsidRPr="005343F4" w:rsidRDefault="00000000" w:rsidP="005343F4">
      <w:pPr>
        <w:pStyle w:val="Head2"/>
      </w:pPr>
      <w:r w:rsidRPr="005343F4">
        <w:lastRenderedPageBreak/>
        <w:t>5 Evaluation Methods</w:t>
      </w:r>
    </w:p>
    <w:p w14:paraId="5EE1CED9"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14:paraId="17C937E5"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Apriori algorithm because it maintains a tree rather than generating a list of all candidates, and it also can be parallelized by partitioning the database. (The pyspark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Kulczynski measure, and cosine measure. Thresholds for these measures are still to be determined.</w:t>
      </w:r>
    </w:p>
    <w:p w14:paraId="1D721699"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Like the FP-Growth implementation, this decision tree implementation </w:t>
      </w:r>
      <w:r>
        <w:rPr>
          <w:sz w:val="22"/>
          <w:szCs w:val="28"/>
          <w:lang w:eastAsia="it-IT"/>
          <w14:ligatures w14:val="standard"/>
        </w:rPr>
        <w:t>can also be parallelized. Metrics of accuracy, sensitivity, precision, specificity, F1, and Fb will be used to evaluate performance using k-fold cross-validation as per industry standard.</w:t>
      </w:r>
    </w:p>
    <w:p w14:paraId="3CD9AD38" w14:textId="77777777" w:rsidR="00D02F2A" w:rsidRDefault="00000000" w:rsidP="005343F4">
      <w:pPr>
        <w:pStyle w:val="Head2"/>
      </w:pPr>
      <w:r>
        <w:rPr>
          <w:rStyle w:val="Label"/>
          <w14:ligatures w14:val="standard"/>
        </w:rPr>
        <w:t>6</w:t>
      </w:r>
      <w:r>
        <w:t> Tools</w:t>
      </w:r>
    </w:p>
    <w:p w14:paraId="05D71BAF"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284DAFFD"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47654537"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14:paraId="131D33B0" w14:textId="4CC375AA"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Python toolbox</w:t>
      </w:r>
      <w:r w:rsidR="005343F4">
        <w:rPr>
          <w:sz w:val="22"/>
          <w:szCs w:val="28"/>
          <w:lang w:eastAsia="it-IT"/>
          <w14:ligatures w14:val="standard"/>
        </w:rPr>
        <w:t>es</w:t>
      </w:r>
      <w:r>
        <w:rPr>
          <w:sz w:val="22"/>
          <w:szCs w:val="28"/>
          <w:lang w:eastAsia="it-IT"/>
          <w14:ligatures w14:val="standard"/>
        </w:rPr>
        <w:t xml:space="preserve">, </w:t>
      </w:r>
      <w:r>
        <w:rPr>
          <w:i/>
          <w:iCs/>
          <w:sz w:val="22"/>
          <w:szCs w:val="28"/>
          <w:lang w:eastAsia="it-IT"/>
          <w14:ligatures w14:val="standard"/>
        </w:rPr>
        <w:t>sklearn</w:t>
      </w:r>
      <w:r w:rsidR="005343F4">
        <w:rPr>
          <w:sz w:val="22"/>
          <w:szCs w:val="28"/>
          <w:lang w:eastAsia="it-IT"/>
          <w14:ligatures w14:val="standard"/>
        </w:rPr>
        <w:t xml:space="preserve"> and </w:t>
      </w:r>
      <w:r w:rsidR="005343F4">
        <w:rPr>
          <w:i/>
          <w:iCs/>
          <w:sz w:val="22"/>
          <w:szCs w:val="28"/>
          <w:lang w:eastAsia="it-IT"/>
          <w14:ligatures w14:val="standard"/>
        </w:rPr>
        <w:t>mlxtend</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62549F35" w14:textId="115641F2"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Python toolbox</w:t>
      </w:r>
      <w:r w:rsidR="005343F4">
        <w:rPr>
          <w:sz w:val="22"/>
          <w:szCs w:val="28"/>
          <w:lang w:eastAsia="it-IT"/>
          <w14:ligatures w14:val="standard"/>
        </w:rPr>
        <w:t>es</w:t>
      </w:r>
      <w:r>
        <w:rPr>
          <w:sz w:val="22"/>
          <w:szCs w:val="28"/>
          <w:lang w:eastAsia="it-IT"/>
          <w14:ligatures w14:val="standard"/>
        </w:rPr>
        <w:t xml:space="preserve">, </w:t>
      </w:r>
      <w:r>
        <w:rPr>
          <w:i/>
          <w:iCs/>
          <w:sz w:val="22"/>
          <w:szCs w:val="28"/>
          <w:lang w:eastAsia="it-IT"/>
          <w14:ligatures w14:val="standard"/>
        </w:rPr>
        <w:t>pyspark</w:t>
      </w:r>
      <w:r w:rsidR="005343F4">
        <w:rPr>
          <w:i/>
          <w:iCs/>
          <w:sz w:val="22"/>
          <w:szCs w:val="28"/>
          <w:lang w:eastAsia="it-IT"/>
          <w14:ligatures w14:val="standard"/>
        </w:rPr>
        <w:t xml:space="preserve"> </w:t>
      </w:r>
      <w:r w:rsidR="005343F4">
        <w:rPr>
          <w:sz w:val="22"/>
          <w:szCs w:val="28"/>
          <w:lang w:eastAsia="it-IT"/>
          <w14:ligatures w14:val="standard"/>
        </w:rPr>
        <w:t xml:space="preserve">and </w:t>
      </w:r>
      <w:r w:rsidR="005343F4">
        <w:rPr>
          <w:i/>
          <w:iCs/>
          <w:sz w:val="22"/>
          <w:szCs w:val="28"/>
          <w:lang w:eastAsia="it-IT"/>
          <w14:ligatures w14:val="standard"/>
        </w:rPr>
        <w:t>mlxtend</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14:paraId="636C9DE7"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58F2851A" w14:textId="77777777" w:rsidR="00D02F2A" w:rsidRDefault="00000000" w:rsidP="005343F4">
      <w:pPr>
        <w:pStyle w:val="Head2"/>
      </w:pPr>
      <w:r>
        <w:rPr>
          <w:rStyle w:val="Label"/>
          <w14:ligatures w14:val="standard"/>
        </w:rPr>
        <w:t>7</w:t>
      </w:r>
      <w:r>
        <w:t> Milestones Completed</w:t>
      </w:r>
    </w:p>
    <w:p w14:paraId="6AE91CA5" w14:textId="77777777" w:rsidR="00D02F2A" w:rsidRPr="005343F4" w:rsidRDefault="00000000">
      <w:pPr>
        <w:pStyle w:val="DisplayFormula"/>
        <w:tabs>
          <w:tab w:val="left" w:pos="200"/>
          <w:tab w:val="right" w:pos="4780"/>
        </w:tabs>
        <w:spacing w:line="264" w:lineRule="auto"/>
        <w:jc w:val="both"/>
        <w:rPr>
          <w:sz w:val="22"/>
          <w:szCs w:val="28"/>
          <w:lang w:eastAsia="it-IT"/>
          <w14:ligatures w14:val="standard"/>
        </w:rPr>
      </w:pPr>
      <w:r>
        <w:rPr>
          <w:i/>
          <w:iCs/>
          <w:sz w:val="22"/>
          <w:szCs w:val="28"/>
          <w:lang w:eastAsia="it-IT"/>
          <w14:ligatures w14:val="standard"/>
        </w:rPr>
        <w:t>Data Cleaning</w:t>
      </w:r>
      <w:r>
        <w:rPr>
          <w:sz w:val="22"/>
          <w:szCs w:val="28"/>
          <w:lang w:eastAsia="it-IT"/>
          <w14:ligatures w14:val="standard"/>
        </w:rPr>
        <w:t xml:space="preserve">: Since there was interest in knowing if there had been significant reduction in train accident severity after the implementation of PTC, there was a need to separate the month, year, and </w:t>
      </w:r>
      <w:r>
        <w:rPr>
          <w:sz w:val="22"/>
          <w:szCs w:val="28"/>
          <w:lang w:eastAsia="it-IT"/>
          <w14:ligatures w14:val="standard"/>
        </w:rPr>
        <w:lastRenderedPageBreak/>
        <w:t xml:space="preserve">date from the single date and time entry. A function was created to separate the day, month, and year from the combined date entry that includes all time components in one string. This allowed for </w:t>
      </w:r>
      <w:r w:rsidRPr="005343F4">
        <w:rPr>
          <w:sz w:val="22"/>
          <w:szCs w:val="28"/>
          <w:lang w:eastAsia="it-IT"/>
          <w14:ligatures w14:val="standard"/>
        </w:rPr>
        <w:t xml:space="preserve">individual months, years, and days of the month to be queried, to determine if there has been any significant change in accident severity by month or over time. </w:t>
      </w:r>
    </w:p>
    <w:p w14:paraId="0BFCDCDB" w14:textId="77777777" w:rsidR="00D02F2A" w:rsidRPr="005343F4" w:rsidRDefault="00000000">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There were also 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14:paraId="7EB17B39" w14:textId="77777777" w:rsidR="00D02F2A" w:rsidRPr="005343F4" w:rsidRDefault="00000000">
      <w:pPr>
        <w:pStyle w:val="DisplayFormula"/>
        <w:tabs>
          <w:tab w:val="left" w:pos="200"/>
          <w:tab w:val="right" w:pos="4780"/>
        </w:tabs>
        <w:spacing w:line="264" w:lineRule="auto"/>
        <w:jc w:val="both"/>
        <w:rPr>
          <w:sz w:val="22"/>
          <w:szCs w:val="28"/>
          <w:lang w:eastAsia="it-IT"/>
          <w14:ligatures w14:val="standard"/>
        </w:rPr>
      </w:pPr>
      <w:r w:rsidRPr="005343F4">
        <w:rPr>
          <w:i/>
          <w:iCs/>
          <w:sz w:val="22"/>
          <w:szCs w:val="28"/>
          <w:lang w:eastAsia="it-IT"/>
          <w14:ligatures w14:val="standard"/>
        </w:rPr>
        <w:t>Data Preprocessing</w:t>
      </w:r>
      <w:r w:rsidRPr="005343F4">
        <w:rPr>
          <w:sz w:val="22"/>
          <w:szCs w:val="28"/>
          <w:lang w:eastAsia="it-IT"/>
          <w14:ligatures w14:val="standard"/>
        </w:rPr>
        <w:t>: The dataset needed to be preprocessed in slightly varying ways for each of the three interesting questions this report attempts to address. This was to account for the unique lists of attributes used for each question.</w:t>
      </w:r>
    </w:p>
    <w:p w14:paraId="79D1265A" w14:textId="77777777" w:rsidR="00D02F2A" w:rsidRPr="005343F4" w:rsidRDefault="00000000">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we can find patterns among incidents occurring outside of city limits. Values like weather and </w:t>
      </w:r>
      <w:r w:rsidRPr="005343F4">
        <w:rPr>
          <w:sz w:val="22"/>
          <w:szCs w:val="28"/>
          <w:lang w:eastAsia="it-IT"/>
          <w14:ligatures w14:val="standard"/>
        </w:rPr>
        <w:t>visibility are label-encoded in the dataset, but are one-hot encoded for data mining purposes due to the compact set of unique values.</w:t>
      </w:r>
    </w:p>
    <w:p w14:paraId="67B93338" w14:textId="44D43D9A" w:rsidR="00D02F2A" w:rsidRPr="005343F4" w:rsidRDefault="005343F4">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In the investigation of the effects of PTC on train accidents, </w:t>
      </w:r>
      <w:r w:rsidR="009D29DD">
        <w:rPr>
          <w:sz w:val="22"/>
          <w:szCs w:val="28"/>
          <w:lang w:eastAsia="it-IT"/>
          <w14:ligatures w14:val="standard"/>
        </w:rPr>
        <w:t xml:space="preserve">in addition to the cleaning already performed, </w:t>
      </w:r>
      <w:r w:rsidRPr="005343F4">
        <w:rPr>
          <w:sz w:val="22"/>
          <w:szCs w:val="28"/>
          <w:lang w:eastAsia="it-IT"/>
          <w14:ligatures w14:val="standard"/>
        </w:rPr>
        <w:t>functions were written to remove previously encoded values which were already represented by</w:t>
      </w:r>
      <w:r>
        <w:rPr>
          <w:sz w:val="22"/>
          <w:szCs w:val="28"/>
          <w:lang w:eastAsia="it-IT"/>
          <w14:ligatures w14:val="standard"/>
        </w:rPr>
        <w:t xml:space="preserve"> categorical data.</w:t>
      </w:r>
      <w:r w:rsidR="009D29DD">
        <w:rPr>
          <w:sz w:val="22"/>
          <w:szCs w:val="28"/>
          <w:lang w:eastAsia="it-IT"/>
          <w14:ligatures w14:val="standard"/>
        </w:rPr>
        <w:t xml:space="preserve"> Further, all text was casted to lower case and transcoded into a one-hot sparse matrix. Specific redundant and unnecessary attributes were removed such as data related to who filed a report and when a report was filed, and multiple encodings of the date or location.</w:t>
      </w:r>
    </w:p>
    <w:p w14:paraId="46EED42B"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14:paraId="534E53E1" w14:textId="52D78212"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Finally, the dataset needed to be split for training and testing to effectively analyze the performance characteristics of the data mining attempts. For this, the data was split into </w:t>
      </w:r>
      <w:r w:rsidR="009D29DD">
        <w:rPr>
          <w:sz w:val="22"/>
          <w:szCs w:val="28"/>
          <w:lang w:eastAsia="it-IT"/>
          <w14:ligatures w14:val="standard"/>
        </w:rPr>
        <w:t>training</w:t>
      </w:r>
      <w:r>
        <w:rPr>
          <w:sz w:val="22"/>
          <w:szCs w:val="28"/>
          <w:lang w:eastAsia="it-IT"/>
          <w14:ligatures w14:val="standard"/>
        </w:rPr>
        <w:t xml:space="preserve"> set containing 80% of the data and a </w:t>
      </w:r>
      <w:r w:rsidR="009D29DD">
        <w:rPr>
          <w:sz w:val="22"/>
          <w:szCs w:val="28"/>
          <w:lang w:eastAsia="it-IT"/>
          <w14:ligatures w14:val="standard"/>
        </w:rPr>
        <w:t>testing</w:t>
      </w:r>
      <w:r>
        <w:rPr>
          <w:sz w:val="22"/>
          <w:szCs w:val="28"/>
          <w:lang w:eastAsia="it-IT"/>
          <w14:ligatures w14:val="standard"/>
        </w:rPr>
        <w:t xml:space="preserve"> set containing 20% of the data.</w:t>
      </w:r>
    </w:p>
    <w:p w14:paraId="7EF4CBE8" w14:textId="77777777" w:rsidR="00D02F2A" w:rsidRDefault="00000000" w:rsidP="005343F4">
      <w:pPr>
        <w:pStyle w:val="Head2"/>
      </w:pPr>
      <w:r>
        <w:rPr>
          <w:rStyle w:val="Label"/>
          <w14:ligatures w14:val="standard"/>
        </w:rPr>
        <w:t>8</w:t>
      </w:r>
      <w:r>
        <w:t> Milestones To-Do</w:t>
      </w:r>
    </w:p>
    <w:p w14:paraId="103F7613"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xml:space="preserve">: Gather all the results and generate evaluations of performance for each question. Present results within team to ensure they make </w:t>
      </w:r>
      <w:r>
        <w:rPr>
          <w:sz w:val="22"/>
          <w:szCs w:val="28"/>
          <w:lang w:eastAsia="it-IT"/>
          <w14:ligatures w14:val="standard"/>
        </w:rPr>
        <w:lastRenderedPageBreak/>
        <w:t>sense. Begin to write the final report and presentation.</w:t>
      </w:r>
    </w:p>
    <w:p w14:paraId="6DA174DE"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First draft of final paper and presentation should be completed.</w:t>
      </w:r>
    </w:p>
    <w:p w14:paraId="660D4ACD"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14:paraId="26FB98E1"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Finalize any updates and edit video. Agree to submit all materials and conduct peer evaluations.</w:t>
      </w:r>
    </w:p>
    <w:p w14:paraId="1D24B3A0" w14:textId="77777777" w:rsidR="00D02F2A" w:rsidRDefault="00000000" w:rsidP="005343F4">
      <w:pPr>
        <w:pStyle w:val="Head2"/>
      </w:pPr>
      <w:r>
        <w:rPr>
          <w:rStyle w:val="Label"/>
          <w14:ligatures w14:val="standard"/>
        </w:rPr>
        <w:t>9</w:t>
      </w:r>
      <w:r>
        <w:t> Results So Far</w:t>
      </w:r>
    </w:p>
    <w:p w14:paraId="240BCA55" w14:textId="77777777" w:rsidR="00D02F2A"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Preliminary decision tree induction was performed for the characteristics of the intersection. Most of the early decision points were based upon the speed of the train at the time of the accident. This may suggest that a large potential legislative point could be to restrict the speed of trains through certain intersections.</w:t>
      </w:r>
    </w:p>
    <w:p w14:paraId="735DE41C" w14:textId="30A5CB06" w:rsidR="00D02F2A" w:rsidRDefault="00000000">
      <w:pPr>
        <w:pStyle w:val="DisplayFormula"/>
        <w:tabs>
          <w:tab w:val="left" w:pos="200"/>
          <w:tab w:val="right" w:pos="4780"/>
        </w:tabs>
        <w:spacing w:line="264" w:lineRule="auto"/>
        <w:jc w:val="both"/>
        <w:rPr>
          <w:sz w:val="22"/>
          <w:szCs w:val="28"/>
          <w:lang w:eastAsia="it-IT"/>
          <w14:ligatures w14:val="standard"/>
        </w:rPr>
      </w:pPr>
      <w:r>
        <w:rPr>
          <w:noProof/>
        </w:rPr>
        <w:drawing>
          <wp:inline distT="0" distB="0" distL="0" distR="0" wp14:anchorId="58DDAC7E" wp14:editId="4B2F32E4">
            <wp:extent cx="3048000" cy="6959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stretch>
                      <a:fillRect/>
                    </a:stretch>
                  </pic:blipFill>
                  <pic:spPr bwMode="auto">
                    <a:xfrm>
                      <a:off x="0" y="0"/>
                      <a:ext cx="3048000" cy="695960"/>
                    </a:xfrm>
                    <a:prstGeom prst="rect">
                      <a:avLst/>
                    </a:prstGeom>
                  </pic:spPr>
                </pic:pic>
              </a:graphicData>
            </a:graphic>
          </wp:inline>
        </w:drawing>
      </w:r>
    </w:p>
    <w:p w14:paraId="636A80E4" w14:textId="51911E9D" w:rsidR="009D29DD" w:rsidRDefault="009D29DD">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 first pass for the FPGrowth algorithm was implemented and the code pushed to github. Due to the large number of attributes and data points (even after cleaning) and the increased memory consumption due to one-hot encoding for all values, the initial implementation using the </w:t>
      </w:r>
      <w:r>
        <w:rPr>
          <w:i/>
          <w:iCs/>
          <w:sz w:val="22"/>
          <w:szCs w:val="28"/>
          <w:lang w:eastAsia="it-IT"/>
          <w14:ligatures w14:val="standard"/>
        </w:rPr>
        <w:t>mlxtend</w:t>
      </w:r>
      <w:r>
        <w:rPr>
          <w:sz w:val="22"/>
          <w:szCs w:val="28"/>
          <w:lang w:eastAsia="it-IT"/>
          <w14:ligatures w14:val="standard"/>
        </w:rPr>
        <w:t xml:space="preserve"> library resulted in OOM errors. To improve this implementation the data input needs to either be batched or done in parallel. The </w:t>
      </w:r>
      <w:r>
        <w:rPr>
          <w:i/>
          <w:iCs/>
          <w:sz w:val="22"/>
          <w:szCs w:val="28"/>
          <w:lang w:eastAsia="it-IT"/>
          <w14:ligatures w14:val="standard"/>
        </w:rPr>
        <w:t>pyspark</w:t>
      </w:r>
      <w:r>
        <w:rPr>
          <w:sz w:val="22"/>
          <w:szCs w:val="28"/>
          <w:lang w:eastAsia="it-IT"/>
          <w14:ligatures w14:val="standard"/>
        </w:rPr>
        <w:t xml:space="preserve"> library also has a FPGrowth algorithm implementation that is inherently parallel</w:t>
      </w:r>
      <w:r w:rsidR="002F5AAE">
        <w:rPr>
          <w:sz w:val="22"/>
          <w:szCs w:val="28"/>
          <w:lang w:eastAsia="it-IT"/>
          <w14:ligatures w14:val="standard"/>
        </w:rPr>
        <w:t>, and should be explored before implementation of batching for data input.</w:t>
      </w:r>
      <w:r w:rsidR="00AD3659">
        <w:rPr>
          <w:sz w:val="22"/>
          <w:szCs w:val="28"/>
          <w:lang w:eastAsia="it-IT"/>
          <w14:ligatures w14:val="standard"/>
        </w:rPr>
        <w:t xml:space="preserve"> Additionally, a vertical input may be explored to expedite running time for the FPGrowth algorithm.</w:t>
      </w:r>
    </w:p>
    <w:p w14:paraId="0611C3AF" w14:textId="089A67EF" w:rsidR="00547E14" w:rsidRDefault="002F5AAE">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Additionally, a </w:t>
      </w:r>
      <w:r w:rsidR="00547E14">
        <w:rPr>
          <w:sz w:val="22"/>
          <w:szCs w:val="28"/>
          <w:lang w:eastAsia="it-IT"/>
          <w14:ligatures w14:val="standard"/>
        </w:rPr>
        <w:t xml:space="preserve">second more curated version of the dataset has been found which incorporates not only the basic catalog of the initial dataset but has incorporated other queried data from the FRA database. This dataset provides information related to accident severity that is lacking in the initial </w:t>
      </w:r>
      <w:r w:rsidR="00547E14">
        <w:rPr>
          <w:sz w:val="22"/>
          <w:szCs w:val="28"/>
          <w:lang w:eastAsia="it-IT"/>
          <w14:ligatures w14:val="standard"/>
        </w:rPr>
        <w:t>dataset. The dataset is currently under review by the group and can be found at:</w:t>
      </w:r>
    </w:p>
    <w:p w14:paraId="4CC6D49A" w14:textId="1CF97C05" w:rsidR="002F5AAE" w:rsidRDefault="00547E14">
      <w:pPr>
        <w:pStyle w:val="DisplayFormula"/>
        <w:tabs>
          <w:tab w:val="left" w:pos="200"/>
          <w:tab w:val="right" w:pos="4780"/>
        </w:tabs>
        <w:spacing w:line="264" w:lineRule="auto"/>
        <w:jc w:val="both"/>
        <w:rPr>
          <w:sz w:val="22"/>
          <w:szCs w:val="28"/>
          <w:lang w:eastAsia="it-IT"/>
          <w14:ligatures w14:val="standard"/>
        </w:rPr>
      </w:pPr>
      <w:hyperlink r:id="rId16" w:history="1">
        <w:r w:rsidRPr="004F16DD">
          <w:rPr>
            <w:rStyle w:val="Hyperlink"/>
            <w:sz w:val="22"/>
            <w:szCs w:val="28"/>
            <w:lang w:eastAsia="it-IT"/>
            <w14:ligatures w14:val="standard"/>
          </w:rPr>
          <w:t>https://catalog.data.gov/dataset/highway-rail-grade-crossing-accident-data</w:t>
        </w:r>
      </w:hyperlink>
    </w:p>
    <w:p w14:paraId="66F5D742" w14:textId="77777777" w:rsidR="00547E14" w:rsidRPr="009D29DD" w:rsidRDefault="00547E14">
      <w:pPr>
        <w:pStyle w:val="DisplayFormula"/>
        <w:tabs>
          <w:tab w:val="left" w:pos="200"/>
          <w:tab w:val="right" w:pos="4780"/>
        </w:tabs>
        <w:spacing w:line="264" w:lineRule="auto"/>
        <w:jc w:val="both"/>
        <w:rPr>
          <w:sz w:val="22"/>
          <w:szCs w:val="28"/>
          <w:lang w:eastAsia="it-IT"/>
          <w14:ligatures w14:val="standard"/>
        </w:rPr>
      </w:pPr>
    </w:p>
    <w:p w14:paraId="74050014" w14:textId="77777777" w:rsidR="00D02F2A" w:rsidRDefault="00000000">
      <w:pPr>
        <w:pStyle w:val="ReferenceHead"/>
        <w:rPr>
          <w:b/>
          <w:bCs w:val="0"/>
        </w:rPr>
      </w:pPr>
      <w:r>
        <w:rPr>
          <w:b/>
          <w:bCs w:val="0"/>
          <w:color w:val="auto"/>
        </w:rPr>
        <w:t>REFERENCES</w:t>
      </w:r>
    </w:p>
    <w:p w14:paraId="7EE0ED7B" w14:textId="77777777" w:rsidR="00D02F2A" w:rsidRDefault="00000000">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27 Jun. 2022, https://www.cbsnews.com/news/amtrak-train-derailment-mendon-missouri/</w:t>
      </w:r>
    </w:p>
    <w:p w14:paraId="16038F62" w14:textId="77777777" w:rsidR="00D02F2A" w:rsidRDefault="00000000">
      <w:pPr>
        <w:pStyle w:val="Bibentry"/>
      </w:pPr>
      <w:r>
        <w:rPr>
          <w14:ligatures w14:val="standard"/>
        </w:rPr>
        <w:t>[2]</w:t>
      </w:r>
      <w:r>
        <w:rPr>
          <w14:ligatures w14:val="standard"/>
        </w:rPr>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t xml:space="preserve">https://railroads.dot.gov/sites/fra.dot.gov/files/2020-12/APS-A.pdf </w:t>
      </w:r>
    </w:p>
    <w:p w14:paraId="21A05448" w14:textId="77777777" w:rsidR="00D02F2A" w:rsidRDefault="00000000">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14:paraId="1ECE120B" w14:textId="77777777" w:rsidR="00D02F2A" w:rsidRDefault="00000000">
      <w:pPr>
        <w:spacing w:line="276" w:lineRule="auto"/>
        <w:ind w:left="274" w:hanging="274"/>
        <w:rPr>
          <w:rStyle w:val="FirstName"/>
          <w:rFonts w:cs="Linux Libertine"/>
          <w:color w:val="auto"/>
          <w:sz w:val="14"/>
          <w14:ligatures w14:val="standard"/>
        </w:rPr>
      </w:pPr>
      <w:r>
        <w:rPr>
          <w:rFonts w:cs="Linux Libertine"/>
          <w:sz w:val="14"/>
          <w14:ligatures w14:val="standard"/>
        </w:rPr>
        <w:t xml:space="preserve">[4] </w:t>
      </w:r>
      <w:r>
        <w:rPr>
          <w:rFonts w:cs="Linux Libertine"/>
          <w:sz w:val="14"/>
          <w14:ligatures w14:val="standard"/>
        </w:rPr>
        <w:tab/>
        <w:t>Ahmad Mirabadi and Sharifian Shabnam. Application of Association Rules in Iranian Railways (RAI) Accident Data Analysis. Safety Science, Vol. 48, No. 10 (2010), 1427–1435. DOI: https://doi.org/10.1016/j.ssci.2010.06.006.</w:t>
      </w:r>
    </w:p>
    <w:p w14:paraId="6296F933" w14:textId="77777777" w:rsidR="00D02F2A" w:rsidRDefault="00000000">
      <w:pPr>
        <w:spacing w:line="276" w:lineRule="auto"/>
        <w:ind w:left="274" w:hanging="274"/>
        <w:rPr>
          <w:rFonts w:cs="Linux Libertine"/>
          <w:sz w:val="14"/>
          <w14:ligatures w14:val="standard"/>
        </w:rPr>
      </w:pPr>
      <w:r>
        <w:rPr>
          <w:rFonts w:cs="Linux Libertine"/>
          <w:sz w:val="14"/>
          <w14:ligatures w14:val="standard"/>
        </w:rPr>
        <w:t>[5]</w:t>
      </w:r>
      <w:r>
        <w:rPr>
          <w:rFonts w:cs="Linux Libertine"/>
          <w:sz w:val="14"/>
          <w14:ligatures w14:val="standard"/>
        </w:rPr>
        <w:tab/>
        <w:t>Manju Bala and Bhasin Anshu. A Review on Analysis of Railway Traffic Accident with Data Mining Techniques. International Journal of Computer Sciences and Engineering, Vol. 6, No. 6 (June 2018), 1251–1256, DOI: https://doi.org/10.26438.</w:t>
      </w:r>
    </w:p>
    <w:p w14:paraId="54E30520" w14:textId="77777777" w:rsidR="00D02F2A" w:rsidRDefault="00000000">
      <w:pPr>
        <w:spacing w:line="276" w:lineRule="auto"/>
        <w:ind w:left="274" w:hanging="274"/>
        <w:rPr>
          <w:rFonts w:cs="Linux Libertine"/>
          <w:sz w:val="14"/>
          <w14:ligatures w14:val="standard"/>
        </w:rPr>
      </w:pPr>
      <w:r>
        <w:rPr>
          <w:rFonts w:cs="Linux Libertine"/>
          <w:sz w:val="14"/>
          <w14:ligatures w14:val="standard"/>
        </w:rPr>
        <w:t>[6]</w:t>
      </w:r>
      <w:r>
        <w:rPr>
          <w:rFonts w:cs="Linux Libertine"/>
          <w:sz w:val="14"/>
          <w14:ligatures w14:val="standard"/>
        </w:rPr>
        <w:tab/>
        <w:t xml:space="preserve">Pan Lu, Denver Tolliver, and Zijian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2448702C" w14:textId="77777777" w:rsidR="00D02F2A" w:rsidRDefault="00000000">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Kritika Singh and J Maiti. A Novel Data Mining Approach for Analysis of Accident Paths and Performance Assessment of Risk Control Systems. Reliability Engineering &amp; System Safety, Vol. 202 (2020), 107041. DOI: https://doi.org/10.1016/j.ress.2020.107041.</w:t>
      </w:r>
    </w:p>
    <w:p w14:paraId="0A040FC5" w14:textId="77777777" w:rsidR="00D02F2A" w:rsidRDefault="00000000">
      <w:pPr>
        <w:spacing w:line="276" w:lineRule="auto"/>
        <w:ind w:left="274" w:hanging="274"/>
        <w:rPr>
          <w:rFonts w:cs="Linux Libertine"/>
          <w:sz w:val="14"/>
          <w14:ligatures w14:val="standard"/>
        </w:rPr>
      </w:pPr>
      <w:r>
        <w:rPr>
          <w:rFonts w:cs="Linux Libertine"/>
          <w:sz w:val="14"/>
          <w14:ligatures w14:val="standard"/>
        </w:rPr>
        <w:t>[8]</w:t>
      </w:r>
      <w:r>
        <w:rPr>
          <w:rFonts w:cs="Linux Libertine"/>
          <w:sz w:val="14"/>
          <w14:ligatures w14:val="standard"/>
        </w:rPr>
        <w:tab/>
        <w:t>Naghmeh Khosrowabadi and Ghousi Rouzbeh. Decision Support Approach on Occupational Safety Using Data Mining. International Journal of Industrial Engineering &amp; Production Research, Vol. 30, No. 2 (June 2019), 149–164. DOI: https://doi.org/10.22068.</w:t>
      </w:r>
    </w:p>
    <w:sectPr w:rsidR="00D02F2A">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5A73" w14:textId="77777777" w:rsidR="00040BAD" w:rsidRDefault="00040BAD">
      <w:pPr>
        <w:spacing w:after="0" w:line="240" w:lineRule="auto"/>
      </w:pPr>
      <w:r>
        <w:separator/>
      </w:r>
    </w:p>
  </w:endnote>
  <w:endnote w:type="continuationSeparator" w:id="0">
    <w:p w14:paraId="16FFF05B" w14:textId="77777777" w:rsidR="00040BAD" w:rsidRDefault="0004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3ACB" w14:textId="77777777" w:rsidR="00D02F2A" w:rsidRDefault="00D02F2A">
    <w:pPr>
      <w:pStyle w:val="Footer"/>
      <w:rPr>
        <w:rStyle w:val="PageNumber"/>
        <w:rFonts w:ascii="Linux Biolinum" w:hAnsi="Linux Biolinum" w:cs="Linux Biolinum"/>
      </w:rPr>
    </w:pPr>
  </w:p>
  <w:p w14:paraId="37A8296E" w14:textId="77777777" w:rsidR="00D02F2A" w:rsidRDefault="00D02F2A">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4300" w14:textId="77777777" w:rsidR="00D02F2A" w:rsidRDefault="00D02F2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7C7A6" w14:textId="77777777" w:rsidR="00040BAD" w:rsidRDefault="00040BAD">
      <w:pPr>
        <w:spacing w:after="0" w:line="240" w:lineRule="auto"/>
      </w:pPr>
      <w:r>
        <w:separator/>
      </w:r>
    </w:p>
  </w:footnote>
  <w:footnote w:type="continuationSeparator" w:id="0">
    <w:p w14:paraId="5A9AC45B" w14:textId="77777777" w:rsidR="00040BAD" w:rsidRDefault="00040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2B2" w14:textId="77777777" w:rsidR="00D02F2A" w:rsidRDefault="00D02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00" w:type="pct"/>
      <w:tblLayout w:type="fixed"/>
      <w:tblLook w:val="0000" w:firstRow="0" w:lastRow="0" w:firstColumn="0" w:lastColumn="0" w:noHBand="0" w:noVBand="0"/>
    </w:tblPr>
    <w:tblGrid>
      <w:gridCol w:w="3326"/>
      <w:gridCol w:w="3327"/>
    </w:tblGrid>
    <w:tr w:rsidR="00D02F2A" w14:paraId="3CB5E3BA" w14:textId="77777777">
      <w:tc>
        <w:tcPr>
          <w:tcW w:w="3325" w:type="dxa"/>
          <w:vAlign w:val="center"/>
        </w:tcPr>
        <w:p w14:paraId="7A549C84" w14:textId="77777777" w:rsidR="00D02F2A" w:rsidRDefault="00D02F2A">
          <w:pPr>
            <w:pStyle w:val="Header"/>
            <w:widowControl w:val="0"/>
            <w:tabs>
              <w:tab w:val="clear" w:pos="4320"/>
              <w:tab w:val="clear" w:pos="8640"/>
            </w:tabs>
            <w:jc w:val="left"/>
            <w:rPr>
              <w:rFonts w:ascii="Linux Biolinum" w:hAnsi="Linux Biolinum" w:cs="Linux Biolinum"/>
            </w:rPr>
          </w:pPr>
        </w:p>
      </w:tc>
      <w:tc>
        <w:tcPr>
          <w:tcW w:w="3326" w:type="dxa"/>
          <w:vAlign w:val="center"/>
        </w:tcPr>
        <w:p w14:paraId="1B057DC0" w14:textId="77777777" w:rsidR="00D02F2A" w:rsidRDefault="00D02F2A">
          <w:pPr>
            <w:pStyle w:val="Header"/>
            <w:widowControl w:val="0"/>
            <w:tabs>
              <w:tab w:val="clear" w:pos="4320"/>
              <w:tab w:val="clear" w:pos="8640"/>
            </w:tabs>
            <w:jc w:val="right"/>
            <w:rPr>
              <w:rFonts w:ascii="Linux Biolinum" w:hAnsi="Linux Biolinum" w:cs="Linux Biolinum"/>
            </w:rPr>
          </w:pPr>
        </w:p>
      </w:tc>
    </w:tr>
  </w:tbl>
  <w:p w14:paraId="28EE1A28" w14:textId="77777777" w:rsidR="00D02F2A" w:rsidRDefault="00D02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389"/>
    <w:multiLevelType w:val="multilevel"/>
    <w:tmpl w:val="872634D4"/>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916B4A"/>
    <w:multiLevelType w:val="multilevel"/>
    <w:tmpl w:val="9A0C497E"/>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B84CC7"/>
    <w:multiLevelType w:val="multilevel"/>
    <w:tmpl w:val="7AB28C6A"/>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6494519"/>
    <w:multiLevelType w:val="multilevel"/>
    <w:tmpl w:val="31CCB8DC"/>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9591F56"/>
    <w:multiLevelType w:val="multilevel"/>
    <w:tmpl w:val="97587F48"/>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62C24BD"/>
    <w:multiLevelType w:val="multilevel"/>
    <w:tmpl w:val="1E7C05EC"/>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BF05576"/>
    <w:multiLevelType w:val="multilevel"/>
    <w:tmpl w:val="C3F2BEAC"/>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3BD0863"/>
    <w:multiLevelType w:val="multilevel"/>
    <w:tmpl w:val="F906F13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47B1FD0"/>
    <w:multiLevelType w:val="multilevel"/>
    <w:tmpl w:val="4B9288A8"/>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480608D"/>
    <w:multiLevelType w:val="multilevel"/>
    <w:tmpl w:val="80B40CEE"/>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18D7A67"/>
    <w:multiLevelType w:val="multilevel"/>
    <w:tmpl w:val="1CB0FD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1" w15:restartNumberingAfterBreak="0">
    <w:nsid w:val="72393AA6"/>
    <w:multiLevelType w:val="multilevel"/>
    <w:tmpl w:val="7FA4592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A974C21"/>
    <w:multiLevelType w:val="multilevel"/>
    <w:tmpl w:val="8F60BA5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26451781">
    <w:abstractNumId w:val="10"/>
  </w:num>
  <w:num w:numId="2" w16cid:durableId="1358045556">
    <w:abstractNumId w:val="12"/>
  </w:num>
  <w:num w:numId="3" w16cid:durableId="408886326">
    <w:abstractNumId w:val="8"/>
  </w:num>
  <w:num w:numId="4" w16cid:durableId="629408321">
    <w:abstractNumId w:val="9"/>
  </w:num>
  <w:num w:numId="5" w16cid:durableId="83109659">
    <w:abstractNumId w:val="2"/>
  </w:num>
  <w:num w:numId="6" w16cid:durableId="834564936">
    <w:abstractNumId w:val="4"/>
  </w:num>
  <w:num w:numId="7" w16cid:durableId="1688096093">
    <w:abstractNumId w:val="1"/>
  </w:num>
  <w:num w:numId="8" w16cid:durableId="1335767626">
    <w:abstractNumId w:val="0"/>
  </w:num>
  <w:num w:numId="9" w16cid:durableId="339817267">
    <w:abstractNumId w:val="11"/>
  </w:num>
  <w:num w:numId="10" w16cid:durableId="508109047">
    <w:abstractNumId w:val="6"/>
  </w:num>
  <w:num w:numId="11" w16cid:durableId="1971785409">
    <w:abstractNumId w:val="5"/>
  </w:num>
  <w:num w:numId="12" w16cid:durableId="1666281395">
    <w:abstractNumId w:val="7"/>
  </w:num>
  <w:num w:numId="13" w16cid:durableId="20803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2A"/>
    <w:rsid w:val="00040BAD"/>
    <w:rsid w:val="002F5AAE"/>
    <w:rsid w:val="005343F4"/>
    <w:rsid w:val="00547E14"/>
    <w:rsid w:val="00685127"/>
    <w:rsid w:val="009D29DD"/>
    <w:rsid w:val="00AD3659"/>
    <w:rsid w:val="00D02F2A"/>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16C0"/>
  <w15:docId w15:val="{6166CF58-B771-4590-8C23-378C789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343F4"/>
    <w:pPr>
      <w:spacing w:before="180" w:after="80" w:line="276" w:lineRule="auto"/>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line="276" w:lineRule="auto"/>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talog.data.gov/dataset/highway-rail-grade-crossing-accident-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28</cp:revision>
  <cp:lastPrinted>2022-07-18T16:16:00Z</cp:lastPrinted>
  <dcterms:created xsi:type="dcterms:W3CDTF">2022-08-01T17:48:00Z</dcterms:created>
  <dcterms:modified xsi:type="dcterms:W3CDTF">2022-08-02T05:04:00Z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