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Results</w:t>
      </w:r>
      <w:r>
        <w:t xml:space="preserve"> </w:t>
      </w:r>
      <w:r>
        <w:t xml:space="preserve">Overview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Sieler</w:t>
      </w:r>
    </w:p>
    <w:p>
      <w:pPr>
        <w:pStyle w:val="Date"/>
      </w:pPr>
      <w:r>
        <w:t xml:space="preserve">12</w:t>
      </w:r>
      <w:r>
        <w:t xml:space="preserve"> </w:t>
      </w:r>
      <w:r>
        <w:t xml:space="preserve">August,</w:t>
      </w:r>
      <w:r>
        <w:t xml:space="preserve"> </w:t>
      </w:r>
      <w:r>
        <w:t xml:space="preserve">2024</w:t>
      </w:r>
    </w:p>
    <w:bookmarkStart w:id="23" w:name="load"/>
    <w:p>
      <w:pPr>
        <w:pStyle w:val="Heading2"/>
      </w:pPr>
      <w:r>
        <w:t xml:space="preserve">Load</w:t>
      </w:r>
    </w:p>
    <w:bookmarkStart w:id="20" w:name="libraries"/>
    <w:p>
      <w:pPr>
        <w:pStyle w:val="Heading3"/>
      </w:pPr>
      <w:r>
        <w:t xml:space="preserve">Libraries</w:t>
      </w:r>
    </w:p>
    <w:bookmarkEnd w:id="20"/>
    <w:bookmarkStart w:id="21" w:name="data"/>
    <w:p>
      <w:pPr>
        <w:pStyle w:val="Heading3"/>
      </w:pPr>
      <w:r>
        <w:t xml:space="preserve">Data</w:t>
      </w:r>
    </w:p>
    <w:bookmarkEnd w:id="21"/>
    <w:bookmarkStart w:id="22" w:name="helper-scripts"/>
    <w:p>
      <w:pPr>
        <w:pStyle w:val="Heading3"/>
      </w:pPr>
      <w:r>
        <w:t xml:space="preserve">Helper Scripts</w:t>
      </w:r>
    </w:p>
    <w:bookmarkEnd w:id="22"/>
    <w:bookmarkEnd w:id="23"/>
    <w:bookmarkStart w:id="24" w:name="experimental-schematic"/>
    <w:p>
      <w:pPr>
        <w:pStyle w:val="Heading2"/>
      </w:pPr>
      <w:r>
        <w:t xml:space="preserve">Experimental Schematic</w:t>
      </w:r>
    </w:p>
    <w:bookmarkEnd w:id="24"/>
    <w:bookmarkStart w:id="50" w:name="results"/>
    <w:p>
      <w:pPr>
        <w:pStyle w:val="Heading2"/>
      </w:pPr>
      <w:r>
        <w:t xml:space="preserve">Results</w:t>
      </w:r>
    </w:p>
    <w:bookmarkStart w:id="29" w:name="X0107ffeca4a6a98808d65de156c1050a01fd830"/>
    <w:p>
      <w:pPr>
        <w:pStyle w:val="Heading3"/>
      </w:pPr>
      <w:r>
        <w:t xml:space="preserve">2) Water temperature shapes gut microbiome structure</w:t>
      </w:r>
    </w:p>
    <w:bookmarkStart w:id="25" w:name="a"/>
    <w:p>
      <w:pPr>
        <w:pStyle w:val="Heading4"/>
      </w:pPr>
      <w:r>
        <w:t xml:space="preserve">2A)</w:t>
      </w:r>
    </w:p>
    <w:bookmarkEnd w:id="25"/>
    <w:bookmarkStart w:id="26" w:name="b"/>
    <w:p>
      <w:pPr>
        <w:pStyle w:val="Heading4"/>
      </w:pPr>
      <w:r>
        <w:t xml:space="preserve">2B)</w:t>
      </w:r>
    </w:p>
    <w:bookmarkEnd w:id="26"/>
    <w:bookmarkStart w:id="27" w:name="c"/>
    <w:p>
      <w:pPr>
        <w:pStyle w:val="Heading4"/>
      </w:pPr>
      <w:r>
        <w:t xml:space="preserve">2C)</w:t>
      </w:r>
    </w:p>
    <w:bookmarkEnd w:id="27"/>
    <w:bookmarkStart w:id="28" w:name="d"/>
    <w:p>
      <w:pPr>
        <w:pStyle w:val="Heading4"/>
      </w:pPr>
      <w:r>
        <w:t xml:space="preserve">2D)</w:t>
      </w:r>
    </w:p>
    <w:bookmarkEnd w:id="28"/>
    <w:bookmarkEnd w:id="29"/>
    <w:bookmarkStart w:id="32" w:name="X9a3e9d92792e1b6fdbdca54b78b9a0abd60fe51"/>
    <w:p>
      <w:pPr>
        <w:pStyle w:val="Heading3"/>
      </w:pPr>
      <w:r>
        <w:t xml:space="preserve">3) Parasitic worm burden differs by water temperature</w:t>
      </w:r>
    </w:p>
    <w:bookmarkStart w:id="30" w:name="a-1"/>
    <w:p>
      <w:pPr>
        <w:pStyle w:val="Heading4"/>
      </w:pPr>
      <w:r>
        <w:t xml:space="preserve">*3A)</w:t>
      </w:r>
    </w:p>
    <w:bookmarkEnd w:id="30"/>
    <w:bookmarkStart w:id="31" w:name="b-1"/>
    <w:p>
      <w:pPr>
        <w:pStyle w:val="Heading4"/>
      </w:pPr>
      <w:r>
        <w:t xml:space="preserve">3B)</w:t>
      </w:r>
    </w:p>
    <w:bookmarkEnd w:id="31"/>
    <w:bookmarkEnd w:id="32"/>
    <w:bookmarkStart w:id="37" w:name="Xffcdb52d22ab25d4458fd9e4e5c46929607043c"/>
    <w:p>
      <w:pPr>
        <w:pStyle w:val="Heading3"/>
      </w:pPr>
      <w:r>
        <w:t xml:space="preserve">4) Water temperature differentially stratifies gut microbiome communities of parasite exposed fish</w:t>
      </w:r>
    </w:p>
    <w:bookmarkStart w:id="33" w:name="a-2"/>
    <w:p>
      <w:pPr>
        <w:pStyle w:val="Heading4"/>
      </w:pPr>
      <w:r>
        <w:t xml:space="preserve">4A)</w:t>
      </w:r>
    </w:p>
    <w:bookmarkEnd w:id="33"/>
    <w:bookmarkStart w:id="34" w:name="b-2"/>
    <w:p>
      <w:pPr>
        <w:pStyle w:val="Heading4"/>
      </w:pPr>
      <w:r>
        <w:t xml:space="preserve">4B)</w:t>
      </w:r>
    </w:p>
    <w:bookmarkEnd w:id="34"/>
    <w:bookmarkStart w:id="35" w:name="c-1"/>
    <w:p>
      <w:pPr>
        <w:pStyle w:val="Heading4"/>
      </w:pPr>
      <w:r>
        <w:t xml:space="preserve">4C)</w:t>
      </w:r>
    </w:p>
    <w:bookmarkEnd w:id="35"/>
    <w:bookmarkStart w:id="36" w:name="d-1"/>
    <w:p>
      <w:pPr>
        <w:pStyle w:val="Heading4"/>
      </w:pPr>
      <w:r>
        <w:t xml:space="preserve">4D)</w:t>
      </w:r>
    </w:p>
    <w:bookmarkEnd w:id="36"/>
    <w:bookmarkEnd w:id="37"/>
    <w:bookmarkStart w:id="42" w:name="X882ac43bd788426e3d923d92649172ddc9f3c09"/>
    <w:p>
      <w:pPr>
        <w:pStyle w:val="Heading3"/>
      </w:pPr>
      <w:r>
        <w:t xml:space="preserve">5) Water temperature influences gut microbiome’s sensitivity to parasite exposure</w:t>
      </w:r>
    </w:p>
    <w:bookmarkStart w:id="38" w:name="a-3"/>
    <w:p>
      <w:pPr>
        <w:pStyle w:val="Heading4"/>
      </w:pPr>
      <w:r>
        <w:t xml:space="preserve">5A)</w:t>
      </w:r>
    </w:p>
    <w:bookmarkEnd w:id="38"/>
    <w:bookmarkStart w:id="39" w:name="b-3"/>
    <w:p>
      <w:pPr>
        <w:pStyle w:val="Heading4"/>
      </w:pPr>
      <w:r>
        <w:t xml:space="preserve">5B)</w:t>
      </w:r>
    </w:p>
    <w:bookmarkEnd w:id="39"/>
    <w:bookmarkStart w:id="40" w:name="c-2"/>
    <w:p>
      <w:pPr>
        <w:pStyle w:val="Heading4"/>
      </w:pPr>
      <w:r>
        <w:t xml:space="preserve">5C)</w:t>
      </w:r>
    </w:p>
    <w:bookmarkEnd w:id="40"/>
    <w:bookmarkStart w:id="41" w:name="d-2"/>
    <w:p>
      <w:pPr>
        <w:pStyle w:val="Heading4"/>
      </w:pPr>
      <w:r>
        <w:t xml:space="preserve">5D)</w:t>
      </w:r>
    </w:p>
    <w:bookmarkEnd w:id="41"/>
    <w:bookmarkEnd w:id="42"/>
    <w:bookmarkStart w:id="47" w:name="Xaafd17606ec21b77f210f5008b82365fbf58206"/>
    <w:p>
      <w:pPr>
        <w:pStyle w:val="Heading3"/>
      </w:pPr>
      <w:r>
        <w:t xml:space="preserve">6) Water temperature moderates the impact of infection burden on fish gut microbiomes</w:t>
      </w:r>
    </w:p>
    <w:bookmarkStart w:id="43" w:name="a-4"/>
    <w:p>
      <w:pPr>
        <w:pStyle w:val="Heading4"/>
      </w:pPr>
      <w:r>
        <w:t xml:space="preserve">6A)</w:t>
      </w:r>
    </w:p>
    <w:bookmarkEnd w:id="43"/>
    <w:bookmarkStart w:id="44" w:name="b-4"/>
    <w:p>
      <w:pPr>
        <w:pStyle w:val="Heading4"/>
      </w:pPr>
      <w:r>
        <w:t xml:space="preserve">6B)</w:t>
      </w:r>
    </w:p>
    <w:bookmarkEnd w:id="44"/>
    <w:bookmarkStart w:id="45" w:name="c-3"/>
    <w:p>
      <w:pPr>
        <w:pStyle w:val="Heading4"/>
      </w:pPr>
      <w:r>
        <w:t xml:space="preserve">6C)</w:t>
      </w:r>
    </w:p>
    <w:bookmarkEnd w:id="45"/>
    <w:bookmarkStart w:id="46" w:name="d-3"/>
    <w:p>
      <w:pPr>
        <w:pStyle w:val="Heading4"/>
      </w:pPr>
      <w:r>
        <w:t xml:space="preserve">6D)</w:t>
      </w:r>
    </w:p>
    <w:bookmarkEnd w:id="46"/>
    <w:bookmarkEnd w:id="47"/>
    <w:bookmarkStart w:id="49" w:name="X504c8d40ab8a67569f199896829e3dc0d274c70"/>
    <w:p>
      <w:pPr>
        <w:pStyle w:val="Heading3"/>
      </w:pPr>
      <w:r>
        <w:t xml:space="preserve">7) Gut microbial abundance is significantly associated with environmental conditions and stressors</w:t>
      </w:r>
    </w:p>
    <w:bookmarkStart w:id="48" w:name="a-5"/>
    <w:p>
      <w:pPr>
        <w:pStyle w:val="Heading4"/>
      </w:pPr>
      <w:r>
        <w:t xml:space="preserve">7A)</w:t>
      </w:r>
    </w:p>
    <w:bookmarkEnd w:id="48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Results Overview</dc:title>
  <dc:creator>Michael Sieler</dc:creator>
  <cp:keywords/>
  <dcterms:created xsi:type="dcterms:W3CDTF">2024-08-12T18:35:22Z</dcterms:created>
  <dcterms:modified xsi:type="dcterms:W3CDTF">2024-08-12T18:35:22Z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 August, 2024</vt:lpwstr>
  </property>
  <property fmtid="{D5CDD505-2E9C-101B-9397-08002B2CF9AE}" pid="3" name="output">
    <vt:lpwstr/>
  </property>
</Properties>
</file>