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EDC18" w14:textId="4FAF0DA0" w:rsidR="005819B7" w:rsidRPr="00B52F91" w:rsidRDefault="00933EF6">
      <w:pPr>
        <w:rPr>
          <w:rFonts w:ascii="Arial" w:hAnsi="Arial" w:cs="Arial"/>
          <w:b/>
          <w:bCs/>
        </w:rPr>
      </w:pPr>
      <w:r w:rsidRPr="00B52F91">
        <w:rPr>
          <w:rFonts w:ascii="Arial" w:hAnsi="Arial" w:cs="Arial"/>
          <w:b/>
          <w:bCs/>
        </w:rPr>
        <w:t xml:space="preserve">Diet Infection Study – </w:t>
      </w:r>
      <w:r w:rsidR="00084E12" w:rsidRPr="00B52F91">
        <w:rPr>
          <w:rFonts w:ascii="Arial" w:hAnsi="Arial" w:cs="Arial"/>
          <w:b/>
          <w:bCs/>
        </w:rPr>
        <w:t xml:space="preserve">Introduction, </w:t>
      </w:r>
      <w:r w:rsidRPr="00B52F91">
        <w:rPr>
          <w:rFonts w:ascii="Arial" w:hAnsi="Arial" w:cs="Arial"/>
          <w:b/>
          <w:bCs/>
        </w:rPr>
        <w:t>Results</w:t>
      </w:r>
    </w:p>
    <w:p w14:paraId="03FD7F0C" w14:textId="255448F7" w:rsidR="00933EF6" w:rsidRPr="00DC352C" w:rsidRDefault="00933EF6">
      <w:pPr>
        <w:rPr>
          <w:rFonts w:ascii="Arial" w:hAnsi="Arial" w:cs="Arial"/>
        </w:rPr>
      </w:pPr>
    </w:p>
    <w:p w14:paraId="460FEAE6" w14:textId="77777777" w:rsidR="00084E12" w:rsidRPr="00DC352C" w:rsidRDefault="00084E12" w:rsidP="00122A47">
      <w:pPr>
        <w:rPr>
          <w:rFonts w:ascii="Arial" w:eastAsia="Calibri" w:hAnsi="Arial" w:cs="Arial"/>
          <w:color w:val="000000" w:themeColor="text1"/>
        </w:rPr>
      </w:pPr>
    </w:p>
    <w:p w14:paraId="48958111" w14:textId="536D6020" w:rsidR="00122A47" w:rsidRPr="00DC352C" w:rsidRDefault="00122A47" w:rsidP="00122A47">
      <w:pPr>
        <w:rPr>
          <w:rFonts w:ascii="Arial" w:eastAsia="Calibri" w:hAnsi="Arial" w:cs="Arial"/>
          <w:color w:val="000000" w:themeColor="text1"/>
        </w:rPr>
      </w:pPr>
      <w:r w:rsidRPr="00DC352C">
        <w:rPr>
          <w:rFonts w:ascii="Arial" w:eastAsia="Calibri" w:hAnsi="Arial" w:cs="Arial"/>
          <w:b/>
          <w:bCs/>
          <w:color w:val="000000" w:themeColor="text1"/>
        </w:rPr>
        <w:t>Notes</w:t>
      </w:r>
    </w:p>
    <w:p w14:paraId="02254A36" w14:textId="0FD8F011" w:rsidR="008D338E" w:rsidRPr="00DC352C" w:rsidRDefault="008D338E" w:rsidP="00122A47">
      <w:pPr>
        <w:rPr>
          <w:rFonts w:ascii="Arial" w:eastAsia="Calibri" w:hAnsi="Arial" w:cs="Arial"/>
          <w:color w:val="000000" w:themeColor="text1"/>
        </w:rPr>
      </w:pPr>
    </w:p>
    <w:p w14:paraId="107E7B6C" w14:textId="04EDAEBF" w:rsidR="008D338E" w:rsidRPr="00DC352C" w:rsidRDefault="008D338E" w:rsidP="00122A47">
      <w:pPr>
        <w:rPr>
          <w:rFonts w:ascii="Arial" w:eastAsia="Calibri" w:hAnsi="Arial" w:cs="Arial"/>
          <w:b/>
          <w:bCs/>
          <w:color w:val="000000" w:themeColor="text1"/>
        </w:rPr>
      </w:pPr>
      <w:r w:rsidRPr="00DC352C">
        <w:rPr>
          <w:rFonts w:ascii="Arial" w:eastAsia="Calibri" w:hAnsi="Arial" w:cs="Arial"/>
          <w:b/>
          <w:bCs/>
          <w:color w:val="000000" w:themeColor="text1"/>
        </w:rPr>
        <w:t>Introduction:</w:t>
      </w:r>
    </w:p>
    <w:p w14:paraId="2D558292" w14:textId="62D910A2" w:rsidR="008D338E" w:rsidRPr="00DC352C" w:rsidRDefault="008D338E" w:rsidP="008D338E">
      <w:pPr>
        <w:pStyle w:val="ListParagraph"/>
        <w:numPr>
          <w:ilvl w:val="0"/>
          <w:numId w:val="7"/>
        </w:numPr>
        <w:rPr>
          <w:rFonts w:ascii="Arial" w:eastAsia="Calibri" w:hAnsi="Arial" w:cs="Arial"/>
          <w:color w:val="000000" w:themeColor="text1"/>
        </w:rPr>
      </w:pPr>
      <w:r w:rsidRPr="00DC352C">
        <w:rPr>
          <w:rFonts w:ascii="Arial" w:eastAsia="Calibri" w:hAnsi="Arial" w:cs="Arial"/>
          <w:color w:val="000000" w:themeColor="text1"/>
        </w:rPr>
        <w:t>Copy and pasted from MB 668 report</w:t>
      </w:r>
    </w:p>
    <w:p w14:paraId="3C600419" w14:textId="05A550D8" w:rsidR="008D338E" w:rsidRPr="00DC352C" w:rsidRDefault="008D338E" w:rsidP="008D338E">
      <w:pPr>
        <w:pStyle w:val="ListParagraph"/>
        <w:numPr>
          <w:ilvl w:val="1"/>
          <w:numId w:val="7"/>
        </w:numPr>
        <w:rPr>
          <w:rFonts w:ascii="Arial" w:eastAsia="Calibri" w:hAnsi="Arial" w:cs="Arial"/>
          <w:color w:val="000000" w:themeColor="text1"/>
        </w:rPr>
      </w:pPr>
      <w:r w:rsidRPr="00DC352C">
        <w:rPr>
          <w:rFonts w:ascii="Arial" w:eastAsia="Calibri" w:hAnsi="Arial" w:cs="Arial"/>
          <w:color w:val="000000" w:themeColor="text1"/>
        </w:rPr>
        <w:t>I have not added information about time or pathogen exposure</w:t>
      </w:r>
    </w:p>
    <w:p w14:paraId="56C2EB20" w14:textId="77777777" w:rsidR="008D338E" w:rsidRPr="00DC352C" w:rsidRDefault="008D338E" w:rsidP="00122A47">
      <w:pPr>
        <w:rPr>
          <w:rFonts w:ascii="Arial" w:eastAsia="Calibri" w:hAnsi="Arial" w:cs="Arial"/>
          <w:color w:val="000000" w:themeColor="text1"/>
        </w:rPr>
      </w:pPr>
    </w:p>
    <w:p w14:paraId="71AF85A9" w14:textId="43B98261" w:rsidR="008D338E" w:rsidRPr="00DC352C" w:rsidRDefault="008D338E" w:rsidP="00122A47">
      <w:pPr>
        <w:rPr>
          <w:rFonts w:ascii="Arial" w:eastAsia="Calibri" w:hAnsi="Arial" w:cs="Arial"/>
          <w:color w:val="000000" w:themeColor="text1"/>
        </w:rPr>
      </w:pPr>
      <w:r w:rsidRPr="00DC352C">
        <w:rPr>
          <w:rFonts w:ascii="Arial" w:eastAsia="Calibri" w:hAnsi="Arial" w:cs="Arial"/>
          <w:b/>
          <w:bCs/>
          <w:color w:val="000000" w:themeColor="text1"/>
        </w:rPr>
        <w:t>Results</w:t>
      </w:r>
      <w:r w:rsidR="004B7107">
        <w:rPr>
          <w:rFonts w:ascii="Arial" w:eastAsia="Calibri" w:hAnsi="Arial" w:cs="Arial"/>
          <w:b/>
          <w:bCs/>
          <w:color w:val="000000" w:themeColor="text1"/>
        </w:rPr>
        <w:t>/Discussion</w:t>
      </w:r>
      <w:r w:rsidRPr="00DC352C">
        <w:rPr>
          <w:rFonts w:ascii="Arial" w:eastAsia="Calibri" w:hAnsi="Arial" w:cs="Arial"/>
          <w:color w:val="000000" w:themeColor="text1"/>
        </w:rPr>
        <w:t>:</w:t>
      </w:r>
    </w:p>
    <w:p w14:paraId="712E3A04" w14:textId="63DBE321" w:rsidR="00CB6F49" w:rsidRDefault="004B7107" w:rsidP="00122A47">
      <w:pPr>
        <w:pStyle w:val="ListParagraph"/>
        <w:numPr>
          <w:ilvl w:val="0"/>
          <w:numId w:val="6"/>
        </w:numPr>
        <w:rPr>
          <w:rFonts w:ascii="Arial" w:eastAsia="Calibri" w:hAnsi="Arial" w:cs="Arial"/>
          <w:color w:val="000000" w:themeColor="text1"/>
        </w:rPr>
      </w:pPr>
      <w:r>
        <w:rPr>
          <w:rFonts w:ascii="Arial" w:eastAsia="Calibri" w:hAnsi="Arial" w:cs="Arial"/>
          <w:color w:val="000000" w:themeColor="text1"/>
        </w:rPr>
        <w:t>Section 1 is the most developed compared to the last two sections.</w:t>
      </w:r>
    </w:p>
    <w:p w14:paraId="3112CD5A" w14:textId="40447819" w:rsidR="004B7107" w:rsidRDefault="004B7107" w:rsidP="00122A47">
      <w:pPr>
        <w:pStyle w:val="ListParagraph"/>
        <w:numPr>
          <w:ilvl w:val="0"/>
          <w:numId w:val="6"/>
        </w:numPr>
        <w:rPr>
          <w:rFonts w:ascii="Arial" w:eastAsia="Calibri" w:hAnsi="Arial" w:cs="Arial"/>
          <w:color w:val="000000" w:themeColor="text1"/>
        </w:rPr>
      </w:pPr>
      <w:r>
        <w:rPr>
          <w:rFonts w:ascii="Arial" w:eastAsia="Calibri" w:hAnsi="Arial" w:cs="Arial"/>
          <w:color w:val="000000" w:themeColor="text1"/>
        </w:rPr>
        <w:t>I’m not super happy with the differential abundance analyses, or how I’ve thrown them in here.</w:t>
      </w:r>
    </w:p>
    <w:p w14:paraId="28091432" w14:textId="3D788CDE" w:rsidR="004B7107" w:rsidRDefault="004B7107" w:rsidP="004B7107">
      <w:pPr>
        <w:pStyle w:val="ListParagraph"/>
        <w:numPr>
          <w:ilvl w:val="1"/>
          <w:numId w:val="6"/>
        </w:numPr>
        <w:rPr>
          <w:rFonts w:ascii="Arial" w:eastAsia="Calibri" w:hAnsi="Arial" w:cs="Arial"/>
          <w:color w:val="000000" w:themeColor="text1"/>
        </w:rPr>
      </w:pPr>
      <w:r>
        <w:rPr>
          <w:rFonts w:ascii="Arial" w:eastAsia="Calibri" w:hAnsi="Arial" w:cs="Arial"/>
          <w:color w:val="000000" w:themeColor="text1"/>
        </w:rPr>
        <w:t>I’ve been experimenting with ANCOM-</w:t>
      </w:r>
      <w:proofErr w:type="gramStart"/>
      <w:r>
        <w:rPr>
          <w:rFonts w:ascii="Arial" w:eastAsia="Calibri" w:hAnsi="Arial" w:cs="Arial"/>
          <w:color w:val="000000" w:themeColor="text1"/>
        </w:rPr>
        <w:t>BC, and</w:t>
      </w:r>
      <w:proofErr w:type="gramEnd"/>
      <w:r>
        <w:rPr>
          <w:rFonts w:ascii="Arial" w:eastAsia="Calibri" w:hAnsi="Arial" w:cs="Arial"/>
          <w:color w:val="000000" w:themeColor="text1"/>
        </w:rPr>
        <w:t xml:space="preserve"> want to compare the results of each. From what I’ve read, </w:t>
      </w:r>
      <w:proofErr w:type="spellStart"/>
      <w:r>
        <w:rPr>
          <w:rFonts w:ascii="Arial" w:eastAsia="Calibri" w:hAnsi="Arial" w:cs="Arial"/>
          <w:color w:val="000000" w:themeColor="text1"/>
        </w:rPr>
        <w:t>ancom</w:t>
      </w:r>
      <w:proofErr w:type="spellEnd"/>
      <w:r>
        <w:rPr>
          <w:rFonts w:ascii="Arial" w:eastAsia="Calibri" w:hAnsi="Arial" w:cs="Arial"/>
          <w:color w:val="000000" w:themeColor="text1"/>
        </w:rPr>
        <w:t xml:space="preserve"> results are more consistent and reliable compared to other DA methods</w:t>
      </w:r>
    </w:p>
    <w:p w14:paraId="54C0F744" w14:textId="21FC24C8" w:rsidR="00DB1996" w:rsidRPr="00DC352C" w:rsidRDefault="00DB1996" w:rsidP="00DB1996">
      <w:pPr>
        <w:pStyle w:val="ListParagraph"/>
        <w:numPr>
          <w:ilvl w:val="0"/>
          <w:numId w:val="6"/>
        </w:numPr>
        <w:rPr>
          <w:rFonts w:ascii="Arial" w:eastAsia="Calibri" w:hAnsi="Arial" w:cs="Arial"/>
          <w:color w:val="000000" w:themeColor="text1"/>
        </w:rPr>
      </w:pPr>
      <w:r>
        <w:rPr>
          <w:rFonts w:ascii="Arial" w:eastAsia="Calibri" w:hAnsi="Arial" w:cs="Arial"/>
          <w:color w:val="000000" w:themeColor="text1"/>
        </w:rPr>
        <w:t xml:space="preserve">Need to </w:t>
      </w:r>
      <w:r w:rsidR="009764D3">
        <w:rPr>
          <w:rFonts w:ascii="Arial" w:eastAsia="Calibri" w:hAnsi="Arial" w:cs="Arial"/>
          <w:color w:val="000000" w:themeColor="text1"/>
        </w:rPr>
        <w:t>include</w:t>
      </w:r>
      <w:r>
        <w:rPr>
          <w:rFonts w:ascii="Arial" w:eastAsia="Calibri" w:hAnsi="Arial" w:cs="Arial"/>
          <w:color w:val="000000" w:themeColor="text1"/>
        </w:rPr>
        <w:t xml:space="preserve"> beta-dispersion </w:t>
      </w:r>
      <w:r w:rsidR="009764D3">
        <w:rPr>
          <w:rFonts w:ascii="Arial" w:eastAsia="Calibri" w:hAnsi="Arial" w:cs="Arial"/>
          <w:color w:val="000000" w:themeColor="text1"/>
        </w:rPr>
        <w:t>results</w:t>
      </w:r>
      <w:r>
        <w:rPr>
          <w:rFonts w:ascii="Arial" w:eastAsia="Calibri" w:hAnsi="Arial" w:cs="Arial"/>
          <w:color w:val="000000" w:themeColor="text1"/>
        </w:rPr>
        <w:t xml:space="preserve"> for each section</w:t>
      </w:r>
    </w:p>
    <w:p w14:paraId="5C0650B8" w14:textId="08FD1C2A" w:rsidR="00122A47" w:rsidRPr="00DC352C" w:rsidRDefault="00122A47" w:rsidP="00122A47">
      <w:pPr>
        <w:pStyle w:val="ListParagraph"/>
        <w:numPr>
          <w:ilvl w:val="0"/>
          <w:numId w:val="6"/>
        </w:numPr>
        <w:rPr>
          <w:rFonts w:ascii="Arial" w:eastAsia="Calibri" w:hAnsi="Arial" w:cs="Arial"/>
          <w:color w:val="000000" w:themeColor="text1"/>
        </w:rPr>
      </w:pPr>
      <w:r w:rsidRPr="00DC352C">
        <w:rPr>
          <w:rFonts w:ascii="Arial" w:eastAsia="Calibri" w:hAnsi="Arial" w:cs="Arial"/>
          <w:color w:val="000000" w:themeColor="text1"/>
        </w:rPr>
        <w:t xml:space="preserve">I need to add nitty-gritty statistical info for each result: F statistic, </w:t>
      </w:r>
      <w:proofErr w:type="spellStart"/>
      <w:r w:rsidRPr="00DC352C">
        <w:rPr>
          <w:rFonts w:ascii="Arial" w:eastAsia="Calibri" w:hAnsi="Arial" w:cs="Arial"/>
          <w:color w:val="000000" w:themeColor="text1"/>
        </w:rPr>
        <w:t>pvalue</w:t>
      </w:r>
      <w:proofErr w:type="spellEnd"/>
      <w:r w:rsidRPr="00DC352C">
        <w:rPr>
          <w:rFonts w:ascii="Arial" w:eastAsia="Calibri" w:hAnsi="Arial" w:cs="Arial"/>
          <w:color w:val="000000" w:themeColor="text1"/>
        </w:rPr>
        <w:t>, etc.</w:t>
      </w:r>
    </w:p>
    <w:p w14:paraId="591D57AB" w14:textId="3CE3329F" w:rsidR="00084E12" w:rsidRPr="00DC352C" w:rsidRDefault="00122A47" w:rsidP="00122A47">
      <w:pPr>
        <w:pStyle w:val="ListParagraph"/>
        <w:numPr>
          <w:ilvl w:val="0"/>
          <w:numId w:val="6"/>
        </w:numPr>
        <w:rPr>
          <w:rFonts w:ascii="Arial" w:eastAsia="Calibri" w:hAnsi="Arial" w:cs="Arial"/>
          <w:color w:val="000000" w:themeColor="text1"/>
        </w:rPr>
      </w:pPr>
      <w:r w:rsidRPr="00DC352C">
        <w:rPr>
          <w:rFonts w:ascii="Arial" w:eastAsia="Calibri" w:hAnsi="Arial" w:cs="Arial"/>
          <w:color w:val="000000" w:themeColor="text1"/>
        </w:rPr>
        <w:t>Figures need to b</w:t>
      </w:r>
      <w:r w:rsidR="00084E12" w:rsidRPr="00DC352C">
        <w:rPr>
          <w:rFonts w:ascii="Arial" w:eastAsia="Calibri" w:hAnsi="Arial" w:cs="Arial"/>
          <w:color w:val="000000" w:themeColor="text1"/>
        </w:rPr>
        <w:t>e regenerated for article format</w:t>
      </w:r>
    </w:p>
    <w:p w14:paraId="7319D2CD" w14:textId="329B3C65" w:rsidR="00084E12" w:rsidRPr="00DC352C" w:rsidRDefault="00084E12" w:rsidP="00084E12">
      <w:pPr>
        <w:pStyle w:val="ListParagraph"/>
        <w:numPr>
          <w:ilvl w:val="1"/>
          <w:numId w:val="6"/>
        </w:numPr>
        <w:rPr>
          <w:rFonts w:ascii="Arial" w:eastAsia="Calibri" w:hAnsi="Arial" w:cs="Arial"/>
          <w:color w:val="000000" w:themeColor="text1"/>
        </w:rPr>
      </w:pPr>
      <w:r w:rsidRPr="00DC352C">
        <w:rPr>
          <w:rFonts w:ascii="Arial" w:eastAsia="Calibri" w:hAnsi="Arial" w:cs="Arial"/>
          <w:color w:val="000000" w:themeColor="text1"/>
        </w:rPr>
        <w:t>Sizing, significance bars/asterisks</w:t>
      </w:r>
    </w:p>
    <w:p w14:paraId="7AEEF969" w14:textId="77777777" w:rsidR="00084E12" w:rsidRPr="00DC352C" w:rsidRDefault="00084E12" w:rsidP="00122A47">
      <w:pPr>
        <w:pStyle w:val="ListParagraph"/>
        <w:numPr>
          <w:ilvl w:val="0"/>
          <w:numId w:val="6"/>
        </w:numPr>
        <w:rPr>
          <w:rFonts w:ascii="Arial" w:eastAsia="Calibri" w:hAnsi="Arial" w:cs="Arial"/>
          <w:color w:val="000000" w:themeColor="text1"/>
        </w:rPr>
      </w:pPr>
      <w:r w:rsidRPr="00DC352C">
        <w:rPr>
          <w:rFonts w:ascii="Arial" w:eastAsia="Calibri" w:hAnsi="Arial" w:cs="Arial"/>
          <w:color w:val="000000" w:themeColor="text1"/>
        </w:rPr>
        <w:t>Too many potential figures, so will likely need to include several supplementary figures</w:t>
      </w:r>
    </w:p>
    <w:p w14:paraId="276B6B45" w14:textId="77777777" w:rsidR="00084E12" w:rsidRPr="00DC352C" w:rsidRDefault="00084E12" w:rsidP="00084E12">
      <w:pPr>
        <w:rPr>
          <w:rFonts w:ascii="Arial" w:eastAsia="Calibri" w:hAnsi="Arial" w:cs="Arial"/>
          <w:color w:val="000000" w:themeColor="text1"/>
        </w:rPr>
      </w:pPr>
    </w:p>
    <w:p w14:paraId="798DCEE6" w14:textId="77777777" w:rsidR="00084E12" w:rsidRPr="00DC352C" w:rsidRDefault="00084E12">
      <w:pPr>
        <w:rPr>
          <w:rFonts w:ascii="Arial" w:eastAsia="Calibri" w:hAnsi="Arial" w:cs="Arial"/>
          <w:color w:val="000000" w:themeColor="text1"/>
        </w:rPr>
      </w:pPr>
      <w:r w:rsidRPr="00DC352C">
        <w:rPr>
          <w:rFonts w:ascii="Arial" w:eastAsia="Calibri" w:hAnsi="Arial" w:cs="Arial"/>
          <w:color w:val="000000" w:themeColor="text1"/>
        </w:rPr>
        <w:br w:type="page"/>
      </w:r>
    </w:p>
    <w:p w14:paraId="644F70E2" w14:textId="77777777" w:rsidR="00084E12" w:rsidRPr="00DC352C" w:rsidRDefault="00084E12" w:rsidP="00084E12">
      <w:pPr>
        <w:spacing w:line="276" w:lineRule="auto"/>
        <w:rPr>
          <w:rFonts w:ascii="Arial" w:eastAsia="Calibri" w:hAnsi="Arial" w:cs="Arial"/>
          <w:b/>
          <w:bCs/>
          <w:color w:val="000000" w:themeColor="text1"/>
        </w:rPr>
      </w:pPr>
      <w:r w:rsidRPr="00DC352C">
        <w:rPr>
          <w:rFonts w:ascii="Arial" w:eastAsia="Calibri" w:hAnsi="Arial" w:cs="Arial"/>
          <w:b/>
          <w:bCs/>
          <w:color w:val="000000" w:themeColor="text1"/>
        </w:rPr>
        <w:lastRenderedPageBreak/>
        <w:t>Introduction</w:t>
      </w:r>
    </w:p>
    <w:p w14:paraId="67BA9CA9" w14:textId="77777777" w:rsidR="00084E12" w:rsidRPr="00DC352C" w:rsidRDefault="00084E12" w:rsidP="00084E12">
      <w:pPr>
        <w:spacing w:line="276" w:lineRule="auto"/>
        <w:rPr>
          <w:rFonts w:ascii="Arial" w:eastAsia="Calibri" w:hAnsi="Arial" w:cs="Arial"/>
          <w:color w:val="000000" w:themeColor="text1"/>
        </w:rPr>
      </w:pPr>
    </w:p>
    <w:p w14:paraId="23B2F7E1" w14:textId="77777777" w:rsidR="00084E12" w:rsidRPr="00084E12" w:rsidRDefault="00084E12" w:rsidP="00084E12">
      <w:pPr>
        <w:spacing w:line="276" w:lineRule="auto"/>
        <w:ind w:firstLine="720"/>
        <w:rPr>
          <w:rFonts w:ascii="Arial" w:hAnsi="Arial" w:cs="Arial"/>
          <w:color w:val="000000"/>
        </w:rPr>
      </w:pPr>
      <w:r w:rsidRPr="00084E12">
        <w:rPr>
          <w:rFonts w:ascii="Arial" w:hAnsi="Arial" w:cs="Arial"/>
          <w:color w:val="000000"/>
        </w:rPr>
        <w:t xml:space="preserve">Zebrafish are an increasingly popular model organism in microbiome studies for a number of reasons, but notably they have a fully sequenced genome, their early embryonic development is fast and similar to humans, their husbandry is </w:t>
      </w:r>
      <w:proofErr w:type="gramStart"/>
      <w:r w:rsidRPr="00084E12">
        <w:rPr>
          <w:rFonts w:ascii="Arial" w:hAnsi="Arial" w:cs="Arial"/>
          <w:color w:val="000000"/>
        </w:rPr>
        <w:t>economic</w:t>
      </w:r>
      <w:proofErr w:type="gramEnd"/>
      <w:r w:rsidRPr="00084E12">
        <w:rPr>
          <w:rFonts w:ascii="Arial" w:hAnsi="Arial" w:cs="Arial"/>
          <w:color w:val="000000"/>
        </w:rPr>
        <w:t xml:space="preserve"> and their small size allows for generating large sample sizes, as well as the many well established methods across a number of disciplines. </w:t>
      </w:r>
      <w:proofErr w:type="gramStart"/>
      <w:r w:rsidRPr="00084E12">
        <w:rPr>
          <w:rFonts w:ascii="Arial" w:hAnsi="Arial" w:cs="Arial"/>
          <w:color w:val="000000"/>
        </w:rPr>
        <w:t>In particular for</w:t>
      </w:r>
      <w:proofErr w:type="gramEnd"/>
      <w:r w:rsidRPr="00084E12">
        <w:rPr>
          <w:rFonts w:ascii="Arial" w:hAnsi="Arial" w:cs="Arial"/>
          <w:color w:val="000000"/>
        </w:rPr>
        <w:t xml:space="preserve"> microbiome studies, the methods for deriving germ-free fish are relatively easy compared to other model systems, such as mice</w:t>
      </w:r>
      <w:hyperlink r:id="rId6" w:history="1">
        <w:r w:rsidRPr="00084E12">
          <w:rPr>
            <w:rFonts w:ascii="Arial" w:hAnsi="Arial" w:cs="Arial"/>
            <w:color w:val="000000"/>
            <w:u w:val="single"/>
          </w:rPr>
          <w:t>(1)</w:t>
        </w:r>
      </w:hyperlink>
      <w:r w:rsidRPr="00084E12">
        <w:rPr>
          <w:rFonts w:ascii="Arial" w:hAnsi="Arial" w:cs="Arial"/>
          <w:color w:val="000000"/>
        </w:rPr>
        <w:t>. Together, these reasons make zebrafish an ideal organism to study.</w:t>
      </w:r>
    </w:p>
    <w:p w14:paraId="23DC3786" w14:textId="77777777" w:rsidR="00084E12" w:rsidRPr="00084E12" w:rsidRDefault="00084E12" w:rsidP="00084E12">
      <w:pPr>
        <w:spacing w:line="276" w:lineRule="auto"/>
        <w:ind w:firstLine="720"/>
        <w:rPr>
          <w:rFonts w:ascii="Arial" w:hAnsi="Arial" w:cs="Arial"/>
          <w:color w:val="000000"/>
        </w:rPr>
      </w:pPr>
      <w:r w:rsidRPr="00084E12">
        <w:rPr>
          <w:rFonts w:ascii="Arial" w:hAnsi="Arial" w:cs="Arial"/>
          <w:color w:val="000000"/>
        </w:rPr>
        <w:t xml:space="preserve">Despite zebrafish’s increasing popularity and long history in research science, there is not a </w:t>
      </w:r>
      <w:proofErr w:type="spellStart"/>
      <w:proofErr w:type="gramStart"/>
      <w:r w:rsidRPr="00084E12">
        <w:rPr>
          <w:rFonts w:ascii="Arial" w:hAnsi="Arial" w:cs="Arial"/>
          <w:color w:val="000000"/>
        </w:rPr>
        <w:t>well established</w:t>
      </w:r>
      <w:proofErr w:type="spellEnd"/>
      <w:proofErr w:type="gramEnd"/>
      <w:r w:rsidRPr="00084E12">
        <w:rPr>
          <w:rFonts w:ascii="Arial" w:hAnsi="Arial" w:cs="Arial"/>
          <w:color w:val="000000"/>
        </w:rPr>
        <w:t xml:space="preserve"> consensus on which diet to administer during experiments</w:t>
      </w:r>
      <w:hyperlink r:id="rId7" w:history="1">
        <w:r w:rsidRPr="00084E12">
          <w:rPr>
            <w:rFonts w:ascii="Arial" w:hAnsi="Arial" w:cs="Arial"/>
            <w:color w:val="000000"/>
            <w:u w:val="single"/>
          </w:rPr>
          <w:t>(2–4)</w:t>
        </w:r>
      </w:hyperlink>
      <w:r w:rsidRPr="00084E12">
        <w:rPr>
          <w:rFonts w:ascii="Arial" w:hAnsi="Arial" w:cs="Arial"/>
          <w:color w:val="000000"/>
        </w:rPr>
        <w:t>. This is in stark contrast to other study systems which have long established protocols for nutritional requirements</w:t>
      </w:r>
      <w:hyperlink r:id="rId8" w:history="1">
        <w:r w:rsidRPr="00084E12">
          <w:rPr>
            <w:rFonts w:ascii="Arial" w:hAnsi="Arial" w:cs="Arial"/>
            <w:color w:val="000000"/>
            <w:u w:val="single"/>
          </w:rPr>
          <w:t>(5)</w:t>
        </w:r>
      </w:hyperlink>
      <w:r w:rsidRPr="00084E12">
        <w:rPr>
          <w:rFonts w:ascii="Arial" w:hAnsi="Arial" w:cs="Arial"/>
          <w:color w:val="000000"/>
        </w:rPr>
        <w:t xml:space="preserve">. This lack of consensus has led labs to use a variety of diets that can have varying compositions of macro- and micronutrients. Common zebrafish diets can vary in composition as much as 31% to 60% protein, 5% to 34% lipids, as well as varying amounts of minerals, </w:t>
      </w:r>
      <w:proofErr w:type="gramStart"/>
      <w:r w:rsidRPr="00084E12">
        <w:rPr>
          <w:rFonts w:ascii="Arial" w:hAnsi="Arial" w:cs="Arial"/>
          <w:color w:val="000000"/>
        </w:rPr>
        <w:t>vitamins</w:t>
      </w:r>
      <w:proofErr w:type="gramEnd"/>
      <w:r w:rsidRPr="00084E12">
        <w:rPr>
          <w:rFonts w:ascii="Arial" w:hAnsi="Arial" w:cs="Arial"/>
          <w:color w:val="000000"/>
        </w:rPr>
        <w:t xml:space="preserve"> and sources for ingredients</w:t>
      </w:r>
      <w:hyperlink r:id="rId9" w:history="1">
        <w:r w:rsidRPr="00084E12">
          <w:rPr>
            <w:rFonts w:ascii="Arial" w:hAnsi="Arial" w:cs="Arial"/>
            <w:color w:val="000000"/>
            <w:u w:val="single"/>
          </w:rPr>
          <w:t>(6)</w:t>
        </w:r>
      </w:hyperlink>
      <w:r w:rsidRPr="00084E12">
        <w:rPr>
          <w:rFonts w:ascii="Arial" w:hAnsi="Arial" w:cs="Arial"/>
          <w:color w:val="000000"/>
        </w:rPr>
        <w:t>. Additionally, optimal zebrafish nutritional requirements have yet to be determined</w:t>
      </w:r>
      <w:hyperlink r:id="rId10" w:history="1">
        <w:r w:rsidRPr="00084E12">
          <w:rPr>
            <w:rFonts w:ascii="Arial" w:hAnsi="Arial" w:cs="Arial"/>
            <w:color w:val="000000"/>
            <w:u w:val="single"/>
          </w:rPr>
          <w:t>(2)</w:t>
        </w:r>
      </w:hyperlink>
      <w:r w:rsidRPr="00084E12">
        <w:rPr>
          <w:rFonts w:ascii="Arial" w:hAnsi="Arial" w:cs="Arial"/>
          <w:color w:val="000000"/>
        </w:rPr>
        <w:t>. While zebrafish's ability to live under diverse conditions, environments and diets is seen as a testament to their strengths as a model organism, this diversity in methodology is a weakness for reporting, reproducibility and translatability across studies</w:t>
      </w:r>
      <w:hyperlink r:id="rId11" w:history="1">
        <w:r w:rsidRPr="00084E12">
          <w:rPr>
            <w:rFonts w:ascii="Arial" w:hAnsi="Arial" w:cs="Arial"/>
            <w:color w:val="000000"/>
            <w:u w:val="single"/>
          </w:rPr>
          <w:t>(3, 7, 8)</w:t>
        </w:r>
      </w:hyperlink>
      <w:r w:rsidRPr="00084E12">
        <w:rPr>
          <w:rFonts w:ascii="Arial" w:hAnsi="Arial" w:cs="Arial"/>
          <w:color w:val="000000"/>
        </w:rPr>
        <w:t xml:space="preserve">. Additionally, there have been few linking </w:t>
      </w:r>
      <w:proofErr w:type="gramStart"/>
      <w:r w:rsidRPr="00084E12">
        <w:rPr>
          <w:rFonts w:ascii="Arial" w:hAnsi="Arial" w:cs="Arial"/>
          <w:color w:val="000000"/>
        </w:rPr>
        <w:t>diet</w:t>
      </w:r>
      <w:proofErr w:type="gramEnd"/>
      <w:r w:rsidRPr="00084E12">
        <w:rPr>
          <w:rFonts w:ascii="Arial" w:hAnsi="Arial" w:cs="Arial"/>
          <w:color w:val="000000"/>
        </w:rPr>
        <w:t xml:space="preserve"> and the microbiome and none to our knowledge investigating how common laboratory zebrafish diets influence their microbiomes</w:t>
      </w:r>
      <w:hyperlink r:id="rId12" w:history="1">
        <w:r w:rsidRPr="00084E12">
          <w:rPr>
            <w:rFonts w:ascii="Arial" w:hAnsi="Arial" w:cs="Arial"/>
            <w:color w:val="000000"/>
            <w:u w:val="single"/>
          </w:rPr>
          <w:t>(1, 9)</w:t>
        </w:r>
      </w:hyperlink>
      <w:r w:rsidRPr="00084E12">
        <w:rPr>
          <w:rFonts w:ascii="Arial" w:hAnsi="Arial" w:cs="Arial"/>
          <w:color w:val="000000"/>
        </w:rPr>
        <w:t>.  </w:t>
      </w:r>
    </w:p>
    <w:p w14:paraId="524ADFC7" w14:textId="77777777" w:rsidR="00084E12" w:rsidRPr="00084E12" w:rsidRDefault="00084E12" w:rsidP="00084E12">
      <w:pPr>
        <w:spacing w:line="276" w:lineRule="auto"/>
        <w:ind w:firstLine="720"/>
        <w:rPr>
          <w:rFonts w:ascii="Arial" w:hAnsi="Arial" w:cs="Arial"/>
          <w:color w:val="000000"/>
        </w:rPr>
      </w:pPr>
      <w:r w:rsidRPr="00084E12">
        <w:rPr>
          <w:rFonts w:ascii="Arial" w:hAnsi="Arial" w:cs="Arial"/>
          <w:color w:val="000000"/>
        </w:rPr>
        <w:t>Diets can have a differential impact on zebrafish physiology</w:t>
      </w:r>
      <w:hyperlink r:id="rId13" w:history="1">
        <w:r w:rsidRPr="00084E12">
          <w:rPr>
            <w:rFonts w:ascii="Arial" w:hAnsi="Arial" w:cs="Arial"/>
            <w:color w:val="000000"/>
            <w:u w:val="single"/>
          </w:rPr>
          <w:t>(2, 6)</w:t>
        </w:r>
      </w:hyperlink>
      <w:r w:rsidRPr="00084E12">
        <w:rPr>
          <w:rFonts w:ascii="Arial" w:hAnsi="Arial" w:cs="Arial"/>
          <w:color w:val="000000"/>
        </w:rPr>
        <w:t>. One study found significant differences in length, width and weight of zebrafish depending on the diet they were fed</w:t>
      </w:r>
      <w:hyperlink r:id="rId14" w:history="1">
        <w:r w:rsidRPr="00084E12">
          <w:rPr>
            <w:rFonts w:ascii="Arial" w:hAnsi="Arial" w:cs="Arial"/>
            <w:color w:val="000000"/>
            <w:u w:val="single"/>
          </w:rPr>
          <w:t>(6)</w:t>
        </w:r>
      </w:hyperlink>
      <w:r w:rsidRPr="00084E12">
        <w:rPr>
          <w:rFonts w:ascii="Arial" w:hAnsi="Arial" w:cs="Arial"/>
          <w:color w:val="000000"/>
        </w:rPr>
        <w:t>. There have been some studies investigating the health outcomes of zebrafish fed certain diets, finding that diet and husbandry could influence tumor formulation</w:t>
      </w:r>
      <w:hyperlink r:id="rId15" w:history="1">
        <w:r w:rsidRPr="00084E12">
          <w:rPr>
            <w:rFonts w:ascii="Arial" w:hAnsi="Arial" w:cs="Arial"/>
            <w:color w:val="000000"/>
            <w:u w:val="single"/>
          </w:rPr>
          <w:t>(10)</w:t>
        </w:r>
      </w:hyperlink>
      <w:r w:rsidRPr="00084E12">
        <w:rPr>
          <w:rFonts w:ascii="Arial" w:hAnsi="Arial" w:cs="Arial"/>
          <w:color w:val="000000"/>
        </w:rPr>
        <w:t>. The use of live feed (</w:t>
      </w:r>
      <w:proofErr w:type="gramStart"/>
      <w:r w:rsidRPr="00084E12">
        <w:rPr>
          <w:rFonts w:ascii="Arial" w:hAnsi="Arial" w:cs="Arial"/>
          <w:color w:val="000000"/>
        </w:rPr>
        <w:t>e.g.</w:t>
      </w:r>
      <w:proofErr w:type="gramEnd"/>
      <w:r w:rsidRPr="00084E12">
        <w:rPr>
          <w:rFonts w:ascii="Arial" w:hAnsi="Arial" w:cs="Arial"/>
          <w:color w:val="000000"/>
        </w:rPr>
        <w:t xml:space="preserve"> </w:t>
      </w:r>
      <w:r w:rsidRPr="00084E12">
        <w:rPr>
          <w:rFonts w:ascii="Arial" w:hAnsi="Arial" w:cs="Arial"/>
          <w:i/>
          <w:iCs/>
          <w:color w:val="000000"/>
        </w:rPr>
        <w:t>Rotifer</w:t>
      </w:r>
      <w:r w:rsidRPr="00084E12">
        <w:rPr>
          <w:rFonts w:ascii="Arial" w:hAnsi="Arial" w:cs="Arial"/>
          <w:color w:val="000000"/>
        </w:rPr>
        <w:t xml:space="preserve"> and </w:t>
      </w:r>
      <w:proofErr w:type="spellStart"/>
      <w:r w:rsidRPr="00084E12">
        <w:rPr>
          <w:rFonts w:ascii="Arial" w:hAnsi="Arial" w:cs="Arial"/>
          <w:color w:val="000000"/>
        </w:rPr>
        <w:t>A</w:t>
      </w:r>
      <w:r w:rsidRPr="00084E12">
        <w:rPr>
          <w:rFonts w:ascii="Arial" w:hAnsi="Arial" w:cs="Arial"/>
          <w:i/>
          <w:iCs/>
          <w:color w:val="000000"/>
        </w:rPr>
        <w:t>artemia</w:t>
      </w:r>
      <w:proofErr w:type="spellEnd"/>
      <w:r w:rsidRPr="00084E12">
        <w:rPr>
          <w:rFonts w:ascii="Arial" w:hAnsi="Arial" w:cs="Arial"/>
          <w:color w:val="000000"/>
        </w:rPr>
        <w:t>) has also been shown to indirectly impact zebrafish health as being a common source of pathogens</w:t>
      </w:r>
      <w:hyperlink r:id="rId16" w:history="1">
        <w:r w:rsidRPr="00084E12">
          <w:rPr>
            <w:rFonts w:ascii="Arial" w:hAnsi="Arial" w:cs="Arial"/>
            <w:color w:val="000000"/>
            <w:u w:val="single"/>
          </w:rPr>
          <w:t>(11)</w:t>
        </w:r>
      </w:hyperlink>
      <w:r w:rsidRPr="00084E12">
        <w:rPr>
          <w:rFonts w:ascii="Arial" w:hAnsi="Arial" w:cs="Arial"/>
          <w:color w:val="000000"/>
        </w:rPr>
        <w:t xml:space="preserve">. The lack of dietary standards in zebrafish are concerning </w:t>
      </w:r>
      <w:proofErr w:type="gramStart"/>
      <w:r w:rsidRPr="00084E12">
        <w:rPr>
          <w:rFonts w:ascii="Arial" w:hAnsi="Arial" w:cs="Arial"/>
          <w:color w:val="000000"/>
        </w:rPr>
        <w:t>in their own right but</w:t>
      </w:r>
      <w:proofErr w:type="gramEnd"/>
      <w:r w:rsidRPr="00084E12">
        <w:rPr>
          <w:rFonts w:ascii="Arial" w:hAnsi="Arial" w:cs="Arial"/>
          <w:color w:val="000000"/>
        </w:rPr>
        <w:t xml:space="preserve"> are further compounded by our understanding of the microbiome’s influence on host health.</w:t>
      </w:r>
    </w:p>
    <w:p w14:paraId="1D77B5CE" w14:textId="77777777" w:rsidR="00084E12" w:rsidRPr="00084E12" w:rsidRDefault="00084E12" w:rsidP="00084E12">
      <w:pPr>
        <w:spacing w:line="276" w:lineRule="auto"/>
        <w:ind w:firstLine="720"/>
        <w:rPr>
          <w:rFonts w:ascii="Arial" w:hAnsi="Arial" w:cs="Arial"/>
          <w:color w:val="000000"/>
        </w:rPr>
      </w:pPr>
      <w:r w:rsidRPr="00084E12">
        <w:rPr>
          <w:rFonts w:ascii="Arial" w:hAnsi="Arial" w:cs="Arial"/>
          <w:color w:val="000000"/>
        </w:rPr>
        <w:t>Diet is known to impact the gut microbiome composition of its host</w:t>
      </w:r>
      <w:hyperlink r:id="rId17" w:history="1">
        <w:r w:rsidRPr="00084E12">
          <w:rPr>
            <w:rFonts w:ascii="Arial" w:hAnsi="Arial" w:cs="Arial"/>
            <w:color w:val="000000"/>
            <w:u w:val="single"/>
          </w:rPr>
          <w:t>(12)</w:t>
        </w:r>
      </w:hyperlink>
      <w:r w:rsidRPr="00084E12">
        <w:rPr>
          <w:rFonts w:ascii="Arial" w:hAnsi="Arial" w:cs="Arial"/>
          <w:color w:val="000000"/>
        </w:rPr>
        <w:t>. Consumption of high protein and high fat diets, like that of industrialized Western diets, is associated with disease (</w:t>
      </w:r>
      <w:proofErr w:type="gramStart"/>
      <w:r w:rsidRPr="00084E12">
        <w:rPr>
          <w:rFonts w:ascii="Arial" w:hAnsi="Arial" w:cs="Arial"/>
          <w:color w:val="000000"/>
        </w:rPr>
        <w:t>e.g.</w:t>
      </w:r>
      <w:proofErr w:type="gramEnd"/>
      <w:r w:rsidRPr="00084E12">
        <w:rPr>
          <w:rFonts w:ascii="Arial" w:hAnsi="Arial" w:cs="Arial"/>
          <w:color w:val="000000"/>
        </w:rPr>
        <w:t xml:space="preserve"> obesity and heart disease) and selects for certain compositions of microbiota</w:t>
      </w:r>
      <w:hyperlink r:id="rId18" w:history="1">
        <w:r w:rsidRPr="00084E12">
          <w:rPr>
            <w:rFonts w:ascii="Arial" w:hAnsi="Arial" w:cs="Arial"/>
            <w:color w:val="000000"/>
            <w:u w:val="single"/>
          </w:rPr>
          <w:t>(13, 14)</w:t>
        </w:r>
      </w:hyperlink>
      <w:r w:rsidRPr="00084E12">
        <w:rPr>
          <w:rFonts w:ascii="Arial" w:hAnsi="Arial" w:cs="Arial"/>
          <w:color w:val="000000"/>
        </w:rPr>
        <w:t xml:space="preserve">. Whereas diets with </w:t>
      </w:r>
      <w:proofErr w:type="gramStart"/>
      <w:r w:rsidRPr="00084E12">
        <w:rPr>
          <w:rFonts w:ascii="Arial" w:hAnsi="Arial" w:cs="Arial"/>
          <w:color w:val="000000"/>
        </w:rPr>
        <w:t>plant based</w:t>
      </w:r>
      <w:proofErr w:type="gramEnd"/>
      <w:r w:rsidRPr="00084E12">
        <w:rPr>
          <w:rFonts w:ascii="Arial" w:hAnsi="Arial" w:cs="Arial"/>
          <w:color w:val="000000"/>
        </w:rPr>
        <w:t xml:space="preserve"> proteins and fats are associated with better health outcomes and a more diverse assortment of gut microbiota</w:t>
      </w:r>
      <w:hyperlink r:id="rId19" w:history="1">
        <w:r w:rsidRPr="00084E12">
          <w:rPr>
            <w:rFonts w:ascii="Arial" w:hAnsi="Arial" w:cs="Arial"/>
            <w:color w:val="000000"/>
            <w:u w:val="single"/>
          </w:rPr>
          <w:t>(15, 16)</w:t>
        </w:r>
      </w:hyperlink>
      <w:r w:rsidRPr="00084E12">
        <w:rPr>
          <w:rFonts w:ascii="Arial" w:hAnsi="Arial" w:cs="Arial"/>
          <w:color w:val="000000"/>
        </w:rPr>
        <w:t xml:space="preserve">. In addition to metabolism, the gut microbiome provides immune system support to the host, for example by fighting pathogens and inducing immune </w:t>
      </w:r>
      <w:r w:rsidRPr="00084E12">
        <w:rPr>
          <w:rFonts w:ascii="Arial" w:hAnsi="Arial" w:cs="Arial"/>
          <w:color w:val="000000"/>
        </w:rPr>
        <w:lastRenderedPageBreak/>
        <w:t>system responses</w:t>
      </w:r>
      <w:hyperlink r:id="rId20" w:history="1">
        <w:r w:rsidRPr="00084E12">
          <w:rPr>
            <w:rFonts w:ascii="Arial" w:hAnsi="Arial" w:cs="Arial"/>
            <w:color w:val="000000"/>
            <w:u w:val="single"/>
          </w:rPr>
          <w:t>(17)</w:t>
        </w:r>
      </w:hyperlink>
      <w:r w:rsidRPr="00084E12">
        <w:rPr>
          <w:rFonts w:ascii="Arial" w:hAnsi="Arial" w:cs="Arial"/>
          <w:color w:val="000000"/>
        </w:rPr>
        <w:t xml:space="preserve">. </w:t>
      </w:r>
      <w:proofErr w:type="gramStart"/>
      <w:r w:rsidRPr="00084E12">
        <w:rPr>
          <w:rFonts w:ascii="Arial" w:hAnsi="Arial" w:cs="Arial"/>
          <w:color w:val="000000"/>
        </w:rPr>
        <w:t>It is clear that the</w:t>
      </w:r>
      <w:proofErr w:type="gramEnd"/>
      <w:r w:rsidRPr="00084E12">
        <w:rPr>
          <w:rFonts w:ascii="Arial" w:hAnsi="Arial" w:cs="Arial"/>
          <w:color w:val="000000"/>
        </w:rPr>
        <w:t xml:space="preserve"> immune system, the gut microbiome and diet are intimately linked to host health.</w:t>
      </w:r>
    </w:p>
    <w:p w14:paraId="14865184" w14:textId="77777777" w:rsidR="00084E12" w:rsidRPr="00084E12" w:rsidRDefault="00084E12" w:rsidP="00084E12">
      <w:pPr>
        <w:spacing w:line="276" w:lineRule="auto"/>
        <w:ind w:firstLine="720"/>
        <w:rPr>
          <w:rFonts w:ascii="Arial" w:hAnsi="Arial" w:cs="Arial"/>
          <w:color w:val="000000"/>
        </w:rPr>
      </w:pPr>
      <w:r w:rsidRPr="00084E12">
        <w:rPr>
          <w:rFonts w:ascii="Arial" w:hAnsi="Arial" w:cs="Arial"/>
          <w:color w:val="000000"/>
        </w:rPr>
        <w:t xml:space="preserve">Here, we assessed the gut microbiome of </w:t>
      </w:r>
      <w:proofErr w:type="gramStart"/>
      <w:r w:rsidRPr="00084E12">
        <w:rPr>
          <w:rFonts w:ascii="Arial" w:hAnsi="Arial" w:cs="Arial"/>
          <w:color w:val="000000"/>
        </w:rPr>
        <w:t>four month old</w:t>
      </w:r>
      <w:proofErr w:type="gramEnd"/>
      <w:r w:rsidRPr="00084E12">
        <w:rPr>
          <w:rFonts w:ascii="Arial" w:hAnsi="Arial" w:cs="Arial"/>
          <w:color w:val="000000"/>
        </w:rPr>
        <w:t xml:space="preserve"> adult zebrafish fed one of three common laboratory diets (Gemma, Watts and ZIRC) in order to clarify how the gut microbiome varies in accordance with diet. At four months of age, we collected fecal samples and extracted their DNA for 16S rRNA sequencing. We found that microbiome diversity varied depending on diet. Variation was not uniform across diets. Each diet differed in the amount of inter- and intra-variation of microbial community compositions. Additionally, we collected physiological data and found that diet was associated with weight, but it did not associate with body condition. Sex of fish was a better predictor of weight and body condition score than diet. Together, our results clarify how diet influences the microbiome of zebrafish. While diet may not play a significant role in health outcomes of zebrafish, it did impact the composition of their gut microbiomes. This has important implications for zebrafish studies targeting the microbiome in that choice of diet will influence microbial composition of zebrafish guts and may challenge reproducibility of zebrafish studies. </w:t>
      </w:r>
    </w:p>
    <w:p w14:paraId="7FF1F8D6" w14:textId="77777777" w:rsidR="00084E12" w:rsidRPr="00084E12" w:rsidRDefault="00084E12" w:rsidP="00084E12">
      <w:pPr>
        <w:spacing w:after="240"/>
        <w:rPr>
          <w:rFonts w:ascii="Arial" w:hAnsi="Arial" w:cs="Arial"/>
        </w:rPr>
      </w:pPr>
    </w:p>
    <w:p w14:paraId="3C570216" w14:textId="77777777" w:rsidR="00C52DEA" w:rsidRPr="00DC352C" w:rsidRDefault="00C52DEA" w:rsidP="00C52DEA">
      <w:pPr>
        <w:rPr>
          <w:rFonts w:ascii="Arial" w:eastAsia="Calibri" w:hAnsi="Arial" w:cs="Arial"/>
          <w:color w:val="000000" w:themeColor="text1"/>
        </w:rPr>
      </w:pPr>
    </w:p>
    <w:p w14:paraId="704550FC" w14:textId="4F938A3C" w:rsidR="00933EF6" w:rsidRPr="00DC352C" w:rsidRDefault="00933EF6"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br w:type="page"/>
      </w:r>
    </w:p>
    <w:p w14:paraId="720D13FA" w14:textId="3198EA9F" w:rsidR="00CB6F49" w:rsidRPr="00DC352C" w:rsidRDefault="00CB6F49" w:rsidP="00CB6F49">
      <w:pPr>
        <w:spacing w:line="276" w:lineRule="auto"/>
        <w:rPr>
          <w:rFonts w:ascii="Arial" w:hAnsi="Arial" w:cs="Arial"/>
          <w:b/>
          <w:bCs/>
        </w:rPr>
      </w:pPr>
      <w:r w:rsidRPr="00DC352C">
        <w:rPr>
          <w:rFonts w:ascii="Arial" w:hAnsi="Arial" w:cs="Arial"/>
          <w:b/>
          <w:bCs/>
        </w:rPr>
        <w:lastRenderedPageBreak/>
        <w:t>Results</w:t>
      </w:r>
      <w:r w:rsidR="00130779">
        <w:rPr>
          <w:rFonts w:ascii="Arial" w:hAnsi="Arial" w:cs="Arial"/>
          <w:b/>
          <w:bCs/>
        </w:rPr>
        <w:t xml:space="preserve"> and Discussion</w:t>
      </w:r>
    </w:p>
    <w:p w14:paraId="79BC7960" w14:textId="77777777" w:rsidR="00CB6F49" w:rsidRPr="00DC352C" w:rsidRDefault="00CB6F49" w:rsidP="00CB6F49">
      <w:pPr>
        <w:spacing w:line="276" w:lineRule="auto"/>
        <w:rPr>
          <w:rFonts w:ascii="Arial" w:eastAsiaTheme="minorHAnsi" w:hAnsi="Arial" w:cs="Arial"/>
        </w:rPr>
      </w:pPr>
    </w:p>
    <w:p w14:paraId="2D7FE115" w14:textId="0131E439" w:rsidR="00933EF6" w:rsidRPr="00DC352C" w:rsidRDefault="00933EF6" w:rsidP="00084E12">
      <w:pPr>
        <w:pStyle w:val="ListParagraph"/>
        <w:numPr>
          <w:ilvl w:val="0"/>
          <w:numId w:val="1"/>
        </w:numPr>
        <w:spacing w:line="276" w:lineRule="auto"/>
        <w:rPr>
          <w:rFonts w:ascii="Arial" w:hAnsi="Arial" w:cs="Arial"/>
          <w:b/>
          <w:bCs/>
        </w:rPr>
      </w:pPr>
      <w:commentRangeStart w:id="0"/>
      <w:r w:rsidRPr="00DC352C">
        <w:rPr>
          <w:rFonts w:ascii="Arial" w:eastAsia="Calibri" w:hAnsi="Arial" w:cs="Arial"/>
          <w:b/>
          <w:bCs/>
          <w:color w:val="000000" w:themeColor="text1"/>
        </w:rPr>
        <w:t>Diet differentially influences physiology and gut microbiome</w:t>
      </w:r>
      <w:commentRangeEnd w:id="0"/>
      <w:r w:rsidRPr="00DC352C">
        <w:rPr>
          <w:rStyle w:val="CommentReference"/>
          <w:rFonts w:ascii="Arial" w:hAnsi="Arial" w:cs="Arial"/>
          <w:b/>
          <w:bCs/>
          <w:sz w:val="24"/>
          <w:szCs w:val="24"/>
        </w:rPr>
        <w:commentReference w:id="0"/>
      </w:r>
    </w:p>
    <w:p w14:paraId="691C89BF" w14:textId="5A5929B9" w:rsidR="00F6027E" w:rsidRPr="00DC352C" w:rsidRDefault="00F6027E" w:rsidP="00084E12">
      <w:pPr>
        <w:spacing w:line="276" w:lineRule="auto"/>
        <w:rPr>
          <w:rFonts w:ascii="Arial" w:hAnsi="Arial" w:cs="Arial"/>
        </w:rPr>
      </w:pPr>
    </w:p>
    <w:p w14:paraId="5D1D0567" w14:textId="32FB8E30" w:rsidR="00F6027E" w:rsidRPr="00DC352C" w:rsidRDefault="00F6027E" w:rsidP="00084E12">
      <w:pPr>
        <w:spacing w:line="276" w:lineRule="auto"/>
        <w:rPr>
          <w:rFonts w:ascii="Arial" w:hAnsi="Arial" w:cs="Arial"/>
        </w:rPr>
      </w:pPr>
      <w:r w:rsidRPr="00DC352C">
        <w:rPr>
          <w:rFonts w:ascii="Arial" w:hAnsi="Arial" w:cs="Arial"/>
        </w:rPr>
        <w:t>Despite Zebrafish’s long-established importance as a model organism and their increasing use in microbiome targeted studies, key knowledge gaps remain about how diet influences their microbiome and body condition, a general measure of physiology. In contrast to mice, zebrafish do not have a standard reference diet. Differences in husbandry choices involving diet induce variation in study outcomes and challenge efforts to compare results across studies. Zebrafish fed different commercial and laboratory diets resulted in different body condition</w:t>
      </w:r>
      <w:r w:rsidR="00F0041D" w:rsidRPr="00DC352C">
        <w:rPr>
          <w:rFonts w:ascii="Arial" w:hAnsi="Arial" w:cs="Arial"/>
        </w:rPr>
        <w:t xml:space="preserve"> </w:t>
      </w:r>
      <w:r w:rsidRPr="00DC352C">
        <w:rPr>
          <w:rFonts w:ascii="Arial" w:hAnsi="Arial" w:cs="Arial"/>
        </w:rPr>
        <w:t xml:space="preserve">outcomes. Moreover, fish fed a high versus low-fat diet manifested distinct gut microbiome communities. However, what is not known is if zebrafish gut microbiome communities differ between commonly used laboratory diets. Here, we assessed whether different common laboratory diets influenced zebrafish’s gut microbiomes and physiology. </w:t>
      </w:r>
    </w:p>
    <w:p w14:paraId="29A29439" w14:textId="77777777" w:rsidR="00F6027E" w:rsidRPr="00DC352C" w:rsidRDefault="00F6027E" w:rsidP="00F6027E">
      <w:pPr>
        <w:rPr>
          <w:rFonts w:ascii="Arial" w:hAnsi="Arial" w:cs="Arial"/>
        </w:rPr>
      </w:pPr>
    </w:p>
    <w:p w14:paraId="46D82DA3" w14:textId="43394A33" w:rsidR="00933EF6" w:rsidRPr="00DC352C" w:rsidRDefault="00933EF6" w:rsidP="00933EF6">
      <w:pPr>
        <w:rPr>
          <w:rFonts w:ascii="Arial" w:hAnsi="Arial" w:cs="Arial"/>
        </w:rPr>
      </w:pPr>
    </w:p>
    <w:tbl>
      <w:tblPr>
        <w:tblStyle w:val="TableGrid"/>
        <w:tblW w:w="0" w:type="auto"/>
        <w:tblLook w:val="04A0" w:firstRow="1" w:lastRow="0" w:firstColumn="1" w:lastColumn="0" w:noHBand="0" w:noVBand="1"/>
      </w:tblPr>
      <w:tblGrid>
        <w:gridCol w:w="4675"/>
        <w:gridCol w:w="4675"/>
      </w:tblGrid>
      <w:tr w:rsidR="007D7F26" w:rsidRPr="00DC352C" w14:paraId="27B72EDF" w14:textId="77777777" w:rsidTr="00F9580A">
        <w:tc>
          <w:tcPr>
            <w:tcW w:w="4675" w:type="dxa"/>
          </w:tcPr>
          <w:p w14:paraId="21F59D7D" w14:textId="77777777" w:rsidR="007D7F26" w:rsidRPr="00DC352C" w:rsidRDefault="007D7F26" w:rsidP="00933EF6">
            <w:pPr>
              <w:rPr>
                <w:rFonts w:ascii="Arial" w:hAnsi="Arial" w:cs="Arial"/>
              </w:rPr>
            </w:pPr>
            <w:r w:rsidRPr="00DC352C">
              <w:rPr>
                <w:rFonts w:ascii="Arial" w:hAnsi="Arial" w:cs="Arial"/>
              </w:rPr>
              <w:t>A)</w:t>
            </w:r>
          </w:p>
          <w:p w14:paraId="7B8988C3" w14:textId="348AF0E1" w:rsidR="00BC7696" w:rsidRPr="00DC352C" w:rsidRDefault="007D7F26" w:rsidP="00BC7696">
            <w:pPr>
              <w:rPr>
                <w:rFonts w:ascii="Arial" w:hAnsi="Arial" w:cs="Arial"/>
              </w:rPr>
            </w:pPr>
            <w:r w:rsidRPr="00DC352C">
              <w:rPr>
                <w:rFonts w:ascii="Arial" w:hAnsi="Arial" w:cs="Arial"/>
              </w:rPr>
              <w:fldChar w:fldCharType="begin"/>
            </w:r>
            <w:r w:rsidRPr="00DC352C">
              <w:rPr>
                <w:rFonts w:ascii="Arial" w:hAnsi="Arial" w:cs="Arial"/>
              </w:rPr>
              <w:instrText xml:space="preserve"> INCLUDEPICTURE "/var/folders/mg/vwd6dnm52s3gjjcpbv4gyh5h0000gn/T/com.microsoft.Word/WebArchiveCopyPasteTempFiles/iMy5buLRVQAAAABJRU5ErkJggg==" \* MERGEFORMATINET </w:instrText>
            </w:r>
            <w:r w:rsidRPr="00DC352C">
              <w:rPr>
                <w:rFonts w:ascii="Arial" w:hAnsi="Arial" w:cs="Arial"/>
              </w:rPr>
              <w:fldChar w:fldCharType="separate"/>
            </w:r>
            <w:r w:rsidR="00BC7696" w:rsidRPr="00DC352C">
              <w:rPr>
                <w:rFonts w:ascii="Arial" w:hAnsi="Arial" w:cs="Arial"/>
              </w:rPr>
              <w:fldChar w:fldCharType="begin"/>
            </w:r>
            <w:r w:rsidR="00BC7696" w:rsidRPr="00DC352C">
              <w:rPr>
                <w:rFonts w:ascii="Arial" w:hAnsi="Arial" w:cs="Arial"/>
              </w:rPr>
              <w:instrText xml:space="preserve"> INCLUDEPICTURE "/var/folders/mg/vwd6dnm52s3gjjcpbv4gyh5h0000gn/T/com.microsoft.Word/WebArchiveCopyPasteTempFiles/LoWy4fLmr8gAAAABJRU5ErkJggg==" \* MERGEFORMATINET </w:instrText>
            </w:r>
            <w:r w:rsidR="00BC7696" w:rsidRPr="00DC352C">
              <w:rPr>
                <w:rFonts w:ascii="Arial" w:hAnsi="Arial" w:cs="Arial"/>
              </w:rPr>
              <w:fldChar w:fldCharType="separate"/>
            </w:r>
            <w:r w:rsidR="00BC7696" w:rsidRPr="00DC352C">
              <w:rPr>
                <w:rFonts w:ascii="Arial" w:hAnsi="Arial" w:cs="Arial"/>
                <w:noProof/>
              </w:rPr>
              <w:drawing>
                <wp:inline distT="0" distB="0" distL="0" distR="0" wp14:anchorId="312BE1FE" wp14:editId="11D9A3D5">
                  <wp:extent cx="2624328" cy="2624328"/>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6196" cy="2636196"/>
                          </a:xfrm>
                          <a:prstGeom prst="rect">
                            <a:avLst/>
                          </a:prstGeom>
                          <a:noFill/>
                          <a:ln>
                            <a:noFill/>
                          </a:ln>
                        </pic:spPr>
                      </pic:pic>
                    </a:graphicData>
                  </a:graphic>
                </wp:inline>
              </w:drawing>
            </w:r>
            <w:r w:rsidR="00BC7696" w:rsidRPr="00DC352C">
              <w:rPr>
                <w:rFonts w:ascii="Arial" w:hAnsi="Arial" w:cs="Arial"/>
              </w:rPr>
              <w:fldChar w:fldCharType="end"/>
            </w:r>
          </w:p>
          <w:p w14:paraId="22A3271A" w14:textId="6650A995" w:rsidR="007D7F26" w:rsidRPr="00DC352C" w:rsidRDefault="007D7F26" w:rsidP="00933EF6">
            <w:pPr>
              <w:rPr>
                <w:rFonts w:ascii="Arial" w:hAnsi="Arial" w:cs="Arial"/>
              </w:rPr>
            </w:pPr>
            <w:r w:rsidRPr="00DC352C">
              <w:rPr>
                <w:rFonts w:ascii="Arial" w:hAnsi="Arial" w:cs="Arial"/>
              </w:rPr>
              <w:fldChar w:fldCharType="end"/>
            </w:r>
          </w:p>
        </w:tc>
        <w:tc>
          <w:tcPr>
            <w:tcW w:w="4675" w:type="dxa"/>
          </w:tcPr>
          <w:p w14:paraId="32D2FE60" w14:textId="77777777" w:rsidR="007D7F26" w:rsidRPr="00DC352C" w:rsidRDefault="007D7F26" w:rsidP="00933EF6">
            <w:pPr>
              <w:rPr>
                <w:rFonts w:ascii="Arial" w:hAnsi="Arial" w:cs="Arial"/>
              </w:rPr>
            </w:pPr>
            <w:r w:rsidRPr="00DC352C">
              <w:rPr>
                <w:rFonts w:ascii="Arial" w:hAnsi="Arial" w:cs="Arial"/>
              </w:rPr>
              <w:t>B)</w:t>
            </w:r>
          </w:p>
          <w:p w14:paraId="681FD18E" w14:textId="219A2D92" w:rsidR="007D7F26" w:rsidRPr="00DC352C" w:rsidRDefault="007D7F26" w:rsidP="00933EF6">
            <w:pPr>
              <w:rPr>
                <w:rFonts w:ascii="Arial" w:hAnsi="Arial" w:cs="Arial"/>
              </w:rPr>
            </w:pPr>
            <w:r w:rsidRPr="00DC352C">
              <w:rPr>
                <w:rFonts w:ascii="Arial" w:hAnsi="Arial" w:cs="Arial"/>
                <w:noProof/>
              </w:rPr>
              <w:drawing>
                <wp:inline distT="0" distB="0" distL="0" distR="0" wp14:anchorId="31D6F025" wp14:editId="1DC78E51">
                  <wp:extent cx="2441642" cy="2441642"/>
                  <wp:effectExtent l="0" t="0" r="0" b="0"/>
                  <wp:docPr id="15" name="Picture 3">
                    <a:extLst xmlns:a="http://schemas.openxmlformats.org/drawingml/2006/main">
                      <a:ext uri="{FF2B5EF4-FFF2-40B4-BE49-F238E27FC236}">
                        <a16:creationId xmlns:a16="http://schemas.microsoft.com/office/drawing/2014/main" id="{17330851-10A9-E549-99E5-DB1314EC86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7330851-10A9-E549-99E5-DB1314EC8654}"/>
                              </a:ext>
                            </a:extLst>
                          </pic:cNvPr>
                          <pic:cNvPicPr>
                            <a:picLocks noChangeAspect="1"/>
                          </pic:cNvPicPr>
                        </pic:nvPicPr>
                        <pic:blipFill>
                          <a:blip r:embed="rId26"/>
                          <a:stretch>
                            <a:fillRect/>
                          </a:stretch>
                        </pic:blipFill>
                        <pic:spPr>
                          <a:xfrm>
                            <a:off x="0" y="0"/>
                            <a:ext cx="2492985" cy="2492985"/>
                          </a:xfrm>
                          <a:prstGeom prst="rect">
                            <a:avLst/>
                          </a:prstGeom>
                        </pic:spPr>
                      </pic:pic>
                    </a:graphicData>
                  </a:graphic>
                </wp:inline>
              </w:drawing>
            </w:r>
          </w:p>
        </w:tc>
      </w:tr>
      <w:tr w:rsidR="0044184A" w:rsidRPr="00DC352C" w14:paraId="64536C8A" w14:textId="77777777" w:rsidTr="00F9580A">
        <w:tc>
          <w:tcPr>
            <w:tcW w:w="4675" w:type="dxa"/>
          </w:tcPr>
          <w:p w14:paraId="043BC0AA" w14:textId="61710431" w:rsidR="00F6027E" w:rsidRPr="00DC352C" w:rsidRDefault="00B43636" w:rsidP="00933EF6">
            <w:pPr>
              <w:rPr>
                <w:rFonts w:ascii="Arial" w:hAnsi="Arial" w:cs="Arial"/>
              </w:rPr>
            </w:pPr>
            <w:r>
              <w:rPr>
                <w:rFonts w:ascii="Arial" w:hAnsi="Arial" w:cs="Arial"/>
              </w:rPr>
              <w:t>C</w:t>
            </w:r>
            <w:r w:rsidR="00F9580A" w:rsidRPr="00DC352C">
              <w:rPr>
                <w:rFonts w:ascii="Arial" w:hAnsi="Arial" w:cs="Arial"/>
              </w:rPr>
              <w:t>)</w:t>
            </w:r>
          </w:p>
          <w:p w14:paraId="6E7A5F73" w14:textId="0239F369" w:rsidR="00F9580A" w:rsidRPr="00DC352C" w:rsidRDefault="0044184A" w:rsidP="00933EF6">
            <w:pPr>
              <w:rPr>
                <w:rFonts w:ascii="Arial" w:hAnsi="Arial" w:cs="Arial"/>
              </w:rPr>
            </w:pPr>
            <w:r w:rsidRPr="00DC352C">
              <w:rPr>
                <w:rFonts w:ascii="Arial" w:hAnsi="Arial" w:cs="Arial"/>
                <w:noProof/>
              </w:rPr>
              <w:lastRenderedPageBreak/>
              <w:drawing>
                <wp:inline distT="0" distB="0" distL="0" distR="0" wp14:anchorId="6E69B77F" wp14:editId="577F5390">
                  <wp:extent cx="2636195" cy="2636195"/>
                  <wp:effectExtent l="0" t="0" r="5715" b="5715"/>
                  <wp:docPr id="1" name="Picture 2">
                    <a:extLst xmlns:a="http://schemas.openxmlformats.org/drawingml/2006/main">
                      <a:ext uri="{FF2B5EF4-FFF2-40B4-BE49-F238E27FC236}">
                        <a16:creationId xmlns:a16="http://schemas.microsoft.com/office/drawing/2014/main" id="{2A023570-1E33-0849-BE2E-AA41A9E95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2A023570-1E33-0849-BE2E-AA41A9E95852}"/>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8197" cy="2648197"/>
                          </a:xfrm>
                          <a:prstGeom prst="rect">
                            <a:avLst/>
                          </a:prstGeom>
                          <a:noFill/>
                        </pic:spPr>
                      </pic:pic>
                    </a:graphicData>
                  </a:graphic>
                </wp:inline>
              </w:drawing>
            </w:r>
          </w:p>
        </w:tc>
        <w:tc>
          <w:tcPr>
            <w:tcW w:w="4675" w:type="dxa"/>
          </w:tcPr>
          <w:p w14:paraId="050C9B9D" w14:textId="0BBB0ACE" w:rsidR="00F9580A" w:rsidRPr="00DC352C" w:rsidRDefault="007D7F26" w:rsidP="00933EF6">
            <w:pPr>
              <w:rPr>
                <w:rFonts w:ascii="Arial" w:hAnsi="Arial" w:cs="Arial"/>
              </w:rPr>
            </w:pPr>
            <w:r w:rsidRPr="00DC352C">
              <w:rPr>
                <w:rFonts w:ascii="Arial" w:hAnsi="Arial" w:cs="Arial"/>
              </w:rPr>
              <w:lastRenderedPageBreak/>
              <w:t>D</w:t>
            </w:r>
            <w:r w:rsidR="00F9580A" w:rsidRPr="00DC352C">
              <w:rPr>
                <w:rFonts w:ascii="Arial" w:hAnsi="Arial" w:cs="Arial"/>
              </w:rPr>
              <w:t>)</w:t>
            </w:r>
          </w:p>
          <w:p w14:paraId="67AC9EC2" w14:textId="22186516" w:rsidR="00F9580A" w:rsidRPr="00DC352C" w:rsidRDefault="0044184A" w:rsidP="00933EF6">
            <w:pPr>
              <w:rPr>
                <w:rFonts w:ascii="Arial" w:hAnsi="Arial" w:cs="Arial"/>
              </w:rPr>
            </w:pPr>
            <w:r w:rsidRPr="00DC352C">
              <w:rPr>
                <w:rFonts w:ascii="Arial" w:hAnsi="Arial" w:cs="Arial"/>
                <w:noProof/>
              </w:rPr>
              <w:lastRenderedPageBreak/>
              <w:drawing>
                <wp:inline distT="0" distB="0" distL="0" distR="0" wp14:anchorId="1CEAD389" wp14:editId="70DAF848">
                  <wp:extent cx="2635885" cy="2635885"/>
                  <wp:effectExtent l="0" t="0" r="5715" b="5715"/>
                  <wp:docPr id="1028" name="Picture 4">
                    <a:extLst xmlns:a="http://schemas.openxmlformats.org/drawingml/2006/main">
                      <a:ext uri="{FF2B5EF4-FFF2-40B4-BE49-F238E27FC236}">
                        <a16:creationId xmlns:a16="http://schemas.microsoft.com/office/drawing/2014/main" id="{4AF4710B-CE28-2D4E-AF96-0641BEF3D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AF4710B-CE28-2D4E-AF96-0641BEF3D56D}"/>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72931" cy="2672931"/>
                          </a:xfrm>
                          <a:prstGeom prst="rect">
                            <a:avLst/>
                          </a:prstGeom>
                          <a:noFill/>
                        </pic:spPr>
                      </pic:pic>
                    </a:graphicData>
                  </a:graphic>
                </wp:inline>
              </w:drawing>
            </w:r>
          </w:p>
        </w:tc>
      </w:tr>
      <w:tr w:rsidR="00F9580A" w:rsidRPr="00DC352C" w14:paraId="0B35C63B" w14:textId="77777777" w:rsidTr="00D84726">
        <w:tc>
          <w:tcPr>
            <w:tcW w:w="9350" w:type="dxa"/>
            <w:gridSpan w:val="2"/>
          </w:tcPr>
          <w:p w14:paraId="62B9C134" w14:textId="5CCB1CF1" w:rsidR="00F9580A" w:rsidRPr="00DC352C" w:rsidRDefault="00F9580A" w:rsidP="00933EF6">
            <w:pPr>
              <w:rPr>
                <w:rFonts w:ascii="Arial" w:hAnsi="Arial" w:cs="Arial"/>
              </w:rPr>
            </w:pPr>
            <w:r w:rsidRPr="00DC352C">
              <w:rPr>
                <w:rFonts w:ascii="Arial" w:hAnsi="Arial" w:cs="Arial"/>
              </w:rPr>
              <w:lastRenderedPageBreak/>
              <w:t xml:space="preserve">Figure 1: </w:t>
            </w:r>
            <w:r w:rsidR="00B77F89" w:rsidRPr="00DC352C">
              <w:rPr>
                <w:rFonts w:ascii="Arial" w:hAnsi="Arial" w:cs="Arial"/>
              </w:rPr>
              <w:t xml:space="preserve">Effects </w:t>
            </w:r>
            <w:r w:rsidR="00624107" w:rsidRPr="00DC352C">
              <w:rPr>
                <w:rFonts w:ascii="Arial" w:hAnsi="Arial" w:cs="Arial"/>
              </w:rPr>
              <w:t xml:space="preserve">of diet </w:t>
            </w:r>
            <w:r w:rsidR="00B77F89" w:rsidRPr="00DC352C">
              <w:rPr>
                <w:rFonts w:ascii="Arial" w:hAnsi="Arial" w:cs="Arial"/>
              </w:rPr>
              <w:t>on</w:t>
            </w:r>
            <w:r w:rsidR="00624107" w:rsidRPr="00DC352C">
              <w:rPr>
                <w:rFonts w:ascii="Arial" w:hAnsi="Arial" w:cs="Arial"/>
              </w:rPr>
              <w:t xml:space="preserve"> body condition score, gut microbiome diversity and community composition. A)</w:t>
            </w:r>
            <w:r w:rsidR="008C538E" w:rsidRPr="00DC352C">
              <w:rPr>
                <w:rFonts w:ascii="Arial" w:hAnsi="Arial" w:cs="Arial"/>
              </w:rPr>
              <w:t xml:space="preserve"> </w:t>
            </w:r>
            <w:r w:rsidR="00BC7696" w:rsidRPr="00DC352C">
              <w:rPr>
                <w:rFonts w:ascii="Arial" w:hAnsi="Arial" w:cs="Arial"/>
              </w:rPr>
              <w:t>Body condition score by sex</w:t>
            </w:r>
            <w:r w:rsidR="008C538E" w:rsidRPr="00DC352C">
              <w:rPr>
                <w:rFonts w:ascii="Arial" w:hAnsi="Arial" w:cs="Arial"/>
              </w:rPr>
              <w:t>; B)</w:t>
            </w:r>
            <w:r w:rsidR="00624107" w:rsidRPr="00DC352C">
              <w:rPr>
                <w:rFonts w:ascii="Arial" w:hAnsi="Arial" w:cs="Arial"/>
              </w:rPr>
              <w:t xml:space="preserve"> Body condition score</w:t>
            </w:r>
            <w:r w:rsidR="00BC7696" w:rsidRPr="00DC352C">
              <w:rPr>
                <w:rFonts w:ascii="Arial" w:hAnsi="Arial" w:cs="Arial"/>
              </w:rPr>
              <w:t xml:space="preserve"> by diet</w:t>
            </w:r>
            <w:r w:rsidR="00B77F89" w:rsidRPr="00DC352C">
              <w:rPr>
                <w:rFonts w:ascii="Arial" w:hAnsi="Arial" w:cs="Arial"/>
              </w:rPr>
              <w:t xml:space="preserve">; </w:t>
            </w:r>
            <w:r w:rsidR="008C538E" w:rsidRPr="00DC352C">
              <w:rPr>
                <w:rFonts w:ascii="Arial" w:hAnsi="Arial" w:cs="Arial"/>
              </w:rPr>
              <w:t>C</w:t>
            </w:r>
            <w:r w:rsidR="00B77F89" w:rsidRPr="00DC352C">
              <w:rPr>
                <w:rFonts w:ascii="Arial" w:hAnsi="Arial" w:cs="Arial"/>
              </w:rPr>
              <w:t>)</w:t>
            </w:r>
            <w:r w:rsidR="008C538E" w:rsidRPr="00DC352C">
              <w:rPr>
                <w:rFonts w:ascii="Arial" w:hAnsi="Arial" w:cs="Arial"/>
              </w:rPr>
              <w:t xml:space="preserve"> gut microbiome diversity</w:t>
            </w:r>
            <w:r w:rsidR="00B77F89" w:rsidRPr="00DC352C">
              <w:rPr>
                <w:rFonts w:ascii="Arial" w:hAnsi="Arial" w:cs="Arial"/>
              </w:rPr>
              <w:t xml:space="preserve">; and </w:t>
            </w:r>
            <w:r w:rsidR="008C538E" w:rsidRPr="00DC352C">
              <w:rPr>
                <w:rFonts w:ascii="Arial" w:hAnsi="Arial" w:cs="Arial"/>
              </w:rPr>
              <w:t>D</w:t>
            </w:r>
            <w:r w:rsidR="00B77F89" w:rsidRPr="00DC352C">
              <w:rPr>
                <w:rFonts w:ascii="Arial" w:hAnsi="Arial" w:cs="Arial"/>
              </w:rPr>
              <w:t xml:space="preserve">) Capscale ordination based on the Bray-Curtis </w:t>
            </w:r>
            <w:r w:rsidR="00107A03" w:rsidRPr="00DC352C">
              <w:rPr>
                <w:rFonts w:ascii="Arial" w:hAnsi="Arial" w:cs="Arial"/>
              </w:rPr>
              <w:t>dissimilarity of gut microbiome composition</w:t>
            </w:r>
            <w:r w:rsidR="009D036C" w:rsidRPr="00DC352C">
              <w:rPr>
                <w:rFonts w:ascii="Arial" w:hAnsi="Arial" w:cs="Arial"/>
              </w:rPr>
              <w:t xml:space="preserve">. The analysis shows that </w:t>
            </w:r>
            <w:r w:rsidR="008C538E" w:rsidRPr="00DC352C">
              <w:rPr>
                <w:rFonts w:ascii="Arial" w:hAnsi="Arial" w:cs="Arial"/>
              </w:rPr>
              <w:t xml:space="preserve">Weight, </w:t>
            </w:r>
            <w:r w:rsidR="009D036C" w:rsidRPr="00DC352C">
              <w:rPr>
                <w:rFonts w:ascii="Arial" w:hAnsi="Arial" w:cs="Arial"/>
              </w:rPr>
              <w:t xml:space="preserve">body condition score, gut microbiome diversity and community composition significantly differs as a function of diet. </w:t>
            </w:r>
          </w:p>
        </w:tc>
      </w:tr>
    </w:tbl>
    <w:p w14:paraId="20C81479" w14:textId="77777777" w:rsidR="00F9580A" w:rsidRPr="00DC352C" w:rsidRDefault="00F9580A" w:rsidP="00933EF6">
      <w:pPr>
        <w:rPr>
          <w:rFonts w:ascii="Arial" w:hAnsi="Arial" w:cs="Arial"/>
        </w:rPr>
      </w:pPr>
    </w:p>
    <w:p w14:paraId="6937C414" w14:textId="77777777" w:rsidR="00F9580A" w:rsidRPr="00DC352C" w:rsidRDefault="00F9580A" w:rsidP="00084E12">
      <w:pPr>
        <w:spacing w:line="276" w:lineRule="auto"/>
        <w:rPr>
          <w:rFonts w:ascii="Arial" w:hAnsi="Arial" w:cs="Arial"/>
        </w:rPr>
      </w:pPr>
    </w:p>
    <w:p w14:paraId="2DBC61E9" w14:textId="3E0BD0C8" w:rsidR="0044184A" w:rsidRPr="00DC352C" w:rsidRDefault="00704FD4" w:rsidP="00084E12">
      <w:pPr>
        <w:spacing w:line="276" w:lineRule="auto"/>
        <w:rPr>
          <w:rFonts w:ascii="Arial" w:hAnsi="Arial" w:cs="Arial"/>
        </w:rPr>
      </w:pPr>
      <w:r w:rsidRPr="00DC352C">
        <w:rPr>
          <w:rFonts w:ascii="Arial" w:hAnsi="Arial" w:cs="Arial"/>
        </w:rPr>
        <w:t xml:space="preserve">To assess the impact of diet on zebrafish physiology and gut microbiome, we fed zebrafish three different commonly used laboratory diets </w:t>
      </w:r>
      <w:r w:rsidR="008B6D76" w:rsidRPr="00DC352C">
        <w:rPr>
          <w:rFonts w:ascii="Arial" w:hAnsi="Arial" w:cs="Arial"/>
        </w:rPr>
        <w:t>and</w:t>
      </w:r>
      <w:r w:rsidR="0029585A" w:rsidRPr="00DC352C">
        <w:rPr>
          <w:rFonts w:ascii="Arial" w:hAnsi="Arial" w:cs="Arial"/>
        </w:rPr>
        <w:t xml:space="preserve"> </w:t>
      </w:r>
      <w:r w:rsidR="008B6D76" w:rsidRPr="00DC352C">
        <w:rPr>
          <w:rFonts w:ascii="Arial" w:hAnsi="Arial" w:cs="Arial"/>
        </w:rPr>
        <w:t>compared</w:t>
      </w:r>
      <w:r w:rsidRPr="00DC352C">
        <w:rPr>
          <w:rFonts w:ascii="Arial" w:hAnsi="Arial" w:cs="Arial"/>
        </w:rPr>
        <w:t xml:space="preserve"> </w:t>
      </w:r>
      <w:r w:rsidR="008B759A" w:rsidRPr="00DC352C">
        <w:rPr>
          <w:rFonts w:ascii="Arial" w:hAnsi="Arial" w:cs="Arial"/>
        </w:rPr>
        <w:t xml:space="preserve">their </w:t>
      </w:r>
      <w:r w:rsidR="008B6D76" w:rsidRPr="00DC352C">
        <w:rPr>
          <w:rFonts w:ascii="Arial" w:hAnsi="Arial" w:cs="Arial"/>
        </w:rPr>
        <w:t>body condition scores, gut microbiome diversity and community compositions</w:t>
      </w:r>
      <w:r w:rsidR="0029585A" w:rsidRPr="00DC352C">
        <w:rPr>
          <w:rFonts w:ascii="Arial" w:hAnsi="Arial" w:cs="Arial"/>
        </w:rPr>
        <w:t xml:space="preserve"> </w:t>
      </w:r>
      <w:r w:rsidR="008B759A" w:rsidRPr="00DC352C">
        <w:rPr>
          <w:rFonts w:ascii="Arial" w:hAnsi="Arial" w:cs="Arial"/>
        </w:rPr>
        <w:t xml:space="preserve">at 6 </w:t>
      </w:r>
      <w:r w:rsidR="002C4DBD">
        <w:rPr>
          <w:rFonts w:ascii="Arial" w:hAnsi="Arial" w:cs="Arial"/>
        </w:rPr>
        <w:t xml:space="preserve">months post fertilization (mpf). </w:t>
      </w:r>
      <w:r w:rsidR="00F0041D" w:rsidRPr="00DC352C">
        <w:rPr>
          <w:rFonts w:ascii="Arial" w:hAnsi="Arial" w:cs="Arial"/>
        </w:rPr>
        <w:t xml:space="preserve">Body condition score is </w:t>
      </w:r>
      <w:r w:rsidR="00F9580A" w:rsidRPr="00DC352C">
        <w:rPr>
          <w:rFonts w:ascii="Arial" w:hAnsi="Arial" w:cs="Arial"/>
        </w:rPr>
        <w:t>a length normalized measure of weight</w:t>
      </w:r>
      <w:r w:rsidR="00F0041D" w:rsidRPr="00DC352C">
        <w:rPr>
          <w:rFonts w:ascii="Arial" w:hAnsi="Arial" w:cs="Arial"/>
        </w:rPr>
        <w:t xml:space="preserve"> and general measure of physiological health (</w:t>
      </w:r>
      <w:commentRangeStart w:id="1"/>
      <w:r w:rsidR="00F0041D" w:rsidRPr="00DC352C">
        <w:rPr>
          <w:rFonts w:ascii="Arial" w:hAnsi="Arial" w:cs="Arial"/>
        </w:rPr>
        <w:t>citation</w:t>
      </w:r>
      <w:commentRangeEnd w:id="1"/>
      <w:r w:rsidR="00F0041D" w:rsidRPr="00DC352C">
        <w:rPr>
          <w:rStyle w:val="CommentReference"/>
          <w:rFonts w:ascii="Arial" w:hAnsi="Arial" w:cs="Arial"/>
          <w:sz w:val="24"/>
          <w:szCs w:val="24"/>
        </w:rPr>
        <w:commentReference w:id="1"/>
      </w:r>
      <w:r w:rsidR="00F0041D" w:rsidRPr="00DC352C">
        <w:rPr>
          <w:rFonts w:ascii="Arial" w:hAnsi="Arial" w:cs="Arial"/>
        </w:rPr>
        <w:t xml:space="preserve">). </w:t>
      </w:r>
      <w:r w:rsidR="00C92E0B" w:rsidRPr="00DC352C">
        <w:rPr>
          <w:rFonts w:ascii="Arial" w:hAnsi="Arial" w:cs="Arial"/>
        </w:rPr>
        <w:t>Female fish had higher body condition scores than males (</w:t>
      </w:r>
      <w:commentRangeStart w:id="2"/>
      <w:r w:rsidR="00C92E0B" w:rsidRPr="00DC352C">
        <w:rPr>
          <w:rFonts w:ascii="Arial" w:hAnsi="Arial" w:cs="Arial"/>
          <w:highlight w:val="yellow"/>
        </w:rPr>
        <w:t>statistical results</w:t>
      </w:r>
      <w:commentRangeEnd w:id="2"/>
      <w:r w:rsidR="00C92E0B" w:rsidRPr="00DC352C">
        <w:rPr>
          <w:rStyle w:val="CommentReference"/>
          <w:rFonts w:ascii="Arial" w:hAnsi="Arial" w:cs="Arial"/>
          <w:sz w:val="24"/>
          <w:szCs w:val="24"/>
        </w:rPr>
        <w:commentReference w:id="2"/>
      </w:r>
      <w:r w:rsidR="00C92E0B" w:rsidRPr="00DC352C">
        <w:rPr>
          <w:rFonts w:ascii="Arial" w:hAnsi="Arial" w:cs="Arial"/>
        </w:rPr>
        <w:t xml:space="preserve">; Figure </w:t>
      </w:r>
      <w:r w:rsidR="00F06FE2">
        <w:rPr>
          <w:rFonts w:ascii="Arial" w:hAnsi="Arial" w:cs="Arial"/>
        </w:rPr>
        <w:t>#</w:t>
      </w:r>
      <w:r w:rsidR="00C92E0B" w:rsidRPr="00DC352C">
        <w:rPr>
          <w:rFonts w:ascii="Arial" w:hAnsi="Arial" w:cs="Arial"/>
        </w:rPr>
        <w:t xml:space="preserve">). </w:t>
      </w:r>
      <w:r w:rsidR="008B6D76" w:rsidRPr="00DC352C">
        <w:rPr>
          <w:rFonts w:ascii="Arial" w:hAnsi="Arial" w:cs="Arial"/>
        </w:rPr>
        <w:t>ZIRC fed fish had the highest body condition scores compared to Gemma and Watts (</w:t>
      </w:r>
      <w:commentRangeStart w:id="3"/>
      <w:r w:rsidR="0029585A" w:rsidRPr="00DC352C">
        <w:rPr>
          <w:rFonts w:ascii="Arial" w:hAnsi="Arial" w:cs="Arial"/>
          <w:highlight w:val="yellow"/>
        </w:rPr>
        <w:t>statistical results</w:t>
      </w:r>
      <w:commentRangeEnd w:id="3"/>
      <w:r w:rsidR="0029585A" w:rsidRPr="00DC352C">
        <w:rPr>
          <w:rStyle w:val="CommentReference"/>
          <w:rFonts w:ascii="Arial" w:hAnsi="Arial" w:cs="Arial"/>
          <w:sz w:val="24"/>
          <w:szCs w:val="24"/>
        </w:rPr>
        <w:commentReference w:id="3"/>
      </w:r>
      <w:r w:rsidR="0029585A" w:rsidRPr="00DC352C">
        <w:rPr>
          <w:rFonts w:ascii="Arial" w:hAnsi="Arial" w:cs="Arial"/>
        </w:rPr>
        <w:t xml:space="preserve">; Figure </w:t>
      </w:r>
      <w:r w:rsidR="00F06FE2">
        <w:rPr>
          <w:rFonts w:ascii="Arial" w:hAnsi="Arial" w:cs="Arial"/>
        </w:rPr>
        <w:t>#</w:t>
      </w:r>
      <w:r w:rsidR="008B6D76" w:rsidRPr="00DC352C">
        <w:rPr>
          <w:rFonts w:ascii="Arial" w:hAnsi="Arial" w:cs="Arial"/>
        </w:rPr>
        <w:t>)</w:t>
      </w:r>
      <w:r w:rsidR="00C92E0B" w:rsidRPr="00DC352C">
        <w:rPr>
          <w:rFonts w:ascii="Arial" w:hAnsi="Arial" w:cs="Arial"/>
        </w:rPr>
        <w:t>. The main effect of sex had a greater statistical effect on weight and body condition score than diet, but t</w:t>
      </w:r>
      <w:r w:rsidR="00BC7696" w:rsidRPr="00DC352C">
        <w:rPr>
          <w:rFonts w:ascii="Arial" w:hAnsi="Arial" w:cs="Arial"/>
        </w:rPr>
        <w:t>he interaction of sex and diet was not significant</w:t>
      </w:r>
      <w:r w:rsidR="00C92E0B" w:rsidRPr="00DC352C">
        <w:rPr>
          <w:rFonts w:ascii="Arial" w:hAnsi="Arial" w:cs="Arial"/>
        </w:rPr>
        <w:t xml:space="preserve"> for either</w:t>
      </w:r>
      <w:r w:rsidR="00BC7696" w:rsidRPr="00DC352C">
        <w:rPr>
          <w:rFonts w:ascii="Arial" w:hAnsi="Arial" w:cs="Arial"/>
        </w:rPr>
        <w:t xml:space="preserve"> (</w:t>
      </w:r>
      <w:commentRangeStart w:id="4"/>
      <w:r w:rsidR="00BC7696" w:rsidRPr="00DC352C">
        <w:rPr>
          <w:rFonts w:ascii="Arial" w:hAnsi="Arial" w:cs="Arial"/>
          <w:highlight w:val="yellow"/>
        </w:rPr>
        <w:t>statistical results</w:t>
      </w:r>
      <w:commentRangeEnd w:id="4"/>
      <w:r w:rsidR="00BC7696" w:rsidRPr="00DC352C">
        <w:rPr>
          <w:rStyle w:val="CommentReference"/>
          <w:rFonts w:ascii="Arial" w:hAnsi="Arial" w:cs="Arial"/>
          <w:sz w:val="24"/>
          <w:szCs w:val="24"/>
        </w:rPr>
        <w:commentReference w:id="4"/>
      </w:r>
      <w:r w:rsidR="00BC7696" w:rsidRPr="00DC352C">
        <w:rPr>
          <w:rFonts w:ascii="Arial" w:hAnsi="Arial" w:cs="Arial"/>
        </w:rPr>
        <w:t xml:space="preserve">; Fig S#). </w:t>
      </w:r>
      <w:r w:rsidR="008B6D76" w:rsidRPr="00DC352C">
        <w:rPr>
          <w:rFonts w:ascii="Arial" w:hAnsi="Arial" w:cs="Arial"/>
        </w:rPr>
        <w:t xml:space="preserve">ZIRC fed fish </w:t>
      </w:r>
      <w:r w:rsidR="00F0041D" w:rsidRPr="00DC352C">
        <w:rPr>
          <w:rFonts w:ascii="Arial" w:hAnsi="Arial" w:cs="Arial"/>
        </w:rPr>
        <w:t>had</w:t>
      </w:r>
      <w:r w:rsidR="008B6D76" w:rsidRPr="00DC352C">
        <w:rPr>
          <w:rFonts w:ascii="Arial" w:hAnsi="Arial" w:cs="Arial"/>
        </w:rPr>
        <w:t xml:space="preserve"> higher gut microbiome diversity at 6mpf, followed by Gemma and Watts fed fish, respectively (</w:t>
      </w:r>
      <w:commentRangeStart w:id="5"/>
      <w:r w:rsidR="0029585A" w:rsidRPr="00DC352C">
        <w:rPr>
          <w:rFonts w:ascii="Arial" w:hAnsi="Arial" w:cs="Arial"/>
          <w:highlight w:val="yellow"/>
        </w:rPr>
        <w:t>statistical results</w:t>
      </w:r>
      <w:commentRangeEnd w:id="5"/>
      <w:r w:rsidR="0029585A" w:rsidRPr="00DC352C">
        <w:rPr>
          <w:rStyle w:val="CommentReference"/>
          <w:rFonts w:ascii="Arial" w:hAnsi="Arial" w:cs="Arial"/>
          <w:sz w:val="24"/>
          <w:szCs w:val="24"/>
        </w:rPr>
        <w:commentReference w:id="5"/>
      </w:r>
      <w:r w:rsidR="0029585A" w:rsidRPr="00DC352C">
        <w:rPr>
          <w:rFonts w:ascii="Arial" w:hAnsi="Arial" w:cs="Arial"/>
        </w:rPr>
        <w:t xml:space="preserve">; Figure </w:t>
      </w:r>
      <w:r w:rsidR="00F06FE2">
        <w:rPr>
          <w:rFonts w:ascii="Arial" w:hAnsi="Arial" w:cs="Arial"/>
        </w:rPr>
        <w:t>#</w:t>
      </w:r>
      <w:r w:rsidR="008B6D76" w:rsidRPr="00DC352C">
        <w:rPr>
          <w:rFonts w:ascii="Arial" w:hAnsi="Arial" w:cs="Arial"/>
        </w:rPr>
        <w:t>).</w:t>
      </w:r>
      <w:r w:rsidR="0029585A" w:rsidRPr="00DC352C">
        <w:rPr>
          <w:rFonts w:ascii="Arial" w:hAnsi="Arial" w:cs="Arial"/>
        </w:rPr>
        <w:t xml:space="preserve"> </w:t>
      </w:r>
      <w:r w:rsidR="0044184A" w:rsidRPr="00DC352C">
        <w:rPr>
          <w:rFonts w:ascii="Arial" w:hAnsi="Arial" w:cs="Arial"/>
          <w:color w:val="000000"/>
        </w:rPr>
        <w:t xml:space="preserve">Moreover, a Bray-Curtis dissimilarity metric-based PERMANOVA analysis reveals that the interindividual variation in the composition of the gut microbiome associated with diet </w:t>
      </w:r>
      <w:r w:rsidR="0044184A" w:rsidRPr="00DC352C">
        <w:rPr>
          <w:rFonts w:ascii="Arial" w:hAnsi="Arial" w:cs="Arial"/>
        </w:rPr>
        <w:t>(</w:t>
      </w:r>
      <w:commentRangeStart w:id="6"/>
      <w:r w:rsidR="0044184A" w:rsidRPr="00DC352C">
        <w:rPr>
          <w:rFonts w:ascii="Arial" w:hAnsi="Arial" w:cs="Arial"/>
          <w:highlight w:val="yellow"/>
        </w:rPr>
        <w:t>statistical results</w:t>
      </w:r>
      <w:commentRangeEnd w:id="6"/>
      <w:r w:rsidR="0044184A" w:rsidRPr="00DC352C">
        <w:rPr>
          <w:rStyle w:val="CommentReference"/>
          <w:rFonts w:ascii="Arial" w:hAnsi="Arial" w:cs="Arial"/>
          <w:sz w:val="24"/>
          <w:szCs w:val="24"/>
        </w:rPr>
        <w:commentReference w:id="6"/>
      </w:r>
      <w:r w:rsidR="0044184A" w:rsidRPr="00DC352C">
        <w:rPr>
          <w:rFonts w:ascii="Arial" w:hAnsi="Arial" w:cs="Arial"/>
        </w:rPr>
        <w:t xml:space="preserve">; Figure </w:t>
      </w:r>
      <w:r w:rsidR="00F06FE2">
        <w:rPr>
          <w:rFonts w:ascii="Arial" w:hAnsi="Arial" w:cs="Arial"/>
        </w:rPr>
        <w:t>#</w:t>
      </w:r>
      <w:r w:rsidR="0044184A" w:rsidRPr="00DC352C">
        <w:rPr>
          <w:rFonts w:ascii="Arial" w:hAnsi="Arial" w:cs="Arial"/>
        </w:rPr>
        <w:t xml:space="preserve">). </w:t>
      </w:r>
      <w:r w:rsidR="009764D3">
        <w:rPr>
          <w:rFonts w:ascii="Arial" w:hAnsi="Arial" w:cs="Arial"/>
        </w:rPr>
        <w:t>&lt;</w:t>
      </w:r>
      <w:commentRangeStart w:id="7"/>
      <w:r w:rsidR="009764D3">
        <w:rPr>
          <w:rFonts w:ascii="Arial" w:hAnsi="Arial" w:cs="Arial"/>
        </w:rPr>
        <w:t>beta dispersion results&gt;</w:t>
      </w:r>
      <w:commentRangeEnd w:id="7"/>
      <w:r w:rsidR="009764D3">
        <w:rPr>
          <w:rStyle w:val="CommentReference"/>
          <w:rFonts w:asciiTheme="minorHAnsi" w:eastAsiaTheme="minorHAnsi" w:hAnsiTheme="minorHAnsi" w:cstheme="minorBidi"/>
        </w:rPr>
        <w:commentReference w:id="7"/>
      </w:r>
    </w:p>
    <w:p w14:paraId="7E2EF7E6" w14:textId="77777777" w:rsidR="007C3451" w:rsidRPr="00DC352C" w:rsidRDefault="007C3451" w:rsidP="00084E12">
      <w:pPr>
        <w:spacing w:line="276" w:lineRule="auto"/>
        <w:rPr>
          <w:rFonts w:ascii="Arial" w:eastAsia="Calibri" w:hAnsi="Arial" w:cs="Arial"/>
          <w:color w:val="000000" w:themeColor="text1"/>
        </w:rPr>
      </w:pPr>
    </w:p>
    <w:p w14:paraId="31FCA97A" w14:textId="77777777" w:rsidR="00DA4190" w:rsidRPr="00DC352C" w:rsidRDefault="00DA4190" w:rsidP="00084E12">
      <w:pPr>
        <w:spacing w:line="276" w:lineRule="auto"/>
        <w:rPr>
          <w:rFonts w:ascii="Arial" w:eastAsia="Calibri" w:hAnsi="Arial" w:cs="Arial"/>
          <w:color w:val="000000" w:themeColor="text1"/>
        </w:rPr>
        <w:sectPr w:rsidR="00DA4190" w:rsidRPr="00DC352C">
          <w:pgSz w:w="12240" w:h="15840"/>
          <w:pgMar w:top="1440" w:right="1440" w:bottom="1440" w:left="1440" w:header="720" w:footer="720" w:gutter="0"/>
          <w:cols w:space="720"/>
          <w:docGrid w:linePitch="360"/>
        </w:sectPr>
      </w:pPr>
    </w:p>
    <w:p w14:paraId="30200B04" w14:textId="3EA66FCA" w:rsidR="007D7F26" w:rsidRPr="00DC352C" w:rsidRDefault="007C3451" w:rsidP="007D7F26">
      <w:pPr>
        <w:rPr>
          <w:rFonts w:ascii="Arial" w:hAnsi="Arial" w:cs="Arial"/>
          <w:color w:val="000000"/>
        </w:rPr>
      </w:pPr>
      <w:r w:rsidRPr="00DC352C">
        <w:rPr>
          <w:rFonts w:ascii="Arial" w:eastAsia="Calibri" w:hAnsi="Arial" w:cs="Arial"/>
          <w:color w:val="000000" w:themeColor="text1"/>
        </w:rPr>
        <w:lastRenderedPageBreak/>
        <w:t xml:space="preserve">We </w:t>
      </w:r>
      <w:r w:rsidR="009E3C1F" w:rsidRPr="00DC352C">
        <w:rPr>
          <w:rFonts w:ascii="Arial" w:eastAsia="Calibri" w:hAnsi="Arial" w:cs="Arial"/>
          <w:color w:val="000000" w:themeColor="text1"/>
        </w:rPr>
        <w:t>find</w:t>
      </w:r>
      <w:r w:rsidRPr="00DC352C">
        <w:rPr>
          <w:rFonts w:ascii="Arial" w:eastAsia="Calibri" w:hAnsi="Arial" w:cs="Arial"/>
          <w:color w:val="000000" w:themeColor="text1"/>
        </w:rPr>
        <w:t xml:space="preserve"> diet differentially influences physiology and the gut microbiome. </w:t>
      </w:r>
      <w:r w:rsidR="00E96B87" w:rsidRPr="00DC352C">
        <w:rPr>
          <w:rFonts w:ascii="Arial" w:eastAsia="Calibri" w:hAnsi="Arial" w:cs="Arial"/>
          <w:color w:val="000000" w:themeColor="text1"/>
        </w:rPr>
        <w:t>Fish fed ZIRC diet are heavier and have higher body condition scores compared to the Watts and the Gemma diets. Previous work</w:t>
      </w:r>
      <w:r w:rsidR="007D7F26" w:rsidRPr="00DC352C">
        <w:rPr>
          <w:rFonts w:ascii="Arial" w:eastAsia="Calibri" w:hAnsi="Arial" w:cs="Arial"/>
          <w:color w:val="000000" w:themeColor="text1"/>
        </w:rPr>
        <w:t xml:space="preserve"> found</w:t>
      </w:r>
      <w:r w:rsidR="00E96B87" w:rsidRPr="00DC352C">
        <w:rPr>
          <w:rFonts w:ascii="Arial" w:eastAsia="Calibri" w:hAnsi="Arial" w:cs="Arial"/>
          <w:color w:val="000000" w:themeColor="text1"/>
        </w:rPr>
        <w:t xml:space="preserve"> weight and condition score associated with diet </w:t>
      </w:r>
      <w:r w:rsidR="007B3F4D" w:rsidRPr="00DC352C">
        <w:rPr>
          <w:rFonts w:ascii="Arial" w:eastAsia="Calibri" w:hAnsi="Arial" w:cs="Arial"/>
          <w:color w:val="000000" w:themeColor="text1"/>
        </w:rPr>
        <w:fldChar w:fldCharType="begin"/>
      </w:r>
      <w:r w:rsidR="00636B7D">
        <w:rPr>
          <w:rFonts w:ascii="Arial" w:eastAsia="Calibri" w:hAnsi="Arial" w:cs="Arial"/>
          <w:color w:val="000000" w:themeColor="text1"/>
        </w:rPr>
        <w:instrText xml:space="preserve"> ADDIN ZOTERO_ITEM CSL_CITATION {"citationID":"281GL50p","properties":{"formattedCitation":"\\super 1\\uc0\\u8211{}3\\nosupersub{}","plainCitation":"1–3","noteIndex":0},"citationItems":[{"id":16,"uris":["http://zotero.org/users/5603014/items/RUJRW8FG"],"itemData":{"id":16,"type":"article-journal","abstract":"The need to develop standardized diets to support zebrafish (Danio rerio) research is supported by the knowledge that specific dietary ingredients, nutrients, or antinutritional factors in diets have been shown to affect development and growth of adult D. rerio and their offspring. In this study, there were seven dietary treatments consisting of five commercially available diets and two laboratory-prepared diets, three replicates per treatment. Fish were fed ad libitum twice daily for 9 weeks. At 9 weeks, both weight and length were recorded to determine condition indices. D. rerio fed one of the laboratory-prepared diets had significantly higher weights than individuals fed any of the other diets and exhibited significantly higher lengths than those fed five of the six remaining diets. Although there were significant differences in general growth demographics (length/weight) after the 9-week feeding trial, no significant differences in overall health of D. rerio were observed for the different dietary treatments as determined by statistical analysis of condition factor indices (K=[weight×100]/length3). The success achieved with the laboratory-prepared diets represents the foundation for establishing an open-formulation nutritional standard to ensure that the D. rerio model for research does not generate confounding research results caused by nutritional vagaries.","container-title":"Zebrafish","DOI":"10.1089/zeb.2008.0553","ISSN":"1545-8547","issue":"3","journalAbbreviation":"Zebrafish","note":"number: 3\nPMID: 19566408\nPMCID: PMC3140863","page":"275-280","source":"PubMed Central","title":"Growth and Survival of Zebrafish (Danio rerio) Fed Different Commercial and Laboratory Diets","volume":"6","author":[{"family":"Siccardi","given":"Anthony J."},{"family":"Garris","given":"Heath W."},{"family":"Jones","given":"Warren T."},{"family":"Moseley","given":"Dorothy B."},{"family":"D'Abramo","given":"Louis R."},{"family":"Watts","given":"Stephen A."}],"issued":{"date-parts":[["2009",9]]},"citation-key":"siccardi2009"}},{"id":29,"uris":["http://zotero.org/users/5603014/items/LHBH74ZC"],"itemData":{"id":29,"type":"article-journal","abstract":"Obese individuals differ in their risk of developing metabolic and cardiovascular complications depending on fat distribution (subcutaneous versus visceral) and adipose tissue (AT) phenotype (hyperplasic versus hypertrophic). However, the exact mechanisms which determine whether an obese individual is metabolically healthy or unhealthy are not clear, and analyses of the underlying pathomechanisms are limited by the lack of suitable in vivo models in which metabolically healthy versus metabolically unhealthy AT accumulation can be specifically induced. In the current study, we aimed to establish a protocol for the use of zebrafish as a model for obesity-related metabolically healthy versus metabolically unhealthy AT accumulation.","container-title":"BMC Physiology","DOI":"10.1186/s12899-017-0031-x","ISSN":"1472-6793","issue":"1","journalAbbreviation":"BMC Physiology","note":"number: 1","page":"4","source":"BioMed Central","title":"Short-term overfeeding of zebrafish with normal or high-fat diet as a model for the development of metabolically healthy versus unhealthy obesity","volume":"17","author":[{"family":"Landgraf","given":"Kathrin"},{"family":"Schuster","given":"Susanne"},{"family":"Meusel","given":"Andrej"},{"family":"Garten","given":"Antje"},{"family":"Riemer","given":"Thomas"},{"family":"Schleinitz","given":"Dorit"},{"family":"Kiess","given":"Wieland"},{"family":"Körner","given":"Antje"}],"issued":{"date-parts":[["2017",3,21]]},"citation-key":"landgraf2017"}},{"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A."}],"issued":{"date-parts":[["2019",12,1]]},"citation-key":"fowler2019"}}],"schema":"https://github.com/citation-style-language/schema/raw/master/csl-citation.json"} </w:instrText>
      </w:r>
      <w:r w:rsidR="007B3F4D" w:rsidRPr="00DC352C">
        <w:rPr>
          <w:rFonts w:ascii="Arial" w:eastAsia="Calibri" w:hAnsi="Arial" w:cs="Arial"/>
          <w:color w:val="000000" w:themeColor="text1"/>
        </w:rPr>
        <w:fldChar w:fldCharType="separate"/>
      </w:r>
      <w:r w:rsidR="007D7F26" w:rsidRPr="00DC352C">
        <w:rPr>
          <w:rFonts w:ascii="Arial" w:hAnsi="Arial" w:cs="Arial"/>
          <w:color w:val="000000"/>
          <w:vertAlign w:val="superscript"/>
        </w:rPr>
        <w:t>1–3</w:t>
      </w:r>
      <w:r w:rsidR="007B3F4D" w:rsidRPr="00DC352C">
        <w:rPr>
          <w:rFonts w:ascii="Arial" w:eastAsia="Calibri" w:hAnsi="Arial" w:cs="Arial"/>
          <w:color w:val="000000" w:themeColor="text1"/>
        </w:rPr>
        <w:fldChar w:fldCharType="end"/>
      </w:r>
      <w:r w:rsidR="00E96B87" w:rsidRPr="00DC352C">
        <w:rPr>
          <w:rFonts w:ascii="Arial" w:eastAsia="Calibri" w:hAnsi="Arial" w:cs="Arial"/>
          <w:color w:val="000000" w:themeColor="text1"/>
        </w:rPr>
        <w:t>.</w:t>
      </w:r>
      <w:r w:rsidR="007D7F26" w:rsidRPr="00DC352C">
        <w:rPr>
          <w:rFonts w:ascii="Arial" w:eastAsia="Calibri" w:hAnsi="Arial" w:cs="Arial"/>
          <w:color w:val="000000" w:themeColor="text1"/>
        </w:rPr>
        <w:t xml:space="preserve"> In </w:t>
      </w:r>
      <w:r w:rsidR="00471D2C" w:rsidRPr="00DC352C">
        <w:rPr>
          <w:rFonts w:ascii="Arial" w:eastAsia="Calibri" w:hAnsi="Arial" w:cs="Arial"/>
          <w:color w:val="000000" w:themeColor="text1"/>
        </w:rPr>
        <w:t>contrast to our results</w:t>
      </w:r>
      <w:r w:rsidR="007D7F26" w:rsidRPr="00DC352C">
        <w:rPr>
          <w:rFonts w:ascii="Arial" w:eastAsia="Calibri" w:hAnsi="Arial" w:cs="Arial"/>
          <w:color w:val="000000" w:themeColor="text1"/>
        </w:rPr>
        <w:t xml:space="preserve">, Fowler et al. found </w:t>
      </w:r>
      <w:r w:rsidR="007D7F26" w:rsidRPr="00DC352C">
        <w:rPr>
          <w:rFonts w:ascii="Arial" w:hAnsi="Arial" w:cs="Arial"/>
          <w:color w:val="000000"/>
        </w:rPr>
        <w:t xml:space="preserve">fish fed Gemma diet weighed more and </w:t>
      </w:r>
      <w:r w:rsidR="007A61C1" w:rsidRPr="00DC352C">
        <w:rPr>
          <w:rFonts w:ascii="Arial" w:hAnsi="Arial" w:cs="Arial"/>
          <w:color w:val="000000"/>
        </w:rPr>
        <w:t xml:space="preserve">had </w:t>
      </w:r>
      <w:r w:rsidR="007D7F26" w:rsidRPr="00DC352C">
        <w:rPr>
          <w:rFonts w:ascii="Arial" w:hAnsi="Arial" w:cs="Arial"/>
          <w:color w:val="000000"/>
        </w:rPr>
        <w:t xml:space="preserve">higher body condition scores </w:t>
      </w:r>
      <w:r w:rsidR="007A61C1" w:rsidRPr="00DC352C">
        <w:rPr>
          <w:rFonts w:ascii="Arial" w:hAnsi="Arial" w:cs="Arial"/>
          <w:color w:val="000000"/>
        </w:rPr>
        <w:t>compared to</w:t>
      </w:r>
      <w:r w:rsidR="007D7F26" w:rsidRPr="00DC352C">
        <w:rPr>
          <w:rFonts w:ascii="Arial" w:hAnsi="Arial" w:cs="Arial"/>
          <w:color w:val="000000"/>
        </w:rPr>
        <w:t xml:space="preserve"> Zeigler (ZIRC) and Z12 (Watts)</w:t>
      </w:r>
      <w:r w:rsidR="007A61C1" w:rsidRPr="00DC352C">
        <w:rPr>
          <w:rFonts w:ascii="Arial" w:hAnsi="Arial" w:cs="Arial"/>
          <w:color w:val="000000"/>
        </w:rPr>
        <w:t xml:space="preserve"> diets</w:t>
      </w:r>
      <w:r w:rsidR="007D7F26" w:rsidRPr="00DC352C">
        <w:rPr>
          <w:rFonts w:ascii="Arial" w:hAnsi="Arial" w:cs="Arial"/>
          <w:color w:val="000000"/>
        </w:rPr>
        <w:t>.</w:t>
      </w:r>
      <w:r w:rsidR="007A61C1" w:rsidRPr="00DC352C">
        <w:rPr>
          <w:rFonts w:ascii="Arial" w:hAnsi="Arial" w:cs="Arial"/>
          <w:color w:val="000000"/>
        </w:rPr>
        <w:t xml:space="preserve"> These discrepancies between our studies can be explained by differences in body condition score calculations. We calculated BCS by dividing weight by length times width squared (see Methods), whereas Fowler divided weight by body length cubed. </w:t>
      </w:r>
      <w:r w:rsidR="00E16744" w:rsidRPr="00DC352C">
        <w:rPr>
          <w:rFonts w:ascii="Arial" w:hAnsi="Arial" w:cs="Arial"/>
          <w:color w:val="000000"/>
        </w:rPr>
        <w:t>Also, we measured fish at</w:t>
      </w:r>
      <w:r w:rsidR="007A61C1" w:rsidRPr="00DC352C">
        <w:rPr>
          <w:rFonts w:ascii="Arial" w:hAnsi="Arial" w:cs="Arial"/>
          <w:color w:val="000000"/>
        </w:rPr>
        <w:t xml:space="preserve"> </w:t>
      </w:r>
      <w:r w:rsidR="00E16744" w:rsidRPr="00DC352C">
        <w:rPr>
          <w:rFonts w:ascii="Arial" w:hAnsi="Arial" w:cs="Arial"/>
          <w:color w:val="000000"/>
        </w:rPr>
        <w:t>6 months old compared to</w:t>
      </w:r>
      <w:r w:rsidR="007A61C1" w:rsidRPr="00DC352C">
        <w:rPr>
          <w:rFonts w:ascii="Arial" w:hAnsi="Arial" w:cs="Arial"/>
          <w:color w:val="000000"/>
        </w:rPr>
        <w:t xml:space="preserve"> </w:t>
      </w:r>
      <w:r w:rsidR="00E16744" w:rsidRPr="00DC352C">
        <w:rPr>
          <w:rFonts w:ascii="Arial" w:hAnsi="Arial" w:cs="Arial"/>
          <w:color w:val="000000"/>
        </w:rPr>
        <w:t>3 months old in Fowler’s study</w:t>
      </w:r>
      <w:r w:rsidR="007A61C1" w:rsidRPr="00DC352C">
        <w:rPr>
          <w:rFonts w:ascii="Arial" w:hAnsi="Arial" w:cs="Arial"/>
          <w:color w:val="000000"/>
        </w:rPr>
        <w:t>.</w:t>
      </w:r>
      <w:r w:rsidR="00471D2C" w:rsidRPr="00DC352C">
        <w:rPr>
          <w:rFonts w:ascii="Arial" w:hAnsi="Arial" w:cs="Arial"/>
          <w:color w:val="000000"/>
        </w:rPr>
        <w:t xml:space="preserve"> </w:t>
      </w:r>
      <w:r w:rsidR="009E3C1F" w:rsidRPr="00DC352C">
        <w:rPr>
          <w:rFonts w:ascii="Arial" w:hAnsi="Arial" w:cs="Arial"/>
          <w:color w:val="000000"/>
        </w:rPr>
        <w:t>In agreement with our study, Fowler</w:t>
      </w:r>
      <w:r w:rsidR="00471D2C" w:rsidRPr="00DC352C">
        <w:rPr>
          <w:rFonts w:ascii="Arial" w:hAnsi="Arial" w:cs="Arial"/>
          <w:color w:val="000000"/>
        </w:rPr>
        <w:t xml:space="preserve"> found female</w:t>
      </w:r>
      <w:r w:rsidR="009E3C1F" w:rsidRPr="00DC352C">
        <w:rPr>
          <w:rFonts w:ascii="Arial" w:hAnsi="Arial" w:cs="Arial"/>
          <w:color w:val="000000"/>
        </w:rPr>
        <w:t xml:space="preserve"> fish</w:t>
      </w:r>
      <w:r w:rsidR="00471D2C" w:rsidRPr="00DC352C">
        <w:rPr>
          <w:rFonts w:ascii="Arial" w:hAnsi="Arial" w:cs="Arial"/>
          <w:color w:val="000000"/>
        </w:rPr>
        <w:t xml:space="preserve"> were heavier than males</w:t>
      </w:r>
      <w:r w:rsidR="009E3C1F" w:rsidRPr="00DC352C">
        <w:rPr>
          <w:rFonts w:ascii="Arial" w:hAnsi="Arial" w:cs="Arial"/>
          <w:color w:val="000000"/>
        </w:rPr>
        <w:t xml:space="preserve">. </w:t>
      </w:r>
      <w:r w:rsidR="00E16744" w:rsidRPr="00DC352C">
        <w:rPr>
          <w:rFonts w:ascii="Arial" w:hAnsi="Arial" w:cs="Arial"/>
          <w:color w:val="000000"/>
        </w:rPr>
        <w:t xml:space="preserve">Together, our results show that diet manifests different weight and body condition scores at 6 months of age. </w:t>
      </w:r>
    </w:p>
    <w:p w14:paraId="04636958" w14:textId="74CCF6FC" w:rsidR="009E3C1F" w:rsidRPr="00DC352C" w:rsidRDefault="009E3C1F" w:rsidP="007D7F26">
      <w:pPr>
        <w:rPr>
          <w:rFonts w:ascii="Arial" w:hAnsi="Arial" w:cs="Arial"/>
          <w:color w:val="000000"/>
        </w:rPr>
      </w:pPr>
    </w:p>
    <w:p w14:paraId="1AC249CF" w14:textId="0DC20E95" w:rsidR="00DC352C" w:rsidRPr="00DC352C" w:rsidRDefault="000D1A56" w:rsidP="00DA4190">
      <w:pPr>
        <w:rPr>
          <w:rFonts w:ascii="Arial" w:hAnsi="Arial" w:cs="Arial"/>
        </w:rPr>
      </w:pPr>
      <w:r>
        <w:rPr>
          <w:rFonts w:ascii="Arial" w:hAnsi="Arial" w:cs="Arial"/>
          <w:color w:val="000000"/>
        </w:rPr>
        <w:t>Next, we</w:t>
      </w:r>
      <w:r w:rsidR="009E3C1F" w:rsidRPr="00DC352C">
        <w:rPr>
          <w:rFonts w:ascii="Arial" w:hAnsi="Arial" w:cs="Arial"/>
          <w:color w:val="000000"/>
        </w:rPr>
        <w:t xml:space="preserve"> asked if diet associated with </w:t>
      </w:r>
      <w:r w:rsidR="00C65099" w:rsidRPr="00DC352C">
        <w:rPr>
          <w:rFonts w:ascii="Arial" w:hAnsi="Arial" w:cs="Arial"/>
          <w:color w:val="000000"/>
        </w:rPr>
        <w:t xml:space="preserve">gut microbiome structure. </w:t>
      </w:r>
      <w:r>
        <w:rPr>
          <w:rFonts w:ascii="Arial" w:hAnsi="Arial" w:cs="Arial"/>
          <w:color w:val="000000"/>
        </w:rPr>
        <w:t>Our results showed d</w:t>
      </w:r>
      <w:r w:rsidR="00490C4F" w:rsidRPr="00DC352C">
        <w:rPr>
          <w:rFonts w:ascii="Arial" w:eastAsia="Calibri" w:hAnsi="Arial" w:cs="Arial"/>
          <w:color w:val="000000" w:themeColor="text1"/>
        </w:rPr>
        <w:t>iet linked to higher microbiome diversity in ZIRC fed fish</w:t>
      </w:r>
      <w:r w:rsidR="00AC0F4E" w:rsidRPr="00DC352C">
        <w:rPr>
          <w:rFonts w:ascii="Arial" w:eastAsia="Calibri" w:hAnsi="Arial" w:cs="Arial"/>
          <w:color w:val="000000" w:themeColor="text1"/>
        </w:rPr>
        <w:t xml:space="preserve">, and </w:t>
      </w:r>
      <w:r w:rsidR="00490C4F" w:rsidRPr="00DC352C">
        <w:rPr>
          <w:rFonts w:ascii="Arial" w:eastAsia="Calibri" w:hAnsi="Arial" w:cs="Arial"/>
          <w:color w:val="000000" w:themeColor="text1"/>
        </w:rPr>
        <w:t>each diet stratified in</w:t>
      </w:r>
      <w:r w:rsidR="00AC0F4E" w:rsidRPr="00DC352C">
        <w:rPr>
          <w:rFonts w:ascii="Arial" w:eastAsia="Calibri" w:hAnsi="Arial" w:cs="Arial"/>
          <w:color w:val="000000" w:themeColor="text1"/>
        </w:rPr>
        <w:t>to</w:t>
      </w:r>
      <w:r w:rsidR="00C65099" w:rsidRPr="00DC352C">
        <w:rPr>
          <w:rFonts w:ascii="Arial" w:eastAsia="Calibri" w:hAnsi="Arial" w:cs="Arial"/>
          <w:color w:val="000000" w:themeColor="text1"/>
        </w:rPr>
        <w:t xml:space="preserve"> distinct microbial communit</w:t>
      </w:r>
      <w:r w:rsidR="00AC0F4E" w:rsidRPr="00DC352C">
        <w:rPr>
          <w:rFonts w:ascii="Arial" w:eastAsia="Calibri" w:hAnsi="Arial" w:cs="Arial"/>
          <w:color w:val="000000" w:themeColor="text1"/>
        </w:rPr>
        <w:t>y</w:t>
      </w:r>
      <w:r w:rsidR="00C65099" w:rsidRPr="00DC352C">
        <w:rPr>
          <w:rFonts w:ascii="Arial" w:eastAsia="Calibri" w:hAnsi="Arial" w:cs="Arial"/>
          <w:color w:val="000000" w:themeColor="text1"/>
        </w:rPr>
        <w:t xml:space="preserve"> compositions.</w:t>
      </w:r>
      <w:r w:rsidR="00490C4F" w:rsidRPr="00DC352C">
        <w:rPr>
          <w:rFonts w:ascii="Arial" w:eastAsia="Calibri" w:hAnsi="Arial" w:cs="Arial"/>
          <w:color w:val="000000" w:themeColor="text1"/>
        </w:rPr>
        <w:t xml:space="preserve"> </w:t>
      </w:r>
      <w:r>
        <w:rPr>
          <w:rFonts w:ascii="Arial" w:eastAsia="Calibri" w:hAnsi="Arial" w:cs="Arial"/>
          <w:color w:val="000000" w:themeColor="text1"/>
        </w:rPr>
        <w:t>These</w:t>
      </w:r>
      <w:r w:rsidR="00490C4F" w:rsidRPr="00DC352C">
        <w:rPr>
          <w:rFonts w:ascii="Arial" w:eastAsia="Calibri" w:hAnsi="Arial" w:cs="Arial"/>
          <w:color w:val="000000" w:themeColor="text1"/>
        </w:rPr>
        <w:t xml:space="preserve"> results align with previous research in zebrafish, mice and humans </w:t>
      </w:r>
      <w:r w:rsidR="009F67FF" w:rsidRPr="00DC352C">
        <w:rPr>
          <w:rFonts w:ascii="Arial" w:eastAsia="Calibri" w:hAnsi="Arial" w:cs="Arial"/>
          <w:color w:val="000000" w:themeColor="text1"/>
        </w:rPr>
        <w:fldChar w:fldCharType="begin"/>
      </w:r>
      <w:r w:rsidR="00636B7D">
        <w:rPr>
          <w:rFonts w:ascii="Arial" w:eastAsia="Calibri" w:hAnsi="Arial" w:cs="Arial"/>
          <w:color w:val="000000" w:themeColor="text1"/>
        </w:rPr>
        <w:instrText xml:space="preserve"> ADDIN ZOTERO_ITEM CSL_CITATION {"citationID":"qR8zR2zV","properties":{"formattedCitation":"\\super 4\\uc0\\u8211{}6\\nosupersub{}","plainCitation":"4–6","noteIndex":0},"citationItems":[{"id":34,"uris":["http://zotero.org/users/5603014/items/7ZY3DLVI"],"itemData":{"id":34,"type":"article-journal","abstract":"Maintenance of a reduced body weight is accompanied by a decrease in energy expenditure beyond that accounted for by reduced body mass and composition, as well as by an increased drive to eat. These effects appear to be due—in part—to reductions in circulating leptin concentrations due to loss of body fat. Gut microbiota have been implicated in the regulation of body weight. The effects of weight loss on qualitative aspects of gut microbiota have been studied in humans and mice, but these studies have been confounded by concurrent changes in diet composition, which influence microbial community composition. We studied the impact of 20% weight loss on the microbiota of diet-induced obese (DIO: 60% calories fat) mice on a high-fat diet (HFD). Weight-reduced DIO (DIO-WR) mice had the same body weight and composition as control (CON) ad-libitum (AL) fed mice being fed a control diet (10% calories fat), allowing a direct comparison of diet and weight-perturbation effects. Microbial community composition was assessed by pyrosequencing 16S rRNA genes derived from the ceca of sacrificed animals. There was a strong effect of diet composition on the diversity and composition of the microbiota. The relative abundance of specific members of the microbiota was correlated with circulating leptin concentrations and gene expression levels of inflammation markers in subcutaneous white adipose tissue in all mice. Together, these results suggest that both host adiposity and diet composition impact microbiota composition, possibly through leptin-mediated regulation of mucus production and/or inflammatory processes that alter the gut habitat.","container-title":"Obesity","DOI":"10.1038/oby.2011.111","ISSN":"1930-739X","issue":"4","language":"en","note":"number: 4\n_eprint: https://onlinelibrary.wiley.com/doi/pdf/10.1038/oby.2011.111","page":"738-747","source":"Wiley Online Library","title":"Responses of Gut Microbiota to Diet Composition and Weight Loss in Lean and Obese Mice","volume":"20","author":[{"family":"Ravussin","given":"Yann"},{"family":"Koren","given":"Omry"},{"family":"Spor","given":"Ayme"},{"family":"LeDuc","given":"Charles"},{"family":"Gutman","given":"Roee"},{"family":"Stombaugh","given":"Jesse"},{"family":"Knight","given":"Rob"},{"family":"Ley","given":"Ruth E."},{"family":"Leibel","given":"Rudolph L."}],"issued":{"date-parts":[["2012"]]},"citation-key":"ravussin2012"}},{"id":2630,"uris":["http://zotero.org/users/5603014/items/NF8BXXY4"],"itemData":{"id":2630,"type":"article-journal","abstract":"Dietary fibers are generally thought to benefit intestinal health. Their impacts on the composition and metabolic function of the gut microbiome, however, vary greatly across individuals. Previous research showed that each individual’s response to fibers depends on their baseline gut microbiome, but the ecology driving microbiota remodeling during fiber intake remained unclear. Here, we studied the long-term dynamics of the gut microbiome and short-chain fatty acids (SCFAs) in isogenic mice with distinct microbiota baselines fed with the fermentable fiber inulin and resistant starch compared to the non-fermentable fiber cellulose. We found that inulin produced a generally rapid response followed by gradual stabilization to new equilibria, and those dynamics were baseline-dependent. We parameterized an ecology model from the time-series data, which revealed a group of bacteria whose growth significantly increased in response to inulin and whose baseline abundance and interspecies competition explained the baseline dependence of microbiome density and community composition dynamics. Fecal levels of SCFAs, such as propionate, were associated with the abundance of inulin responders, yet inter-individual variation of gut microbiome impeded the prediction of SCFAs by machine learning models. We showed that our methods and major findings were generalizable to dietary resistant starch. Finally, we analyzed time-series data of synthetic and natural human gut microbiome in response to dietary fiber and validated the inferred interspecies interactions in vitro. This study emphasizes the importance of ecological modeling to understand microbiome responses to dietary changes and the need for personalized interventions.","container-title":"The ISME Journal","DOI":"10.1038/s41396-022-01253-4","ISSN":"1751-7370","source":"www.nature.com","title":"Ecological dynamics of the gut microbiome in response to dietary fiber | The ISME Journal","URL":"https://www.nature.com/articles/s41396-022-01253-4","author":[{"family":"Liu","given":"Hongbin"},{"family":"Liao","given":"Chen"},{"family":"Wu","given":"Lu"},{"family":"Tang","given":"Jinhui"},{"family":"Chen","given":"Junyu"},{"family":"Lei","given":"Chaobi"},{"family":"Zheng","given":"Linggang"},{"family":"Zhang","given":"Chenhong"},{"family":"Liu","given":"Yang-Yu"},{"family":"Xavier","given":"Joao"},{"family":"Dai","given":"Lei"}],"accessed":{"date-parts":[["2022",5,23]]},"issued":{"date-parts":[["2022",5,21]]},"citation-key":"liu2022"}},{"id":20,"uris":["http://zotero.org/users/5603014/items/HZCAYZH7"],"itemData":{"id":20,"type":"article-journal","abstract":"Recent studies have suggested that the intestinal microbiome plays an important role in modulating risk of several chronic diseases, including inflammatory bowel disease, obesity, type 2 diabetes, cardiovascular disease, and cancer. At the same time, it is now understood that diet plays a significant role in shaping the microbiome, with experiments showing that dietary alterations can induce large, temporary microbial shifts within 24 h. Given this association, there may be significant therapeutic utility in altering microbial composition through diet. This review systematically evaluates current data regarding the effects of several common dietary components on intestinal microbiota. We show that consumption of particular types of food produces predictable shifts in existing host bacterial genera. Furthermore, the identity of these bacteria affects host immune and metabolic parameters, with broad implications for human health. Familiarity with these associations will be of tremendous use to the practitioner as well as the patient.","container-title":"Journal of Translational Medicine","DOI":"10.1186/s12967-017-1175-y","ISSN":"1479-5876","issue":"1","journalAbbreviation":"Journal of Translational Medicine","note":"number: 1","page":"73","source":"BioMed Central","title":"Influence of diet on the gut microbiome and implications for human health","volume":"15","author":[{"family":"Singh","given":"Rasnik K."},{"family":"Chang","given":"Hsin-Wen"},{"family":"Yan","given":"Di"},{"family":"Lee","given":"Kristina M."},{"family":"Ucmak","given":"Derya"},{"family":"Wong","given":"Kirsten"},{"family":"Abrouk","given":"Michael"},{"family":"Farahnik","given":"Benjamin"},{"family":"Nakamura","given":"Mio"},{"family":"Zhu","given":"Tian Hao"},{"family":"Bhutani","given":"Tina"},{"family":"Liao","given":"Wilson"}],"issued":{"date-parts":[["2017",4,8]]},"citation-key":"singh2017"}}],"schema":"https://github.com/citation-style-language/schema/raw/master/csl-citation.json"} </w:instrText>
      </w:r>
      <w:r w:rsidR="009F67FF" w:rsidRPr="00DC352C">
        <w:rPr>
          <w:rFonts w:ascii="Arial" w:eastAsia="Calibri" w:hAnsi="Arial" w:cs="Arial"/>
          <w:color w:val="000000" w:themeColor="text1"/>
        </w:rPr>
        <w:fldChar w:fldCharType="separate"/>
      </w:r>
      <w:r w:rsidR="009F67FF" w:rsidRPr="00DC352C">
        <w:rPr>
          <w:rFonts w:ascii="Arial" w:hAnsi="Arial" w:cs="Arial"/>
          <w:color w:val="000000"/>
          <w:vertAlign w:val="superscript"/>
        </w:rPr>
        <w:t>4–6</w:t>
      </w:r>
      <w:r w:rsidR="009F67FF" w:rsidRPr="00DC352C">
        <w:rPr>
          <w:rFonts w:ascii="Arial" w:eastAsia="Calibri" w:hAnsi="Arial" w:cs="Arial"/>
          <w:color w:val="000000" w:themeColor="text1"/>
        </w:rPr>
        <w:fldChar w:fldCharType="end"/>
      </w:r>
      <w:r w:rsidR="00490C4F" w:rsidRPr="00DC352C">
        <w:rPr>
          <w:rFonts w:ascii="Arial" w:eastAsia="Calibri" w:hAnsi="Arial" w:cs="Arial"/>
          <w:color w:val="000000" w:themeColor="text1"/>
        </w:rPr>
        <w:t>.</w:t>
      </w:r>
      <w:r w:rsidR="00490C4F" w:rsidRPr="00DC352C">
        <w:rPr>
          <w:rFonts w:ascii="Arial" w:hAnsi="Arial" w:cs="Arial"/>
          <w:color w:val="000000"/>
        </w:rPr>
        <w:t xml:space="preserve"> In these studies, nutrient profile (</w:t>
      </w:r>
      <w:proofErr w:type="gramStart"/>
      <w:r w:rsidR="00490C4F" w:rsidRPr="00DC352C">
        <w:rPr>
          <w:rFonts w:ascii="Arial" w:hAnsi="Arial" w:cs="Arial"/>
          <w:color w:val="000000"/>
        </w:rPr>
        <w:t>e.g.</w:t>
      </w:r>
      <w:proofErr w:type="gramEnd"/>
      <w:r w:rsidR="00490C4F" w:rsidRPr="00DC352C">
        <w:rPr>
          <w:rFonts w:ascii="Arial" w:hAnsi="Arial" w:cs="Arial"/>
          <w:color w:val="000000"/>
        </w:rPr>
        <w:t xml:space="preserve"> high-fat, high</w:t>
      </w:r>
      <w:r w:rsidR="008841F3" w:rsidRPr="00DC352C">
        <w:rPr>
          <w:rFonts w:ascii="Arial" w:hAnsi="Arial" w:cs="Arial"/>
          <w:color w:val="000000"/>
        </w:rPr>
        <w:t>-</w:t>
      </w:r>
      <w:r w:rsidR="00490C4F" w:rsidRPr="00DC352C">
        <w:rPr>
          <w:rFonts w:ascii="Arial" w:hAnsi="Arial" w:cs="Arial"/>
          <w:color w:val="000000"/>
        </w:rPr>
        <w:t xml:space="preserve">protein) as well as source of ingredients (e.g. animal- or plant-based) were shown to influence </w:t>
      </w:r>
      <w:r w:rsidR="008841F3" w:rsidRPr="00DC352C">
        <w:rPr>
          <w:rFonts w:ascii="Arial" w:hAnsi="Arial" w:cs="Arial"/>
          <w:color w:val="000000"/>
        </w:rPr>
        <w:t>host gut microbiome structure</w:t>
      </w:r>
      <w:r w:rsidR="00490C4F" w:rsidRPr="00DC352C">
        <w:rPr>
          <w:rFonts w:ascii="Arial" w:hAnsi="Arial" w:cs="Arial"/>
          <w:color w:val="000000"/>
        </w:rPr>
        <w:t xml:space="preserve">. In zebrafish, Wong </w:t>
      </w:r>
      <w:r w:rsidR="00490C4F" w:rsidRPr="00DC352C">
        <w:rPr>
          <w:rFonts w:ascii="Arial" w:hAnsi="Arial" w:cs="Arial"/>
          <w:i/>
          <w:iCs/>
          <w:color w:val="000000"/>
        </w:rPr>
        <w:t>et al.</w:t>
      </w:r>
      <w:r w:rsidR="00490C4F" w:rsidRPr="00DC352C">
        <w:rPr>
          <w:rFonts w:ascii="Arial" w:hAnsi="Arial" w:cs="Arial"/>
          <w:color w:val="000000"/>
        </w:rPr>
        <w:t xml:space="preserve"> found that </w:t>
      </w:r>
      <w:r w:rsidR="008841F3" w:rsidRPr="00DC352C">
        <w:rPr>
          <w:rFonts w:ascii="Arial" w:hAnsi="Arial" w:cs="Arial"/>
          <w:color w:val="000000"/>
        </w:rPr>
        <w:t xml:space="preserve">high </w:t>
      </w:r>
      <w:r w:rsidR="00490C4F" w:rsidRPr="00DC352C">
        <w:rPr>
          <w:rFonts w:ascii="Arial" w:hAnsi="Arial" w:cs="Arial"/>
          <w:color w:val="000000"/>
        </w:rPr>
        <w:t>dietary fat levels were linked to distinct gut microbiome compositions</w:t>
      </w:r>
      <w:r w:rsidR="008841F3" w:rsidRPr="00DC352C">
        <w:rPr>
          <w:rFonts w:ascii="Arial" w:hAnsi="Arial" w:cs="Arial"/>
          <w:color w:val="000000"/>
        </w:rPr>
        <w:t xml:space="preserve"> </w:t>
      </w:r>
      <w:r w:rsidR="008841F3" w:rsidRPr="00DC352C">
        <w:rPr>
          <w:rFonts w:ascii="Arial" w:hAnsi="Arial" w:cs="Arial"/>
          <w:color w:val="000000"/>
        </w:rPr>
        <w:fldChar w:fldCharType="begin"/>
      </w:r>
      <w:r w:rsidR="00636B7D">
        <w:rPr>
          <w:rFonts w:ascii="Arial" w:hAnsi="Arial" w:cs="Arial"/>
          <w:color w:val="000000"/>
        </w:rPr>
        <w:instrText xml:space="preserve"> ADDIN ZOTERO_ITEM CSL_CITATION {"citationID":"8exf5Z8B","properties":{"formattedCitation":"\\super 7\\nosupersub{}","plainCitation":"7","noteIndex":0},"citationItems":[{"id":10,"uris":["http://zotero.org/users/5603014/items/FFBHK4YU"],"itemData":{"id":10,"type":"article-journal","abstract":"Gut microbiota influence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zebrafish, an ideal model because they are constantly immersed in a defined environment and can be fed the same diet for their entire lives. We conducted a cross-sectional study in zebrafish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zebrafish grew under conditions of a constant diet. Different dietary fat levels were associated with distinct gut microbiota compositions at different ages. In addition to alterations in individual bacterial taxa, we identified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ontogenesis.\nIMPORTANCE The ability of gut microbiota to influence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zebrafish, an ideal model organism because their environment can be thoroughly sampled and they can be fed the same diet for their entire lives. We found that microbial communities in the gut changed as zebrafish aged under conditions of a constant diet and became increasingly different from microbial communities in their surrounding environment. Further, we observed that the amount of fat in the diet had distinct age-specific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hosts.","container-title":"mBio","DOI":"10.1128/mBio.00687-15","ISSN":"2150-7511","issue":"5","language":"en","license":"Copyright © 2015 Wong et al.. This is an open-access article distributed under the terms of the Creative Commons Attribution-Noncommercial-ShareAlike 3.0 Unported license, which permits unrestricted noncommercial use, distribution, and reproduction in any medium, provided the original author and source are credited.","note":"number: 5\npublisher: American Society for Microbiology\nsection: Research Article\nPMID: 26419876","source":"mbio.asm.org","title":"Ontogenetic Differences in Dietary Fat Influence Microbiota Assembly in the Zebrafish Gut","URL":"https://mbio.asm.org/content/6/5/e00687-15","volume":"6","author":[{"family":"Wong","given":"Sandi"},{"family":"Stephens","given":"W. Zac"},{"family":"Burns","given":"Adam R."},{"family":"Stagaman","given":"Keaton"},{"family":"David","given":"Lawrence A."},{"family":"Bohannan","given":"Brendan J. M."},{"family":"Guillemin","given":"Karen"},{"family":"Rawls","given":"John F."}],"accessed":{"date-parts":[["2020",7,29]]},"issued":{"date-parts":[["2015",10,30]]},"citation-key":"wong2015a"}}],"schema":"https://github.com/citation-style-language/schema/raw/master/csl-citation.json"} </w:instrText>
      </w:r>
      <w:r w:rsidR="008841F3" w:rsidRPr="00DC352C">
        <w:rPr>
          <w:rFonts w:ascii="Arial" w:hAnsi="Arial" w:cs="Arial"/>
          <w:color w:val="000000"/>
        </w:rPr>
        <w:fldChar w:fldCharType="separate"/>
      </w:r>
      <w:r w:rsidR="008841F3" w:rsidRPr="00DC352C">
        <w:rPr>
          <w:rFonts w:ascii="Arial" w:hAnsi="Arial" w:cs="Arial"/>
          <w:color w:val="000000"/>
          <w:vertAlign w:val="superscript"/>
        </w:rPr>
        <w:t>7</w:t>
      </w:r>
      <w:r w:rsidR="008841F3" w:rsidRPr="00DC352C">
        <w:rPr>
          <w:rFonts w:ascii="Arial" w:hAnsi="Arial" w:cs="Arial"/>
          <w:color w:val="000000"/>
        </w:rPr>
        <w:fldChar w:fldCharType="end"/>
      </w:r>
      <w:r w:rsidR="00490C4F" w:rsidRPr="00DC352C">
        <w:rPr>
          <w:rFonts w:ascii="Arial" w:hAnsi="Arial" w:cs="Arial"/>
          <w:color w:val="000000"/>
        </w:rPr>
        <w:t>.</w:t>
      </w:r>
      <w:r>
        <w:rPr>
          <w:rFonts w:ascii="Arial" w:hAnsi="Arial" w:cs="Arial"/>
          <w:color w:val="000000"/>
        </w:rPr>
        <w:t xml:space="preserve"> </w:t>
      </w:r>
      <w:r w:rsidR="00DC352C" w:rsidRPr="00DC352C">
        <w:rPr>
          <w:rFonts w:ascii="Arial" w:hAnsi="Arial" w:cs="Arial"/>
          <w:color w:val="000000"/>
        </w:rPr>
        <w:t>Unlike prior work, our study compared microbiomes of fish fed commonly used laboratory diets</w:t>
      </w:r>
      <w:r w:rsidR="007D4055">
        <w:rPr>
          <w:rFonts w:ascii="Arial" w:hAnsi="Arial" w:cs="Arial"/>
          <w:color w:val="000000"/>
        </w:rPr>
        <w:t>,</w:t>
      </w:r>
      <w:r w:rsidR="00DC352C" w:rsidRPr="00DC352C">
        <w:rPr>
          <w:rFonts w:ascii="Arial" w:hAnsi="Arial" w:cs="Arial"/>
          <w:color w:val="000000"/>
        </w:rPr>
        <w:t xml:space="preserve"> </w:t>
      </w:r>
      <w:r w:rsidR="007D558A">
        <w:rPr>
          <w:rFonts w:ascii="Arial" w:hAnsi="Arial" w:cs="Arial"/>
          <w:color w:val="000000"/>
        </w:rPr>
        <w:t xml:space="preserve">which have </w:t>
      </w:r>
      <w:r w:rsidR="007F08E1">
        <w:rPr>
          <w:rFonts w:ascii="Arial" w:hAnsi="Arial" w:cs="Arial"/>
          <w:color w:val="000000"/>
        </w:rPr>
        <w:t>more consistent nutritional profiles</w:t>
      </w:r>
      <w:r w:rsidR="007D558A">
        <w:rPr>
          <w:rFonts w:ascii="Arial" w:hAnsi="Arial" w:cs="Arial"/>
          <w:color w:val="000000"/>
        </w:rPr>
        <w:t xml:space="preserve"> to those in previous studies interrogating the microbiome and diet</w:t>
      </w:r>
      <w:r w:rsidR="007D558A">
        <w:rPr>
          <w:rFonts w:ascii="Arial" w:hAnsi="Arial" w:cs="Arial"/>
          <w:color w:val="000000"/>
        </w:rPr>
        <w:fldChar w:fldCharType="begin"/>
      </w:r>
      <w:r w:rsidR="00636B7D">
        <w:rPr>
          <w:rFonts w:ascii="Arial" w:hAnsi="Arial" w:cs="Arial"/>
          <w:color w:val="000000"/>
        </w:rPr>
        <w:instrText xml:space="preserve"> ADDIN ZOTERO_ITEM CSL_CITATION {"citationID":"4BCp3mtO","properties":{"formattedCitation":"\\super 2,3,7,8\\nosupersub{}","plainCitation":"2,3,7,8","noteIndex":0},"citationItems":[{"id":29,"uris":["http://zotero.org/users/5603014/items/LHBH74ZC"],"itemData":{"id":29,"type":"article-journal","abstract":"Obese individuals differ in their risk of developing metabolic and cardiovascular complications depending on fat distribution (subcutaneous versus visceral) and adipose tissue (AT) phenotype (hyperplasic versus hypertrophic). However, the exact mechanisms which determine whether an obese individual is metabolically healthy or unhealthy are not clear, and analyses of the underlying pathomechanisms are limited by the lack of suitable in vivo models in which metabolically healthy versus metabolically unhealthy AT accumulation can be specifically induced. In the current study, we aimed to establish a protocol for the use of zebrafish as a model for obesity-related metabolically healthy versus metabolically unhealthy AT accumulation.","container-title":"BMC Physiology","DOI":"10.1186/s12899-017-0031-x","ISSN":"1472-6793","issue":"1","journalAbbreviation":"BMC Physiology","note":"number: 1","page":"4","source":"BioMed Central","title":"Short-term overfeeding of zebrafish with normal or high-fat diet as a model for the development of metabolically healthy versus unhealthy obesity","volume":"17","author":[{"family":"Landgraf","given":"Kathrin"},{"family":"Schuster","given":"Susanne"},{"family":"Meusel","given":"Andrej"},{"family":"Garten","given":"Antje"},{"family":"Riemer","given":"Thomas"},{"family":"Schleinitz","given":"Dorit"},{"family":"Kiess","given":"Wieland"},{"family":"Körner","given":"Antje"}],"issued":{"date-parts":[["2017",3,21]]},"citation-key":"landgraf2017"}},{"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A."}],"issued":{"date-parts":[["2019",12,1]]},"citation-key":"fowler2019"}},{"id":10,"uris":["http://zotero.org/users/5603014/items/FFBHK4YU"],"itemData":{"id":10,"type":"article-journal","abstract":"Gut microbiota influence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zebrafish, an ideal model because they are constantly immersed in a defined environment and can be fed the same diet for their entire lives. We conducted a cross-sectional study in zebrafish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zebrafish grew under conditions of a constant diet. Different dietary fat levels were associated with distinct gut microbiota compositions at different ages. In addition to alterations in individual bacterial taxa, we identified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ontogenesis.\nIMPORTANCE The ability of gut microbiota to influence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zebrafish, an ideal model organism because their environment can be thoroughly sampled and they can be fed the same diet for their entire lives. We found that microbial communities in the gut changed as zebrafish aged under conditions of a constant diet and became increasingly different from microbial communities in their surrounding environment. Further, we observed that the amount of fat in the diet had distinct age-specific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hosts.","container-title":"mBio","DOI":"10.1128/mBio.00687-15","ISSN":"2150-7511","issue":"5","language":"en","license":"Copyright © 2015 Wong et al.. This is an open-access article distributed under the terms of the Creative Commons Attribution-Noncommercial-ShareAlike 3.0 Unported license, which permits unrestricted noncommercial use, distribution, and reproduction in any medium, provided the original author and source are credited.","note":"number: 5\npublisher: American Society for Microbiology\nsection: Research Article\nPMID: 26419876","source":"mbio.asm.org","title":"Ontogenetic Differences in Dietary Fat Influence Microbiota Assembly in the Zebrafish Gut","URL":"https://mbio.asm.org/content/6/5/e00687-15","volume":"6","author":[{"family":"Wong","given":"Sandi"},{"family":"Stephens","given":"W. Zac"},{"family":"Burns","given":"Adam R."},{"family":"Stagaman","given":"Keaton"},{"family":"David","given":"Lawrence A."},{"family":"Bohannan","given":"Brendan J. M."},{"family":"Guillemin","given":"Karen"},{"family":"Rawls","given":"John F."}],"accessed":{"date-parts":[["2020",7,29]]},"issued":{"date-parts":[["2015",10,30]]},"citation-key":"wong2015a"}},{"id":79,"uris":["http://zotero.org/users/5603014/items/3D5D9HFY"],"itemData":{"id":79,"type":"article-journal","abstract":"Energy-dense foods and overnutrition represent major starting points altering lipid metabolism, systemic inflammation and gut microbiota. The aim of this work was to investigate the effects of a high-fat diet (HFD) over a period of 25 days on intestinal microbiota and inflammation in zebrafish. Microbial composition of HFD-fed animals was analysed and compared to controls by 16S rRNA sequencing and quantitative PCR. The expression level on several genes related to inflammation was tested. Furthermore, microscopic assessment of the intestine was performed in both conditions. The consumption of the HFD resulted in microbial dysbiosis, characterised by an increase in the relative abundance of the phylum Bacteroidetes. Moreover, an emerging intestinal inflammation via NF-κβ activation was confirmed by the overexpression of several genes related to signalling receptors, antimicrobial metabolism and the inflammatory cascade. The intestinal barrier was also damaged, with an increase of goblet cell mucin production. This is the first study performed in zebrafish which suggests that the consumption of a diet enriched with 10% fat changes the intestinal microbial community composition, which was correlated with low-grade inflammation.","container-title":"Microbial Ecology","DOI":"10.1007/s00248-018-1198-9","ISSN":"0095-3628, 1432-184X","issue":"4","journalAbbreviation":"Microb Ecol","language":"en","note":"number: 4","page":"1089-1101","source":"DOI.org (Crossref)","title":"High-Fat Diet Consumption Induces Microbiota Dysbiosis and Intestinal Inflammation in Zebrafish","volume":"76","author":[{"family":"Arias-Jayo","given":"Nerea"},{"family":"Abecia","given":"Leticia"},{"family":"Alonso-Sáez","given":"Laura"},{"family":"Ramirez-Garcia","given":"Andoni"},{"family":"Rodriguez","given":"Alfonso"},{"family":"Pardo","given":"Miguel A."}],"issued":{"date-parts":[["2018",11]]},"citation-key":"arias-jayo2018"}}],"schema":"https://github.com/citation-style-language/schema/raw/master/csl-citation.json"} </w:instrText>
      </w:r>
      <w:r w:rsidR="007D558A">
        <w:rPr>
          <w:rFonts w:ascii="Arial" w:hAnsi="Arial" w:cs="Arial"/>
          <w:color w:val="000000"/>
        </w:rPr>
        <w:fldChar w:fldCharType="separate"/>
      </w:r>
      <w:r w:rsidR="007D4055" w:rsidRPr="007D4055">
        <w:rPr>
          <w:rFonts w:ascii="Arial" w:hAnsi="Arial" w:cs="Arial"/>
          <w:color w:val="000000"/>
          <w:vertAlign w:val="superscript"/>
        </w:rPr>
        <w:t>2,3,7,8</w:t>
      </w:r>
      <w:r w:rsidR="007D558A">
        <w:rPr>
          <w:rFonts w:ascii="Arial" w:hAnsi="Arial" w:cs="Arial"/>
          <w:color w:val="000000"/>
        </w:rPr>
        <w:fldChar w:fldCharType="end"/>
      </w:r>
      <w:r w:rsidR="007D558A">
        <w:rPr>
          <w:rFonts w:ascii="Arial" w:hAnsi="Arial" w:cs="Arial"/>
          <w:color w:val="000000"/>
        </w:rPr>
        <w:t>.</w:t>
      </w:r>
      <w:r w:rsidR="007D4055">
        <w:rPr>
          <w:rFonts w:ascii="Arial" w:hAnsi="Arial" w:cs="Arial"/>
          <w:color w:val="000000"/>
        </w:rPr>
        <w:t xml:space="preserve"> </w:t>
      </w:r>
      <w:r w:rsidR="007F08E1">
        <w:rPr>
          <w:rFonts w:ascii="Arial" w:hAnsi="Arial" w:cs="Arial"/>
          <w:color w:val="000000"/>
        </w:rPr>
        <w:t xml:space="preserve">Thus, the strong associations we see between diet and the microbiome </w:t>
      </w:r>
      <w:r w:rsidR="007D4055" w:rsidRPr="00DC352C">
        <w:rPr>
          <w:rFonts w:ascii="Arial" w:eastAsia="Calibri" w:hAnsi="Arial" w:cs="Arial"/>
          <w:color w:val="000000" w:themeColor="text1"/>
        </w:rPr>
        <w:t>demonstrate</w:t>
      </w:r>
      <w:r w:rsidR="007F08E1">
        <w:rPr>
          <w:rFonts w:ascii="Arial" w:eastAsia="Calibri" w:hAnsi="Arial" w:cs="Arial"/>
          <w:color w:val="000000" w:themeColor="text1"/>
        </w:rPr>
        <w:t>s</w:t>
      </w:r>
      <w:r w:rsidR="007D4055" w:rsidRPr="00DC352C">
        <w:rPr>
          <w:rFonts w:ascii="Arial" w:eastAsia="Calibri" w:hAnsi="Arial" w:cs="Arial"/>
          <w:color w:val="000000" w:themeColor="text1"/>
        </w:rPr>
        <w:t xml:space="preserve"> that husbandry practices involving diet play a role in </w:t>
      </w:r>
      <w:r w:rsidR="007F08E1">
        <w:rPr>
          <w:rFonts w:ascii="Arial" w:eastAsia="Calibri" w:hAnsi="Arial" w:cs="Arial"/>
          <w:color w:val="000000" w:themeColor="text1"/>
        </w:rPr>
        <w:t>structuring</w:t>
      </w:r>
      <w:r w:rsidR="007D4055" w:rsidRPr="00DC352C">
        <w:rPr>
          <w:rFonts w:ascii="Arial" w:eastAsia="Calibri" w:hAnsi="Arial" w:cs="Arial"/>
          <w:color w:val="000000" w:themeColor="text1"/>
        </w:rPr>
        <w:t xml:space="preserve"> the gut microbiome</w:t>
      </w:r>
      <w:r w:rsidR="007F08E1">
        <w:rPr>
          <w:rFonts w:ascii="Arial" w:eastAsia="Calibri" w:hAnsi="Arial" w:cs="Arial"/>
          <w:color w:val="000000" w:themeColor="text1"/>
        </w:rPr>
        <w:t>. Moreover, researchers</w:t>
      </w:r>
      <w:r w:rsidR="007D4055" w:rsidRPr="00DC352C">
        <w:rPr>
          <w:rFonts w:ascii="Arial" w:eastAsia="Calibri" w:hAnsi="Arial" w:cs="Arial"/>
          <w:color w:val="000000" w:themeColor="text1"/>
        </w:rPr>
        <w:t xml:space="preserve"> using zebrafish as a model system should consider diet as a factor in their studies.</w:t>
      </w:r>
      <w:r w:rsidR="007D558A">
        <w:rPr>
          <w:rFonts w:ascii="Arial" w:hAnsi="Arial" w:cs="Arial"/>
          <w:color w:val="000000"/>
        </w:rPr>
        <w:t xml:space="preserve"> </w:t>
      </w:r>
      <w:commentRangeStart w:id="8"/>
      <w:r w:rsidR="007D4055">
        <w:rPr>
          <w:rFonts w:ascii="Arial" w:hAnsi="Arial" w:cs="Arial"/>
        </w:rPr>
        <w:t>W</w:t>
      </w:r>
      <w:r w:rsidR="00DC352C">
        <w:rPr>
          <w:rFonts w:ascii="Arial" w:hAnsi="Arial" w:cs="Arial"/>
        </w:rPr>
        <w:t>e</w:t>
      </w:r>
      <w:r w:rsidR="00DC352C" w:rsidRPr="00DC352C">
        <w:rPr>
          <w:rFonts w:ascii="Arial" w:hAnsi="Arial" w:cs="Arial"/>
        </w:rPr>
        <w:t xml:space="preserve"> cannot</w:t>
      </w:r>
      <w:r w:rsidR="007D4055">
        <w:rPr>
          <w:rFonts w:ascii="Arial" w:hAnsi="Arial" w:cs="Arial"/>
        </w:rPr>
        <w:t>, however,</w:t>
      </w:r>
      <w:r w:rsidR="00DC352C">
        <w:rPr>
          <w:rFonts w:ascii="Arial" w:hAnsi="Arial" w:cs="Arial"/>
        </w:rPr>
        <w:t xml:space="preserve"> rule out possible confounding factor of a “feed microbiome” effect may play on shaping individuals microbiomes </w:t>
      </w:r>
      <w:r w:rsidR="00DC352C">
        <w:rPr>
          <w:rFonts w:ascii="Arial" w:hAnsi="Arial" w:cs="Arial"/>
        </w:rPr>
        <w:fldChar w:fldCharType="begin"/>
      </w:r>
      <w:r w:rsidR="00636B7D">
        <w:rPr>
          <w:rFonts w:ascii="Arial" w:hAnsi="Arial" w:cs="Arial"/>
        </w:rPr>
        <w:instrText xml:space="preserve"> ADDIN ZOTERO_ITEM CSL_CITATION {"citationID":"ALSpYbzz","properties":{"formattedCitation":"\\super 9\\nosupersub{}","plainCitation":"9","noteIndex":0},"citationItems":[{"id":1225,"uris":["http://zotero.org/users/5603014/items/8Q2TGIGX"],"itemData":{"id":1225,"type":"article-journal","abstract":"There is an increasing interest in the impact of feed on the fish gut microbiome. Most of the studies are based on sequencing the bacterial housekeeping gene 16S rRNA from extracted total DNA, including resident and non-resident live bacteria as well as dead bacteria. It has not been a common practice to include the feed as control, although it contains various nutritious ingredients that microorganisms can use before or after feed preparation. Thus, study designs using digesta as a proxy for the intestinal microbiome raise the concern that composition of the gut microbiome might be biased by carry-over of microbial DNA from the feed itself. Here we report analysis of 15 feeds and representative intestinal digesta of Atlantic salmon (Salmo salar) from five independent case studies. This allowed us to identify “feed microbiomes” that were microbially diverse and shared taxa with digesta microbiomes. Digesta-specific microbiomes were identified, though they were mainly enriched by a few taxa, such as Mycoplasma and Ruminococcaceae. Overall, findings are consistent with a model wherein gut microbial profiles are to a different degree influenced by bacterial DNA present in the feed itself through a “feed microbiome” carry-over effect.","container-title":"ISME Communications","DOI":"10.1038/s43705-022-00096-6","ISSN":"2730-6151","issue":"1","journalAbbreviation":"ISME COMMUN.","language":"en","license":"2022 The Author(s)","note":"number: 1\npublisher: Nature Publishing Group","page":"1-4","source":"www.nature.com","title":"Feed microbiome: confounding factor affecting fish gut microbiome studies","title-short":"Feed microbiome","volume":"2","author":[{"family":"Karlsen","given":"Christian"},{"family":"Tzimorotas","given":"Dimitrios"},{"family":"Robertsen","given":"Espen Mikal"},{"family":"Kirste","given":"Katrine Hånes"},{"family":"Bogevik","given":"André Sture"},{"family":"Rud","given":"Ida"}],"issued":{"date-parts":[["2022",2,2]]},"citation-key":"karlsen2022"}}],"schema":"https://github.com/citation-style-language/schema/raw/master/csl-citation.json"} </w:instrText>
      </w:r>
      <w:r w:rsidR="00DC352C">
        <w:rPr>
          <w:rFonts w:ascii="Arial" w:hAnsi="Arial" w:cs="Arial"/>
        </w:rPr>
        <w:fldChar w:fldCharType="separate"/>
      </w:r>
      <w:r w:rsidR="007D4055" w:rsidRPr="007D4055">
        <w:rPr>
          <w:rFonts w:ascii="Arial" w:hAnsi="Arial" w:cs="Arial"/>
          <w:vertAlign w:val="superscript"/>
        </w:rPr>
        <w:t>9</w:t>
      </w:r>
      <w:r w:rsidR="00DC352C">
        <w:rPr>
          <w:rFonts w:ascii="Arial" w:hAnsi="Arial" w:cs="Arial"/>
        </w:rPr>
        <w:fldChar w:fldCharType="end"/>
      </w:r>
      <w:r w:rsidR="00DC352C">
        <w:rPr>
          <w:rFonts w:ascii="Arial" w:hAnsi="Arial" w:cs="Arial"/>
        </w:rPr>
        <w:t xml:space="preserve">. </w:t>
      </w:r>
      <w:commentRangeEnd w:id="8"/>
      <w:r w:rsidR="007F08E1">
        <w:rPr>
          <w:rStyle w:val="CommentReference"/>
          <w:rFonts w:asciiTheme="minorHAnsi" w:eastAsiaTheme="minorHAnsi" w:hAnsiTheme="minorHAnsi" w:cstheme="minorBidi"/>
        </w:rPr>
        <w:commentReference w:id="8"/>
      </w:r>
    </w:p>
    <w:p w14:paraId="7CFE7F5F" w14:textId="77777777" w:rsidR="00DA4190" w:rsidRPr="00DC352C" w:rsidRDefault="00DA4190" w:rsidP="00084E12">
      <w:pPr>
        <w:spacing w:line="276" w:lineRule="auto"/>
        <w:rPr>
          <w:rFonts w:ascii="Arial" w:eastAsia="Calibri" w:hAnsi="Arial" w:cs="Arial"/>
          <w:color w:val="000000" w:themeColor="text1"/>
        </w:rPr>
      </w:pPr>
    </w:p>
    <w:p w14:paraId="1AD98FA2" w14:textId="77777777" w:rsidR="00907F53" w:rsidRPr="00DC352C" w:rsidRDefault="00907F53" w:rsidP="00084E12">
      <w:pPr>
        <w:spacing w:line="276" w:lineRule="auto"/>
        <w:rPr>
          <w:rFonts w:ascii="Arial" w:eastAsia="Calibri" w:hAnsi="Arial" w:cs="Arial"/>
          <w:color w:val="000000" w:themeColor="text1"/>
        </w:rPr>
      </w:pPr>
    </w:p>
    <w:p w14:paraId="0DD90D1D" w14:textId="77777777" w:rsidR="00130779" w:rsidRDefault="00130779" w:rsidP="00084E12">
      <w:pPr>
        <w:pStyle w:val="ListParagraph"/>
        <w:numPr>
          <w:ilvl w:val="0"/>
          <w:numId w:val="1"/>
        </w:numPr>
        <w:spacing w:line="276" w:lineRule="auto"/>
        <w:rPr>
          <w:rFonts w:ascii="Arial" w:eastAsia="Calibri" w:hAnsi="Arial" w:cs="Arial"/>
          <w:b/>
          <w:bCs/>
          <w:color w:val="000000" w:themeColor="text1"/>
        </w:rPr>
        <w:sectPr w:rsidR="00130779">
          <w:pgSz w:w="12240" w:h="15840"/>
          <w:pgMar w:top="1440" w:right="1440" w:bottom="1440" w:left="1440" w:header="720" w:footer="720" w:gutter="0"/>
          <w:cols w:space="720"/>
          <w:docGrid w:linePitch="360"/>
        </w:sectPr>
      </w:pPr>
    </w:p>
    <w:p w14:paraId="27DCC7DB" w14:textId="0BC91C0A" w:rsidR="00933EF6" w:rsidRPr="00DC352C" w:rsidRDefault="00933EF6" w:rsidP="00084E12">
      <w:pPr>
        <w:pStyle w:val="ListParagraph"/>
        <w:numPr>
          <w:ilvl w:val="0"/>
          <w:numId w:val="1"/>
        </w:numPr>
        <w:spacing w:line="276" w:lineRule="auto"/>
        <w:rPr>
          <w:rFonts w:ascii="Arial" w:eastAsia="Calibri" w:hAnsi="Arial" w:cs="Arial"/>
          <w:b/>
          <w:bCs/>
          <w:color w:val="000000" w:themeColor="text1"/>
        </w:rPr>
      </w:pPr>
      <w:commentRangeStart w:id="9"/>
      <w:r w:rsidRPr="00DC352C">
        <w:rPr>
          <w:rFonts w:ascii="Arial" w:eastAsia="Calibri" w:hAnsi="Arial" w:cs="Arial"/>
          <w:b/>
          <w:bCs/>
          <w:color w:val="000000" w:themeColor="text1"/>
        </w:rPr>
        <w:lastRenderedPageBreak/>
        <w:t>Diet impacts the successional development of the zebrafish gut microbiome</w:t>
      </w:r>
      <w:commentRangeEnd w:id="9"/>
      <w:r w:rsidRPr="00DC352C">
        <w:rPr>
          <w:rStyle w:val="CommentReference"/>
          <w:rFonts w:ascii="Arial" w:hAnsi="Arial" w:cs="Arial"/>
          <w:b/>
          <w:bCs/>
          <w:sz w:val="24"/>
          <w:szCs w:val="24"/>
        </w:rPr>
        <w:commentReference w:id="9"/>
      </w:r>
    </w:p>
    <w:p w14:paraId="02FDD1FB" w14:textId="77777777" w:rsidR="00FA3BE2" w:rsidRPr="00DC352C" w:rsidRDefault="00FA3BE2" w:rsidP="00084E12">
      <w:pPr>
        <w:spacing w:line="276" w:lineRule="auto"/>
        <w:rPr>
          <w:rFonts w:ascii="Arial" w:eastAsia="Calibri" w:hAnsi="Arial" w:cs="Arial"/>
          <w:color w:val="000000" w:themeColor="text1"/>
        </w:rPr>
      </w:pPr>
    </w:p>
    <w:p w14:paraId="28AAF8B1" w14:textId="271675C7" w:rsidR="00933EF6" w:rsidRPr="00DC352C" w:rsidRDefault="00907F53" w:rsidP="00084E12">
      <w:pPr>
        <w:spacing w:line="276" w:lineRule="auto"/>
        <w:rPr>
          <w:rFonts w:ascii="Arial" w:eastAsia="Calibri" w:hAnsi="Arial" w:cs="Arial"/>
          <w:color w:val="000000" w:themeColor="text1"/>
        </w:rPr>
      </w:pPr>
      <w:r w:rsidRPr="00DC352C">
        <w:rPr>
          <w:rFonts w:ascii="Arial" w:eastAsia="Calibri" w:hAnsi="Arial" w:cs="Arial"/>
          <w:color w:val="000000" w:themeColor="text1"/>
        </w:rPr>
        <w:t>Zebrafish are developmentally considered adults by 3 months of age, but they continue to grow in weight and length</w:t>
      </w:r>
      <w:r w:rsidR="00130779">
        <w:rPr>
          <w:rFonts w:ascii="Arial" w:eastAsia="Calibri" w:hAnsi="Arial" w:cs="Arial"/>
          <w:color w:val="000000" w:themeColor="text1"/>
        </w:rPr>
        <w:t xml:space="preserve"> (</w:t>
      </w:r>
      <w:commentRangeStart w:id="10"/>
      <w:r w:rsidR="00130779">
        <w:rPr>
          <w:rFonts w:ascii="Arial" w:eastAsia="Calibri" w:hAnsi="Arial" w:cs="Arial"/>
          <w:color w:val="000000" w:themeColor="text1"/>
        </w:rPr>
        <w:t>citation</w:t>
      </w:r>
      <w:commentRangeEnd w:id="10"/>
      <w:r w:rsidR="00130779">
        <w:rPr>
          <w:rStyle w:val="CommentReference"/>
          <w:rFonts w:asciiTheme="minorHAnsi" w:eastAsiaTheme="minorHAnsi" w:hAnsiTheme="minorHAnsi" w:cstheme="minorBidi"/>
        </w:rPr>
        <w:commentReference w:id="10"/>
      </w:r>
      <w:r w:rsidR="00130779">
        <w:rPr>
          <w:rFonts w:ascii="Arial" w:eastAsia="Calibri" w:hAnsi="Arial" w:cs="Arial"/>
          <w:color w:val="000000" w:themeColor="text1"/>
        </w:rPr>
        <w:t>)</w:t>
      </w:r>
      <w:r w:rsidR="00130779" w:rsidRPr="00DC352C">
        <w:rPr>
          <w:rFonts w:ascii="Arial" w:eastAsia="Calibri" w:hAnsi="Arial" w:cs="Arial"/>
          <w:color w:val="000000" w:themeColor="text1"/>
        </w:rPr>
        <w:t>.</w:t>
      </w:r>
      <w:r w:rsidRPr="00DC352C">
        <w:rPr>
          <w:rFonts w:ascii="Arial" w:eastAsia="Calibri" w:hAnsi="Arial" w:cs="Arial"/>
          <w:color w:val="000000" w:themeColor="text1"/>
        </w:rPr>
        <w:t xml:space="preserve"> Additionally, zebrafish microbiomes continue to develop as they age</w:t>
      </w:r>
      <w:r w:rsidR="00130779">
        <w:rPr>
          <w:rFonts w:ascii="Arial" w:eastAsia="Calibri" w:hAnsi="Arial" w:cs="Arial"/>
          <w:color w:val="000000" w:themeColor="text1"/>
        </w:rPr>
        <w:t xml:space="preserve"> (</w:t>
      </w:r>
      <w:commentRangeStart w:id="11"/>
      <w:r w:rsidR="00130779">
        <w:rPr>
          <w:rFonts w:ascii="Arial" w:eastAsia="Calibri" w:hAnsi="Arial" w:cs="Arial"/>
          <w:color w:val="000000" w:themeColor="text1"/>
        </w:rPr>
        <w:t>citation</w:t>
      </w:r>
      <w:commentRangeEnd w:id="11"/>
      <w:r w:rsidR="00130779">
        <w:rPr>
          <w:rStyle w:val="CommentReference"/>
          <w:rFonts w:asciiTheme="minorHAnsi" w:eastAsiaTheme="minorHAnsi" w:hAnsiTheme="minorHAnsi" w:cstheme="minorBidi"/>
        </w:rPr>
        <w:commentReference w:id="11"/>
      </w:r>
      <w:r w:rsidR="00130779">
        <w:rPr>
          <w:rFonts w:ascii="Arial" w:eastAsia="Calibri" w:hAnsi="Arial" w:cs="Arial"/>
          <w:color w:val="000000" w:themeColor="text1"/>
        </w:rPr>
        <w:t>)</w:t>
      </w:r>
      <w:r w:rsidRPr="00DC352C">
        <w:rPr>
          <w:rFonts w:ascii="Arial" w:eastAsia="Calibri" w:hAnsi="Arial" w:cs="Arial"/>
          <w:color w:val="000000" w:themeColor="text1"/>
        </w:rPr>
        <w:t>. Prior to adulthood, zebrafish microbiome assembly is more susceptible to environmental influences of drift and dispersal, but with age these effects decline</w:t>
      </w:r>
      <w:r w:rsidR="00130779">
        <w:rPr>
          <w:rFonts w:ascii="Arial" w:eastAsia="Calibri" w:hAnsi="Arial" w:cs="Arial"/>
          <w:color w:val="000000" w:themeColor="text1"/>
        </w:rPr>
        <w:t>(</w:t>
      </w:r>
      <w:commentRangeStart w:id="12"/>
      <w:r w:rsidR="00130779">
        <w:rPr>
          <w:rFonts w:ascii="Arial" w:eastAsia="Calibri" w:hAnsi="Arial" w:cs="Arial"/>
          <w:color w:val="000000" w:themeColor="text1"/>
        </w:rPr>
        <w:t>citation</w:t>
      </w:r>
      <w:commentRangeEnd w:id="12"/>
      <w:r w:rsidR="00130779">
        <w:rPr>
          <w:rStyle w:val="CommentReference"/>
          <w:rFonts w:asciiTheme="minorHAnsi" w:eastAsiaTheme="minorHAnsi" w:hAnsiTheme="minorHAnsi" w:cstheme="minorBidi"/>
        </w:rPr>
        <w:commentReference w:id="12"/>
      </w:r>
      <w:r w:rsidR="00130779">
        <w:rPr>
          <w:rFonts w:ascii="Arial" w:eastAsia="Calibri" w:hAnsi="Arial" w:cs="Arial"/>
          <w:color w:val="000000" w:themeColor="text1"/>
        </w:rPr>
        <w:t>)</w:t>
      </w:r>
      <w:r w:rsidRPr="00DC352C">
        <w:rPr>
          <w:rFonts w:ascii="Arial" w:eastAsia="Calibri" w:hAnsi="Arial" w:cs="Arial"/>
          <w:color w:val="000000" w:themeColor="text1"/>
        </w:rPr>
        <w:t>. During adulthood, zebrafish microbiomes continue to diversify, but their community compositions stabilize</w:t>
      </w:r>
      <w:r w:rsidR="00130779">
        <w:rPr>
          <w:rFonts w:ascii="Arial" w:eastAsia="Calibri" w:hAnsi="Arial" w:cs="Arial"/>
          <w:color w:val="000000" w:themeColor="text1"/>
        </w:rPr>
        <w:t xml:space="preserve"> (</w:t>
      </w:r>
      <w:commentRangeStart w:id="13"/>
      <w:r w:rsidR="00130779">
        <w:rPr>
          <w:rFonts w:ascii="Arial" w:eastAsia="Calibri" w:hAnsi="Arial" w:cs="Arial"/>
          <w:color w:val="000000" w:themeColor="text1"/>
        </w:rPr>
        <w:t>citation</w:t>
      </w:r>
      <w:commentRangeEnd w:id="13"/>
      <w:r w:rsidR="00130779">
        <w:rPr>
          <w:rStyle w:val="CommentReference"/>
          <w:rFonts w:asciiTheme="minorHAnsi" w:eastAsiaTheme="minorHAnsi" w:hAnsiTheme="minorHAnsi" w:cstheme="minorBidi"/>
        </w:rPr>
        <w:commentReference w:id="13"/>
      </w:r>
      <w:r w:rsidR="00130779">
        <w:rPr>
          <w:rFonts w:ascii="Arial" w:eastAsia="Calibri" w:hAnsi="Arial" w:cs="Arial"/>
          <w:color w:val="000000" w:themeColor="text1"/>
        </w:rPr>
        <w:t>)</w:t>
      </w:r>
      <w:r w:rsidRPr="00DC352C">
        <w:rPr>
          <w:rFonts w:ascii="Arial" w:eastAsia="Calibri" w:hAnsi="Arial" w:cs="Arial"/>
          <w:color w:val="000000" w:themeColor="text1"/>
        </w:rPr>
        <w:t xml:space="preserve">. To better understand the role of diet on the successional development of zebrafish, we compared body condition scores and gut microbiomes of </w:t>
      </w:r>
      <w:proofErr w:type="gramStart"/>
      <w:r w:rsidRPr="00DC352C">
        <w:rPr>
          <w:rFonts w:ascii="Arial" w:eastAsia="Calibri" w:hAnsi="Arial" w:cs="Arial"/>
          <w:color w:val="000000" w:themeColor="text1"/>
        </w:rPr>
        <w:t>3 and 6 month old</w:t>
      </w:r>
      <w:proofErr w:type="gramEnd"/>
      <w:r w:rsidRPr="00DC352C">
        <w:rPr>
          <w:rFonts w:ascii="Arial" w:eastAsia="Calibri" w:hAnsi="Arial" w:cs="Arial"/>
          <w:color w:val="000000" w:themeColor="text1"/>
        </w:rPr>
        <w:t xml:space="preserve"> zebrafish.</w:t>
      </w:r>
    </w:p>
    <w:tbl>
      <w:tblPr>
        <w:tblStyle w:val="TableGrid"/>
        <w:tblpPr w:leftFromText="180" w:rightFromText="180" w:vertAnchor="text" w:horzAnchor="margin" w:tblpY="520"/>
        <w:tblW w:w="0" w:type="auto"/>
        <w:tblLook w:val="04A0" w:firstRow="1" w:lastRow="0" w:firstColumn="1" w:lastColumn="0" w:noHBand="0" w:noVBand="1"/>
      </w:tblPr>
      <w:tblGrid>
        <w:gridCol w:w="3800"/>
        <w:gridCol w:w="5550"/>
      </w:tblGrid>
      <w:tr w:rsidR="00052224" w:rsidRPr="00DC352C" w14:paraId="0278C084" w14:textId="77777777" w:rsidTr="00052224">
        <w:tc>
          <w:tcPr>
            <w:tcW w:w="3800" w:type="dxa"/>
          </w:tcPr>
          <w:p w14:paraId="22EF98DD" w14:textId="3E766D06" w:rsidR="00052224" w:rsidRPr="00DC352C" w:rsidRDefault="00052224" w:rsidP="009630B8">
            <w:pPr>
              <w:rPr>
                <w:rFonts w:ascii="Arial" w:eastAsia="Calibri" w:hAnsi="Arial" w:cs="Arial"/>
                <w:color w:val="000000" w:themeColor="text1"/>
              </w:rPr>
            </w:pPr>
            <w:r>
              <w:rPr>
                <w:rFonts w:ascii="Arial" w:eastAsia="Calibri" w:hAnsi="Arial" w:cs="Arial"/>
                <w:color w:val="000000" w:themeColor="text1"/>
              </w:rPr>
              <w:t>A)</w:t>
            </w:r>
          </w:p>
        </w:tc>
        <w:tc>
          <w:tcPr>
            <w:tcW w:w="5550" w:type="dxa"/>
          </w:tcPr>
          <w:p w14:paraId="3FFB9811" w14:textId="77777777" w:rsidR="00052224" w:rsidRDefault="00052224" w:rsidP="00122A47">
            <w:pPr>
              <w:rPr>
                <w:rFonts w:ascii="Arial" w:eastAsia="Calibri" w:hAnsi="Arial" w:cs="Arial"/>
                <w:color w:val="000000" w:themeColor="text1"/>
              </w:rPr>
            </w:pPr>
            <w:r>
              <w:rPr>
                <w:rFonts w:ascii="Arial" w:eastAsia="Calibri" w:hAnsi="Arial" w:cs="Arial"/>
                <w:color w:val="000000" w:themeColor="text1"/>
              </w:rPr>
              <w:t>B)</w:t>
            </w:r>
          </w:p>
          <w:p w14:paraId="5CC81273" w14:textId="2C9DE233" w:rsidR="00052224" w:rsidRPr="00DC352C" w:rsidRDefault="00052224" w:rsidP="00122A47">
            <w:pPr>
              <w:rPr>
                <w:rFonts w:ascii="Arial" w:eastAsia="Calibri" w:hAnsi="Arial" w:cs="Arial"/>
                <w:color w:val="000000" w:themeColor="text1"/>
              </w:rPr>
            </w:pPr>
            <w:r w:rsidRPr="00DC352C">
              <w:rPr>
                <w:rFonts w:ascii="Arial" w:eastAsia="Calibri" w:hAnsi="Arial" w:cs="Arial"/>
                <w:noProof/>
                <w:color w:val="000000" w:themeColor="text1"/>
              </w:rPr>
              <w:drawing>
                <wp:inline distT="0" distB="0" distL="0" distR="0" wp14:anchorId="742CB33B" wp14:editId="71E4CADA">
                  <wp:extent cx="3879954" cy="2424971"/>
                  <wp:effectExtent l="0" t="0" r="0" b="1270"/>
                  <wp:docPr id="21" name="Picture 6" descr="Chart, box and whisker chart&#10;&#10;Description automatically generated">
                    <a:extLst xmlns:a="http://schemas.openxmlformats.org/drawingml/2006/main">
                      <a:ext uri="{FF2B5EF4-FFF2-40B4-BE49-F238E27FC236}">
                        <a16:creationId xmlns:a16="http://schemas.microsoft.com/office/drawing/2014/main" id="{DFBEF869-E25E-5340-B177-03EE03B07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ox and whisker chart&#10;&#10;Description automatically generated">
                            <a:extLst>
                              <a:ext uri="{FF2B5EF4-FFF2-40B4-BE49-F238E27FC236}">
                                <a16:creationId xmlns:a16="http://schemas.microsoft.com/office/drawing/2014/main" id="{DFBEF869-E25E-5340-B177-03EE03B0729C}"/>
                              </a:ext>
                            </a:extLst>
                          </pic:cNvPr>
                          <pic:cNvPicPr>
                            <a:picLocks noChangeAspect="1"/>
                          </pic:cNvPicPr>
                        </pic:nvPicPr>
                        <pic:blipFill>
                          <a:blip r:embed="rId29"/>
                          <a:stretch>
                            <a:fillRect/>
                          </a:stretch>
                        </pic:blipFill>
                        <pic:spPr>
                          <a:xfrm>
                            <a:off x="0" y="0"/>
                            <a:ext cx="3957565" cy="2473478"/>
                          </a:xfrm>
                          <a:prstGeom prst="rect">
                            <a:avLst/>
                          </a:prstGeom>
                        </pic:spPr>
                      </pic:pic>
                    </a:graphicData>
                  </a:graphic>
                </wp:inline>
              </w:drawing>
            </w:r>
          </w:p>
        </w:tc>
      </w:tr>
      <w:tr w:rsidR="009630B8" w:rsidRPr="00DC352C" w14:paraId="0B36E9EE" w14:textId="77777777" w:rsidTr="00052224">
        <w:tc>
          <w:tcPr>
            <w:tcW w:w="3800" w:type="dxa"/>
          </w:tcPr>
          <w:p w14:paraId="65E2AB4F" w14:textId="43D2DFA6" w:rsidR="00B43636" w:rsidRPr="00DC352C" w:rsidRDefault="00B43636" w:rsidP="009630B8">
            <w:pPr>
              <w:rPr>
                <w:rFonts w:ascii="Arial" w:eastAsia="Calibri" w:hAnsi="Arial" w:cs="Arial"/>
                <w:color w:val="000000" w:themeColor="text1"/>
              </w:rPr>
            </w:pPr>
            <w:r>
              <w:rPr>
                <w:rFonts w:ascii="Arial" w:eastAsia="Calibri" w:hAnsi="Arial" w:cs="Arial"/>
                <w:color w:val="000000" w:themeColor="text1"/>
              </w:rPr>
              <w:t>C)</w:t>
            </w:r>
          </w:p>
          <w:p w14:paraId="4430F7BC" w14:textId="6138864D" w:rsidR="009630B8" w:rsidRPr="00DC352C" w:rsidRDefault="009630B8" w:rsidP="009630B8">
            <w:pPr>
              <w:jc w:val="center"/>
              <w:rPr>
                <w:rFonts w:ascii="Arial" w:eastAsia="Calibri" w:hAnsi="Arial" w:cs="Arial"/>
                <w:color w:val="000000" w:themeColor="text1"/>
              </w:rPr>
            </w:pPr>
            <w:r w:rsidRPr="00DC352C">
              <w:rPr>
                <w:rFonts w:ascii="Arial" w:eastAsia="Calibri" w:hAnsi="Arial" w:cs="Arial"/>
                <w:noProof/>
                <w:color w:val="000000" w:themeColor="text1"/>
              </w:rPr>
              <w:drawing>
                <wp:inline distT="0" distB="0" distL="0" distR="0" wp14:anchorId="161F1805" wp14:editId="419FE792">
                  <wp:extent cx="2607013" cy="2607013"/>
                  <wp:effectExtent l="0" t="0" r="0" b="0"/>
                  <wp:docPr id="2054" name="Picture 6">
                    <a:extLst xmlns:a="http://schemas.openxmlformats.org/drawingml/2006/main">
                      <a:ext uri="{FF2B5EF4-FFF2-40B4-BE49-F238E27FC236}">
                        <a16:creationId xmlns:a16="http://schemas.microsoft.com/office/drawing/2014/main" id="{A3AF9005-9857-FA40-AD8B-7AE217C427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A3AF9005-9857-FA40-AD8B-7AE217C42732}"/>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3886" cy="2633886"/>
                          </a:xfrm>
                          <a:prstGeom prst="rect">
                            <a:avLst/>
                          </a:prstGeom>
                          <a:noFill/>
                        </pic:spPr>
                      </pic:pic>
                    </a:graphicData>
                  </a:graphic>
                </wp:inline>
              </w:drawing>
            </w:r>
          </w:p>
        </w:tc>
        <w:tc>
          <w:tcPr>
            <w:tcW w:w="5550" w:type="dxa"/>
          </w:tcPr>
          <w:p w14:paraId="5F9DA0A5" w14:textId="77777777" w:rsidR="00B43636" w:rsidRDefault="00B43636" w:rsidP="00122A47">
            <w:pPr>
              <w:rPr>
                <w:rFonts w:ascii="Arial" w:eastAsia="Calibri" w:hAnsi="Arial" w:cs="Arial"/>
                <w:color w:val="000000" w:themeColor="text1"/>
              </w:rPr>
            </w:pPr>
            <w:r>
              <w:rPr>
                <w:rFonts w:ascii="Arial" w:eastAsia="Calibri" w:hAnsi="Arial" w:cs="Arial"/>
                <w:color w:val="000000" w:themeColor="text1"/>
              </w:rPr>
              <w:t>D)</w:t>
            </w:r>
          </w:p>
          <w:p w14:paraId="259CCB7B" w14:textId="084524B3" w:rsidR="009630B8" w:rsidRPr="00DC352C" w:rsidRDefault="009630B8" w:rsidP="00122A47">
            <w:pPr>
              <w:rPr>
                <w:rFonts w:ascii="Arial" w:eastAsia="Calibri" w:hAnsi="Arial" w:cs="Arial"/>
                <w:color w:val="000000" w:themeColor="text1"/>
              </w:rPr>
            </w:pPr>
            <w:r w:rsidRPr="00DC352C">
              <w:rPr>
                <w:rFonts w:ascii="Arial" w:eastAsia="Calibri" w:hAnsi="Arial" w:cs="Arial"/>
                <w:noProof/>
                <w:color w:val="000000" w:themeColor="text1"/>
              </w:rPr>
              <w:drawing>
                <wp:inline distT="0" distB="0" distL="0" distR="0" wp14:anchorId="289934A5" wp14:editId="18856773">
                  <wp:extent cx="2733472" cy="2733472"/>
                  <wp:effectExtent l="0" t="0" r="0" b="0"/>
                  <wp:docPr id="8" name="Picture 6" descr="Diagram&#10;&#10;Description automatically generated">
                    <a:extLst xmlns:a="http://schemas.openxmlformats.org/drawingml/2006/main">
                      <a:ext uri="{FF2B5EF4-FFF2-40B4-BE49-F238E27FC236}">
                        <a16:creationId xmlns:a16="http://schemas.microsoft.com/office/drawing/2014/main" id="{CB2A46E5-BCA3-AE40-A610-1E2E78B28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Diagram&#10;&#10;Description automatically generated">
                            <a:extLst>
                              <a:ext uri="{FF2B5EF4-FFF2-40B4-BE49-F238E27FC236}">
                                <a16:creationId xmlns:a16="http://schemas.microsoft.com/office/drawing/2014/main" id="{CB2A46E5-BCA3-AE40-A610-1E2E78B285D8}"/>
                              </a:ext>
                            </a:extLst>
                          </pic:cNvPr>
                          <pic:cNvPicPr>
                            <a:picLocks noChangeAspect="1"/>
                          </pic:cNvPicPr>
                        </pic:nvPicPr>
                        <pic:blipFill>
                          <a:blip r:embed="rId31"/>
                          <a:stretch>
                            <a:fillRect/>
                          </a:stretch>
                        </pic:blipFill>
                        <pic:spPr>
                          <a:xfrm>
                            <a:off x="0" y="0"/>
                            <a:ext cx="2804265" cy="2804265"/>
                          </a:xfrm>
                          <a:prstGeom prst="rect">
                            <a:avLst/>
                          </a:prstGeom>
                        </pic:spPr>
                      </pic:pic>
                    </a:graphicData>
                  </a:graphic>
                </wp:inline>
              </w:drawing>
            </w:r>
          </w:p>
        </w:tc>
      </w:tr>
      <w:tr w:rsidR="009630B8" w:rsidRPr="00DC352C" w14:paraId="58EC0046" w14:textId="77777777" w:rsidTr="009630B8">
        <w:tc>
          <w:tcPr>
            <w:tcW w:w="9350" w:type="dxa"/>
            <w:gridSpan w:val="2"/>
          </w:tcPr>
          <w:p w14:paraId="2FB7A32B" w14:textId="77777777" w:rsidR="009630B8" w:rsidRDefault="007132AF" w:rsidP="009630B8">
            <w:pPr>
              <w:rPr>
                <w:rFonts w:ascii="Arial" w:eastAsia="Calibri" w:hAnsi="Arial" w:cs="Arial"/>
                <w:color w:val="000000" w:themeColor="text1"/>
              </w:rPr>
            </w:pPr>
            <w:r w:rsidRPr="00DC352C">
              <w:rPr>
                <w:rFonts w:ascii="Arial" w:eastAsia="Calibri" w:hAnsi="Arial" w:cs="Arial"/>
                <w:color w:val="000000" w:themeColor="text1"/>
              </w:rPr>
              <w:t xml:space="preserve">Figure 2: </w:t>
            </w:r>
          </w:p>
          <w:p w14:paraId="1CE4ED1E" w14:textId="659EE42B" w:rsidR="00052224" w:rsidRDefault="00052224" w:rsidP="009630B8">
            <w:pPr>
              <w:rPr>
                <w:rFonts w:ascii="Arial" w:eastAsia="Calibri" w:hAnsi="Arial" w:cs="Arial"/>
                <w:color w:val="000000" w:themeColor="text1"/>
              </w:rPr>
            </w:pPr>
            <w:r>
              <w:rPr>
                <w:rFonts w:ascii="Arial" w:eastAsia="Calibri" w:hAnsi="Arial" w:cs="Arial"/>
                <w:color w:val="000000" w:themeColor="text1"/>
              </w:rPr>
              <w:lastRenderedPageBreak/>
              <w:t>A) Microbiome diversity increases from 3 to 6 mpf</w:t>
            </w:r>
          </w:p>
          <w:p w14:paraId="7BB448CE" w14:textId="089ADE78" w:rsidR="00052224" w:rsidRDefault="00052224" w:rsidP="009630B8">
            <w:pPr>
              <w:rPr>
                <w:rFonts w:ascii="Arial" w:eastAsia="Calibri" w:hAnsi="Arial" w:cs="Arial"/>
                <w:color w:val="000000" w:themeColor="text1"/>
              </w:rPr>
            </w:pPr>
            <w:r>
              <w:rPr>
                <w:rFonts w:ascii="Arial" w:eastAsia="Calibri" w:hAnsi="Arial" w:cs="Arial"/>
                <w:color w:val="000000" w:themeColor="text1"/>
              </w:rPr>
              <w:t xml:space="preserve">B) ZIRC fed fish </w:t>
            </w:r>
            <w:r w:rsidR="00B43636">
              <w:rPr>
                <w:rFonts w:ascii="Arial" w:eastAsia="Calibri" w:hAnsi="Arial" w:cs="Arial"/>
                <w:color w:val="000000" w:themeColor="text1"/>
              </w:rPr>
              <w:t>display a unique increase in gut microbiome diversity from 3 to 6 mpf</w:t>
            </w:r>
          </w:p>
          <w:p w14:paraId="79789F83" w14:textId="4B8AB672" w:rsidR="00052224" w:rsidRDefault="00052224" w:rsidP="009630B8">
            <w:pPr>
              <w:rPr>
                <w:rFonts w:ascii="Arial" w:eastAsia="Calibri" w:hAnsi="Arial" w:cs="Arial"/>
                <w:color w:val="000000" w:themeColor="text1"/>
              </w:rPr>
            </w:pPr>
            <w:r>
              <w:rPr>
                <w:rFonts w:ascii="Arial" w:eastAsia="Calibri" w:hAnsi="Arial" w:cs="Arial"/>
                <w:color w:val="000000" w:themeColor="text1"/>
              </w:rPr>
              <w:t>C)</w:t>
            </w:r>
            <w:r w:rsidR="00B43636">
              <w:rPr>
                <w:rFonts w:ascii="Arial" w:eastAsia="Calibri" w:hAnsi="Arial" w:cs="Arial"/>
                <w:color w:val="000000" w:themeColor="text1"/>
              </w:rPr>
              <w:t xml:space="preserve"> Bray-Curtis Capscale ordination of gut microbiome composition</w:t>
            </w:r>
          </w:p>
          <w:p w14:paraId="54B9046F" w14:textId="5DEA6F27" w:rsidR="00052224" w:rsidRPr="00DC352C" w:rsidRDefault="00052224" w:rsidP="00B43636">
            <w:pPr>
              <w:rPr>
                <w:rFonts w:ascii="Arial" w:eastAsia="Calibri" w:hAnsi="Arial" w:cs="Arial"/>
                <w:color w:val="000000" w:themeColor="text1"/>
              </w:rPr>
            </w:pPr>
            <w:r>
              <w:rPr>
                <w:rFonts w:ascii="Arial" w:eastAsia="Calibri" w:hAnsi="Arial" w:cs="Arial"/>
                <w:color w:val="000000" w:themeColor="text1"/>
              </w:rPr>
              <w:t>D)</w:t>
            </w:r>
            <w:r w:rsidR="00B43636">
              <w:rPr>
                <w:rFonts w:ascii="Arial" w:eastAsia="Calibri" w:hAnsi="Arial" w:cs="Arial"/>
                <w:color w:val="000000" w:themeColor="text1"/>
              </w:rPr>
              <w:t xml:space="preserve"> </w:t>
            </w:r>
            <w:proofErr w:type="gramStart"/>
            <w:r w:rsidR="00B43636">
              <w:rPr>
                <w:rFonts w:ascii="Arial" w:eastAsia="Calibri" w:hAnsi="Arial" w:cs="Arial"/>
                <w:color w:val="000000" w:themeColor="text1"/>
              </w:rPr>
              <w:t>Canberra  Capscale</w:t>
            </w:r>
            <w:proofErr w:type="gramEnd"/>
            <w:r w:rsidR="00B43636">
              <w:rPr>
                <w:rFonts w:ascii="Arial" w:eastAsia="Calibri" w:hAnsi="Arial" w:cs="Arial"/>
                <w:color w:val="000000" w:themeColor="text1"/>
              </w:rPr>
              <w:t xml:space="preserve"> ordination of gut microbiome composition</w:t>
            </w:r>
          </w:p>
        </w:tc>
      </w:tr>
    </w:tbl>
    <w:p w14:paraId="7AB66B24" w14:textId="77777777" w:rsidR="00933EF6" w:rsidRPr="00DC352C" w:rsidRDefault="00933EF6" w:rsidP="00933EF6">
      <w:pPr>
        <w:rPr>
          <w:rFonts w:ascii="Arial" w:eastAsia="Calibri" w:hAnsi="Arial" w:cs="Arial"/>
          <w:color w:val="000000" w:themeColor="text1"/>
        </w:rPr>
      </w:pPr>
    </w:p>
    <w:p w14:paraId="000317F8" w14:textId="77777777" w:rsidR="009630B8" w:rsidRPr="00DC352C" w:rsidRDefault="009630B8">
      <w:pPr>
        <w:rPr>
          <w:rFonts w:ascii="Arial" w:eastAsia="Calibri" w:hAnsi="Arial" w:cs="Arial"/>
          <w:color w:val="000000" w:themeColor="text1"/>
        </w:rPr>
      </w:pPr>
    </w:p>
    <w:p w14:paraId="5CEE5B3C" w14:textId="1A7CB874" w:rsidR="004E5889" w:rsidRPr="00DC352C" w:rsidRDefault="004E5889" w:rsidP="004E5889">
      <w:pPr>
        <w:spacing w:line="276" w:lineRule="auto"/>
        <w:rPr>
          <w:rFonts w:ascii="Arial" w:hAnsi="Arial" w:cs="Arial"/>
        </w:rPr>
      </w:pPr>
      <w:r w:rsidRPr="00DC352C">
        <w:rPr>
          <w:rFonts w:ascii="Arial" w:eastAsiaTheme="minorEastAsia" w:hAnsi="Arial" w:cs="Arial"/>
        </w:rPr>
        <w:t xml:space="preserve">We </w:t>
      </w:r>
      <w:r>
        <w:rPr>
          <w:rFonts w:ascii="Arial" w:eastAsiaTheme="minorEastAsia" w:hAnsi="Arial" w:cs="Arial"/>
        </w:rPr>
        <w:t xml:space="preserve">find that </w:t>
      </w:r>
      <w:r w:rsidR="00BC35D1">
        <w:rPr>
          <w:rFonts w:ascii="Arial" w:eastAsiaTheme="minorEastAsia" w:hAnsi="Arial" w:cs="Arial"/>
        </w:rPr>
        <w:t>development</w:t>
      </w:r>
      <w:r>
        <w:rPr>
          <w:rFonts w:ascii="Arial" w:eastAsiaTheme="minorEastAsia" w:hAnsi="Arial" w:cs="Arial"/>
        </w:rPr>
        <w:t xml:space="preserve"> plays a role in gut microbiome diversity and composition</w:t>
      </w:r>
      <w:r>
        <w:rPr>
          <w:rFonts w:ascii="Arial" w:hAnsi="Arial" w:cs="Arial"/>
        </w:rPr>
        <w:t xml:space="preserve">. </w:t>
      </w:r>
      <w:r w:rsidR="00472414">
        <w:rPr>
          <w:rFonts w:ascii="Arial" w:hAnsi="Arial" w:cs="Arial"/>
        </w:rPr>
        <w:t xml:space="preserve">Regardless of diet, gut microbiome diversity increases with time. </w:t>
      </w:r>
      <w:proofErr w:type="gramStart"/>
      <w:r w:rsidR="00472414">
        <w:rPr>
          <w:rFonts w:ascii="Arial" w:eastAsiaTheme="minorEastAsia" w:hAnsi="Arial" w:cs="Arial"/>
        </w:rPr>
        <w:t>In particular</w:t>
      </w:r>
      <w:r w:rsidRPr="00DC352C">
        <w:rPr>
          <w:rFonts w:ascii="Arial" w:eastAsiaTheme="minorEastAsia" w:hAnsi="Arial" w:cs="Arial"/>
        </w:rPr>
        <w:t>, ZIRC</w:t>
      </w:r>
      <w:proofErr w:type="gramEnd"/>
      <w:r w:rsidRPr="00DC352C">
        <w:rPr>
          <w:rFonts w:ascii="Arial" w:eastAsiaTheme="minorEastAsia" w:hAnsi="Arial" w:cs="Arial"/>
        </w:rPr>
        <w:t xml:space="preserve"> fed fish displayed increased diversity at 3 months of age compared to the other diets, as well as an increase in diversity between 3 months and 6 months</w:t>
      </w:r>
      <w:r w:rsidR="00472414">
        <w:rPr>
          <w:rFonts w:ascii="Arial" w:eastAsiaTheme="minorEastAsia" w:hAnsi="Arial" w:cs="Arial"/>
        </w:rPr>
        <w:t xml:space="preserve"> </w:t>
      </w:r>
      <w:r w:rsidRPr="00DC352C">
        <w:rPr>
          <w:rFonts w:ascii="Arial" w:hAnsi="Arial" w:cs="Arial"/>
        </w:rPr>
        <w:t>(</w:t>
      </w:r>
      <w:commentRangeStart w:id="14"/>
      <w:r w:rsidRPr="00DC352C">
        <w:rPr>
          <w:rFonts w:ascii="Arial" w:hAnsi="Arial" w:cs="Arial"/>
          <w:highlight w:val="yellow"/>
        </w:rPr>
        <w:t>statistical results</w:t>
      </w:r>
      <w:commentRangeEnd w:id="14"/>
      <w:r w:rsidRPr="00DC352C">
        <w:rPr>
          <w:rStyle w:val="CommentReference"/>
          <w:rFonts w:ascii="Arial" w:hAnsi="Arial" w:cs="Arial"/>
          <w:sz w:val="24"/>
          <w:szCs w:val="24"/>
        </w:rPr>
        <w:commentReference w:id="14"/>
      </w:r>
      <w:r w:rsidRPr="00DC352C">
        <w:rPr>
          <w:rFonts w:ascii="Arial" w:hAnsi="Arial" w:cs="Arial"/>
        </w:rPr>
        <w:t>; Figure #, Figure S)</w:t>
      </w:r>
      <w:r w:rsidRPr="00DC352C">
        <w:rPr>
          <w:rFonts w:ascii="Arial" w:eastAsiaTheme="minorEastAsia" w:hAnsi="Arial" w:cs="Arial"/>
        </w:rPr>
        <w:t>.</w:t>
      </w:r>
      <w:r w:rsidR="00472414">
        <w:rPr>
          <w:rFonts w:ascii="Arial" w:eastAsiaTheme="minorEastAsia" w:hAnsi="Arial" w:cs="Arial"/>
        </w:rPr>
        <w:t xml:space="preserve"> Watts fed fish diversity did not differ between time points </w:t>
      </w:r>
      <w:r w:rsidR="00472414" w:rsidRPr="00DC352C">
        <w:rPr>
          <w:rFonts w:ascii="Arial" w:hAnsi="Arial" w:cs="Arial"/>
        </w:rPr>
        <w:t>(</w:t>
      </w:r>
      <w:commentRangeStart w:id="15"/>
      <w:r w:rsidR="00472414" w:rsidRPr="00DC352C">
        <w:rPr>
          <w:rFonts w:ascii="Arial" w:hAnsi="Arial" w:cs="Arial"/>
          <w:highlight w:val="yellow"/>
        </w:rPr>
        <w:t>statistical results</w:t>
      </w:r>
      <w:commentRangeEnd w:id="15"/>
      <w:r w:rsidR="00472414" w:rsidRPr="00DC352C">
        <w:rPr>
          <w:rStyle w:val="CommentReference"/>
          <w:rFonts w:ascii="Arial" w:hAnsi="Arial" w:cs="Arial"/>
          <w:sz w:val="24"/>
          <w:szCs w:val="24"/>
        </w:rPr>
        <w:commentReference w:id="15"/>
      </w:r>
      <w:r w:rsidR="00472414" w:rsidRPr="00DC352C">
        <w:rPr>
          <w:rFonts w:ascii="Arial" w:hAnsi="Arial" w:cs="Arial"/>
        </w:rPr>
        <w:t>; Figure #, Figure S)</w:t>
      </w:r>
      <w:r w:rsidR="00472414">
        <w:rPr>
          <w:rFonts w:ascii="Arial" w:eastAsiaTheme="minorEastAsia" w:hAnsi="Arial" w:cs="Arial"/>
        </w:rPr>
        <w:t>.</w:t>
      </w:r>
      <w:r w:rsidRPr="00DC352C">
        <w:rPr>
          <w:rFonts w:ascii="Arial" w:eastAsiaTheme="minorEastAsia" w:hAnsi="Arial" w:cs="Arial"/>
        </w:rPr>
        <w:t xml:space="preserve"> </w:t>
      </w:r>
      <w:r w:rsidRPr="00DC352C">
        <w:rPr>
          <w:rFonts w:ascii="Arial" w:eastAsia="Calibri" w:hAnsi="Arial" w:cs="Arial"/>
        </w:rPr>
        <w:t>The microbial community composition varies over time, but the temporal sensitivity of the abundant taxa in the microbiome is less than the sensitivity of these taxa to different in diet</w:t>
      </w:r>
      <w:r w:rsidR="00472414">
        <w:rPr>
          <w:rFonts w:ascii="Arial" w:eastAsia="Calibri" w:hAnsi="Arial" w:cs="Arial"/>
        </w:rPr>
        <w:t xml:space="preserve"> </w:t>
      </w:r>
      <w:r w:rsidRPr="00DC352C">
        <w:rPr>
          <w:rFonts w:ascii="Arial" w:hAnsi="Arial" w:cs="Arial"/>
        </w:rPr>
        <w:t>(</w:t>
      </w:r>
      <w:commentRangeStart w:id="16"/>
      <w:r w:rsidRPr="00DC352C">
        <w:rPr>
          <w:rFonts w:ascii="Arial" w:hAnsi="Arial" w:cs="Arial"/>
          <w:highlight w:val="yellow"/>
        </w:rPr>
        <w:t>statistical results</w:t>
      </w:r>
      <w:commentRangeEnd w:id="16"/>
      <w:r w:rsidRPr="00DC352C">
        <w:rPr>
          <w:rStyle w:val="CommentReference"/>
          <w:rFonts w:ascii="Arial" w:hAnsi="Arial" w:cs="Arial"/>
          <w:sz w:val="24"/>
          <w:szCs w:val="24"/>
        </w:rPr>
        <w:commentReference w:id="16"/>
      </w:r>
      <w:r w:rsidRPr="00DC352C">
        <w:rPr>
          <w:rFonts w:ascii="Arial" w:hAnsi="Arial" w:cs="Arial"/>
        </w:rPr>
        <w:t>; Figure #, Figure S)</w:t>
      </w:r>
      <w:r w:rsidRPr="00DC352C">
        <w:rPr>
          <w:rFonts w:ascii="Arial" w:eastAsia="Calibri" w:hAnsi="Arial" w:cs="Arial"/>
        </w:rPr>
        <w:t xml:space="preserve">. Rare microbiota, however, appear to vary more as a function of </w:t>
      </w:r>
      <w:r w:rsidR="00472414">
        <w:rPr>
          <w:rFonts w:ascii="Arial" w:eastAsia="Calibri" w:hAnsi="Arial" w:cs="Arial"/>
        </w:rPr>
        <w:t>time</w:t>
      </w:r>
      <w:r w:rsidRPr="00DC352C">
        <w:rPr>
          <w:rFonts w:ascii="Arial" w:eastAsia="Calibri" w:hAnsi="Arial" w:cs="Arial"/>
        </w:rPr>
        <w:t xml:space="preserve"> than diet</w:t>
      </w:r>
      <w:r w:rsidR="00472414">
        <w:rPr>
          <w:rFonts w:ascii="Arial" w:eastAsia="Calibri" w:hAnsi="Arial" w:cs="Arial"/>
        </w:rPr>
        <w:t xml:space="preserve"> </w:t>
      </w:r>
      <w:r w:rsidR="00472414" w:rsidRPr="00DC352C">
        <w:rPr>
          <w:rFonts w:ascii="Arial" w:hAnsi="Arial" w:cs="Arial"/>
        </w:rPr>
        <w:t>(</w:t>
      </w:r>
      <w:commentRangeStart w:id="17"/>
      <w:r w:rsidR="00472414" w:rsidRPr="00DC352C">
        <w:rPr>
          <w:rFonts w:ascii="Arial" w:hAnsi="Arial" w:cs="Arial"/>
          <w:highlight w:val="yellow"/>
        </w:rPr>
        <w:t>statistical results</w:t>
      </w:r>
      <w:commentRangeEnd w:id="17"/>
      <w:r w:rsidR="00472414" w:rsidRPr="00DC352C">
        <w:rPr>
          <w:rStyle w:val="CommentReference"/>
          <w:rFonts w:ascii="Arial" w:hAnsi="Arial" w:cs="Arial"/>
          <w:sz w:val="24"/>
          <w:szCs w:val="24"/>
        </w:rPr>
        <w:commentReference w:id="17"/>
      </w:r>
      <w:r w:rsidR="00472414" w:rsidRPr="00DC352C">
        <w:rPr>
          <w:rFonts w:ascii="Arial" w:hAnsi="Arial" w:cs="Arial"/>
        </w:rPr>
        <w:t>; Figure #, Figure S)</w:t>
      </w:r>
      <w:r w:rsidRPr="00DC352C">
        <w:rPr>
          <w:rFonts w:ascii="Arial" w:eastAsia="Calibri" w:hAnsi="Arial" w:cs="Arial"/>
        </w:rPr>
        <w:t xml:space="preserve">. These patterns occur regardless of the specific diet being considered </w:t>
      </w:r>
      <w:r w:rsidRPr="00DC352C">
        <w:rPr>
          <w:rFonts w:ascii="Arial" w:hAnsi="Arial" w:cs="Arial"/>
        </w:rPr>
        <w:t>(</w:t>
      </w:r>
      <w:commentRangeStart w:id="18"/>
      <w:r w:rsidRPr="00DC352C">
        <w:rPr>
          <w:rFonts w:ascii="Arial" w:hAnsi="Arial" w:cs="Arial"/>
          <w:highlight w:val="yellow"/>
        </w:rPr>
        <w:t>statistical results</w:t>
      </w:r>
      <w:commentRangeEnd w:id="18"/>
      <w:r w:rsidRPr="00DC352C">
        <w:rPr>
          <w:rStyle w:val="CommentReference"/>
          <w:rFonts w:ascii="Arial" w:hAnsi="Arial" w:cs="Arial"/>
          <w:sz w:val="24"/>
          <w:szCs w:val="24"/>
        </w:rPr>
        <w:commentReference w:id="18"/>
      </w:r>
      <w:r w:rsidRPr="00DC352C">
        <w:rPr>
          <w:rFonts w:ascii="Arial" w:hAnsi="Arial" w:cs="Arial"/>
        </w:rPr>
        <w:t>; Figure #, Figure S#)</w:t>
      </w:r>
      <w:r w:rsidRPr="00DC352C">
        <w:rPr>
          <w:rFonts w:ascii="Arial" w:eastAsia="Calibri" w:hAnsi="Arial" w:cs="Arial"/>
        </w:rPr>
        <w:t xml:space="preserve">. </w:t>
      </w:r>
      <w:r>
        <w:rPr>
          <w:rFonts w:ascii="Arial" w:hAnsi="Arial" w:cs="Arial"/>
        </w:rPr>
        <w:t>&lt;</w:t>
      </w:r>
      <w:commentRangeStart w:id="19"/>
      <w:r>
        <w:rPr>
          <w:rFonts w:ascii="Arial" w:hAnsi="Arial" w:cs="Arial"/>
        </w:rPr>
        <w:t>beta dispersion results&gt;</w:t>
      </w:r>
      <w:commentRangeEnd w:id="19"/>
      <w:r>
        <w:rPr>
          <w:rStyle w:val="CommentReference"/>
          <w:rFonts w:asciiTheme="minorHAnsi" w:eastAsiaTheme="minorHAnsi" w:hAnsiTheme="minorHAnsi" w:cstheme="minorBidi"/>
        </w:rPr>
        <w:commentReference w:id="19"/>
      </w:r>
      <w:r w:rsidRPr="00DC352C">
        <w:rPr>
          <w:rFonts w:ascii="Arial" w:hAnsi="Arial" w:cs="Arial"/>
        </w:rPr>
        <w:br w:type="page"/>
      </w:r>
    </w:p>
    <w:p w14:paraId="60FA0E8B" w14:textId="56E2DC93" w:rsidR="00F0041D" w:rsidRPr="00DC352C" w:rsidRDefault="00F0041D" w:rsidP="00084E12">
      <w:pPr>
        <w:spacing w:line="276" w:lineRule="auto"/>
        <w:rPr>
          <w:rFonts w:ascii="Arial" w:eastAsia="Calibri" w:hAnsi="Arial" w:cs="Arial"/>
        </w:rPr>
      </w:pPr>
    </w:p>
    <w:p w14:paraId="6E428060" w14:textId="4A78E0A1" w:rsidR="007B5A1D" w:rsidRPr="007B5A1D" w:rsidRDefault="007B5A1D" w:rsidP="007B5A1D">
      <w:pPr>
        <w:spacing w:line="276" w:lineRule="auto"/>
        <w:rPr>
          <w:rFonts w:ascii="Arial" w:eastAsia="Calibri" w:hAnsi="Arial" w:cs="Arial"/>
        </w:rPr>
      </w:pPr>
      <w:r w:rsidRPr="007B5A1D">
        <w:rPr>
          <w:rFonts w:ascii="Arial" w:eastAsia="Calibri" w:hAnsi="Arial" w:cs="Arial"/>
        </w:rPr>
        <w:t xml:space="preserve">31 genera significantly associated with diet in final control </w:t>
      </w:r>
      <w:r w:rsidRPr="00DC352C">
        <w:rPr>
          <w:rFonts w:ascii="Arial" w:eastAsia="Calibri" w:hAnsi="Arial" w:cs="Arial"/>
        </w:rPr>
        <w:t xml:space="preserve">fish </w:t>
      </w:r>
      <w:r w:rsidRPr="00DC352C">
        <w:rPr>
          <w:rFonts w:ascii="Arial" w:hAnsi="Arial" w:cs="Arial"/>
        </w:rPr>
        <w:t>(</w:t>
      </w:r>
      <w:commentRangeStart w:id="20"/>
      <w:r w:rsidRPr="00DC352C">
        <w:rPr>
          <w:rFonts w:ascii="Arial" w:hAnsi="Arial" w:cs="Arial"/>
          <w:highlight w:val="yellow"/>
        </w:rPr>
        <w:t>statistical results</w:t>
      </w:r>
      <w:commentRangeEnd w:id="20"/>
      <w:r w:rsidRPr="00DC352C">
        <w:rPr>
          <w:rStyle w:val="CommentReference"/>
          <w:rFonts w:ascii="Arial" w:hAnsi="Arial" w:cs="Arial"/>
          <w:sz w:val="24"/>
          <w:szCs w:val="24"/>
        </w:rPr>
        <w:commentReference w:id="20"/>
      </w:r>
      <w:r w:rsidRPr="00DC352C">
        <w:rPr>
          <w:rFonts w:ascii="Arial" w:hAnsi="Arial" w:cs="Arial"/>
        </w:rPr>
        <w:t xml:space="preserve">; Figure #, </w:t>
      </w:r>
      <w:commentRangeStart w:id="21"/>
      <w:r w:rsidRPr="00DC352C">
        <w:rPr>
          <w:rFonts w:ascii="Arial" w:hAnsi="Arial" w:cs="Arial"/>
        </w:rPr>
        <w:t>Figure S</w:t>
      </w:r>
      <w:commentRangeEnd w:id="21"/>
      <w:r w:rsidRPr="00DC352C">
        <w:rPr>
          <w:rStyle w:val="CommentReference"/>
          <w:rFonts w:ascii="Arial" w:hAnsi="Arial" w:cs="Arial"/>
          <w:sz w:val="24"/>
          <w:szCs w:val="24"/>
        </w:rPr>
        <w:commentReference w:id="21"/>
      </w:r>
      <w:r w:rsidRPr="00DC352C">
        <w:rPr>
          <w:rFonts w:ascii="Arial" w:hAnsi="Arial" w:cs="Arial"/>
        </w:rPr>
        <w:t>#)</w:t>
      </w:r>
      <w:r w:rsidRPr="007B5A1D">
        <w:rPr>
          <w:rFonts w:ascii="Arial" w:eastAsia="Calibri" w:hAnsi="Arial" w:cs="Arial"/>
        </w:rPr>
        <w:t xml:space="preserve">. In Gemma, Aeromonas and </w:t>
      </w:r>
      <w:proofErr w:type="spellStart"/>
      <w:r w:rsidRPr="007B5A1D">
        <w:rPr>
          <w:rFonts w:ascii="Arial" w:eastAsia="Calibri" w:hAnsi="Arial" w:cs="Arial"/>
        </w:rPr>
        <w:t>Cloacibacterium</w:t>
      </w:r>
      <w:proofErr w:type="spellEnd"/>
      <w:r w:rsidRPr="007B5A1D">
        <w:rPr>
          <w:rFonts w:ascii="Arial" w:eastAsia="Calibri" w:hAnsi="Arial" w:cs="Arial"/>
        </w:rPr>
        <w:t xml:space="preserve"> were significantly less abundant, while </w:t>
      </w:r>
      <w:proofErr w:type="spellStart"/>
      <w:r w:rsidRPr="007B5A1D">
        <w:rPr>
          <w:rFonts w:ascii="Arial" w:eastAsia="Calibri" w:hAnsi="Arial" w:cs="Arial"/>
        </w:rPr>
        <w:t>Plesiomonas</w:t>
      </w:r>
      <w:proofErr w:type="spellEnd"/>
      <w:r w:rsidRPr="007B5A1D">
        <w:rPr>
          <w:rFonts w:ascii="Arial" w:eastAsia="Calibri" w:hAnsi="Arial" w:cs="Arial"/>
        </w:rPr>
        <w:t xml:space="preserve">, </w:t>
      </w:r>
      <w:proofErr w:type="spellStart"/>
      <w:r w:rsidRPr="007B5A1D">
        <w:rPr>
          <w:rFonts w:ascii="Arial" w:eastAsia="Calibri" w:hAnsi="Arial" w:cs="Arial"/>
        </w:rPr>
        <w:t>Cetobacterium</w:t>
      </w:r>
      <w:proofErr w:type="spellEnd"/>
      <w:r w:rsidRPr="007B5A1D">
        <w:rPr>
          <w:rFonts w:ascii="Arial" w:eastAsia="Calibri" w:hAnsi="Arial" w:cs="Arial"/>
        </w:rPr>
        <w:t xml:space="preserve"> and </w:t>
      </w:r>
      <w:proofErr w:type="spellStart"/>
      <w:r w:rsidRPr="007B5A1D">
        <w:rPr>
          <w:rFonts w:ascii="Arial" w:eastAsia="Calibri" w:hAnsi="Arial" w:cs="Arial"/>
        </w:rPr>
        <w:t>Chitinibacter</w:t>
      </w:r>
      <w:proofErr w:type="spellEnd"/>
      <w:r w:rsidRPr="007B5A1D">
        <w:rPr>
          <w:rFonts w:ascii="Arial" w:eastAsia="Calibri" w:hAnsi="Arial" w:cs="Arial"/>
        </w:rPr>
        <w:t xml:space="preserve"> were significantly more abundant compared to other diets. In Watts diet, </w:t>
      </w:r>
      <w:proofErr w:type="spellStart"/>
      <w:r w:rsidRPr="007B5A1D">
        <w:rPr>
          <w:rFonts w:ascii="Arial" w:eastAsia="Calibri" w:hAnsi="Arial" w:cs="Arial"/>
        </w:rPr>
        <w:t>Crenobacter</w:t>
      </w:r>
      <w:proofErr w:type="spellEnd"/>
      <w:r w:rsidRPr="007B5A1D">
        <w:rPr>
          <w:rFonts w:ascii="Arial" w:eastAsia="Calibri" w:hAnsi="Arial" w:cs="Arial"/>
        </w:rPr>
        <w:t xml:space="preserve"> and </w:t>
      </w:r>
      <w:proofErr w:type="spellStart"/>
      <w:r w:rsidRPr="007B5A1D">
        <w:rPr>
          <w:rFonts w:ascii="Arial" w:eastAsia="Calibri" w:hAnsi="Arial" w:cs="Arial"/>
        </w:rPr>
        <w:t>Shewanella</w:t>
      </w:r>
      <w:proofErr w:type="spellEnd"/>
      <w:r w:rsidRPr="007B5A1D">
        <w:rPr>
          <w:rFonts w:ascii="Arial" w:eastAsia="Calibri" w:hAnsi="Arial" w:cs="Arial"/>
        </w:rPr>
        <w:t xml:space="preserve"> were significantly less abundant, while Vibrio and ZOR0006 were significantly more abundant compared to other diets. In ZIRC, Acinetobacter was significantly more abundant compared to other diets.</w:t>
      </w:r>
    </w:p>
    <w:p w14:paraId="5A8C970C" w14:textId="77777777" w:rsidR="00C96E5D" w:rsidRPr="00DC352C" w:rsidRDefault="00C96E5D" w:rsidP="00084E12">
      <w:pPr>
        <w:spacing w:line="276" w:lineRule="auto"/>
        <w:rPr>
          <w:rFonts w:ascii="Arial" w:eastAsia="Calibri" w:hAnsi="Arial" w:cs="Arial"/>
          <w:color w:val="000000" w:themeColor="text1"/>
        </w:rPr>
      </w:pPr>
    </w:p>
    <w:p w14:paraId="45EE0197" w14:textId="5E08E8A3" w:rsidR="00C52DEA" w:rsidRPr="00DC352C" w:rsidRDefault="00C52DEA" w:rsidP="00C52DEA">
      <w:pPr>
        <w:rPr>
          <w:rFonts w:ascii="Arial" w:eastAsia="Calibri" w:hAnsi="Arial" w:cs="Arial"/>
          <w:color w:val="000000" w:themeColor="text1"/>
        </w:rPr>
      </w:pPr>
      <w:r w:rsidRPr="00DC352C">
        <w:rPr>
          <w:rFonts w:ascii="Arial" w:eastAsia="Calibri" w:hAnsi="Arial" w:cs="Arial"/>
          <w:color w:val="000000" w:themeColor="text1"/>
        </w:rPr>
        <w:t>Discussion:</w:t>
      </w:r>
    </w:p>
    <w:p w14:paraId="56BFC9D5"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Main Observation:</w:t>
      </w:r>
    </w:p>
    <w:p w14:paraId="16AED144" w14:textId="2C591B64" w:rsidR="00C52DEA" w:rsidRPr="00615C5D" w:rsidRDefault="001A0684" w:rsidP="001A0684">
      <w:pPr>
        <w:pStyle w:val="ListParagraph"/>
        <w:numPr>
          <w:ilvl w:val="1"/>
          <w:numId w:val="9"/>
        </w:numPr>
        <w:spacing w:line="276" w:lineRule="auto"/>
        <w:rPr>
          <w:rFonts w:ascii="Arial" w:eastAsia="Calibri" w:hAnsi="Arial" w:cs="Arial"/>
        </w:rPr>
      </w:pPr>
      <w:r w:rsidRPr="001A0684">
        <w:rPr>
          <w:rFonts w:ascii="Arial" w:eastAsiaTheme="minorEastAsia" w:hAnsi="Arial" w:cs="Arial"/>
        </w:rPr>
        <w:t xml:space="preserve">We found </w:t>
      </w:r>
      <w:r w:rsidR="003C7839">
        <w:rPr>
          <w:rFonts w:ascii="Arial" w:eastAsiaTheme="minorEastAsia" w:hAnsi="Arial" w:cs="Arial"/>
        </w:rPr>
        <w:t xml:space="preserve">the </w:t>
      </w:r>
      <w:r w:rsidR="00472414">
        <w:rPr>
          <w:rFonts w:ascii="Arial" w:eastAsiaTheme="minorEastAsia" w:hAnsi="Arial" w:cs="Arial"/>
        </w:rPr>
        <w:t xml:space="preserve">temporal </w:t>
      </w:r>
      <w:r w:rsidR="00AE2001">
        <w:rPr>
          <w:rFonts w:ascii="Arial" w:eastAsiaTheme="minorEastAsia" w:hAnsi="Arial" w:cs="Arial"/>
        </w:rPr>
        <w:t>stability</w:t>
      </w:r>
      <w:r w:rsidRPr="001A0684">
        <w:rPr>
          <w:rFonts w:ascii="Arial" w:eastAsiaTheme="minorEastAsia" w:hAnsi="Arial" w:cs="Arial"/>
        </w:rPr>
        <w:t xml:space="preserve"> </w:t>
      </w:r>
      <w:r w:rsidR="00AE2001">
        <w:rPr>
          <w:rFonts w:ascii="Arial" w:eastAsiaTheme="minorEastAsia" w:hAnsi="Arial" w:cs="Arial"/>
        </w:rPr>
        <w:t>of</w:t>
      </w:r>
      <w:r w:rsidRPr="001A0684">
        <w:rPr>
          <w:rFonts w:ascii="Arial" w:eastAsiaTheme="minorEastAsia" w:hAnsi="Arial" w:cs="Arial"/>
        </w:rPr>
        <w:t xml:space="preserve"> zebrafish gut microbiomes</w:t>
      </w:r>
      <w:r w:rsidR="009A18CC">
        <w:rPr>
          <w:rFonts w:ascii="Arial" w:eastAsiaTheme="minorEastAsia" w:hAnsi="Arial" w:cs="Arial"/>
        </w:rPr>
        <w:t xml:space="preserve"> </w:t>
      </w:r>
      <w:r w:rsidR="007F2928">
        <w:rPr>
          <w:rFonts w:ascii="Arial" w:eastAsiaTheme="minorEastAsia" w:hAnsi="Arial" w:cs="Arial"/>
        </w:rPr>
        <w:t xml:space="preserve">diversity differed </w:t>
      </w:r>
      <w:r w:rsidR="009A18CC">
        <w:rPr>
          <w:rFonts w:ascii="Arial" w:eastAsiaTheme="minorEastAsia" w:hAnsi="Arial" w:cs="Arial"/>
        </w:rPr>
        <w:t>by diet</w:t>
      </w:r>
      <w:r w:rsidR="003C7839">
        <w:rPr>
          <w:rFonts w:ascii="Arial" w:eastAsiaTheme="minorEastAsia" w:hAnsi="Arial" w:cs="Arial"/>
        </w:rPr>
        <w:t>, and community compositions of rarer taxa to be more sensitive to the effects of time</w:t>
      </w:r>
      <w:r w:rsidR="009A18CC">
        <w:rPr>
          <w:rFonts w:ascii="Arial" w:eastAsiaTheme="minorEastAsia" w:hAnsi="Arial" w:cs="Arial"/>
        </w:rPr>
        <w:t xml:space="preserve">. </w:t>
      </w:r>
    </w:p>
    <w:p w14:paraId="717CA4B7" w14:textId="32CD17A9" w:rsidR="00615C5D" w:rsidRPr="00AE2001" w:rsidRDefault="00615C5D" w:rsidP="00615C5D">
      <w:pPr>
        <w:pStyle w:val="ListParagraph"/>
        <w:numPr>
          <w:ilvl w:val="2"/>
          <w:numId w:val="9"/>
        </w:numPr>
        <w:spacing w:line="276" w:lineRule="auto"/>
        <w:rPr>
          <w:rFonts w:ascii="Arial" w:eastAsia="Calibri" w:hAnsi="Arial" w:cs="Arial"/>
        </w:rPr>
      </w:pPr>
      <w:r>
        <w:rPr>
          <w:rFonts w:ascii="Arial" w:eastAsiaTheme="minorEastAsia" w:hAnsi="Arial" w:cs="Arial"/>
        </w:rPr>
        <w:t>Stability, as in a lack of change in diversity/composition between time points</w:t>
      </w:r>
    </w:p>
    <w:p w14:paraId="4B9ECBDC"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Past studies support/refute observations:</w:t>
      </w:r>
    </w:p>
    <w:p w14:paraId="0F674A93" w14:textId="5D1073D2" w:rsidR="009F1270" w:rsidRDefault="009F1270" w:rsidP="00C52DEA">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 xml:space="preserve">Xiao 2021: </w:t>
      </w:r>
      <w:r w:rsidRPr="009F1270">
        <w:rPr>
          <w:rFonts w:ascii="Arial" w:eastAsia="Calibri" w:hAnsi="Arial" w:cs="Arial"/>
          <w:color w:val="000000" w:themeColor="text1"/>
        </w:rPr>
        <w:t>Host development overwhelms environmental dispersal in governing the ecological succession of zebrafish gut microbiota</w:t>
      </w:r>
    </w:p>
    <w:p w14:paraId="5B381694" w14:textId="3EB76280" w:rsidR="009F1270" w:rsidRDefault="007C7E4A" w:rsidP="009F1270">
      <w:pPr>
        <w:pStyle w:val="ListParagraph"/>
        <w:numPr>
          <w:ilvl w:val="2"/>
          <w:numId w:val="9"/>
        </w:numPr>
        <w:rPr>
          <w:rFonts w:ascii="Arial" w:eastAsia="Calibri" w:hAnsi="Arial" w:cs="Arial"/>
          <w:color w:val="000000" w:themeColor="text1"/>
        </w:rPr>
      </w:pPr>
      <w:r>
        <w:rPr>
          <w:rFonts w:ascii="Arial" w:eastAsia="Calibri" w:hAnsi="Arial" w:cs="Arial"/>
          <w:color w:val="000000" w:themeColor="text1"/>
        </w:rPr>
        <w:t>Found that certain keystone taxa, even those with low abundances, played important roles in affecting the microbial interactions and stability.</w:t>
      </w:r>
    </w:p>
    <w:p w14:paraId="4010FFB4" w14:textId="6B121B94" w:rsidR="007C7E4A" w:rsidRPr="007C7E4A" w:rsidRDefault="007C7E4A" w:rsidP="007C7E4A">
      <w:pPr>
        <w:pStyle w:val="ListParagraph"/>
        <w:numPr>
          <w:ilvl w:val="3"/>
          <w:numId w:val="9"/>
        </w:numPr>
        <w:rPr>
          <w:rFonts w:ascii="Arial" w:eastAsia="Calibri" w:hAnsi="Arial" w:cs="Arial"/>
          <w:color w:val="FF0000"/>
        </w:rPr>
      </w:pPr>
      <w:r w:rsidRPr="007C7E4A">
        <w:rPr>
          <w:rFonts w:ascii="Arial" w:eastAsia="Calibri" w:hAnsi="Arial" w:cs="Arial"/>
          <w:color w:val="FF0000"/>
        </w:rPr>
        <w:t>Do we see similar observations?</w:t>
      </w:r>
    </w:p>
    <w:p w14:paraId="0BCC7D8B" w14:textId="24D2B4D0" w:rsidR="009F1270" w:rsidRDefault="009F1270" w:rsidP="009F1270">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 xml:space="preserve">Xiao 2022: </w:t>
      </w:r>
      <w:r w:rsidRPr="009F1270">
        <w:rPr>
          <w:rFonts w:ascii="Arial" w:eastAsia="Calibri" w:hAnsi="Arial" w:cs="Arial"/>
          <w:color w:val="000000" w:themeColor="text1"/>
        </w:rPr>
        <w:t xml:space="preserve">Stability of </w:t>
      </w:r>
      <w:r>
        <w:rPr>
          <w:rFonts w:ascii="Arial" w:eastAsia="Calibri" w:hAnsi="Arial" w:cs="Arial"/>
          <w:color w:val="000000" w:themeColor="text1"/>
        </w:rPr>
        <w:t>g</w:t>
      </w:r>
      <w:r w:rsidRPr="009F1270">
        <w:rPr>
          <w:rFonts w:ascii="Arial" w:eastAsia="Calibri" w:hAnsi="Arial" w:cs="Arial"/>
          <w:color w:val="000000" w:themeColor="text1"/>
        </w:rPr>
        <w:t xml:space="preserve">ut </w:t>
      </w:r>
      <w:r>
        <w:rPr>
          <w:rFonts w:ascii="Arial" w:eastAsia="Calibri" w:hAnsi="Arial" w:cs="Arial"/>
          <w:color w:val="000000" w:themeColor="text1"/>
        </w:rPr>
        <w:t>m</w:t>
      </w:r>
      <w:r w:rsidRPr="009F1270">
        <w:rPr>
          <w:rFonts w:ascii="Arial" w:eastAsia="Calibri" w:hAnsi="Arial" w:cs="Arial"/>
          <w:color w:val="000000" w:themeColor="text1"/>
        </w:rPr>
        <w:t xml:space="preserve">icrobiota in </w:t>
      </w:r>
      <w:r>
        <w:rPr>
          <w:rFonts w:ascii="Arial" w:eastAsia="Calibri" w:hAnsi="Arial" w:cs="Arial"/>
          <w:color w:val="000000" w:themeColor="text1"/>
        </w:rPr>
        <w:t>z</w:t>
      </w:r>
      <w:r w:rsidRPr="009F1270">
        <w:rPr>
          <w:rFonts w:ascii="Arial" w:eastAsia="Calibri" w:hAnsi="Arial" w:cs="Arial"/>
          <w:color w:val="000000" w:themeColor="text1"/>
        </w:rPr>
        <w:t xml:space="preserve">ebrafish </w:t>
      </w:r>
      <w:r>
        <w:rPr>
          <w:rFonts w:ascii="Arial" w:eastAsia="Calibri" w:hAnsi="Arial" w:cs="Arial"/>
          <w:color w:val="000000" w:themeColor="text1"/>
        </w:rPr>
        <w:t>i</w:t>
      </w:r>
      <w:r w:rsidRPr="009F1270">
        <w:rPr>
          <w:rFonts w:ascii="Arial" w:eastAsia="Calibri" w:hAnsi="Arial" w:cs="Arial"/>
          <w:color w:val="000000" w:themeColor="text1"/>
        </w:rPr>
        <w:t xml:space="preserve">ncrease with </w:t>
      </w:r>
      <w:r>
        <w:rPr>
          <w:rFonts w:ascii="Arial" w:eastAsia="Calibri" w:hAnsi="Arial" w:cs="Arial"/>
          <w:color w:val="000000" w:themeColor="text1"/>
        </w:rPr>
        <w:t>h</w:t>
      </w:r>
      <w:r w:rsidRPr="009F1270">
        <w:rPr>
          <w:rFonts w:ascii="Arial" w:eastAsia="Calibri" w:hAnsi="Arial" w:cs="Arial"/>
          <w:color w:val="000000" w:themeColor="text1"/>
        </w:rPr>
        <w:t xml:space="preserve">ost </w:t>
      </w:r>
      <w:r>
        <w:rPr>
          <w:rFonts w:ascii="Arial" w:eastAsia="Calibri" w:hAnsi="Arial" w:cs="Arial"/>
          <w:color w:val="000000" w:themeColor="text1"/>
        </w:rPr>
        <w:t>d</w:t>
      </w:r>
      <w:r w:rsidRPr="009F1270">
        <w:rPr>
          <w:rFonts w:ascii="Arial" w:eastAsia="Calibri" w:hAnsi="Arial" w:cs="Arial"/>
          <w:color w:val="000000" w:themeColor="text1"/>
        </w:rPr>
        <w:t>evelopment</w:t>
      </w:r>
    </w:p>
    <w:p w14:paraId="426F5B51" w14:textId="68EC83F1" w:rsidR="007C7E4A" w:rsidRDefault="00615C5D" w:rsidP="007C7E4A">
      <w:pPr>
        <w:pStyle w:val="ListParagraph"/>
        <w:numPr>
          <w:ilvl w:val="2"/>
          <w:numId w:val="9"/>
        </w:numPr>
        <w:rPr>
          <w:rFonts w:ascii="Arial" w:eastAsia="Calibri" w:hAnsi="Arial" w:cs="Arial"/>
          <w:color w:val="000000" w:themeColor="text1"/>
        </w:rPr>
      </w:pPr>
      <w:r>
        <w:rPr>
          <w:rFonts w:ascii="Arial" w:eastAsia="Calibri" w:hAnsi="Arial" w:cs="Arial"/>
          <w:color w:val="000000" w:themeColor="text1"/>
        </w:rPr>
        <w:t xml:space="preserve">Diversity, </w:t>
      </w:r>
      <w:proofErr w:type="gramStart"/>
      <w:r>
        <w:rPr>
          <w:rFonts w:ascii="Arial" w:eastAsia="Calibri" w:hAnsi="Arial" w:cs="Arial"/>
          <w:color w:val="000000" w:themeColor="text1"/>
        </w:rPr>
        <w:t>interactions</w:t>
      </w:r>
      <w:proofErr w:type="gramEnd"/>
      <w:r>
        <w:rPr>
          <w:rFonts w:ascii="Arial" w:eastAsia="Calibri" w:hAnsi="Arial" w:cs="Arial"/>
          <w:color w:val="000000" w:themeColor="text1"/>
        </w:rPr>
        <w:t xml:space="preserve"> and stability increased with time</w:t>
      </w:r>
    </w:p>
    <w:p w14:paraId="51E3E8D5" w14:textId="0DBD5FF3" w:rsidR="00365FFB" w:rsidRDefault="00365FFB" w:rsidP="00365FFB">
      <w:pPr>
        <w:pStyle w:val="ListParagraph"/>
        <w:numPr>
          <w:ilvl w:val="2"/>
          <w:numId w:val="9"/>
        </w:numPr>
        <w:rPr>
          <w:rFonts w:ascii="Arial" w:eastAsia="Calibri" w:hAnsi="Arial" w:cs="Arial"/>
          <w:color w:val="000000" w:themeColor="text1"/>
        </w:rPr>
      </w:pPr>
      <w:r>
        <w:rPr>
          <w:rFonts w:ascii="Arial" w:eastAsia="Calibri" w:hAnsi="Arial" w:cs="Arial"/>
          <w:color w:val="000000" w:themeColor="text1"/>
        </w:rPr>
        <w:t>Caveat/</w:t>
      </w:r>
      <w:r w:rsidR="009F1270">
        <w:rPr>
          <w:rFonts w:ascii="Arial" w:eastAsia="Calibri" w:hAnsi="Arial" w:cs="Arial"/>
          <w:color w:val="000000" w:themeColor="text1"/>
        </w:rPr>
        <w:t>Limitation:</w:t>
      </w:r>
    </w:p>
    <w:p w14:paraId="37DACDA2" w14:textId="38DD6293" w:rsidR="00365FFB" w:rsidRPr="00365FFB" w:rsidRDefault="00365FFB" w:rsidP="00365FFB">
      <w:pPr>
        <w:pStyle w:val="ListParagraph"/>
        <w:numPr>
          <w:ilvl w:val="3"/>
          <w:numId w:val="9"/>
        </w:numPr>
        <w:rPr>
          <w:rFonts w:ascii="Arial" w:eastAsia="Calibri" w:hAnsi="Arial" w:cs="Arial"/>
          <w:color w:val="000000" w:themeColor="text1"/>
        </w:rPr>
      </w:pPr>
      <w:r>
        <w:rPr>
          <w:rFonts w:ascii="Arial" w:eastAsia="Calibri" w:hAnsi="Arial" w:cs="Arial"/>
          <w:color w:val="000000" w:themeColor="text1"/>
        </w:rPr>
        <w:t>These studies looked at &lt;</w:t>
      </w:r>
      <w:proofErr w:type="gramStart"/>
      <w:r>
        <w:rPr>
          <w:rFonts w:ascii="Arial" w:eastAsia="Calibri" w:hAnsi="Arial" w:cs="Arial"/>
          <w:color w:val="000000" w:themeColor="text1"/>
        </w:rPr>
        <w:t>100 day</w:t>
      </w:r>
      <w:proofErr w:type="gramEnd"/>
      <w:r>
        <w:rPr>
          <w:rFonts w:ascii="Arial" w:eastAsia="Calibri" w:hAnsi="Arial" w:cs="Arial"/>
          <w:color w:val="000000" w:themeColor="text1"/>
        </w:rPr>
        <w:t xml:space="preserve"> old fish.</w:t>
      </w:r>
    </w:p>
    <w:p w14:paraId="2EC9B90A" w14:textId="2183561A" w:rsidR="009F1270" w:rsidRPr="00365FFB" w:rsidRDefault="009F1270" w:rsidP="00365FFB">
      <w:pPr>
        <w:pStyle w:val="ListParagraph"/>
        <w:numPr>
          <w:ilvl w:val="3"/>
          <w:numId w:val="9"/>
        </w:numPr>
        <w:rPr>
          <w:rFonts w:ascii="Arial" w:eastAsia="Calibri" w:hAnsi="Arial" w:cs="Arial"/>
          <w:color w:val="000000" w:themeColor="text1"/>
        </w:rPr>
      </w:pPr>
      <w:r>
        <w:rPr>
          <w:rFonts w:ascii="Arial" w:eastAsia="Calibri" w:hAnsi="Arial" w:cs="Arial"/>
          <w:color w:val="000000" w:themeColor="text1"/>
        </w:rPr>
        <w:t xml:space="preserve">Changes could be caused by multitude of changes in diet from juvenile to maturity (paramecium at 5-8 </w:t>
      </w:r>
      <w:proofErr w:type="spellStart"/>
      <w:r>
        <w:rPr>
          <w:rFonts w:ascii="Arial" w:eastAsia="Calibri" w:hAnsi="Arial" w:cs="Arial"/>
          <w:color w:val="000000" w:themeColor="text1"/>
        </w:rPr>
        <w:t>dpf</w:t>
      </w:r>
      <w:proofErr w:type="spellEnd"/>
      <w:r>
        <w:rPr>
          <w:rFonts w:ascii="Arial" w:eastAsia="Calibri" w:hAnsi="Arial" w:cs="Arial"/>
          <w:color w:val="000000" w:themeColor="text1"/>
        </w:rPr>
        <w:t xml:space="preserve">, boiled egg at 9-11 </w:t>
      </w:r>
      <w:proofErr w:type="spellStart"/>
      <w:r>
        <w:rPr>
          <w:rFonts w:ascii="Arial" w:eastAsia="Calibri" w:hAnsi="Arial" w:cs="Arial"/>
          <w:color w:val="000000" w:themeColor="text1"/>
        </w:rPr>
        <w:t>dpf</w:t>
      </w:r>
      <w:proofErr w:type="spellEnd"/>
      <w:r>
        <w:rPr>
          <w:rFonts w:ascii="Arial" w:eastAsia="Calibri" w:hAnsi="Arial" w:cs="Arial"/>
          <w:color w:val="000000" w:themeColor="text1"/>
        </w:rPr>
        <w:t xml:space="preserve">, live brine shrimp at 12-19 </w:t>
      </w:r>
      <w:proofErr w:type="spellStart"/>
      <w:r>
        <w:rPr>
          <w:rFonts w:ascii="Arial" w:eastAsia="Calibri" w:hAnsi="Arial" w:cs="Arial"/>
          <w:color w:val="000000" w:themeColor="text1"/>
        </w:rPr>
        <w:t>dpf</w:t>
      </w:r>
      <w:proofErr w:type="spellEnd"/>
      <w:r>
        <w:rPr>
          <w:rFonts w:ascii="Arial" w:eastAsia="Calibri" w:hAnsi="Arial" w:cs="Arial"/>
          <w:color w:val="000000" w:themeColor="text1"/>
        </w:rPr>
        <w:t>, and standard dry fish food &gt;=20dpf).</w:t>
      </w:r>
      <w:r w:rsidR="00365FFB" w:rsidRPr="00365FFB">
        <w:rPr>
          <w:rFonts w:ascii="Arial" w:eastAsia="Calibri" w:hAnsi="Arial" w:cs="Arial"/>
          <w:color w:val="000000" w:themeColor="text1"/>
        </w:rPr>
        <w:t xml:space="preserve"> </w:t>
      </w:r>
      <w:r w:rsidR="00365FFB">
        <w:rPr>
          <w:rFonts w:ascii="Arial" w:eastAsia="Calibri" w:hAnsi="Arial" w:cs="Arial"/>
          <w:color w:val="000000" w:themeColor="text1"/>
        </w:rPr>
        <w:t>Stability of diet could be confounding stability of microbiome.</w:t>
      </w:r>
    </w:p>
    <w:p w14:paraId="1F022F2C" w14:textId="2E614D6B" w:rsidR="009A18CC" w:rsidRDefault="00062043" w:rsidP="009A18CC">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Stephens 2016</w:t>
      </w:r>
      <w:r w:rsidR="00365FFB">
        <w:rPr>
          <w:rFonts w:ascii="Arial" w:eastAsia="Calibri" w:hAnsi="Arial" w:cs="Arial"/>
          <w:color w:val="000000" w:themeColor="text1"/>
        </w:rPr>
        <w:t>:</w:t>
      </w:r>
      <w:r w:rsidR="00866365">
        <w:rPr>
          <w:rFonts w:ascii="Arial" w:eastAsia="Calibri" w:hAnsi="Arial" w:cs="Arial"/>
          <w:color w:val="000000" w:themeColor="text1"/>
        </w:rPr>
        <w:t xml:space="preserve"> gut microbiome s</w:t>
      </w:r>
      <w:r w:rsidR="009A18CC">
        <w:rPr>
          <w:rFonts w:ascii="Arial" w:eastAsia="Calibri" w:hAnsi="Arial" w:cs="Arial"/>
          <w:color w:val="000000" w:themeColor="text1"/>
        </w:rPr>
        <w:t>tability increases to a point, but decreases with senescence</w:t>
      </w:r>
      <w:r>
        <w:rPr>
          <w:rFonts w:ascii="Arial" w:eastAsia="Calibri" w:hAnsi="Arial" w:cs="Arial"/>
          <w:color w:val="000000" w:themeColor="text1"/>
        </w:rPr>
        <w:t xml:space="preserve"> </w:t>
      </w:r>
      <w:r>
        <w:rPr>
          <w:rFonts w:ascii="Arial" w:eastAsia="Calibri" w:hAnsi="Arial" w:cs="Arial"/>
          <w:color w:val="000000" w:themeColor="text1"/>
        </w:rPr>
        <w:fldChar w:fldCharType="begin"/>
      </w:r>
      <w:r w:rsidR="00636B7D">
        <w:rPr>
          <w:rFonts w:ascii="Arial" w:eastAsia="Calibri" w:hAnsi="Arial" w:cs="Arial"/>
          <w:color w:val="000000" w:themeColor="text1"/>
        </w:rPr>
        <w:instrText xml:space="preserve"> ADDIN ZOTERO_ITEM CSL_CITATION {"citationID":"p78JnYFZ","properties":{"formattedCitation":"\\super 10\\nosupersub{}","plainCitation":"10","noteIndex":0},"citationItems":[{"id":3553,"uris":["http://zotero.org/users/5603014/items/LD57TBSM"],"itemData":{"id":3553,"type":"article-journal","abstract":"The assembly of resident microbial communities is an important event in animal development; however, the extent to which this process mirrors the developmental programs of host tissues is unknown. Here we surveyed the intestinal bacteria at key developmental time points in a sibling group of 135 individuals of a model vertebrate, the zebrafish (Danio rerio). Our survey revealed stage-specific signatures in the intestinal microbiota and extensive interindividual variation, even within the same developmental stage. Microbial community shifts were apparent during periods of constant diet and environmental conditions, as well as in concert with dietary and environmental change. Interindividual variation in the intestinal microbiota increased with age, as did the difference between the intestinal microbiota and microbes in the surrounding environment. Our results indicate that zebrafish intestinal microbiota assemble into distinct communities throughout development, and that these communities are increasingly different from the surrounding environment and from one another.","container-title":"The ISME Journal","DOI":"10.1038/ismej.2015.140","ISSN":"1751-7370","issue":"3","journalAbbreviation":"ISME J","language":"en","license":"2016 International Society for Microbial Ecology","note":"number: 3\npublisher: Nature Publishing Group","page":"644-654","source":"www.nature.com","title":"The composition of the zebrafish intestinal microbial community varies across development","volume":"10","author":[{"family":"Stephens","given":"W. Zac"},{"family":"Burns","given":"Adam R."},{"family":"Stagaman","given":"Keaton"},{"family":"Wong","given":"Sandi"},{"family":"Rawls","given":"John F."},{"family":"Guillemin","given":"Karen"},{"family":"Bohannan","given":"Brendan J. M."}],"issued":{"date-parts":[["2016",3]]},"citation-key":"stephens2016"}}],"schema":"https://github.com/citation-style-language/schema/raw/master/csl-citation.json"} </w:instrText>
      </w:r>
      <w:r>
        <w:rPr>
          <w:rFonts w:ascii="Arial" w:eastAsia="Calibri" w:hAnsi="Arial" w:cs="Arial"/>
          <w:color w:val="000000" w:themeColor="text1"/>
        </w:rPr>
        <w:fldChar w:fldCharType="separate"/>
      </w:r>
      <w:r w:rsidRPr="00062043">
        <w:rPr>
          <w:rFonts w:ascii="Arial" w:hAnsi="Arial" w:cs="Arial"/>
          <w:color w:val="000000"/>
          <w:vertAlign w:val="superscript"/>
        </w:rPr>
        <w:t>10</w:t>
      </w:r>
      <w:r>
        <w:rPr>
          <w:rFonts w:ascii="Arial" w:eastAsia="Calibri" w:hAnsi="Arial" w:cs="Arial"/>
          <w:color w:val="000000" w:themeColor="text1"/>
        </w:rPr>
        <w:fldChar w:fldCharType="end"/>
      </w:r>
      <w:r w:rsidR="009A18CC">
        <w:rPr>
          <w:rFonts w:ascii="Arial" w:eastAsia="Calibri" w:hAnsi="Arial" w:cs="Arial"/>
          <w:color w:val="000000" w:themeColor="text1"/>
        </w:rPr>
        <w:t>.</w:t>
      </w:r>
    </w:p>
    <w:p w14:paraId="6873923C" w14:textId="71178ACC" w:rsidR="00062043" w:rsidRPr="00DC352C" w:rsidRDefault="00062043" w:rsidP="00AE2001">
      <w:pPr>
        <w:pStyle w:val="ListParagraph"/>
        <w:numPr>
          <w:ilvl w:val="2"/>
          <w:numId w:val="9"/>
        </w:numPr>
        <w:rPr>
          <w:rFonts w:ascii="Arial" w:eastAsia="Calibri" w:hAnsi="Arial" w:cs="Arial"/>
          <w:color w:val="000000" w:themeColor="text1"/>
        </w:rPr>
      </w:pPr>
      <w:r>
        <w:rPr>
          <w:rFonts w:ascii="Arial" w:eastAsia="Calibri" w:hAnsi="Arial" w:cs="Arial"/>
          <w:color w:val="000000" w:themeColor="text1"/>
        </w:rPr>
        <w:t xml:space="preserve">Stephens saw an </w:t>
      </w:r>
      <w:r w:rsidR="00365FFB">
        <w:rPr>
          <w:rFonts w:ascii="Arial" w:eastAsia="Calibri" w:hAnsi="Arial" w:cs="Arial"/>
          <w:color w:val="000000" w:themeColor="text1"/>
        </w:rPr>
        <w:t>overall</w:t>
      </w:r>
      <w:r>
        <w:rPr>
          <w:rFonts w:ascii="Arial" w:eastAsia="Calibri" w:hAnsi="Arial" w:cs="Arial"/>
          <w:color w:val="000000" w:themeColor="text1"/>
        </w:rPr>
        <w:t xml:space="preserve"> decrease in diversity over time, while we saw an increase. They had more timepoints from </w:t>
      </w:r>
      <w:r w:rsidR="00AE2001">
        <w:rPr>
          <w:rFonts w:ascii="Arial" w:eastAsia="Calibri" w:hAnsi="Arial" w:cs="Arial"/>
          <w:color w:val="000000" w:themeColor="text1"/>
        </w:rPr>
        <w:t xml:space="preserve">4 </w:t>
      </w:r>
      <w:proofErr w:type="spellStart"/>
      <w:r w:rsidR="00AE2001">
        <w:rPr>
          <w:rFonts w:ascii="Arial" w:eastAsia="Calibri" w:hAnsi="Arial" w:cs="Arial"/>
          <w:color w:val="000000" w:themeColor="text1"/>
        </w:rPr>
        <w:t>dpf</w:t>
      </w:r>
      <w:proofErr w:type="spellEnd"/>
      <w:r w:rsidR="00AE2001">
        <w:rPr>
          <w:rFonts w:ascii="Arial" w:eastAsia="Calibri" w:hAnsi="Arial" w:cs="Arial"/>
          <w:color w:val="000000" w:themeColor="text1"/>
        </w:rPr>
        <w:t xml:space="preserve"> to 380 </w:t>
      </w:r>
      <w:proofErr w:type="spellStart"/>
      <w:proofErr w:type="gramStart"/>
      <w:r w:rsidR="00AE2001">
        <w:rPr>
          <w:rFonts w:ascii="Arial" w:eastAsia="Calibri" w:hAnsi="Arial" w:cs="Arial"/>
          <w:color w:val="000000" w:themeColor="text1"/>
        </w:rPr>
        <w:t>dpf</w:t>
      </w:r>
      <w:proofErr w:type="spellEnd"/>
      <w:r w:rsidR="00AE2001">
        <w:rPr>
          <w:rFonts w:ascii="Arial" w:eastAsia="Calibri" w:hAnsi="Arial" w:cs="Arial"/>
          <w:color w:val="000000" w:themeColor="text1"/>
        </w:rPr>
        <w:t>, and</w:t>
      </w:r>
      <w:proofErr w:type="gramEnd"/>
      <w:r w:rsidR="00AE2001">
        <w:rPr>
          <w:rFonts w:ascii="Arial" w:eastAsia="Calibri" w:hAnsi="Arial" w:cs="Arial"/>
          <w:color w:val="000000" w:themeColor="text1"/>
        </w:rPr>
        <w:t xml:space="preserve"> included parental samples. Comparing 75 to 380, they see an increase in diversity as we </w:t>
      </w:r>
      <w:proofErr w:type="gramStart"/>
      <w:r w:rsidR="00AE2001">
        <w:rPr>
          <w:rFonts w:ascii="Arial" w:eastAsia="Calibri" w:hAnsi="Arial" w:cs="Arial"/>
          <w:color w:val="000000" w:themeColor="text1"/>
        </w:rPr>
        <w:t>do</w:t>
      </w:r>
      <w:proofErr w:type="gramEnd"/>
      <w:r w:rsidR="00AE2001">
        <w:rPr>
          <w:rFonts w:ascii="Arial" w:eastAsia="Calibri" w:hAnsi="Arial" w:cs="Arial"/>
          <w:color w:val="000000" w:themeColor="text1"/>
        </w:rPr>
        <w:t xml:space="preserve"> we between 129 and 214. However, they note the decrease between 35 and 75 could be due to full development of zebrafish’s adaptive immune system as well as change to dry food. </w:t>
      </w:r>
    </w:p>
    <w:p w14:paraId="57C061C1"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 xml:space="preserve">Novelty of present study’s methods/observations: </w:t>
      </w:r>
    </w:p>
    <w:p w14:paraId="0A73031B" w14:textId="08F0B5E8" w:rsidR="00C52DEA" w:rsidRPr="00DC352C" w:rsidRDefault="00866365" w:rsidP="00C52DEA">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lastRenderedPageBreak/>
        <w:t>Fish in our study were fed the same diet from 0 to 1 mpf, and separate but consistent diets from &gt;=1 mpf onward.</w:t>
      </w:r>
      <w:r w:rsidR="005402B5">
        <w:rPr>
          <w:rFonts w:ascii="Arial" w:eastAsia="Calibri" w:hAnsi="Arial" w:cs="Arial"/>
          <w:color w:val="000000" w:themeColor="text1"/>
        </w:rPr>
        <w:t xml:space="preserve"> Thus, eliminating the possibility of a diet change effect on the fish successional development after 1 mpf. </w:t>
      </w:r>
    </w:p>
    <w:p w14:paraId="794ADC0D"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Explanations for present studies observations compared to past studies</w:t>
      </w:r>
    </w:p>
    <w:p w14:paraId="47E8D63C" w14:textId="1FEC75AC" w:rsidR="00C52DEA" w:rsidRPr="00DC352C" w:rsidRDefault="00B50BC0" w:rsidP="00C52DEA">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Because we fed each cohort a consistent diet from 1 mpf onward, we can be more confident that the differences in diversification across time is driven by type of diet.</w:t>
      </w:r>
    </w:p>
    <w:p w14:paraId="4A6F8AD9"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Caveats or limitations</w:t>
      </w:r>
    </w:p>
    <w:p w14:paraId="342E7283" w14:textId="25C5CA9A" w:rsidR="00C52DEA" w:rsidRDefault="00062043" w:rsidP="00C52DEA">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Different diets</w:t>
      </w:r>
      <w:r w:rsidR="005402B5">
        <w:rPr>
          <w:rFonts w:ascii="Arial" w:eastAsia="Calibri" w:hAnsi="Arial" w:cs="Arial"/>
          <w:color w:val="000000" w:themeColor="text1"/>
        </w:rPr>
        <w:t>, and sampling time points</w:t>
      </w:r>
      <w:r>
        <w:rPr>
          <w:rFonts w:ascii="Arial" w:eastAsia="Calibri" w:hAnsi="Arial" w:cs="Arial"/>
          <w:color w:val="000000" w:themeColor="text1"/>
        </w:rPr>
        <w:t xml:space="preserve"> between our studies</w:t>
      </w:r>
      <w:r w:rsidR="005402B5">
        <w:rPr>
          <w:rFonts w:ascii="Arial" w:eastAsia="Calibri" w:hAnsi="Arial" w:cs="Arial"/>
          <w:color w:val="000000" w:themeColor="text1"/>
        </w:rPr>
        <w:t>.</w:t>
      </w:r>
    </w:p>
    <w:p w14:paraId="2FFA3E67" w14:textId="6D5054B3" w:rsidR="00220AAC" w:rsidRPr="00DC352C" w:rsidRDefault="00220AAC" w:rsidP="00C52DEA">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 xml:space="preserve">Ingredients in the diets could be influencing differences, but ingredients of diets </w:t>
      </w:r>
      <w:proofErr w:type="gramStart"/>
      <w:r>
        <w:rPr>
          <w:rFonts w:ascii="Arial" w:eastAsia="Calibri" w:hAnsi="Arial" w:cs="Arial"/>
          <w:color w:val="000000" w:themeColor="text1"/>
        </w:rPr>
        <w:t>is</w:t>
      </w:r>
      <w:proofErr w:type="gramEnd"/>
      <w:r>
        <w:rPr>
          <w:rFonts w:ascii="Arial" w:eastAsia="Calibri" w:hAnsi="Arial" w:cs="Arial"/>
          <w:color w:val="000000" w:themeColor="text1"/>
        </w:rPr>
        <w:t xml:space="preserve"> not known for commercial diets. </w:t>
      </w:r>
    </w:p>
    <w:p w14:paraId="74EBD099"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Avenues for future research</w:t>
      </w:r>
    </w:p>
    <w:p w14:paraId="15AE6297" w14:textId="13B5D4B4" w:rsidR="00C52DEA" w:rsidRDefault="00062043" w:rsidP="00C52DEA">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Consistent diets used in microbiome studies</w:t>
      </w:r>
    </w:p>
    <w:p w14:paraId="41ADB0B7" w14:textId="7B47DD73" w:rsidR="005402B5" w:rsidRDefault="00220AAC" w:rsidP="00C52DEA">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Sampling time point consensus</w:t>
      </w:r>
    </w:p>
    <w:p w14:paraId="315CBEBC" w14:textId="1E92CE4D" w:rsidR="00062043" w:rsidRDefault="00062043" w:rsidP="00C52DEA">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Transparency in source or ingredients of diets</w:t>
      </w:r>
    </w:p>
    <w:p w14:paraId="010115C6" w14:textId="701C6CCC" w:rsidR="00062043" w:rsidRDefault="00062043" w:rsidP="00C52DEA">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More time points past 6 mpf to assess stability</w:t>
      </w:r>
    </w:p>
    <w:p w14:paraId="0D86C519" w14:textId="7C46AFDC" w:rsidR="00AE2001" w:rsidRDefault="00AE2001" w:rsidP="00AE2001">
      <w:pPr>
        <w:pStyle w:val="ListParagraph"/>
        <w:numPr>
          <w:ilvl w:val="0"/>
          <w:numId w:val="9"/>
        </w:numPr>
        <w:rPr>
          <w:rFonts w:ascii="Arial" w:eastAsia="Calibri" w:hAnsi="Arial" w:cs="Arial"/>
          <w:color w:val="000000" w:themeColor="text1"/>
        </w:rPr>
      </w:pPr>
      <w:r>
        <w:rPr>
          <w:rFonts w:ascii="Arial" w:eastAsia="Calibri" w:hAnsi="Arial" w:cs="Arial"/>
          <w:color w:val="000000" w:themeColor="text1"/>
        </w:rPr>
        <w:t>Major implications</w:t>
      </w:r>
    </w:p>
    <w:p w14:paraId="473B49B0" w14:textId="30BB67B0" w:rsidR="00AE2001" w:rsidRDefault="005F3591" w:rsidP="00AE2001">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 xml:space="preserve">Diet plays a role in the consistency of the gut microbiome across development. </w:t>
      </w:r>
    </w:p>
    <w:p w14:paraId="2085A694" w14:textId="25E61AE4" w:rsidR="005F3591" w:rsidRPr="00AE2001" w:rsidRDefault="005F3591" w:rsidP="005F3591">
      <w:pPr>
        <w:pStyle w:val="ListParagraph"/>
        <w:numPr>
          <w:ilvl w:val="2"/>
          <w:numId w:val="9"/>
        </w:numPr>
        <w:rPr>
          <w:rFonts w:ascii="Arial" w:eastAsia="Calibri" w:hAnsi="Arial" w:cs="Arial"/>
          <w:color w:val="000000" w:themeColor="text1"/>
        </w:rPr>
      </w:pPr>
      <w:r>
        <w:rPr>
          <w:rFonts w:ascii="Arial" w:eastAsia="Calibri" w:hAnsi="Arial" w:cs="Arial"/>
          <w:color w:val="000000" w:themeColor="text1"/>
        </w:rPr>
        <w:t>Studies investigating the temporal effects of the microbiome may be confounded by inconsistencies in microbiome structure, such as those found in the ZIRC fed fish.</w:t>
      </w:r>
    </w:p>
    <w:p w14:paraId="441F40E9" w14:textId="77777777" w:rsidR="00062043" w:rsidRPr="00062043" w:rsidRDefault="00062043" w:rsidP="00062043">
      <w:pPr>
        <w:rPr>
          <w:rFonts w:ascii="Arial" w:eastAsia="Calibri" w:hAnsi="Arial" w:cs="Arial"/>
          <w:color w:val="000000" w:themeColor="text1"/>
        </w:rPr>
      </w:pPr>
    </w:p>
    <w:p w14:paraId="3BC34317" w14:textId="77777777" w:rsidR="001A0684" w:rsidRDefault="001A0684" w:rsidP="00084E12">
      <w:pPr>
        <w:spacing w:line="276" w:lineRule="auto"/>
        <w:rPr>
          <w:rFonts w:ascii="Arial" w:hAnsi="Arial" w:cs="Arial"/>
        </w:rPr>
      </w:pPr>
    </w:p>
    <w:p w14:paraId="529F46AB" w14:textId="1E38F3DB" w:rsidR="004E5889" w:rsidRDefault="004E5889">
      <w:pPr>
        <w:rPr>
          <w:rFonts w:ascii="Arial" w:eastAsiaTheme="minorEastAsia" w:hAnsi="Arial" w:cs="Arial"/>
        </w:rPr>
      </w:pPr>
      <w:r>
        <w:rPr>
          <w:rFonts w:ascii="Arial" w:eastAsiaTheme="minorEastAsia" w:hAnsi="Arial" w:cs="Arial"/>
        </w:rPr>
        <w:br w:type="page"/>
      </w:r>
    </w:p>
    <w:p w14:paraId="09EFC9B7" w14:textId="77777777" w:rsidR="009630B8" w:rsidRPr="00DC352C" w:rsidRDefault="009630B8" w:rsidP="00084E12">
      <w:pPr>
        <w:spacing w:line="276" w:lineRule="auto"/>
        <w:rPr>
          <w:rFonts w:ascii="Arial" w:hAnsi="Arial" w:cs="Arial"/>
        </w:rPr>
      </w:pPr>
    </w:p>
    <w:tbl>
      <w:tblPr>
        <w:tblStyle w:val="TableGrid"/>
        <w:tblW w:w="0" w:type="auto"/>
        <w:tblLook w:val="04A0" w:firstRow="1" w:lastRow="0" w:firstColumn="1" w:lastColumn="0" w:noHBand="0" w:noVBand="1"/>
      </w:tblPr>
      <w:tblGrid>
        <w:gridCol w:w="5065"/>
        <w:gridCol w:w="4285"/>
      </w:tblGrid>
      <w:tr w:rsidR="00B43636" w:rsidRPr="00DC352C" w14:paraId="0780F102" w14:textId="77777777" w:rsidTr="00B50BC0">
        <w:tc>
          <w:tcPr>
            <w:tcW w:w="4315" w:type="dxa"/>
          </w:tcPr>
          <w:p w14:paraId="04CF992B" w14:textId="77777777" w:rsidR="00B43636" w:rsidRDefault="00B43636" w:rsidP="0059068C">
            <w:pPr>
              <w:rPr>
                <w:rFonts w:ascii="Arial" w:eastAsia="Calibri" w:hAnsi="Arial" w:cs="Arial"/>
                <w:noProof/>
                <w:color w:val="000000" w:themeColor="text1"/>
              </w:rPr>
            </w:pPr>
            <w:r>
              <w:rPr>
                <w:rFonts w:ascii="Arial" w:eastAsia="Calibri" w:hAnsi="Arial" w:cs="Arial"/>
                <w:noProof/>
                <w:color w:val="000000" w:themeColor="text1"/>
              </w:rPr>
              <w:t>A)</w:t>
            </w:r>
          </w:p>
          <w:p w14:paraId="28A31484" w14:textId="2F5C5903" w:rsidR="00B43636" w:rsidRPr="00DC352C" w:rsidRDefault="00B43636" w:rsidP="0059068C">
            <w:pPr>
              <w:rPr>
                <w:rFonts w:ascii="Arial" w:eastAsia="Calibri" w:hAnsi="Arial" w:cs="Arial"/>
                <w:noProof/>
                <w:color w:val="000000" w:themeColor="text1"/>
              </w:rPr>
            </w:pPr>
          </w:p>
        </w:tc>
        <w:tc>
          <w:tcPr>
            <w:tcW w:w="5035" w:type="dxa"/>
          </w:tcPr>
          <w:p w14:paraId="4F7DED11" w14:textId="77777777" w:rsidR="00B43636" w:rsidRDefault="00B43636" w:rsidP="0059068C">
            <w:pPr>
              <w:rPr>
                <w:rFonts w:ascii="Arial" w:eastAsia="Calibri" w:hAnsi="Arial" w:cs="Arial"/>
                <w:noProof/>
                <w:color w:val="000000" w:themeColor="text1"/>
              </w:rPr>
            </w:pPr>
            <w:r>
              <w:rPr>
                <w:rFonts w:ascii="Arial" w:eastAsia="Calibri" w:hAnsi="Arial" w:cs="Arial"/>
                <w:noProof/>
                <w:color w:val="000000" w:themeColor="text1"/>
              </w:rPr>
              <w:t>B)</w:t>
            </w:r>
          </w:p>
          <w:p w14:paraId="1356E44C" w14:textId="613F2BBD" w:rsidR="00B43636" w:rsidRPr="00DC352C" w:rsidRDefault="00B43636" w:rsidP="0059068C">
            <w:pPr>
              <w:rPr>
                <w:rFonts w:ascii="Arial" w:eastAsia="Calibri" w:hAnsi="Arial" w:cs="Arial"/>
                <w:noProof/>
                <w:color w:val="000000" w:themeColor="text1"/>
              </w:rPr>
            </w:pPr>
            <w:r w:rsidRPr="00DC352C">
              <w:rPr>
                <w:rFonts w:ascii="Arial" w:eastAsia="Calibri" w:hAnsi="Arial" w:cs="Arial"/>
                <w:noProof/>
                <w:color w:val="000000" w:themeColor="text1"/>
              </w:rPr>
              <w:drawing>
                <wp:inline distT="0" distB="0" distL="0" distR="0" wp14:anchorId="61C78C1D" wp14:editId="3F571C03">
                  <wp:extent cx="2889115" cy="2889115"/>
                  <wp:effectExtent l="0" t="0" r="0" b="0"/>
                  <wp:docPr id="22" name="Picture 22">
                    <a:extLst xmlns:a="http://schemas.openxmlformats.org/drawingml/2006/main">
                      <a:ext uri="{FF2B5EF4-FFF2-40B4-BE49-F238E27FC236}">
                        <a16:creationId xmlns:a16="http://schemas.microsoft.com/office/drawing/2014/main" id="{1AD2A771-3E2C-0949-9E8B-AFCEB2425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AD2A771-3E2C-0949-9E8B-AFCEB242578A}"/>
                              </a:ext>
                            </a:extLst>
                          </pic:cNvPr>
                          <pic:cNvPicPr>
                            <a:picLocks noChangeAspect="1"/>
                          </pic:cNvPicPr>
                        </pic:nvPicPr>
                        <pic:blipFill>
                          <a:blip r:embed="rId32"/>
                          <a:stretch>
                            <a:fillRect/>
                          </a:stretch>
                        </pic:blipFill>
                        <pic:spPr>
                          <a:xfrm>
                            <a:off x="0" y="0"/>
                            <a:ext cx="2924177" cy="2924177"/>
                          </a:xfrm>
                          <a:prstGeom prst="rect">
                            <a:avLst/>
                          </a:prstGeom>
                        </pic:spPr>
                      </pic:pic>
                    </a:graphicData>
                  </a:graphic>
                </wp:inline>
              </w:drawing>
            </w:r>
          </w:p>
        </w:tc>
      </w:tr>
      <w:tr w:rsidR="0059068C" w:rsidRPr="00DC352C" w14:paraId="062B691F" w14:textId="00807471" w:rsidTr="00B50BC0">
        <w:tc>
          <w:tcPr>
            <w:tcW w:w="4315" w:type="dxa"/>
          </w:tcPr>
          <w:p w14:paraId="551D2790" w14:textId="77777777" w:rsidR="00B43636" w:rsidRDefault="00B43636" w:rsidP="0059068C">
            <w:pPr>
              <w:rPr>
                <w:rFonts w:ascii="Arial" w:eastAsia="Calibri" w:hAnsi="Arial" w:cs="Arial"/>
              </w:rPr>
            </w:pPr>
            <w:r>
              <w:rPr>
                <w:rFonts w:ascii="Arial" w:eastAsia="Calibri" w:hAnsi="Arial" w:cs="Arial"/>
              </w:rPr>
              <w:t>C)</w:t>
            </w:r>
          </w:p>
          <w:p w14:paraId="16599810" w14:textId="4E7AB922" w:rsidR="0059068C" w:rsidRPr="00DC352C" w:rsidRDefault="0059068C" w:rsidP="0059068C">
            <w:pPr>
              <w:rPr>
                <w:rFonts w:ascii="Arial" w:eastAsia="Calibri" w:hAnsi="Arial" w:cs="Arial"/>
              </w:rPr>
            </w:pPr>
            <w:r w:rsidRPr="00DC352C">
              <w:rPr>
                <w:rFonts w:ascii="Arial" w:eastAsia="Calibri" w:hAnsi="Arial" w:cs="Arial"/>
                <w:noProof/>
                <w:color w:val="000000" w:themeColor="text1"/>
              </w:rPr>
              <w:drawing>
                <wp:inline distT="0" distB="0" distL="0" distR="0" wp14:anchorId="1171F975" wp14:editId="3F043D9F">
                  <wp:extent cx="3439699" cy="2149812"/>
                  <wp:effectExtent l="0" t="0" r="2540" b="0"/>
                  <wp:docPr id="6" name="Picture 12">
                    <a:extLst xmlns:a="http://schemas.openxmlformats.org/drawingml/2006/main">
                      <a:ext uri="{FF2B5EF4-FFF2-40B4-BE49-F238E27FC236}">
                        <a16:creationId xmlns:a16="http://schemas.microsoft.com/office/drawing/2014/main" id="{9757CF3A-77E8-AA43-89E5-45E683ABD0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757CF3A-77E8-AA43-89E5-45E683ABD0D8}"/>
                              </a:ext>
                            </a:extLst>
                          </pic:cNvPr>
                          <pic:cNvPicPr>
                            <a:picLocks noChangeAspect="1"/>
                          </pic:cNvPicPr>
                        </pic:nvPicPr>
                        <pic:blipFill>
                          <a:blip r:embed="rId33"/>
                          <a:stretch>
                            <a:fillRect/>
                          </a:stretch>
                        </pic:blipFill>
                        <pic:spPr>
                          <a:xfrm>
                            <a:off x="0" y="0"/>
                            <a:ext cx="3539081" cy="2211926"/>
                          </a:xfrm>
                          <a:prstGeom prst="rect">
                            <a:avLst/>
                          </a:prstGeom>
                        </pic:spPr>
                      </pic:pic>
                    </a:graphicData>
                  </a:graphic>
                </wp:inline>
              </w:drawing>
            </w:r>
          </w:p>
        </w:tc>
        <w:tc>
          <w:tcPr>
            <w:tcW w:w="5035" w:type="dxa"/>
          </w:tcPr>
          <w:p w14:paraId="0FAA398D" w14:textId="77777777" w:rsidR="00B43636" w:rsidRDefault="00B43636" w:rsidP="0059068C">
            <w:pPr>
              <w:rPr>
                <w:rFonts w:ascii="Arial" w:eastAsia="Calibri" w:hAnsi="Arial" w:cs="Arial"/>
                <w:color w:val="000000" w:themeColor="text1"/>
              </w:rPr>
            </w:pPr>
            <w:r>
              <w:rPr>
                <w:rFonts w:ascii="Arial" w:eastAsia="Calibri" w:hAnsi="Arial" w:cs="Arial"/>
                <w:color w:val="000000" w:themeColor="text1"/>
              </w:rPr>
              <w:t>D)</w:t>
            </w:r>
          </w:p>
          <w:p w14:paraId="5AFFD284" w14:textId="703DD892" w:rsidR="0059068C" w:rsidRPr="00DC352C" w:rsidRDefault="0059068C" w:rsidP="0059068C">
            <w:pPr>
              <w:rPr>
                <w:rFonts w:ascii="Arial" w:eastAsia="Calibri" w:hAnsi="Arial" w:cs="Arial"/>
                <w:color w:val="000000" w:themeColor="text1"/>
              </w:rPr>
            </w:pPr>
            <w:r w:rsidRPr="00DC352C">
              <w:rPr>
                <w:rFonts w:ascii="Arial" w:eastAsia="Calibri" w:hAnsi="Arial" w:cs="Arial"/>
                <w:noProof/>
                <w:color w:val="000000" w:themeColor="text1"/>
              </w:rPr>
              <w:drawing>
                <wp:inline distT="0" distB="0" distL="0" distR="0" wp14:anchorId="58093F26" wp14:editId="188BFCAD">
                  <wp:extent cx="2327221" cy="2327221"/>
                  <wp:effectExtent l="0" t="0" r="0" b="0"/>
                  <wp:docPr id="7170" name="Picture 2">
                    <a:extLst xmlns:a="http://schemas.openxmlformats.org/drawingml/2006/main">
                      <a:ext uri="{FF2B5EF4-FFF2-40B4-BE49-F238E27FC236}">
                        <a16:creationId xmlns:a16="http://schemas.microsoft.com/office/drawing/2014/main" id="{56BF0C9D-CD69-334E-9968-F691075A75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56BF0C9D-CD69-334E-9968-F691075A7519}"/>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1445" cy="2361445"/>
                          </a:xfrm>
                          <a:prstGeom prst="rect">
                            <a:avLst/>
                          </a:prstGeom>
                          <a:noFill/>
                        </pic:spPr>
                      </pic:pic>
                    </a:graphicData>
                  </a:graphic>
                </wp:inline>
              </w:drawing>
            </w:r>
          </w:p>
        </w:tc>
      </w:tr>
      <w:tr w:rsidR="00B43636" w:rsidRPr="00DC352C" w14:paraId="3C888B35" w14:textId="233BE607" w:rsidTr="00290D6A">
        <w:tc>
          <w:tcPr>
            <w:tcW w:w="9350" w:type="dxa"/>
            <w:gridSpan w:val="2"/>
          </w:tcPr>
          <w:p w14:paraId="4BF451D7" w14:textId="49110CAF" w:rsidR="00B43636" w:rsidRPr="00DC352C" w:rsidRDefault="00B43636" w:rsidP="00907F53">
            <w:pPr>
              <w:rPr>
                <w:rFonts w:ascii="Arial" w:eastAsia="Calibri" w:hAnsi="Arial" w:cs="Arial"/>
              </w:rPr>
            </w:pPr>
            <w:r w:rsidRPr="00DC352C">
              <w:rPr>
                <w:rFonts w:ascii="Arial" w:eastAsia="Calibri" w:hAnsi="Arial" w:cs="Arial"/>
              </w:rPr>
              <w:t xml:space="preserve">Figure 3: </w:t>
            </w:r>
          </w:p>
        </w:tc>
      </w:tr>
    </w:tbl>
    <w:p w14:paraId="4593611E" w14:textId="159141EF" w:rsidR="00FA3BE2" w:rsidRPr="00DC352C" w:rsidRDefault="00FA3BE2" w:rsidP="00907F53">
      <w:pPr>
        <w:rPr>
          <w:rFonts w:ascii="Arial" w:eastAsia="Calibri" w:hAnsi="Arial" w:cs="Arial"/>
        </w:rPr>
      </w:pPr>
    </w:p>
    <w:p w14:paraId="20F279E7" w14:textId="6FE45AFD" w:rsidR="0059068C" w:rsidRPr="00DC352C" w:rsidRDefault="00446E6B" w:rsidP="00084E12">
      <w:pPr>
        <w:spacing w:line="276" w:lineRule="auto"/>
        <w:rPr>
          <w:rFonts w:ascii="Arial" w:eastAsia="Calibri" w:hAnsi="Arial" w:cs="Arial"/>
        </w:rPr>
      </w:pPr>
      <w:r w:rsidRPr="00DC352C">
        <w:rPr>
          <w:rFonts w:ascii="Arial" w:eastAsia="Calibri" w:hAnsi="Arial" w:cs="Arial"/>
        </w:rPr>
        <w:t>ZIRC diet fed fish experience</w:t>
      </w:r>
      <w:r w:rsidR="00716F5E">
        <w:rPr>
          <w:rFonts w:ascii="Arial" w:eastAsia="Calibri" w:hAnsi="Arial" w:cs="Arial"/>
        </w:rPr>
        <w:t>d</w:t>
      </w:r>
      <w:r w:rsidRPr="00DC352C">
        <w:rPr>
          <w:rFonts w:ascii="Arial" w:eastAsia="Calibri" w:hAnsi="Arial" w:cs="Arial"/>
        </w:rPr>
        <w:t xml:space="preserve"> a </w:t>
      </w:r>
      <w:r w:rsidR="008C1B18">
        <w:rPr>
          <w:rFonts w:ascii="Arial" w:eastAsia="Calibri" w:hAnsi="Arial" w:cs="Arial"/>
        </w:rPr>
        <w:t>weakly significant decrease</w:t>
      </w:r>
      <w:r w:rsidRPr="00DC352C">
        <w:rPr>
          <w:rFonts w:ascii="Arial" w:eastAsia="Calibri" w:hAnsi="Arial" w:cs="Arial"/>
        </w:rPr>
        <w:t xml:space="preserve"> in body condition score over time</w:t>
      </w:r>
      <w:r w:rsidR="008C1B18">
        <w:rPr>
          <w:rFonts w:ascii="Arial" w:eastAsia="Calibri" w:hAnsi="Arial" w:cs="Arial"/>
        </w:rPr>
        <w:t xml:space="preserve"> </w:t>
      </w:r>
      <w:r w:rsidR="008C1B18" w:rsidRPr="00DC352C">
        <w:rPr>
          <w:rFonts w:ascii="Arial" w:hAnsi="Arial" w:cs="Arial"/>
        </w:rPr>
        <w:t>(</w:t>
      </w:r>
      <w:commentRangeStart w:id="22"/>
      <w:r w:rsidR="008C1B18" w:rsidRPr="00DC352C">
        <w:rPr>
          <w:rFonts w:ascii="Arial" w:hAnsi="Arial" w:cs="Arial"/>
          <w:highlight w:val="yellow"/>
        </w:rPr>
        <w:t>statistical results</w:t>
      </w:r>
      <w:commentRangeEnd w:id="22"/>
      <w:r w:rsidR="008C1B18" w:rsidRPr="00DC352C">
        <w:rPr>
          <w:rStyle w:val="CommentReference"/>
          <w:rFonts w:ascii="Arial" w:hAnsi="Arial" w:cs="Arial"/>
          <w:sz w:val="24"/>
          <w:szCs w:val="24"/>
        </w:rPr>
        <w:commentReference w:id="22"/>
      </w:r>
      <w:r w:rsidR="008C1B18" w:rsidRPr="00DC352C">
        <w:rPr>
          <w:rFonts w:ascii="Arial" w:hAnsi="Arial" w:cs="Arial"/>
        </w:rPr>
        <w:t>; Figure #, Figure S#)</w:t>
      </w:r>
      <w:r w:rsidRPr="00DC352C">
        <w:rPr>
          <w:rFonts w:ascii="Arial" w:eastAsia="Calibri" w:hAnsi="Arial" w:cs="Arial"/>
        </w:rPr>
        <w:t>, whereas Gemma and Watts diet fed fish do not</w:t>
      </w:r>
      <w:r w:rsidR="00C96E5D" w:rsidRPr="00DC352C">
        <w:rPr>
          <w:rFonts w:ascii="Arial" w:eastAsia="Calibri" w:hAnsi="Arial" w:cs="Arial"/>
        </w:rPr>
        <w:t xml:space="preserve"> </w:t>
      </w:r>
      <w:r w:rsidR="00C96E5D" w:rsidRPr="00DC352C">
        <w:rPr>
          <w:rFonts w:ascii="Arial" w:hAnsi="Arial" w:cs="Arial"/>
        </w:rPr>
        <w:t>(</w:t>
      </w:r>
      <w:commentRangeStart w:id="23"/>
      <w:r w:rsidR="00C96E5D" w:rsidRPr="00DC352C">
        <w:rPr>
          <w:rFonts w:ascii="Arial" w:hAnsi="Arial" w:cs="Arial"/>
          <w:highlight w:val="yellow"/>
        </w:rPr>
        <w:t>statistical results</w:t>
      </w:r>
      <w:commentRangeEnd w:id="23"/>
      <w:r w:rsidR="00C96E5D" w:rsidRPr="00DC352C">
        <w:rPr>
          <w:rStyle w:val="CommentReference"/>
          <w:rFonts w:ascii="Arial" w:hAnsi="Arial" w:cs="Arial"/>
          <w:sz w:val="24"/>
          <w:szCs w:val="24"/>
        </w:rPr>
        <w:commentReference w:id="23"/>
      </w:r>
      <w:r w:rsidR="00C96E5D" w:rsidRPr="00DC352C">
        <w:rPr>
          <w:rFonts w:ascii="Arial" w:hAnsi="Arial" w:cs="Arial"/>
        </w:rPr>
        <w:t>; Figure #, Figure S#)</w:t>
      </w:r>
      <w:r w:rsidRPr="00DC352C">
        <w:rPr>
          <w:rFonts w:ascii="Arial" w:eastAsia="Calibri" w:hAnsi="Arial" w:cs="Arial"/>
        </w:rPr>
        <w:t xml:space="preserve">. </w:t>
      </w:r>
      <w:r w:rsidR="00C96E5D" w:rsidRPr="00DC352C">
        <w:rPr>
          <w:rFonts w:ascii="Arial" w:eastAsia="Calibri" w:hAnsi="Arial" w:cs="Arial"/>
        </w:rPr>
        <w:t>We analyzed the joint interaction</w:t>
      </w:r>
      <w:r w:rsidR="00E95898" w:rsidRPr="00DC352C">
        <w:rPr>
          <w:rFonts w:ascii="Arial" w:eastAsia="Calibri" w:hAnsi="Arial" w:cs="Arial"/>
        </w:rPr>
        <w:t xml:space="preserve"> effect</w:t>
      </w:r>
      <w:r w:rsidR="00C96E5D" w:rsidRPr="00DC352C">
        <w:rPr>
          <w:rFonts w:ascii="Arial" w:eastAsia="Calibri" w:hAnsi="Arial" w:cs="Arial"/>
        </w:rPr>
        <w:t xml:space="preserve"> between body condition score and diet</w:t>
      </w:r>
      <w:r w:rsidR="00E95898" w:rsidRPr="00DC352C">
        <w:rPr>
          <w:rFonts w:ascii="Arial" w:eastAsia="Calibri" w:hAnsi="Arial" w:cs="Arial"/>
        </w:rPr>
        <w:t xml:space="preserve"> on gut microbiome structure</w:t>
      </w:r>
      <w:r w:rsidR="00C96E5D" w:rsidRPr="00DC352C">
        <w:rPr>
          <w:rFonts w:ascii="Arial" w:eastAsia="Calibri" w:hAnsi="Arial" w:cs="Arial"/>
        </w:rPr>
        <w:t xml:space="preserve">. </w:t>
      </w:r>
      <w:r w:rsidRPr="00DC352C">
        <w:rPr>
          <w:rFonts w:ascii="Arial" w:eastAsia="Calibri" w:hAnsi="Arial" w:cs="Arial"/>
        </w:rPr>
        <w:t>Gut microbiome diversity uniquely increase</w:t>
      </w:r>
      <w:r w:rsidR="00C96E5D" w:rsidRPr="00DC352C">
        <w:rPr>
          <w:rFonts w:ascii="Arial" w:eastAsia="Calibri" w:hAnsi="Arial" w:cs="Arial"/>
        </w:rPr>
        <w:t>d</w:t>
      </w:r>
      <w:r w:rsidRPr="00DC352C">
        <w:rPr>
          <w:rFonts w:ascii="Arial" w:eastAsia="Calibri" w:hAnsi="Arial" w:cs="Arial"/>
        </w:rPr>
        <w:t xml:space="preserve"> as body condition score decrease</w:t>
      </w:r>
      <w:r w:rsidR="00C96E5D" w:rsidRPr="00DC352C">
        <w:rPr>
          <w:rFonts w:ascii="Arial" w:eastAsia="Calibri" w:hAnsi="Arial" w:cs="Arial"/>
        </w:rPr>
        <w:t>d</w:t>
      </w:r>
      <w:r w:rsidRPr="00DC352C">
        <w:rPr>
          <w:rFonts w:ascii="Arial" w:eastAsia="Calibri" w:hAnsi="Arial" w:cs="Arial"/>
        </w:rPr>
        <w:t xml:space="preserve"> in ZIRC fed fish, while </w:t>
      </w:r>
      <w:r w:rsidR="00C96E5D" w:rsidRPr="00DC352C">
        <w:rPr>
          <w:rFonts w:ascii="Arial" w:eastAsia="Calibri" w:hAnsi="Arial" w:cs="Arial"/>
        </w:rPr>
        <w:t xml:space="preserve">microbiome diversity in </w:t>
      </w:r>
      <w:r w:rsidRPr="00DC352C">
        <w:rPr>
          <w:rFonts w:ascii="Arial" w:eastAsia="Calibri" w:hAnsi="Arial" w:cs="Arial"/>
        </w:rPr>
        <w:t>Gemma and Watts diets remained stable across time</w:t>
      </w:r>
      <w:r w:rsidR="00C96E5D" w:rsidRPr="00DC352C">
        <w:rPr>
          <w:rFonts w:ascii="Arial" w:eastAsia="Calibri" w:hAnsi="Arial" w:cs="Arial"/>
        </w:rPr>
        <w:t xml:space="preserve"> </w:t>
      </w:r>
      <w:r w:rsidR="00C96E5D" w:rsidRPr="00DC352C">
        <w:rPr>
          <w:rFonts w:ascii="Arial" w:hAnsi="Arial" w:cs="Arial"/>
        </w:rPr>
        <w:t>(</w:t>
      </w:r>
      <w:commentRangeStart w:id="24"/>
      <w:r w:rsidR="00C96E5D" w:rsidRPr="00DC352C">
        <w:rPr>
          <w:rFonts w:ascii="Arial" w:hAnsi="Arial" w:cs="Arial"/>
          <w:highlight w:val="yellow"/>
        </w:rPr>
        <w:t>statistical results</w:t>
      </w:r>
      <w:commentRangeEnd w:id="24"/>
      <w:r w:rsidR="00C96E5D" w:rsidRPr="00DC352C">
        <w:rPr>
          <w:rStyle w:val="CommentReference"/>
          <w:rFonts w:ascii="Arial" w:hAnsi="Arial" w:cs="Arial"/>
          <w:sz w:val="24"/>
          <w:szCs w:val="24"/>
        </w:rPr>
        <w:commentReference w:id="24"/>
      </w:r>
      <w:r w:rsidR="00C96E5D" w:rsidRPr="00DC352C">
        <w:rPr>
          <w:rFonts w:ascii="Arial" w:hAnsi="Arial" w:cs="Arial"/>
        </w:rPr>
        <w:t>; Figure #, Figure S#)</w:t>
      </w:r>
      <w:r w:rsidRPr="00DC352C">
        <w:rPr>
          <w:rFonts w:ascii="Arial" w:eastAsia="Calibri" w:hAnsi="Arial" w:cs="Arial"/>
        </w:rPr>
        <w:t xml:space="preserve">. </w:t>
      </w:r>
      <w:commentRangeStart w:id="25"/>
      <w:r w:rsidRPr="00DC352C">
        <w:rPr>
          <w:rFonts w:ascii="Arial" w:eastAsia="Calibri" w:hAnsi="Arial" w:cs="Arial"/>
        </w:rPr>
        <w:t>These observations suggest that there may be a physiological connection between ZIRC fed fish and the gut microbiome.</w:t>
      </w:r>
      <w:commentRangeEnd w:id="25"/>
      <w:r w:rsidR="00B960A6" w:rsidRPr="00DC352C">
        <w:rPr>
          <w:rStyle w:val="CommentReference"/>
          <w:rFonts w:ascii="Arial" w:hAnsi="Arial" w:cs="Arial"/>
          <w:sz w:val="24"/>
          <w:szCs w:val="24"/>
        </w:rPr>
        <w:commentReference w:id="25"/>
      </w:r>
      <w:r w:rsidR="00C96E5D" w:rsidRPr="00DC352C">
        <w:rPr>
          <w:rFonts w:ascii="Arial" w:eastAsia="Calibri" w:hAnsi="Arial" w:cs="Arial"/>
        </w:rPr>
        <w:t xml:space="preserve"> </w:t>
      </w:r>
      <w:r w:rsidR="00C96E5D" w:rsidRPr="00DC352C">
        <w:rPr>
          <w:rFonts w:ascii="Arial" w:hAnsi="Arial" w:cs="Arial"/>
        </w:rPr>
        <w:t>Moreover, t</w:t>
      </w:r>
      <w:r w:rsidR="0059068C" w:rsidRPr="00DC352C">
        <w:rPr>
          <w:rFonts w:ascii="Arial" w:hAnsi="Arial" w:cs="Arial"/>
        </w:rPr>
        <w:t>he composition of the gut microbiome of ZIRC fed fish were not distinct at 3 mpf, but at 6 mpf the gut microbiomes stratified by high and low body condition score</w:t>
      </w:r>
      <w:r w:rsidR="00C96E5D" w:rsidRPr="00DC352C">
        <w:rPr>
          <w:rFonts w:ascii="Arial" w:hAnsi="Arial" w:cs="Arial"/>
        </w:rPr>
        <w:t xml:space="preserve"> (</w:t>
      </w:r>
      <w:commentRangeStart w:id="26"/>
      <w:r w:rsidR="00C96E5D" w:rsidRPr="00DC352C">
        <w:rPr>
          <w:rFonts w:ascii="Arial" w:hAnsi="Arial" w:cs="Arial"/>
          <w:highlight w:val="yellow"/>
        </w:rPr>
        <w:t xml:space="preserve">statistical </w:t>
      </w:r>
      <w:r w:rsidR="00C96E5D" w:rsidRPr="00DC352C">
        <w:rPr>
          <w:rFonts w:ascii="Arial" w:hAnsi="Arial" w:cs="Arial"/>
          <w:highlight w:val="yellow"/>
        </w:rPr>
        <w:lastRenderedPageBreak/>
        <w:t>results</w:t>
      </w:r>
      <w:commentRangeEnd w:id="26"/>
      <w:r w:rsidR="00C96E5D" w:rsidRPr="00DC352C">
        <w:rPr>
          <w:rStyle w:val="CommentReference"/>
          <w:rFonts w:ascii="Arial" w:hAnsi="Arial" w:cs="Arial"/>
          <w:sz w:val="24"/>
          <w:szCs w:val="24"/>
        </w:rPr>
        <w:commentReference w:id="26"/>
      </w:r>
      <w:r w:rsidR="00C96E5D" w:rsidRPr="00DC352C">
        <w:rPr>
          <w:rFonts w:ascii="Arial" w:hAnsi="Arial" w:cs="Arial"/>
        </w:rPr>
        <w:t>; Figure #, Figure S#)</w:t>
      </w:r>
      <w:r w:rsidR="00C96E5D" w:rsidRPr="00DC352C">
        <w:rPr>
          <w:rFonts w:ascii="Arial" w:eastAsia="Calibri" w:hAnsi="Arial" w:cs="Arial"/>
        </w:rPr>
        <w:t>.</w:t>
      </w:r>
      <w:r w:rsidR="0059068C" w:rsidRPr="00DC352C">
        <w:rPr>
          <w:rFonts w:ascii="Arial" w:hAnsi="Arial" w:cs="Arial"/>
        </w:rPr>
        <w:t xml:space="preserve"> This pattern was not seen in Gemma and Watts fed fish</w:t>
      </w:r>
      <w:r w:rsidR="003E46BA" w:rsidRPr="00DC352C">
        <w:rPr>
          <w:rFonts w:ascii="Arial" w:hAnsi="Arial" w:cs="Arial"/>
        </w:rPr>
        <w:t xml:space="preserve"> (</w:t>
      </w:r>
      <w:commentRangeStart w:id="27"/>
      <w:r w:rsidR="003E46BA" w:rsidRPr="00DC352C">
        <w:rPr>
          <w:rFonts w:ascii="Arial" w:hAnsi="Arial" w:cs="Arial"/>
          <w:highlight w:val="yellow"/>
        </w:rPr>
        <w:t>statistical results</w:t>
      </w:r>
      <w:commentRangeEnd w:id="27"/>
      <w:r w:rsidR="003E46BA" w:rsidRPr="00DC352C">
        <w:rPr>
          <w:rStyle w:val="CommentReference"/>
          <w:rFonts w:ascii="Arial" w:hAnsi="Arial" w:cs="Arial"/>
          <w:sz w:val="24"/>
          <w:szCs w:val="24"/>
        </w:rPr>
        <w:commentReference w:id="27"/>
      </w:r>
      <w:r w:rsidR="003E46BA" w:rsidRPr="00DC352C">
        <w:rPr>
          <w:rFonts w:ascii="Arial" w:hAnsi="Arial" w:cs="Arial"/>
        </w:rPr>
        <w:t>; Figure #, Figure S#)</w:t>
      </w:r>
      <w:r w:rsidR="003E46BA" w:rsidRPr="00DC352C">
        <w:rPr>
          <w:rFonts w:ascii="Arial" w:eastAsia="Calibri" w:hAnsi="Arial" w:cs="Arial"/>
        </w:rPr>
        <w:t>.</w:t>
      </w:r>
      <w:r w:rsidR="003E46BA" w:rsidRPr="00DC352C">
        <w:rPr>
          <w:rFonts w:ascii="Arial" w:hAnsi="Arial" w:cs="Arial"/>
        </w:rPr>
        <w:t xml:space="preserve"> </w:t>
      </w:r>
      <w:commentRangeStart w:id="28"/>
      <w:r w:rsidR="0059068C" w:rsidRPr="00DC352C">
        <w:rPr>
          <w:rFonts w:ascii="Arial" w:hAnsi="Arial" w:cs="Arial"/>
        </w:rPr>
        <w:t>These observations suggest that over time, ZIRC fed fish uniquely select for distinct compositions of gut microbiome communities that correlate with body condition score.</w:t>
      </w:r>
      <w:commentRangeEnd w:id="28"/>
      <w:r w:rsidR="00B960A6" w:rsidRPr="00DC352C">
        <w:rPr>
          <w:rStyle w:val="CommentReference"/>
          <w:rFonts w:ascii="Arial" w:hAnsi="Arial" w:cs="Arial"/>
          <w:sz w:val="24"/>
          <w:szCs w:val="24"/>
        </w:rPr>
        <w:commentReference w:id="28"/>
      </w:r>
    </w:p>
    <w:p w14:paraId="4E9B26B1" w14:textId="3128223A" w:rsidR="0059068C" w:rsidRPr="00DC352C" w:rsidRDefault="0059068C" w:rsidP="00084E12">
      <w:pPr>
        <w:spacing w:line="276" w:lineRule="auto"/>
        <w:rPr>
          <w:rFonts w:ascii="Arial" w:hAnsi="Arial" w:cs="Arial"/>
        </w:rPr>
      </w:pPr>
    </w:p>
    <w:p w14:paraId="6BB5E14F" w14:textId="3B919686" w:rsidR="0059068C" w:rsidRPr="00DC352C" w:rsidRDefault="0059068C" w:rsidP="00084E12">
      <w:pPr>
        <w:spacing w:line="276" w:lineRule="auto"/>
        <w:rPr>
          <w:rFonts w:ascii="Arial" w:eastAsia="Calibri" w:hAnsi="Arial" w:cs="Arial"/>
        </w:rPr>
      </w:pPr>
      <w:r w:rsidRPr="00DC352C">
        <w:rPr>
          <w:rFonts w:ascii="Arial" w:eastAsia="Calibri" w:hAnsi="Arial" w:cs="Arial"/>
        </w:rPr>
        <w:t xml:space="preserve">33 genera were found to have a statistically significant relationship between body condition score in ZIRC fed fish. In particular, the genera </w:t>
      </w:r>
      <w:proofErr w:type="spellStart"/>
      <w:r w:rsidRPr="00DC352C">
        <w:rPr>
          <w:rFonts w:ascii="Arial" w:eastAsia="Calibri" w:hAnsi="Arial" w:cs="Arial"/>
        </w:rPr>
        <w:t>Comamonadaceae</w:t>
      </w:r>
      <w:proofErr w:type="spellEnd"/>
      <w:r w:rsidRPr="00DC352C">
        <w:rPr>
          <w:rFonts w:ascii="Arial" w:eastAsia="Calibri" w:hAnsi="Arial" w:cs="Arial"/>
        </w:rPr>
        <w:t xml:space="preserve">, Bacteroides, </w:t>
      </w:r>
      <w:proofErr w:type="spellStart"/>
      <w:r w:rsidRPr="00DC352C">
        <w:rPr>
          <w:rFonts w:ascii="Arial" w:eastAsia="Calibri" w:hAnsi="Arial" w:cs="Arial"/>
        </w:rPr>
        <w:t>Bosea</w:t>
      </w:r>
      <w:proofErr w:type="spellEnd"/>
      <w:r w:rsidRPr="00DC352C">
        <w:rPr>
          <w:rFonts w:ascii="Arial" w:eastAsia="Calibri" w:hAnsi="Arial" w:cs="Arial"/>
        </w:rPr>
        <w:t xml:space="preserve"> and </w:t>
      </w:r>
      <w:proofErr w:type="spellStart"/>
      <w:r w:rsidRPr="00DC352C">
        <w:rPr>
          <w:rFonts w:ascii="Arial" w:eastAsia="Calibri" w:hAnsi="Arial" w:cs="Arial"/>
        </w:rPr>
        <w:t>Paucibacter</w:t>
      </w:r>
      <w:proofErr w:type="spellEnd"/>
      <w:r w:rsidRPr="00DC352C">
        <w:rPr>
          <w:rFonts w:ascii="Arial" w:eastAsia="Calibri" w:hAnsi="Arial" w:cs="Arial"/>
        </w:rPr>
        <w:t xml:space="preserve"> abundance decreased with increased body condition score, while </w:t>
      </w:r>
      <w:proofErr w:type="spellStart"/>
      <w:r w:rsidRPr="00DC352C">
        <w:rPr>
          <w:rFonts w:ascii="Arial" w:eastAsia="Calibri" w:hAnsi="Arial" w:cs="Arial"/>
        </w:rPr>
        <w:t>Cetobacterium</w:t>
      </w:r>
      <w:proofErr w:type="spellEnd"/>
      <w:r w:rsidRPr="00DC352C">
        <w:rPr>
          <w:rFonts w:ascii="Arial" w:eastAsia="Calibri" w:hAnsi="Arial" w:cs="Arial"/>
        </w:rPr>
        <w:t xml:space="preserve"> abundance increased with increased body condition score. Only Bacteroides was found to have an association with body condition score independent of diet. </w:t>
      </w:r>
      <w:commentRangeStart w:id="29"/>
      <w:r w:rsidRPr="00DC352C">
        <w:rPr>
          <w:rFonts w:ascii="Arial" w:eastAsia="Calibri" w:hAnsi="Arial" w:cs="Arial"/>
        </w:rPr>
        <w:t>This observation suggests that the ZIRC diet is uniquely selecting for these taxa.</w:t>
      </w:r>
      <w:commentRangeEnd w:id="29"/>
      <w:r w:rsidR="00B960A6" w:rsidRPr="00DC352C">
        <w:rPr>
          <w:rStyle w:val="CommentReference"/>
          <w:rFonts w:ascii="Arial" w:hAnsi="Arial" w:cs="Arial"/>
          <w:sz w:val="24"/>
          <w:szCs w:val="24"/>
        </w:rPr>
        <w:commentReference w:id="29"/>
      </w:r>
    </w:p>
    <w:p w14:paraId="0C207EFC" w14:textId="77777777" w:rsidR="00FA3BE2" w:rsidRPr="00DC352C" w:rsidRDefault="00FA3BE2" w:rsidP="00084E12">
      <w:pPr>
        <w:spacing w:line="276" w:lineRule="auto"/>
        <w:rPr>
          <w:rFonts w:ascii="Arial" w:eastAsia="Calibri" w:hAnsi="Arial" w:cs="Arial"/>
        </w:rPr>
      </w:pPr>
    </w:p>
    <w:p w14:paraId="58CEA125" w14:textId="1006A3C4" w:rsidR="00907F53" w:rsidRPr="00DC352C" w:rsidRDefault="00907F53" w:rsidP="00084E12">
      <w:pPr>
        <w:spacing w:line="276" w:lineRule="auto"/>
        <w:rPr>
          <w:rFonts w:ascii="Arial" w:eastAsia="Calibri" w:hAnsi="Arial" w:cs="Arial"/>
        </w:rPr>
      </w:pPr>
      <w:r w:rsidRPr="00DC352C">
        <w:rPr>
          <w:rFonts w:ascii="Arial" w:eastAsia="Calibri" w:hAnsi="Arial" w:cs="Arial"/>
        </w:rPr>
        <w:t>Time alone did not explain differences in body condition score, but ZIRC fed fish experienced an increase on body condition score</w:t>
      </w:r>
      <w:r w:rsidR="009630B8" w:rsidRPr="00DC352C">
        <w:rPr>
          <w:rFonts w:ascii="Arial" w:eastAsia="Calibri" w:hAnsi="Arial" w:cs="Arial"/>
        </w:rPr>
        <w:t xml:space="preserve"> </w:t>
      </w:r>
      <w:r w:rsidR="009630B8" w:rsidRPr="00DC352C">
        <w:rPr>
          <w:rFonts w:ascii="Arial" w:hAnsi="Arial" w:cs="Arial"/>
        </w:rPr>
        <w:t>(</w:t>
      </w:r>
      <w:commentRangeStart w:id="30"/>
      <w:r w:rsidR="009630B8" w:rsidRPr="00DC352C">
        <w:rPr>
          <w:rFonts w:ascii="Arial" w:hAnsi="Arial" w:cs="Arial"/>
          <w:highlight w:val="yellow"/>
        </w:rPr>
        <w:t>statistical results</w:t>
      </w:r>
      <w:commentRangeEnd w:id="30"/>
      <w:r w:rsidR="009630B8" w:rsidRPr="00DC352C">
        <w:rPr>
          <w:rStyle w:val="CommentReference"/>
          <w:rFonts w:ascii="Arial" w:hAnsi="Arial" w:cs="Arial"/>
          <w:sz w:val="24"/>
          <w:szCs w:val="24"/>
        </w:rPr>
        <w:commentReference w:id="30"/>
      </w:r>
      <w:r w:rsidR="009630B8" w:rsidRPr="00DC352C">
        <w:rPr>
          <w:rFonts w:ascii="Arial" w:hAnsi="Arial" w:cs="Arial"/>
        </w:rPr>
        <w:t>; Figure #, Figure S</w:t>
      </w:r>
      <w:r w:rsidR="00C96E5D" w:rsidRPr="00DC352C">
        <w:rPr>
          <w:rFonts w:ascii="Arial" w:hAnsi="Arial" w:cs="Arial"/>
        </w:rPr>
        <w:t>#</w:t>
      </w:r>
      <w:r w:rsidR="009630B8" w:rsidRPr="00DC352C">
        <w:rPr>
          <w:rFonts w:ascii="Arial" w:hAnsi="Arial" w:cs="Arial"/>
        </w:rPr>
        <w:t>)</w:t>
      </w:r>
      <w:r w:rsidRPr="00DC352C">
        <w:rPr>
          <w:rFonts w:ascii="Arial" w:eastAsia="Calibri" w:hAnsi="Arial" w:cs="Arial"/>
        </w:rPr>
        <w:t xml:space="preserve">. Interestingly, increased body condition score </w:t>
      </w:r>
      <w:r w:rsidR="007F2928">
        <w:rPr>
          <w:rFonts w:ascii="Arial" w:eastAsia="Calibri" w:hAnsi="Arial" w:cs="Arial"/>
        </w:rPr>
        <w:t>in</w:t>
      </w:r>
      <w:r w:rsidRPr="00DC352C">
        <w:rPr>
          <w:rFonts w:ascii="Arial" w:eastAsia="Calibri" w:hAnsi="Arial" w:cs="Arial"/>
        </w:rPr>
        <w:t xml:space="preserve"> ZIRC </w:t>
      </w:r>
      <w:r w:rsidR="007F2928">
        <w:rPr>
          <w:rFonts w:ascii="Arial" w:eastAsia="Calibri" w:hAnsi="Arial" w:cs="Arial"/>
        </w:rPr>
        <w:t>fed fish</w:t>
      </w:r>
      <w:r w:rsidRPr="00DC352C">
        <w:rPr>
          <w:rFonts w:ascii="Arial" w:eastAsia="Calibri" w:hAnsi="Arial" w:cs="Arial"/>
        </w:rPr>
        <w:t xml:space="preserve"> </w:t>
      </w:r>
      <w:r w:rsidR="007F2928">
        <w:rPr>
          <w:rFonts w:ascii="Arial" w:eastAsia="Calibri" w:hAnsi="Arial" w:cs="Arial"/>
        </w:rPr>
        <w:t>had</w:t>
      </w:r>
      <w:r w:rsidRPr="00DC352C">
        <w:rPr>
          <w:rFonts w:ascii="Arial" w:eastAsia="Calibri" w:hAnsi="Arial" w:cs="Arial"/>
        </w:rPr>
        <w:t xml:space="preserve"> lower gut microbiome diversity.</w:t>
      </w:r>
      <w:r w:rsidR="00FA3BE2" w:rsidRPr="00DC352C">
        <w:rPr>
          <w:rFonts w:ascii="Arial" w:eastAsia="Calibri" w:hAnsi="Arial" w:cs="Arial"/>
        </w:rPr>
        <w:t xml:space="preserve"> </w:t>
      </w:r>
      <w:r w:rsidRPr="00DC352C">
        <w:rPr>
          <w:rFonts w:ascii="Arial" w:eastAsia="Calibri" w:hAnsi="Arial" w:cs="Arial"/>
        </w:rPr>
        <w:t xml:space="preserve">Furthermore, at 3 months ZIRC fed fish </w:t>
      </w:r>
      <w:proofErr w:type="gramStart"/>
      <w:r w:rsidRPr="00DC352C">
        <w:rPr>
          <w:rFonts w:ascii="Arial" w:eastAsia="Calibri" w:hAnsi="Arial" w:cs="Arial"/>
        </w:rPr>
        <w:t>microbiome’s</w:t>
      </w:r>
      <w:proofErr w:type="gramEnd"/>
      <w:r w:rsidRPr="00DC352C">
        <w:rPr>
          <w:rFonts w:ascii="Arial" w:eastAsia="Calibri" w:hAnsi="Arial" w:cs="Arial"/>
        </w:rPr>
        <w:t xml:space="preserve"> did not differ compositionally, but at 6 months they displayed distinct communities that stratified by high and low body condition scores</w:t>
      </w:r>
      <w:r w:rsidR="009630B8" w:rsidRPr="00DC352C">
        <w:rPr>
          <w:rFonts w:ascii="Arial" w:eastAsia="Calibri" w:hAnsi="Arial" w:cs="Arial"/>
        </w:rPr>
        <w:t xml:space="preserve"> </w:t>
      </w:r>
      <w:r w:rsidR="009630B8" w:rsidRPr="00DC352C">
        <w:rPr>
          <w:rFonts w:ascii="Arial" w:hAnsi="Arial" w:cs="Arial"/>
        </w:rPr>
        <w:t>(</w:t>
      </w:r>
      <w:commentRangeStart w:id="31"/>
      <w:r w:rsidR="009630B8" w:rsidRPr="00DC352C">
        <w:rPr>
          <w:rFonts w:ascii="Arial" w:hAnsi="Arial" w:cs="Arial"/>
          <w:highlight w:val="yellow"/>
        </w:rPr>
        <w:t>statistical results</w:t>
      </w:r>
      <w:commentRangeEnd w:id="31"/>
      <w:r w:rsidR="009630B8" w:rsidRPr="00DC352C">
        <w:rPr>
          <w:rStyle w:val="CommentReference"/>
          <w:rFonts w:ascii="Arial" w:hAnsi="Arial" w:cs="Arial"/>
          <w:sz w:val="24"/>
          <w:szCs w:val="24"/>
        </w:rPr>
        <w:commentReference w:id="31"/>
      </w:r>
      <w:r w:rsidR="009630B8" w:rsidRPr="00DC352C">
        <w:rPr>
          <w:rFonts w:ascii="Arial" w:hAnsi="Arial" w:cs="Arial"/>
        </w:rPr>
        <w:t xml:space="preserve">; Figure #, </w:t>
      </w:r>
      <w:commentRangeStart w:id="32"/>
      <w:r w:rsidR="009630B8" w:rsidRPr="00DC352C">
        <w:rPr>
          <w:rFonts w:ascii="Arial" w:hAnsi="Arial" w:cs="Arial"/>
        </w:rPr>
        <w:t>Figure S</w:t>
      </w:r>
      <w:commentRangeEnd w:id="32"/>
      <w:r w:rsidR="009630B8" w:rsidRPr="00DC352C">
        <w:rPr>
          <w:rStyle w:val="CommentReference"/>
          <w:rFonts w:ascii="Arial" w:hAnsi="Arial" w:cs="Arial"/>
          <w:sz w:val="24"/>
          <w:szCs w:val="24"/>
        </w:rPr>
        <w:commentReference w:id="32"/>
      </w:r>
      <w:r w:rsidR="00C96E5D" w:rsidRPr="00DC352C">
        <w:rPr>
          <w:rFonts w:ascii="Arial" w:hAnsi="Arial" w:cs="Arial"/>
        </w:rPr>
        <w:t>#</w:t>
      </w:r>
      <w:r w:rsidR="009630B8" w:rsidRPr="00DC352C">
        <w:rPr>
          <w:rFonts w:ascii="Arial" w:hAnsi="Arial" w:cs="Arial"/>
        </w:rPr>
        <w:t>)</w:t>
      </w:r>
      <w:r w:rsidRPr="00DC352C">
        <w:rPr>
          <w:rFonts w:ascii="Arial" w:eastAsia="Calibri" w:hAnsi="Arial" w:cs="Arial"/>
        </w:rPr>
        <w:t>.</w:t>
      </w:r>
      <w:r w:rsidR="009630B8" w:rsidRPr="00DC352C">
        <w:rPr>
          <w:rFonts w:ascii="Arial" w:eastAsia="Calibri" w:hAnsi="Arial" w:cs="Arial"/>
        </w:rPr>
        <w:t xml:space="preserve"> </w:t>
      </w:r>
      <w:commentRangeStart w:id="33"/>
      <w:r w:rsidRPr="00DC352C">
        <w:rPr>
          <w:rFonts w:ascii="Arial" w:eastAsia="Calibri" w:hAnsi="Arial" w:cs="Arial"/>
        </w:rPr>
        <w:t xml:space="preserve">Together, these results build upon our previous results, and demonstrate that diet plays a continued role across the development of zebrafish physiology and gut microbiome. </w:t>
      </w:r>
      <w:commentRangeEnd w:id="33"/>
      <w:r w:rsidR="00B960A6" w:rsidRPr="00DC352C">
        <w:rPr>
          <w:rStyle w:val="CommentReference"/>
          <w:rFonts w:ascii="Arial" w:hAnsi="Arial" w:cs="Arial"/>
          <w:sz w:val="24"/>
          <w:szCs w:val="24"/>
        </w:rPr>
        <w:commentReference w:id="33"/>
      </w:r>
    </w:p>
    <w:p w14:paraId="1B31309B" w14:textId="25C4049B" w:rsidR="00C52DEA" w:rsidRPr="00DC352C" w:rsidRDefault="00C52DEA" w:rsidP="008A0762">
      <w:pPr>
        <w:rPr>
          <w:rFonts w:ascii="Arial" w:eastAsia="Calibri" w:hAnsi="Arial" w:cs="Arial"/>
          <w:color w:val="000000" w:themeColor="text1"/>
        </w:rPr>
      </w:pPr>
    </w:p>
    <w:p w14:paraId="49226EDE" w14:textId="77777777" w:rsidR="00C52DEA" w:rsidRPr="00DC352C" w:rsidRDefault="00C52DEA" w:rsidP="00C52DEA">
      <w:pPr>
        <w:rPr>
          <w:rFonts w:ascii="Arial" w:eastAsia="Calibri" w:hAnsi="Arial" w:cs="Arial"/>
          <w:color w:val="000000" w:themeColor="text1"/>
        </w:rPr>
      </w:pPr>
      <w:r w:rsidRPr="00DC352C">
        <w:rPr>
          <w:rFonts w:ascii="Arial" w:eastAsia="Calibri" w:hAnsi="Arial" w:cs="Arial"/>
          <w:color w:val="000000" w:themeColor="text1"/>
        </w:rPr>
        <w:t>Discussion:</w:t>
      </w:r>
    </w:p>
    <w:p w14:paraId="49041C34"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Main Observation:</w:t>
      </w:r>
    </w:p>
    <w:p w14:paraId="3DBAE3C3" w14:textId="689C1DA7" w:rsidR="00C52DEA" w:rsidRPr="00DC352C" w:rsidRDefault="007F2928" w:rsidP="00C52DEA">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In ZIRC fed fish, there appears to be a physiological link to the microbiome structure</w:t>
      </w:r>
    </w:p>
    <w:p w14:paraId="45C086C2"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Past studies support/refute observations:</w:t>
      </w:r>
    </w:p>
    <w:p w14:paraId="05FE8EEE" w14:textId="77777777" w:rsidR="00C52DEA" w:rsidRPr="00DC352C" w:rsidRDefault="00C52DEA" w:rsidP="00C52DEA">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11BDFAC2"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 xml:space="preserve">Novelty of present study’s methods/observations: </w:t>
      </w:r>
    </w:p>
    <w:p w14:paraId="4049A417" w14:textId="77777777" w:rsidR="00C52DEA" w:rsidRPr="00DC352C" w:rsidRDefault="00C52DEA" w:rsidP="00C52DEA">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6428E85C"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Explanations for present studies observations compared to past studies</w:t>
      </w:r>
    </w:p>
    <w:p w14:paraId="106701BE" w14:textId="77777777" w:rsidR="00C52DEA" w:rsidRPr="00DC352C" w:rsidRDefault="00C52DEA" w:rsidP="00C52DEA">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5ABA9436"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Caveats or limitations</w:t>
      </w:r>
    </w:p>
    <w:p w14:paraId="42D4D2AE" w14:textId="77777777" w:rsidR="00C52DEA" w:rsidRPr="00DC352C" w:rsidRDefault="00C52DEA" w:rsidP="00C52DEA">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79A328BC" w14:textId="77777777" w:rsidR="00C52DEA" w:rsidRPr="00DC352C" w:rsidRDefault="00C52DEA" w:rsidP="00C52DEA">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Avenues for future research</w:t>
      </w:r>
    </w:p>
    <w:p w14:paraId="035EB81A" w14:textId="482A89CD" w:rsidR="00C52DEA" w:rsidRDefault="00C52DEA" w:rsidP="00C52DEA">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22F55A29" w14:textId="5FBCEC81" w:rsidR="007F2928" w:rsidRDefault="007F2928" w:rsidP="007F2928">
      <w:pPr>
        <w:pStyle w:val="ListParagraph"/>
        <w:numPr>
          <w:ilvl w:val="0"/>
          <w:numId w:val="9"/>
        </w:numPr>
        <w:rPr>
          <w:rFonts w:ascii="Arial" w:eastAsia="Calibri" w:hAnsi="Arial" w:cs="Arial"/>
          <w:color w:val="000000" w:themeColor="text1"/>
        </w:rPr>
      </w:pPr>
      <w:r>
        <w:rPr>
          <w:rFonts w:ascii="Arial" w:eastAsia="Calibri" w:hAnsi="Arial" w:cs="Arial"/>
          <w:color w:val="000000" w:themeColor="text1"/>
        </w:rPr>
        <w:t>Implications</w:t>
      </w:r>
    </w:p>
    <w:p w14:paraId="6DC9F1D1" w14:textId="774EE0C6" w:rsidR="007F2928" w:rsidRPr="00DC352C" w:rsidRDefault="007F2928" w:rsidP="007F2928">
      <w:pPr>
        <w:pStyle w:val="ListParagraph"/>
        <w:numPr>
          <w:ilvl w:val="1"/>
          <w:numId w:val="9"/>
        </w:numPr>
        <w:rPr>
          <w:rFonts w:ascii="Arial" w:eastAsia="Calibri" w:hAnsi="Arial" w:cs="Arial"/>
          <w:color w:val="000000" w:themeColor="text1"/>
        </w:rPr>
      </w:pPr>
      <w:r>
        <w:rPr>
          <w:rFonts w:ascii="Arial" w:eastAsia="Calibri" w:hAnsi="Arial" w:cs="Arial"/>
          <w:color w:val="000000" w:themeColor="text1"/>
        </w:rPr>
        <w:t>a</w:t>
      </w:r>
    </w:p>
    <w:p w14:paraId="55B4DC8C" w14:textId="7FF2A858" w:rsidR="00933EF6" w:rsidRPr="00DC352C" w:rsidRDefault="00933EF6" w:rsidP="00C52DEA">
      <w:pPr>
        <w:spacing w:line="276" w:lineRule="auto"/>
        <w:rPr>
          <w:rFonts w:ascii="Arial" w:eastAsia="Calibri" w:hAnsi="Arial" w:cs="Arial"/>
          <w:color w:val="000000" w:themeColor="text1"/>
        </w:rPr>
      </w:pPr>
      <w:r w:rsidRPr="00DC352C">
        <w:rPr>
          <w:rFonts w:ascii="Arial" w:eastAsia="Calibri" w:hAnsi="Arial" w:cs="Arial"/>
          <w:color w:val="000000" w:themeColor="text1"/>
        </w:rPr>
        <w:br w:type="page"/>
      </w:r>
    </w:p>
    <w:p w14:paraId="19C04412" w14:textId="2981054B" w:rsidR="00933EF6" w:rsidRPr="00DC352C" w:rsidRDefault="00933EF6" w:rsidP="00084E12">
      <w:pPr>
        <w:pStyle w:val="ListParagraph"/>
        <w:numPr>
          <w:ilvl w:val="0"/>
          <w:numId w:val="1"/>
        </w:numPr>
        <w:spacing w:line="276" w:lineRule="auto"/>
        <w:rPr>
          <w:rFonts w:ascii="Arial" w:eastAsia="Calibri" w:hAnsi="Arial" w:cs="Arial"/>
          <w:b/>
          <w:bCs/>
          <w:color w:val="000000" w:themeColor="text1"/>
        </w:rPr>
      </w:pPr>
      <w:commentRangeStart w:id="34"/>
      <w:r w:rsidRPr="00DC352C">
        <w:rPr>
          <w:rFonts w:ascii="Arial" w:eastAsia="Calibri" w:hAnsi="Arial" w:cs="Arial"/>
          <w:b/>
          <w:bCs/>
          <w:color w:val="000000" w:themeColor="text1"/>
        </w:rPr>
        <w:lastRenderedPageBreak/>
        <w:t>Diet influences gut microbiome’s sensitivity to pathogen exposure</w:t>
      </w:r>
      <w:commentRangeEnd w:id="34"/>
      <w:r w:rsidRPr="00DC352C">
        <w:rPr>
          <w:rStyle w:val="CommentReference"/>
          <w:rFonts w:ascii="Arial" w:hAnsi="Arial" w:cs="Arial"/>
          <w:b/>
          <w:bCs/>
          <w:sz w:val="24"/>
          <w:szCs w:val="24"/>
        </w:rPr>
        <w:commentReference w:id="34"/>
      </w:r>
    </w:p>
    <w:p w14:paraId="2E6DC44F" w14:textId="105728F6" w:rsidR="00933EF6" w:rsidRPr="00DC352C" w:rsidRDefault="00933EF6" w:rsidP="00084E12">
      <w:pPr>
        <w:spacing w:line="276" w:lineRule="auto"/>
        <w:ind w:left="360"/>
        <w:rPr>
          <w:rFonts w:ascii="Arial" w:hAnsi="Arial" w:cs="Arial"/>
        </w:rPr>
      </w:pPr>
    </w:p>
    <w:p w14:paraId="617F9251" w14:textId="1ED0AED2" w:rsidR="00F6027E" w:rsidRPr="00DC352C" w:rsidRDefault="00F6027E" w:rsidP="00084E12">
      <w:pPr>
        <w:spacing w:line="276" w:lineRule="auto"/>
        <w:rPr>
          <w:rFonts w:ascii="Arial" w:eastAsiaTheme="minorEastAsia" w:hAnsi="Arial" w:cs="Arial"/>
        </w:rPr>
      </w:pPr>
      <w:r w:rsidRPr="00DC352C">
        <w:rPr>
          <w:rFonts w:ascii="Arial" w:eastAsiaTheme="minorEastAsia" w:hAnsi="Arial" w:cs="Arial"/>
        </w:rPr>
        <w:t xml:space="preserve">Zebrafish facilities are known to host many pathogens which can introduce non-protocol induced inconsistencies in study outcomes. One pathogen that is found in 40% of zebrafish facilities is </w:t>
      </w:r>
      <w:r w:rsidRPr="00DC352C">
        <w:rPr>
          <w:rFonts w:ascii="Arial" w:eastAsiaTheme="minorEastAsia" w:hAnsi="Arial" w:cs="Arial"/>
          <w:i/>
          <w:iCs/>
        </w:rPr>
        <w:t xml:space="preserve">Mycobacterium </w:t>
      </w:r>
      <w:proofErr w:type="gramStart"/>
      <w:r w:rsidRPr="00DC352C">
        <w:rPr>
          <w:rFonts w:ascii="Arial" w:eastAsiaTheme="minorEastAsia" w:hAnsi="Arial" w:cs="Arial"/>
          <w:i/>
          <w:iCs/>
        </w:rPr>
        <w:t>chelonae</w:t>
      </w:r>
      <w:r w:rsidRPr="00DC352C">
        <w:rPr>
          <w:rFonts w:ascii="Arial" w:eastAsiaTheme="minorEastAsia" w:hAnsi="Arial" w:cs="Arial"/>
        </w:rPr>
        <w:t>, and</w:t>
      </w:r>
      <w:proofErr w:type="gramEnd"/>
      <w:r w:rsidRPr="00DC352C">
        <w:rPr>
          <w:rFonts w:ascii="Arial" w:eastAsiaTheme="minorEastAsia" w:hAnsi="Arial" w:cs="Arial"/>
        </w:rPr>
        <w:t xml:space="preserve"> is hypothesized to be introduce through diet. </w:t>
      </w:r>
      <w:r w:rsidRPr="00DC352C">
        <w:rPr>
          <w:rFonts w:ascii="Arial" w:eastAsiaTheme="minorEastAsia" w:hAnsi="Arial" w:cs="Arial"/>
          <w:i/>
          <w:iCs/>
        </w:rPr>
        <w:t>M. chelonae</w:t>
      </w:r>
      <w:r w:rsidRPr="00DC352C">
        <w:rPr>
          <w:rFonts w:ascii="Arial" w:eastAsiaTheme="minorEastAsia" w:hAnsi="Arial" w:cs="Arial"/>
        </w:rPr>
        <w:t xml:space="preserve"> causes gut inflammation in zebrafish. Previous work of ours has shown that pathogen exposure disrupted the gut microbiomes of zebrafish, but the joint effects of diet and pathogen exposure on zebrafish gut microbiomes and physiology remains unclear. Elucidating these relationships could offer microbiome-targeted treatments for preventing or minimizing the impacts of pathogen exposure on zebrafish health and study outcomes. Here, we exposed zebrafish fed different diets to </w:t>
      </w:r>
      <w:r w:rsidRPr="00DC352C">
        <w:rPr>
          <w:rFonts w:ascii="Arial" w:eastAsiaTheme="minorEastAsia" w:hAnsi="Arial" w:cs="Arial"/>
          <w:i/>
          <w:iCs/>
        </w:rPr>
        <w:t>M. chelonae</w:t>
      </w:r>
      <w:r w:rsidRPr="00DC352C">
        <w:rPr>
          <w:rFonts w:ascii="Arial" w:eastAsiaTheme="minorEastAsia" w:hAnsi="Arial" w:cs="Arial"/>
        </w:rPr>
        <w:t xml:space="preserve"> to and measured the effects on zebrafish physiology and microbiome across their development at 3 and 6 months. </w:t>
      </w:r>
    </w:p>
    <w:p w14:paraId="761D27B5" w14:textId="046E52B8" w:rsidR="00F6027E" w:rsidRPr="00DC352C" w:rsidRDefault="00F6027E" w:rsidP="00F6027E">
      <w:pPr>
        <w:rPr>
          <w:rFonts w:ascii="Arial" w:hAnsi="Arial" w:cs="Arial"/>
        </w:rPr>
      </w:pPr>
    </w:p>
    <w:tbl>
      <w:tblPr>
        <w:tblStyle w:val="TableGrid"/>
        <w:tblW w:w="0" w:type="auto"/>
        <w:tblLook w:val="04A0" w:firstRow="1" w:lastRow="0" w:firstColumn="1" w:lastColumn="0" w:noHBand="0" w:noVBand="1"/>
      </w:tblPr>
      <w:tblGrid>
        <w:gridCol w:w="5290"/>
        <w:gridCol w:w="4060"/>
      </w:tblGrid>
      <w:tr w:rsidR="001F2ABB" w:rsidRPr="00DC352C" w14:paraId="3CBAFB22" w14:textId="56B6845D" w:rsidTr="00B43636">
        <w:tc>
          <w:tcPr>
            <w:tcW w:w="5290" w:type="dxa"/>
          </w:tcPr>
          <w:p w14:paraId="131EFEB3" w14:textId="77777777" w:rsidR="00B43636" w:rsidRDefault="00B43636" w:rsidP="00B43636">
            <w:pPr>
              <w:rPr>
                <w:rFonts w:ascii="Arial" w:hAnsi="Arial" w:cs="Arial"/>
              </w:rPr>
            </w:pPr>
            <w:r>
              <w:rPr>
                <w:rFonts w:ascii="Arial" w:hAnsi="Arial" w:cs="Arial"/>
              </w:rPr>
              <w:t>A)</w:t>
            </w:r>
          </w:p>
          <w:p w14:paraId="04A80456" w14:textId="5F2B1705" w:rsidR="001F2ABB" w:rsidRPr="00DC352C" w:rsidRDefault="001F2ABB" w:rsidP="001F2ABB">
            <w:pPr>
              <w:jc w:val="center"/>
              <w:rPr>
                <w:rFonts w:ascii="Arial" w:hAnsi="Arial" w:cs="Arial"/>
              </w:rPr>
            </w:pPr>
            <w:r w:rsidRPr="00DC352C">
              <w:rPr>
                <w:rFonts w:ascii="Arial" w:hAnsi="Arial" w:cs="Arial"/>
                <w:noProof/>
              </w:rPr>
              <w:drawing>
                <wp:inline distT="0" distB="0" distL="0" distR="0" wp14:anchorId="2E8841AD" wp14:editId="2C98FEA9">
                  <wp:extent cx="2529191" cy="2529191"/>
                  <wp:effectExtent l="0" t="0" r="0" b="0"/>
                  <wp:docPr id="14" name="Picture 4">
                    <a:extLst xmlns:a="http://schemas.openxmlformats.org/drawingml/2006/main">
                      <a:ext uri="{FF2B5EF4-FFF2-40B4-BE49-F238E27FC236}">
                        <a16:creationId xmlns:a16="http://schemas.microsoft.com/office/drawing/2014/main" id="{E994EA5C-B55D-8844-9FB5-81F1757FF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94EA5C-B55D-8844-9FB5-81F1757FFCF5}"/>
                              </a:ext>
                            </a:extLst>
                          </pic:cNvPr>
                          <pic:cNvPicPr>
                            <a:picLocks noChangeAspect="1"/>
                          </pic:cNvPicPr>
                        </pic:nvPicPr>
                        <pic:blipFill>
                          <a:blip r:embed="rId35"/>
                          <a:stretch>
                            <a:fillRect/>
                          </a:stretch>
                        </pic:blipFill>
                        <pic:spPr>
                          <a:xfrm>
                            <a:off x="0" y="0"/>
                            <a:ext cx="2582545" cy="2582545"/>
                          </a:xfrm>
                          <a:prstGeom prst="rect">
                            <a:avLst/>
                          </a:prstGeom>
                        </pic:spPr>
                      </pic:pic>
                    </a:graphicData>
                  </a:graphic>
                </wp:inline>
              </w:drawing>
            </w:r>
          </w:p>
        </w:tc>
        <w:tc>
          <w:tcPr>
            <w:tcW w:w="4060" w:type="dxa"/>
          </w:tcPr>
          <w:p w14:paraId="523A5F4C" w14:textId="77777777" w:rsidR="00B43636" w:rsidRDefault="00B43636" w:rsidP="001F2ABB">
            <w:pPr>
              <w:jc w:val="center"/>
              <w:rPr>
                <w:rFonts w:ascii="Arial" w:hAnsi="Arial" w:cs="Arial"/>
              </w:rPr>
            </w:pPr>
            <w:r>
              <w:rPr>
                <w:rFonts w:ascii="Arial" w:hAnsi="Arial" w:cs="Arial"/>
              </w:rPr>
              <w:t>B)</w:t>
            </w:r>
          </w:p>
          <w:p w14:paraId="3300C4E5" w14:textId="25553E0E" w:rsidR="001F2ABB" w:rsidRPr="00DC352C" w:rsidRDefault="001F2ABB" w:rsidP="001F2ABB">
            <w:pPr>
              <w:jc w:val="center"/>
              <w:rPr>
                <w:rFonts w:ascii="Arial" w:hAnsi="Arial" w:cs="Arial"/>
              </w:rPr>
            </w:pPr>
            <w:r w:rsidRPr="00DC352C">
              <w:rPr>
                <w:rFonts w:ascii="Arial" w:hAnsi="Arial" w:cs="Arial"/>
                <w:noProof/>
              </w:rPr>
              <w:drawing>
                <wp:inline distT="0" distB="0" distL="0" distR="0" wp14:anchorId="4D64AB0F" wp14:editId="4386A2E5">
                  <wp:extent cx="2441440" cy="2441440"/>
                  <wp:effectExtent l="0" t="0" r="0" b="0"/>
                  <wp:docPr id="10" name="Picture 6">
                    <a:extLst xmlns:a="http://schemas.openxmlformats.org/drawingml/2006/main">
                      <a:ext uri="{FF2B5EF4-FFF2-40B4-BE49-F238E27FC236}">
                        <a16:creationId xmlns:a16="http://schemas.microsoft.com/office/drawing/2014/main" id="{FA57D543-2D2C-5A40-98AA-374F715DF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A57D543-2D2C-5A40-98AA-374F715DF3A5}"/>
                              </a:ext>
                            </a:extLst>
                          </pic:cNvPr>
                          <pic:cNvPicPr>
                            <a:picLocks noChangeAspect="1"/>
                          </pic:cNvPicPr>
                        </pic:nvPicPr>
                        <pic:blipFill>
                          <a:blip r:embed="rId36"/>
                          <a:stretch>
                            <a:fillRect/>
                          </a:stretch>
                        </pic:blipFill>
                        <pic:spPr>
                          <a:xfrm>
                            <a:off x="0" y="0"/>
                            <a:ext cx="2474593" cy="2474593"/>
                          </a:xfrm>
                          <a:prstGeom prst="rect">
                            <a:avLst/>
                          </a:prstGeom>
                        </pic:spPr>
                      </pic:pic>
                    </a:graphicData>
                  </a:graphic>
                </wp:inline>
              </w:drawing>
            </w:r>
          </w:p>
        </w:tc>
      </w:tr>
      <w:tr w:rsidR="00A4461E" w:rsidRPr="00DC352C" w14:paraId="64195D49" w14:textId="77777777" w:rsidTr="000665D6">
        <w:tc>
          <w:tcPr>
            <w:tcW w:w="9350" w:type="dxa"/>
            <w:gridSpan w:val="2"/>
          </w:tcPr>
          <w:p w14:paraId="7B3CBC86" w14:textId="11F5F930" w:rsidR="00A4461E" w:rsidRPr="00DC352C" w:rsidRDefault="00A4461E" w:rsidP="00F6027E">
            <w:pPr>
              <w:rPr>
                <w:rFonts w:ascii="Arial" w:hAnsi="Arial" w:cs="Arial"/>
                <w:noProof/>
              </w:rPr>
            </w:pPr>
            <w:r w:rsidRPr="00DC352C">
              <w:rPr>
                <w:rFonts w:ascii="Arial" w:hAnsi="Arial" w:cs="Arial"/>
                <w:noProof/>
              </w:rPr>
              <w:t>Figure 4</w:t>
            </w:r>
          </w:p>
        </w:tc>
      </w:tr>
    </w:tbl>
    <w:p w14:paraId="1C0BEF9E" w14:textId="77777777" w:rsidR="00F6027E" w:rsidRPr="00DC352C" w:rsidRDefault="00F6027E" w:rsidP="00084E12">
      <w:pPr>
        <w:spacing w:line="276" w:lineRule="auto"/>
        <w:rPr>
          <w:rFonts w:ascii="Arial" w:hAnsi="Arial" w:cs="Arial"/>
        </w:rPr>
      </w:pPr>
    </w:p>
    <w:p w14:paraId="58DA7DB2" w14:textId="2A901212" w:rsidR="00E27E74" w:rsidRPr="00DC352C" w:rsidRDefault="00E27E74" w:rsidP="00084E12">
      <w:pPr>
        <w:spacing w:line="276" w:lineRule="auto"/>
        <w:rPr>
          <w:rFonts w:ascii="Arial" w:hAnsi="Arial" w:cs="Arial"/>
        </w:rPr>
      </w:pPr>
      <w:r w:rsidRPr="00DC352C">
        <w:rPr>
          <w:rFonts w:ascii="Arial" w:hAnsi="Arial" w:cs="Arial"/>
        </w:rPr>
        <w:t>The gut microbiome</w:t>
      </w:r>
      <w:r w:rsidR="00AA0799" w:rsidRPr="00DC352C">
        <w:rPr>
          <w:rFonts w:ascii="Arial" w:hAnsi="Arial" w:cs="Arial"/>
        </w:rPr>
        <w:t xml:space="preserve"> diversity</w:t>
      </w:r>
      <w:r w:rsidRPr="00DC352C">
        <w:rPr>
          <w:rFonts w:ascii="Arial" w:hAnsi="Arial" w:cs="Arial"/>
        </w:rPr>
        <w:t xml:space="preserve"> of exposed fish </w:t>
      </w:r>
      <w:r w:rsidR="00E95898" w:rsidRPr="00DC352C">
        <w:rPr>
          <w:rFonts w:ascii="Arial" w:hAnsi="Arial" w:cs="Arial"/>
        </w:rPr>
        <w:t xml:space="preserve">at 6 mpf </w:t>
      </w:r>
      <w:r w:rsidR="00AA0799" w:rsidRPr="00DC352C">
        <w:rPr>
          <w:rFonts w:ascii="Arial" w:hAnsi="Arial" w:cs="Arial"/>
        </w:rPr>
        <w:t xml:space="preserve">were lower compared to </w:t>
      </w:r>
      <w:r w:rsidRPr="00DC352C">
        <w:rPr>
          <w:rFonts w:ascii="Arial" w:hAnsi="Arial" w:cs="Arial"/>
        </w:rPr>
        <w:t>unexposed fish</w:t>
      </w:r>
      <w:r w:rsidR="00E95898" w:rsidRPr="00DC352C">
        <w:rPr>
          <w:rFonts w:ascii="Arial" w:hAnsi="Arial" w:cs="Arial"/>
        </w:rPr>
        <w:t xml:space="preserve"> at 6 mpf</w:t>
      </w:r>
      <w:r w:rsidR="00AA0799" w:rsidRPr="00DC352C">
        <w:rPr>
          <w:rFonts w:ascii="Arial" w:hAnsi="Arial" w:cs="Arial"/>
        </w:rPr>
        <w:t xml:space="preserve"> (</w:t>
      </w:r>
      <w:commentRangeStart w:id="35"/>
      <w:r w:rsidR="00AA0799" w:rsidRPr="00DC352C">
        <w:rPr>
          <w:rFonts w:ascii="Arial" w:hAnsi="Arial" w:cs="Arial"/>
          <w:highlight w:val="yellow"/>
        </w:rPr>
        <w:t>statistical results</w:t>
      </w:r>
      <w:commentRangeEnd w:id="35"/>
      <w:r w:rsidR="00AA0799" w:rsidRPr="00DC352C">
        <w:rPr>
          <w:rStyle w:val="CommentReference"/>
          <w:rFonts w:ascii="Arial" w:hAnsi="Arial" w:cs="Arial"/>
          <w:sz w:val="24"/>
          <w:szCs w:val="24"/>
        </w:rPr>
        <w:commentReference w:id="35"/>
      </w:r>
      <w:r w:rsidR="00AA0799" w:rsidRPr="00DC352C">
        <w:rPr>
          <w:rFonts w:ascii="Arial" w:hAnsi="Arial" w:cs="Arial"/>
        </w:rPr>
        <w:t xml:space="preserve">; Figure #, </w:t>
      </w:r>
      <w:commentRangeStart w:id="36"/>
      <w:r w:rsidR="00AA0799" w:rsidRPr="00DC352C">
        <w:rPr>
          <w:rFonts w:ascii="Arial" w:hAnsi="Arial" w:cs="Arial"/>
        </w:rPr>
        <w:t>Figure S</w:t>
      </w:r>
      <w:commentRangeEnd w:id="36"/>
      <w:r w:rsidR="00AA0799" w:rsidRPr="00DC352C">
        <w:rPr>
          <w:rStyle w:val="CommentReference"/>
          <w:rFonts w:ascii="Arial" w:hAnsi="Arial" w:cs="Arial"/>
          <w:sz w:val="24"/>
          <w:szCs w:val="24"/>
        </w:rPr>
        <w:commentReference w:id="36"/>
      </w:r>
      <w:r w:rsidR="00AA0799" w:rsidRPr="00DC352C">
        <w:rPr>
          <w:rFonts w:ascii="Arial" w:hAnsi="Arial" w:cs="Arial"/>
        </w:rPr>
        <w:t>#)</w:t>
      </w:r>
      <w:r w:rsidRPr="00DC352C">
        <w:rPr>
          <w:rFonts w:ascii="Arial" w:hAnsi="Arial" w:cs="Arial"/>
        </w:rPr>
        <w:t xml:space="preserve">. Microbiome diversity of </w:t>
      </w:r>
      <w:r w:rsidR="00E95898" w:rsidRPr="00DC352C">
        <w:rPr>
          <w:rFonts w:ascii="Arial" w:hAnsi="Arial" w:cs="Arial"/>
        </w:rPr>
        <w:t xml:space="preserve">6 mpf </w:t>
      </w:r>
      <w:r w:rsidRPr="00DC352C">
        <w:rPr>
          <w:rFonts w:ascii="Arial" w:hAnsi="Arial" w:cs="Arial"/>
        </w:rPr>
        <w:t xml:space="preserve">pre-exposed and </w:t>
      </w:r>
      <w:r w:rsidR="00E95898" w:rsidRPr="00DC352C">
        <w:rPr>
          <w:rFonts w:ascii="Arial" w:hAnsi="Arial" w:cs="Arial"/>
        </w:rPr>
        <w:t xml:space="preserve">6 mpf </w:t>
      </w:r>
      <w:r w:rsidRPr="00DC352C">
        <w:rPr>
          <w:rFonts w:ascii="Arial" w:hAnsi="Arial" w:cs="Arial"/>
        </w:rPr>
        <w:t>exposed fish</w:t>
      </w:r>
      <w:r w:rsidR="00E95898" w:rsidRPr="00DC352C">
        <w:rPr>
          <w:rFonts w:ascii="Arial" w:hAnsi="Arial" w:cs="Arial"/>
        </w:rPr>
        <w:t xml:space="preserve"> </w:t>
      </w:r>
      <w:r w:rsidRPr="00DC352C">
        <w:rPr>
          <w:rFonts w:ascii="Arial" w:hAnsi="Arial" w:cs="Arial"/>
        </w:rPr>
        <w:t>did not differ</w:t>
      </w:r>
      <w:r w:rsidR="00AA0799" w:rsidRPr="00DC352C">
        <w:rPr>
          <w:rFonts w:ascii="Arial" w:hAnsi="Arial" w:cs="Arial"/>
        </w:rPr>
        <w:t xml:space="preserve"> (</w:t>
      </w:r>
      <w:commentRangeStart w:id="37"/>
      <w:r w:rsidR="00AA0799" w:rsidRPr="00DC352C">
        <w:rPr>
          <w:rFonts w:ascii="Arial" w:hAnsi="Arial" w:cs="Arial"/>
          <w:highlight w:val="yellow"/>
        </w:rPr>
        <w:t>statistical results</w:t>
      </w:r>
      <w:commentRangeEnd w:id="37"/>
      <w:r w:rsidR="00AA0799" w:rsidRPr="00DC352C">
        <w:rPr>
          <w:rStyle w:val="CommentReference"/>
          <w:rFonts w:ascii="Arial" w:hAnsi="Arial" w:cs="Arial"/>
          <w:sz w:val="24"/>
          <w:szCs w:val="24"/>
        </w:rPr>
        <w:commentReference w:id="37"/>
      </w:r>
      <w:r w:rsidR="00AA0799" w:rsidRPr="00DC352C">
        <w:rPr>
          <w:rFonts w:ascii="Arial" w:hAnsi="Arial" w:cs="Arial"/>
        </w:rPr>
        <w:t>; Figure #, Figure S#)</w:t>
      </w:r>
      <w:r w:rsidRPr="00DC352C">
        <w:rPr>
          <w:rFonts w:ascii="Arial" w:hAnsi="Arial" w:cs="Arial"/>
        </w:rPr>
        <w:t xml:space="preserve">. </w:t>
      </w:r>
      <w:r w:rsidR="00AA0799" w:rsidRPr="00DC352C">
        <w:rPr>
          <w:rFonts w:ascii="Arial" w:hAnsi="Arial" w:cs="Arial"/>
        </w:rPr>
        <w:t>When comparing between diets, t</w:t>
      </w:r>
      <w:r w:rsidR="00576B2E" w:rsidRPr="00DC352C">
        <w:rPr>
          <w:rFonts w:ascii="Arial" w:hAnsi="Arial" w:cs="Arial"/>
        </w:rPr>
        <w:t>he gut microbiome diversity of ZIRC fed fish are uniquely sensitive to pathogen exposure, while Gemma and Watts fed fish are resistant to the effects of pathogen exposure</w:t>
      </w:r>
      <w:r w:rsidR="00AA0799" w:rsidRPr="00DC352C">
        <w:rPr>
          <w:rFonts w:ascii="Arial" w:hAnsi="Arial" w:cs="Arial"/>
        </w:rPr>
        <w:t xml:space="preserve"> (</w:t>
      </w:r>
      <w:commentRangeStart w:id="38"/>
      <w:r w:rsidR="00AA0799" w:rsidRPr="00DC352C">
        <w:rPr>
          <w:rFonts w:ascii="Arial" w:hAnsi="Arial" w:cs="Arial"/>
          <w:highlight w:val="yellow"/>
        </w:rPr>
        <w:t>statistical results</w:t>
      </w:r>
      <w:commentRangeEnd w:id="38"/>
      <w:r w:rsidR="00AA0799" w:rsidRPr="00DC352C">
        <w:rPr>
          <w:rStyle w:val="CommentReference"/>
          <w:rFonts w:ascii="Arial" w:hAnsi="Arial" w:cs="Arial"/>
          <w:sz w:val="24"/>
          <w:szCs w:val="24"/>
        </w:rPr>
        <w:commentReference w:id="38"/>
      </w:r>
      <w:r w:rsidR="00AA0799" w:rsidRPr="00DC352C">
        <w:rPr>
          <w:rFonts w:ascii="Arial" w:hAnsi="Arial" w:cs="Arial"/>
        </w:rPr>
        <w:t>; Figure #, Figure S#)</w:t>
      </w:r>
      <w:r w:rsidR="00576B2E" w:rsidRPr="00DC352C">
        <w:rPr>
          <w:rFonts w:ascii="Arial" w:hAnsi="Arial" w:cs="Arial"/>
        </w:rPr>
        <w:t xml:space="preserve">. 6 mpf unexposed ZIRC fed fish had significantly greater microbiome diversity compared to 3 mpf pre-exposed ZIRC fed fish, while 6 mpf exposed fish were significantly less diverse. </w:t>
      </w:r>
      <w:r w:rsidR="00AA0799" w:rsidRPr="00DC352C">
        <w:rPr>
          <w:rFonts w:ascii="Arial" w:hAnsi="Arial" w:cs="Arial"/>
        </w:rPr>
        <w:t xml:space="preserve">Microbiome </w:t>
      </w:r>
      <w:r w:rsidR="00576B2E" w:rsidRPr="00DC352C">
        <w:rPr>
          <w:rFonts w:ascii="Arial" w:hAnsi="Arial" w:cs="Arial"/>
        </w:rPr>
        <w:t xml:space="preserve">diversity of fish fed Gemma and Watts diets were not different between exposure groups. </w:t>
      </w:r>
      <w:commentRangeStart w:id="39"/>
      <w:r w:rsidRPr="00DC352C">
        <w:rPr>
          <w:rFonts w:ascii="Arial" w:hAnsi="Arial" w:cs="Arial"/>
        </w:rPr>
        <w:t>Together, these observations suggest that exposure to pathogens inhibits diversification of the gut microbiome</w:t>
      </w:r>
      <w:r w:rsidR="00AA0799" w:rsidRPr="00DC352C">
        <w:rPr>
          <w:rFonts w:ascii="Arial" w:hAnsi="Arial" w:cs="Arial"/>
        </w:rPr>
        <w:t xml:space="preserve">, and fish fed the ZIRC diet are </w:t>
      </w:r>
      <w:r w:rsidR="00AA0799" w:rsidRPr="00DC352C">
        <w:rPr>
          <w:rFonts w:ascii="Arial" w:hAnsi="Arial" w:cs="Arial"/>
        </w:rPr>
        <w:lastRenderedPageBreak/>
        <w:t>uniquely sensitive to pathogen exposure</w:t>
      </w:r>
      <w:r w:rsidRPr="00DC352C">
        <w:rPr>
          <w:rFonts w:ascii="Arial" w:hAnsi="Arial" w:cs="Arial"/>
        </w:rPr>
        <w:t>. Furthermore, pathogen exposure may be preventing diversification of gut microbiomes.</w:t>
      </w:r>
      <w:commentRangeEnd w:id="39"/>
      <w:r w:rsidR="00594383" w:rsidRPr="00DC352C">
        <w:rPr>
          <w:rStyle w:val="CommentReference"/>
          <w:rFonts w:ascii="Arial" w:hAnsi="Arial" w:cs="Arial"/>
          <w:sz w:val="24"/>
          <w:szCs w:val="24"/>
        </w:rPr>
        <w:commentReference w:id="39"/>
      </w:r>
    </w:p>
    <w:p w14:paraId="2DBBBC70" w14:textId="77777777" w:rsidR="00E27E74" w:rsidRPr="00DC352C" w:rsidRDefault="00E27E74">
      <w:pPr>
        <w:rPr>
          <w:rFonts w:ascii="Arial" w:hAnsi="Arial" w:cs="Arial"/>
        </w:rPr>
      </w:pPr>
    </w:p>
    <w:p w14:paraId="23C1D29B" w14:textId="5115005C" w:rsidR="001F2ABB" w:rsidRPr="00DC352C" w:rsidRDefault="001F2ABB">
      <w:pPr>
        <w:rPr>
          <w:rFonts w:ascii="Arial" w:hAnsi="Arial" w:cs="Arial"/>
        </w:rPr>
      </w:pPr>
      <w:r w:rsidRPr="00DC352C">
        <w:rPr>
          <w:rFonts w:ascii="Arial" w:hAnsi="Arial" w:cs="Arial"/>
        </w:rPr>
        <w:br w:type="page"/>
      </w:r>
    </w:p>
    <w:p w14:paraId="629DB0B4" w14:textId="77777777" w:rsidR="00F6027E" w:rsidRPr="00DC352C" w:rsidRDefault="00F6027E" w:rsidP="00F6027E">
      <w:pPr>
        <w:rPr>
          <w:rFonts w:ascii="Arial" w:hAnsi="Arial" w:cs="Arial"/>
        </w:rPr>
      </w:pPr>
    </w:p>
    <w:p w14:paraId="26C8DE3E" w14:textId="7106EBA3" w:rsidR="00F6027E" w:rsidRPr="00DC352C" w:rsidRDefault="00F6027E" w:rsidP="00F6027E">
      <w:pPr>
        <w:rPr>
          <w:rFonts w:ascii="Arial" w:hAnsi="Arial" w:cs="Arial"/>
        </w:rPr>
      </w:pPr>
    </w:p>
    <w:p w14:paraId="318ACC6B" w14:textId="34D0F69E" w:rsidR="001F2ABB" w:rsidRPr="00DC352C" w:rsidRDefault="001F2ABB" w:rsidP="00F6027E">
      <w:pPr>
        <w:rPr>
          <w:rFonts w:ascii="Arial" w:hAnsi="Arial" w:cs="Arial"/>
        </w:rPr>
      </w:pPr>
    </w:p>
    <w:p w14:paraId="4F91EBC1" w14:textId="77777777" w:rsidR="001F2ABB" w:rsidRPr="00DC352C" w:rsidRDefault="001F2ABB" w:rsidP="00F6027E">
      <w:pPr>
        <w:rPr>
          <w:rFonts w:ascii="Arial" w:hAnsi="Arial" w:cs="Arial"/>
        </w:rPr>
      </w:pPr>
    </w:p>
    <w:tbl>
      <w:tblPr>
        <w:tblStyle w:val="TableGrid"/>
        <w:tblW w:w="0" w:type="auto"/>
        <w:tblLook w:val="04A0" w:firstRow="1" w:lastRow="0" w:firstColumn="1" w:lastColumn="0" w:noHBand="0" w:noVBand="1"/>
      </w:tblPr>
      <w:tblGrid>
        <w:gridCol w:w="4675"/>
        <w:gridCol w:w="4675"/>
      </w:tblGrid>
      <w:tr w:rsidR="004B0925" w:rsidRPr="00DC352C" w14:paraId="5D0D1AAD" w14:textId="77777777" w:rsidTr="00E270F8">
        <w:tc>
          <w:tcPr>
            <w:tcW w:w="9350" w:type="dxa"/>
            <w:gridSpan w:val="2"/>
          </w:tcPr>
          <w:p w14:paraId="39F8AAFE" w14:textId="77777777" w:rsidR="00B43636" w:rsidRDefault="00B43636" w:rsidP="00B43636">
            <w:pPr>
              <w:rPr>
                <w:rFonts w:ascii="Arial" w:hAnsi="Arial" w:cs="Arial"/>
              </w:rPr>
            </w:pPr>
            <w:r>
              <w:rPr>
                <w:rFonts w:ascii="Arial" w:hAnsi="Arial" w:cs="Arial"/>
              </w:rPr>
              <w:t>A)</w:t>
            </w:r>
          </w:p>
          <w:p w14:paraId="2EF08AE4" w14:textId="7F2E9AE1" w:rsidR="004B0925" w:rsidRPr="00DC352C" w:rsidRDefault="00B43636" w:rsidP="001F2ABB">
            <w:pPr>
              <w:jc w:val="center"/>
              <w:rPr>
                <w:rFonts w:ascii="Arial" w:hAnsi="Arial" w:cs="Arial"/>
              </w:rPr>
            </w:pPr>
            <w:r w:rsidRPr="00DC352C">
              <w:rPr>
                <w:rFonts w:ascii="Arial" w:hAnsi="Arial" w:cs="Arial"/>
                <w:noProof/>
              </w:rPr>
              <w:drawing>
                <wp:inline distT="0" distB="0" distL="0" distR="0" wp14:anchorId="7544E487" wp14:editId="6F001264">
                  <wp:extent cx="3237365" cy="2023353"/>
                  <wp:effectExtent l="0" t="0" r="1270" b="0"/>
                  <wp:docPr id="23" name="Picture 2">
                    <a:extLst xmlns:a="http://schemas.openxmlformats.org/drawingml/2006/main">
                      <a:ext uri="{FF2B5EF4-FFF2-40B4-BE49-F238E27FC236}">
                        <a16:creationId xmlns:a16="http://schemas.microsoft.com/office/drawing/2014/main" id="{94652CC5-BA44-4F42-ABCF-524A357B8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94652CC5-BA44-4F42-ABCF-524A357B88C0}"/>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3128" cy="2033205"/>
                          </a:xfrm>
                          <a:prstGeom prst="rect">
                            <a:avLst/>
                          </a:prstGeom>
                          <a:noFill/>
                        </pic:spPr>
                      </pic:pic>
                    </a:graphicData>
                  </a:graphic>
                </wp:inline>
              </w:drawing>
            </w:r>
            <w:commentRangeStart w:id="40"/>
            <w:commentRangeEnd w:id="40"/>
            <w:r w:rsidR="00E63E74" w:rsidRPr="00DC352C">
              <w:rPr>
                <w:rStyle w:val="CommentReference"/>
                <w:rFonts w:ascii="Arial" w:hAnsi="Arial" w:cs="Arial"/>
                <w:sz w:val="24"/>
                <w:szCs w:val="24"/>
              </w:rPr>
              <w:commentReference w:id="40"/>
            </w:r>
          </w:p>
        </w:tc>
      </w:tr>
      <w:tr w:rsidR="001F2ABB" w:rsidRPr="00DC352C" w14:paraId="4566C59B" w14:textId="77777777" w:rsidTr="001F2ABB">
        <w:tc>
          <w:tcPr>
            <w:tcW w:w="4675" w:type="dxa"/>
          </w:tcPr>
          <w:p w14:paraId="2F6F1AE6" w14:textId="77777777" w:rsidR="00B43636" w:rsidRDefault="00B43636" w:rsidP="00B43636">
            <w:pPr>
              <w:rPr>
                <w:rFonts w:ascii="Arial" w:hAnsi="Arial" w:cs="Arial"/>
              </w:rPr>
            </w:pPr>
            <w:r>
              <w:rPr>
                <w:rFonts w:ascii="Arial" w:hAnsi="Arial" w:cs="Arial"/>
              </w:rPr>
              <w:t>B)</w:t>
            </w:r>
          </w:p>
          <w:p w14:paraId="7F2DC671" w14:textId="36E2A20A" w:rsidR="001F2ABB" w:rsidRPr="00DC352C" w:rsidRDefault="001F2ABB" w:rsidP="001F2ABB">
            <w:pPr>
              <w:jc w:val="center"/>
              <w:rPr>
                <w:rFonts w:ascii="Arial" w:hAnsi="Arial" w:cs="Arial"/>
              </w:rPr>
            </w:pPr>
            <w:r w:rsidRPr="00DC352C">
              <w:rPr>
                <w:rFonts w:ascii="Arial" w:hAnsi="Arial" w:cs="Arial"/>
                <w:noProof/>
              </w:rPr>
              <w:drawing>
                <wp:inline distT="0" distB="0" distL="0" distR="0" wp14:anchorId="466B23AF" wp14:editId="1CBD7B0D">
                  <wp:extent cx="2723744" cy="2723744"/>
                  <wp:effectExtent l="0" t="0" r="0" b="0"/>
                  <wp:docPr id="16" name="Picture 9">
                    <a:extLst xmlns:a="http://schemas.openxmlformats.org/drawingml/2006/main">
                      <a:ext uri="{FF2B5EF4-FFF2-40B4-BE49-F238E27FC236}">
                        <a16:creationId xmlns:a16="http://schemas.microsoft.com/office/drawing/2014/main" id="{474A7355-5552-004B-B337-72C37A4B7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74A7355-5552-004B-B337-72C37A4B7260}"/>
                              </a:ext>
                            </a:extLst>
                          </pic:cNvPr>
                          <pic:cNvPicPr>
                            <a:picLocks noChangeAspect="1"/>
                          </pic:cNvPicPr>
                        </pic:nvPicPr>
                        <pic:blipFill>
                          <a:blip r:embed="rId38"/>
                          <a:stretch>
                            <a:fillRect/>
                          </a:stretch>
                        </pic:blipFill>
                        <pic:spPr>
                          <a:xfrm>
                            <a:off x="0" y="0"/>
                            <a:ext cx="2762400" cy="2762400"/>
                          </a:xfrm>
                          <a:prstGeom prst="rect">
                            <a:avLst/>
                          </a:prstGeom>
                        </pic:spPr>
                      </pic:pic>
                    </a:graphicData>
                  </a:graphic>
                </wp:inline>
              </w:drawing>
            </w:r>
          </w:p>
        </w:tc>
        <w:tc>
          <w:tcPr>
            <w:tcW w:w="4675" w:type="dxa"/>
          </w:tcPr>
          <w:p w14:paraId="1D5F1274" w14:textId="77777777" w:rsidR="00B43636" w:rsidRDefault="00B43636" w:rsidP="00B43636">
            <w:pPr>
              <w:rPr>
                <w:rFonts w:ascii="Arial" w:hAnsi="Arial" w:cs="Arial"/>
              </w:rPr>
            </w:pPr>
            <w:r>
              <w:rPr>
                <w:rFonts w:ascii="Arial" w:hAnsi="Arial" w:cs="Arial"/>
              </w:rPr>
              <w:t>C)</w:t>
            </w:r>
          </w:p>
          <w:p w14:paraId="1A22D58A" w14:textId="02840276" w:rsidR="001F2ABB" w:rsidRPr="00DC352C" w:rsidRDefault="001F2ABB" w:rsidP="001F2ABB">
            <w:pPr>
              <w:jc w:val="center"/>
              <w:rPr>
                <w:rFonts w:ascii="Arial" w:hAnsi="Arial" w:cs="Arial"/>
              </w:rPr>
            </w:pPr>
            <w:r w:rsidRPr="00DC352C">
              <w:rPr>
                <w:rFonts w:ascii="Arial" w:hAnsi="Arial" w:cs="Arial"/>
                <w:noProof/>
              </w:rPr>
              <w:drawing>
                <wp:inline distT="0" distB="0" distL="0" distR="0" wp14:anchorId="174E64D0" wp14:editId="01C06458">
                  <wp:extent cx="2723515" cy="2723515"/>
                  <wp:effectExtent l="0" t="0" r="0" b="0"/>
                  <wp:docPr id="17" name="Picture 11">
                    <a:extLst xmlns:a="http://schemas.openxmlformats.org/drawingml/2006/main">
                      <a:ext uri="{FF2B5EF4-FFF2-40B4-BE49-F238E27FC236}">
                        <a16:creationId xmlns:a16="http://schemas.microsoft.com/office/drawing/2014/main" id="{7E8547AE-2F45-9C42-91C4-357F0F310A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E8547AE-2F45-9C42-91C4-357F0F310A66}"/>
                              </a:ext>
                            </a:extLst>
                          </pic:cNvPr>
                          <pic:cNvPicPr>
                            <a:picLocks noChangeAspect="1"/>
                          </pic:cNvPicPr>
                        </pic:nvPicPr>
                        <pic:blipFill>
                          <a:blip r:embed="rId39"/>
                          <a:stretch>
                            <a:fillRect/>
                          </a:stretch>
                        </pic:blipFill>
                        <pic:spPr>
                          <a:xfrm>
                            <a:off x="0" y="0"/>
                            <a:ext cx="2783958" cy="2783958"/>
                          </a:xfrm>
                          <a:prstGeom prst="rect">
                            <a:avLst/>
                          </a:prstGeom>
                        </pic:spPr>
                      </pic:pic>
                    </a:graphicData>
                  </a:graphic>
                </wp:inline>
              </w:drawing>
            </w:r>
          </w:p>
        </w:tc>
      </w:tr>
      <w:tr w:rsidR="001F2ABB" w:rsidRPr="00DC352C" w14:paraId="33B970C2" w14:textId="77777777" w:rsidTr="003249CE">
        <w:tc>
          <w:tcPr>
            <w:tcW w:w="9350" w:type="dxa"/>
            <w:gridSpan w:val="2"/>
          </w:tcPr>
          <w:p w14:paraId="2A9510FD" w14:textId="75B94E94" w:rsidR="001F2ABB" w:rsidRPr="00DC352C" w:rsidRDefault="00A4461E" w:rsidP="00F6027E">
            <w:pPr>
              <w:rPr>
                <w:rFonts w:ascii="Arial" w:hAnsi="Arial" w:cs="Arial"/>
              </w:rPr>
            </w:pPr>
            <w:r w:rsidRPr="00DC352C">
              <w:rPr>
                <w:rFonts w:ascii="Arial" w:hAnsi="Arial" w:cs="Arial"/>
              </w:rPr>
              <w:t>Figure 5</w:t>
            </w:r>
          </w:p>
        </w:tc>
      </w:tr>
    </w:tbl>
    <w:p w14:paraId="4D16315F" w14:textId="427695B8" w:rsidR="001F2ABB" w:rsidRPr="00DC352C" w:rsidRDefault="001F2ABB" w:rsidP="00F6027E">
      <w:pPr>
        <w:rPr>
          <w:rFonts w:ascii="Arial" w:hAnsi="Arial" w:cs="Arial"/>
        </w:rPr>
      </w:pPr>
    </w:p>
    <w:p w14:paraId="1F7E79AC" w14:textId="520E7807" w:rsidR="00E27E74" w:rsidRPr="00DC352C" w:rsidRDefault="00E27E74" w:rsidP="00084E12">
      <w:pPr>
        <w:spacing w:line="276" w:lineRule="auto"/>
        <w:rPr>
          <w:rFonts w:ascii="Arial" w:hAnsi="Arial" w:cs="Arial"/>
        </w:rPr>
      </w:pPr>
    </w:p>
    <w:p w14:paraId="38CDA9DC" w14:textId="50071734" w:rsidR="00594383" w:rsidRPr="00DC352C" w:rsidRDefault="00E27E74" w:rsidP="00594383">
      <w:pPr>
        <w:spacing w:line="276" w:lineRule="auto"/>
        <w:rPr>
          <w:rFonts w:ascii="Arial" w:hAnsi="Arial" w:cs="Arial"/>
        </w:rPr>
      </w:pPr>
      <w:r w:rsidRPr="00DC352C">
        <w:rPr>
          <w:rFonts w:ascii="Arial" w:hAnsi="Arial" w:cs="Arial"/>
        </w:rPr>
        <w:t>The gut microbiome community composition stratifie</w:t>
      </w:r>
      <w:r w:rsidR="00560760" w:rsidRPr="00DC352C">
        <w:rPr>
          <w:rFonts w:ascii="Arial" w:hAnsi="Arial" w:cs="Arial"/>
        </w:rPr>
        <w:t>d</w:t>
      </w:r>
      <w:r w:rsidRPr="00DC352C">
        <w:rPr>
          <w:rFonts w:ascii="Arial" w:hAnsi="Arial" w:cs="Arial"/>
        </w:rPr>
        <w:t xml:space="preserve"> by exposure group, regardless of diet</w:t>
      </w:r>
      <w:r w:rsidR="00560760" w:rsidRPr="00DC352C">
        <w:rPr>
          <w:rFonts w:ascii="Arial" w:hAnsi="Arial" w:cs="Arial"/>
        </w:rPr>
        <w:t xml:space="preserve"> (</w:t>
      </w:r>
      <w:commentRangeStart w:id="41"/>
      <w:r w:rsidR="00560760" w:rsidRPr="00DC352C">
        <w:rPr>
          <w:rFonts w:ascii="Arial" w:hAnsi="Arial" w:cs="Arial"/>
          <w:highlight w:val="yellow"/>
        </w:rPr>
        <w:t>statistical results</w:t>
      </w:r>
      <w:commentRangeEnd w:id="41"/>
      <w:r w:rsidR="00560760" w:rsidRPr="00DC352C">
        <w:rPr>
          <w:rStyle w:val="CommentReference"/>
          <w:rFonts w:ascii="Arial" w:hAnsi="Arial" w:cs="Arial"/>
          <w:sz w:val="24"/>
          <w:szCs w:val="24"/>
        </w:rPr>
        <w:commentReference w:id="41"/>
      </w:r>
      <w:r w:rsidR="00560760" w:rsidRPr="00DC352C">
        <w:rPr>
          <w:rFonts w:ascii="Arial" w:hAnsi="Arial" w:cs="Arial"/>
        </w:rPr>
        <w:t>; Figure #, Figure S#)</w:t>
      </w:r>
      <w:r w:rsidRPr="00DC352C">
        <w:rPr>
          <w:rFonts w:ascii="Arial" w:hAnsi="Arial" w:cs="Arial"/>
        </w:rPr>
        <w:t xml:space="preserve">. Dispersion did not differ between exposure groups at 6 </w:t>
      </w:r>
      <w:proofErr w:type="gramStart"/>
      <w:r w:rsidRPr="00DC352C">
        <w:rPr>
          <w:rFonts w:ascii="Arial" w:hAnsi="Arial" w:cs="Arial"/>
        </w:rPr>
        <w:t>mpf, but</w:t>
      </w:r>
      <w:proofErr w:type="gramEnd"/>
      <w:r w:rsidRPr="00DC352C">
        <w:rPr>
          <w:rFonts w:ascii="Arial" w:hAnsi="Arial" w:cs="Arial"/>
        </w:rPr>
        <w:t xml:space="preserve"> do differ when compared to 3 mpf pre-exposed fish</w:t>
      </w:r>
      <w:r w:rsidR="00560760" w:rsidRPr="00DC352C">
        <w:rPr>
          <w:rFonts w:ascii="Arial" w:hAnsi="Arial" w:cs="Arial"/>
        </w:rPr>
        <w:t xml:space="preserve"> (</w:t>
      </w:r>
      <w:commentRangeStart w:id="42"/>
      <w:r w:rsidR="00560760" w:rsidRPr="00DC352C">
        <w:rPr>
          <w:rFonts w:ascii="Arial" w:hAnsi="Arial" w:cs="Arial"/>
          <w:highlight w:val="yellow"/>
        </w:rPr>
        <w:t>statistical results</w:t>
      </w:r>
      <w:commentRangeEnd w:id="42"/>
      <w:r w:rsidR="00560760" w:rsidRPr="00DC352C">
        <w:rPr>
          <w:rStyle w:val="CommentReference"/>
          <w:rFonts w:ascii="Arial" w:hAnsi="Arial" w:cs="Arial"/>
          <w:sz w:val="24"/>
          <w:szCs w:val="24"/>
        </w:rPr>
        <w:commentReference w:id="42"/>
      </w:r>
      <w:r w:rsidR="00560760" w:rsidRPr="00DC352C">
        <w:rPr>
          <w:rFonts w:ascii="Arial" w:hAnsi="Arial" w:cs="Arial"/>
        </w:rPr>
        <w:t>; Figure #)</w:t>
      </w:r>
      <w:r w:rsidRPr="00DC352C">
        <w:rPr>
          <w:rFonts w:ascii="Arial" w:hAnsi="Arial" w:cs="Arial"/>
        </w:rPr>
        <w:t xml:space="preserve">. </w:t>
      </w:r>
      <w:r w:rsidR="00560760" w:rsidRPr="00DC352C">
        <w:rPr>
          <w:rFonts w:ascii="Arial" w:hAnsi="Arial" w:cs="Arial"/>
        </w:rPr>
        <w:t>The</w:t>
      </w:r>
      <w:r w:rsidRPr="00DC352C">
        <w:rPr>
          <w:rFonts w:ascii="Arial" w:hAnsi="Arial" w:cs="Arial"/>
        </w:rPr>
        <w:t xml:space="preserve"> effect of exposure group is secondary to diet</w:t>
      </w:r>
      <w:r w:rsidR="00560760" w:rsidRPr="00DC352C">
        <w:rPr>
          <w:rFonts w:ascii="Arial" w:hAnsi="Arial" w:cs="Arial"/>
        </w:rPr>
        <w:t xml:space="preserve"> (</w:t>
      </w:r>
      <w:commentRangeStart w:id="43"/>
      <w:r w:rsidR="00560760" w:rsidRPr="00DC352C">
        <w:rPr>
          <w:rFonts w:ascii="Arial" w:hAnsi="Arial" w:cs="Arial"/>
          <w:highlight w:val="yellow"/>
        </w:rPr>
        <w:t>statistical results</w:t>
      </w:r>
      <w:commentRangeEnd w:id="43"/>
      <w:r w:rsidR="00560760" w:rsidRPr="00DC352C">
        <w:rPr>
          <w:rStyle w:val="CommentReference"/>
          <w:rFonts w:ascii="Arial" w:hAnsi="Arial" w:cs="Arial"/>
          <w:sz w:val="24"/>
          <w:szCs w:val="24"/>
        </w:rPr>
        <w:commentReference w:id="43"/>
      </w:r>
      <w:r w:rsidR="00560760" w:rsidRPr="00DC352C">
        <w:rPr>
          <w:rFonts w:ascii="Arial" w:hAnsi="Arial" w:cs="Arial"/>
        </w:rPr>
        <w:t>; Figure #).</w:t>
      </w:r>
      <w:r w:rsidRPr="00DC352C">
        <w:rPr>
          <w:rFonts w:ascii="Arial" w:hAnsi="Arial" w:cs="Arial"/>
        </w:rPr>
        <w:t xml:space="preserve"> Suggesting that community composition is sensitive to pathogen exposure, but the primary driver of composition is diet. Dispersion differed between fish at 3 mpf and 6 mpf, but these differences were not significantly different between exposure groups</w:t>
      </w:r>
      <w:r w:rsidR="00560760" w:rsidRPr="00DC352C">
        <w:rPr>
          <w:rFonts w:ascii="Arial" w:hAnsi="Arial" w:cs="Arial"/>
        </w:rPr>
        <w:t xml:space="preserve"> (</w:t>
      </w:r>
      <w:commentRangeStart w:id="44"/>
      <w:r w:rsidR="00560760" w:rsidRPr="00DC352C">
        <w:rPr>
          <w:rFonts w:ascii="Arial" w:hAnsi="Arial" w:cs="Arial"/>
          <w:highlight w:val="yellow"/>
        </w:rPr>
        <w:t>statistical results</w:t>
      </w:r>
      <w:commentRangeEnd w:id="44"/>
      <w:r w:rsidR="00560760" w:rsidRPr="00DC352C">
        <w:rPr>
          <w:rStyle w:val="CommentReference"/>
          <w:rFonts w:ascii="Arial" w:hAnsi="Arial" w:cs="Arial"/>
          <w:sz w:val="24"/>
          <w:szCs w:val="24"/>
        </w:rPr>
        <w:commentReference w:id="44"/>
      </w:r>
      <w:r w:rsidR="00560760" w:rsidRPr="00DC352C">
        <w:rPr>
          <w:rFonts w:ascii="Arial" w:hAnsi="Arial" w:cs="Arial"/>
        </w:rPr>
        <w:t xml:space="preserve">; Figure #). </w:t>
      </w:r>
      <w:r w:rsidRPr="00DC352C">
        <w:rPr>
          <w:rFonts w:ascii="Arial" w:hAnsi="Arial" w:cs="Arial"/>
        </w:rPr>
        <w:t xml:space="preserve"> </w:t>
      </w:r>
      <w:commentRangeStart w:id="45"/>
      <w:r w:rsidR="00594383" w:rsidRPr="00DC352C">
        <w:rPr>
          <w:rFonts w:ascii="Arial" w:hAnsi="Arial" w:cs="Arial"/>
        </w:rPr>
        <w:t xml:space="preserve">Together, these observations suggest that diet </w:t>
      </w:r>
      <w:r w:rsidR="00594383" w:rsidRPr="00DC352C">
        <w:rPr>
          <w:rFonts w:ascii="Arial" w:hAnsi="Arial" w:cs="Arial"/>
        </w:rPr>
        <w:lastRenderedPageBreak/>
        <w:t>masks/overwhelms the effects of pathogen exposure on gut microbiome community composition.</w:t>
      </w:r>
      <w:commentRangeEnd w:id="45"/>
      <w:r w:rsidR="00594383" w:rsidRPr="00DC352C">
        <w:rPr>
          <w:rStyle w:val="CommentReference"/>
          <w:rFonts w:ascii="Arial" w:hAnsi="Arial" w:cs="Arial"/>
          <w:sz w:val="24"/>
          <w:szCs w:val="24"/>
        </w:rPr>
        <w:commentReference w:id="45"/>
      </w:r>
    </w:p>
    <w:p w14:paraId="3B1217EF" w14:textId="402CF0D5" w:rsidR="00D226F9" w:rsidRPr="00DC352C" w:rsidRDefault="00D226F9" w:rsidP="00594383">
      <w:pPr>
        <w:spacing w:line="276" w:lineRule="auto"/>
        <w:rPr>
          <w:rFonts w:ascii="Arial" w:hAnsi="Arial" w:cs="Arial"/>
        </w:rPr>
      </w:pPr>
    </w:p>
    <w:p w14:paraId="41BB83BF" w14:textId="77777777" w:rsidR="00D226F9" w:rsidRPr="00DC352C" w:rsidRDefault="00D226F9" w:rsidP="00D226F9">
      <w:pPr>
        <w:rPr>
          <w:rFonts w:ascii="Arial" w:eastAsia="Calibri" w:hAnsi="Arial" w:cs="Arial"/>
          <w:color w:val="000000" w:themeColor="text1"/>
        </w:rPr>
      </w:pPr>
      <w:r w:rsidRPr="00DC352C">
        <w:rPr>
          <w:rFonts w:ascii="Arial" w:eastAsia="Calibri" w:hAnsi="Arial" w:cs="Arial"/>
          <w:color w:val="000000" w:themeColor="text1"/>
        </w:rPr>
        <w:t>Discussion:</w:t>
      </w:r>
    </w:p>
    <w:p w14:paraId="51BA0F8D"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Main Observation:</w:t>
      </w:r>
    </w:p>
    <w:p w14:paraId="69F373E7"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3BB26366"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Past studies support/refute observations:</w:t>
      </w:r>
    </w:p>
    <w:p w14:paraId="459C0AE8"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0E5B51BB"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 xml:space="preserve">Novelty of present study’s methods/observations: </w:t>
      </w:r>
    </w:p>
    <w:p w14:paraId="605B388A"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2694FC85"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Explanations for present studies observations compared to past studies</w:t>
      </w:r>
    </w:p>
    <w:p w14:paraId="3CA853DB"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20A5D4B9"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Caveats or limitations</w:t>
      </w:r>
    </w:p>
    <w:p w14:paraId="14DE80B8"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36FCDF92"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Avenues for future research</w:t>
      </w:r>
    </w:p>
    <w:p w14:paraId="1E19BDE1"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17200063" w14:textId="77777777" w:rsidR="00D226F9" w:rsidRPr="00DC352C" w:rsidRDefault="00D226F9" w:rsidP="00594383">
      <w:pPr>
        <w:spacing w:line="276" w:lineRule="auto"/>
        <w:rPr>
          <w:rFonts w:ascii="Arial" w:hAnsi="Arial" w:cs="Arial"/>
        </w:rPr>
      </w:pPr>
    </w:p>
    <w:p w14:paraId="2451D7F8" w14:textId="44FA21A2" w:rsidR="00594383" w:rsidRPr="00DC352C" w:rsidRDefault="00594383" w:rsidP="00084E12">
      <w:pPr>
        <w:spacing w:line="276" w:lineRule="auto"/>
        <w:rPr>
          <w:rFonts w:ascii="Arial" w:hAnsi="Arial" w:cs="Arial"/>
        </w:rPr>
      </w:pPr>
    </w:p>
    <w:p w14:paraId="15CFF19C" w14:textId="77777777" w:rsidR="00594383" w:rsidRPr="00DC352C" w:rsidRDefault="00594383" w:rsidP="00594383">
      <w:pPr>
        <w:spacing w:line="276" w:lineRule="auto"/>
        <w:rPr>
          <w:rFonts w:ascii="Arial" w:hAnsi="Arial" w:cs="Arial"/>
        </w:rPr>
      </w:pPr>
      <w:r w:rsidRPr="00DC352C">
        <w:rPr>
          <w:rFonts w:ascii="Arial" w:hAnsi="Arial" w:cs="Arial"/>
        </w:rPr>
        <w:t xml:space="preserve">54 genera are differentially abundant across exposure groups at 6 mpf. In unexposed fish, Bacteroides and Vibrio were significantly more abundant, while </w:t>
      </w:r>
      <w:proofErr w:type="spellStart"/>
      <w:r w:rsidRPr="00DC352C">
        <w:rPr>
          <w:rFonts w:ascii="Arial" w:hAnsi="Arial" w:cs="Arial"/>
        </w:rPr>
        <w:t>Plesiomonas</w:t>
      </w:r>
      <w:proofErr w:type="spellEnd"/>
      <w:r w:rsidRPr="00DC352C">
        <w:rPr>
          <w:rFonts w:ascii="Arial" w:hAnsi="Arial" w:cs="Arial"/>
        </w:rPr>
        <w:t xml:space="preserve">, </w:t>
      </w:r>
      <w:proofErr w:type="spellStart"/>
      <w:r w:rsidRPr="00DC352C">
        <w:rPr>
          <w:rFonts w:ascii="Arial" w:hAnsi="Arial" w:cs="Arial"/>
        </w:rPr>
        <w:t>Fluviicola</w:t>
      </w:r>
      <w:proofErr w:type="spellEnd"/>
      <w:r w:rsidRPr="00DC352C">
        <w:rPr>
          <w:rFonts w:ascii="Arial" w:hAnsi="Arial" w:cs="Arial"/>
        </w:rPr>
        <w:t xml:space="preserve">, Flavobacterium and </w:t>
      </w:r>
      <w:proofErr w:type="spellStart"/>
      <w:r w:rsidRPr="00DC352C">
        <w:rPr>
          <w:rFonts w:ascii="Arial" w:hAnsi="Arial" w:cs="Arial"/>
        </w:rPr>
        <w:t>Shewanella</w:t>
      </w:r>
      <w:proofErr w:type="spellEnd"/>
      <w:r w:rsidRPr="00DC352C">
        <w:rPr>
          <w:rFonts w:ascii="Arial" w:hAnsi="Arial" w:cs="Arial"/>
        </w:rPr>
        <w:t xml:space="preserve"> were significantly less abundant in unexposed fish compared to pre-exposure and exposed fish. In exposed fish, </w:t>
      </w:r>
      <w:proofErr w:type="spellStart"/>
      <w:r w:rsidRPr="00DC352C">
        <w:rPr>
          <w:rFonts w:ascii="Arial" w:hAnsi="Arial" w:cs="Arial"/>
        </w:rPr>
        <w:t>Paucibacter</w:t>
      </w:r>
      <w:proofErr w:type="spellEnd"/>
      <w:r w:rsidRPr="00DC352C">
        <w:rPr>
          <w:rFonts w:ascii="Arial" w:hAnsi="Arial" w:cs="Arial"/>
        </w:rPr>
        <w:t xml:space="preserve">, </w:t>
      </w:r>
      <w:proofErr w:type="spellStart"/>
      <w:r w:rsidRPr="00DC352C">
        <w:rPr>
          <w:rFonts w:ascii="Arial" w:hAnsi="Arial" w:cs="Arial"/>
        </w:rPr>
        <w:t>Cerasicoccus</w:t>
      </w:r>
      <w:proofErr w:type="spellEnd"/>
      <w:r w:rsidRPr="00DC352C">
        <w:rPr>
          <w:rFonts w:ascii="Arial" w:hAnsi="Arial" w:cs="Arial"/>
        </w:rPr>
        <w:t xml:space="preserve"> and </w:t>
      </w:r>
      <w:proofErr w:type="spellStart"/>
      <w:r w:rsidRPr="00DC352C">
        <w:rPr>
          <w:rFonts w:ascii="Arial" w:hAnsi="Arial" w:cs="Arial"/>
        </w:rPr>
        <w:t>Gemmobacter</w:t>
      </w:r>
      <w:proofErr w:type="spellEnd"/>
      <w:r w:rsidRPr="00DC352C">
        <w:rPr>
          <w:rFonts w:ascii="Arial" w:hAnsi="Arial" w:cs="Arial"/>
        </w:rPr>
        <w:t xml:space="preserve"> were significantly less abundant. </w:t>
      </w:r>
      <w:commentRangeStart w:id="46"/>
      <w:r w:rsidRPr="00DC352C">
        <w:rPr>
          <w:rFonts w:ascii="Arial" w:hAnsi="Arial" w:cs="Arial"/>
        </w:rPr>
        <w:t>These observations suggest that exposure has differential impacts on genera abundance.</w:t>
      </w:r>
      <w:commentRangeEnd w:id="46"/>
      <w:r w:rsidRPr="00DC352C">
        <w:rPr>
          <w:rStyle w:val="CommentReference"/>
          <w:rFonts w:ascii="Arial" w:hAnsi="Arial" w:cs="Arial"/>
          <w:sz w:val="24"/>
          <w:szCs w:val="24"/>
        </w:rPr>
        <w:commentReference w:id="46"/>
      </w:r>
    </w:p>
    <w:p w14:paraId="3F85E29F" w14:textId="6574AF15" w:rsidR="00594383" w:rsidRPr="00DC352C" w:rsidRDefault="00594383" w:rsidP="00084E12">
      <w:pPr>
        <w:spacing w:line="276" w:lineRule="auto"/>
        <w:rPr>
          <w:rFonts w:ascii="Arial" w:hAnsi="Arial" w:cs="Arial"/>
        </w:rPr>
      </w:pPr>
    </w:p>
    <w:p w14:paraId="5C963269" w14:textId="77777777" w:rsidR="00D226F9" w:rsidRPr="00DC352C" w:rsidRDefault="00D226F9" w:rsidP="00D226F9">
      <w:pPr>
        <w:rPr>
          <w:rFonts w:ascii="Arial" w:eastAsia="Calibri" w:hAnsi="Arial" w:cs="Arial"/>
          <w:color w:val="000000" w:themeColor="text1"/>
        </w:rPr>
      </w:pPr>
      <w:r w:rsidRPr="00DC352C">
        <w:rPr>
          <w:rFonts w:ascii="Arial" w:eastAsia="Calibri" w:hAnsi="Arial" w:cs="Arial"/>
          <w:color w:val="000000" w:themeColor="text1"/>
        </w:rPr>
        <w:t>Discussion:</w:t>
      </w:r>
    </w:p>
    <w:p w14:paraId="0918BF8A"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Main Observation:</w:t>
      </w:r>
    </w:p>
    <w:p w14:paraId="1578B8FF"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535DDA63"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Past studies support/refute observations:</w:t>
      </w:r>
    </w:p>
    <w:p w14:paraId="528FFA4E"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78826337"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 xml:space="preserve">Novelty of present study’s methods/observations: </w:t>
      </w:r>
    </w:p>
    <w:p w14:paraId="3D252FDD"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56AA06ED"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Explanations for present studies observations compared to past studies</w:t>
      </w:r>
    </w:p>
    <w:p w14:paraId="53D8A38A"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3906BF1F"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Caveats or limitations</w:t>
      </w:r>
    </w:p>
    <w:p w14:paraId="52DEE7DF"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4C722729"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Avenues for future research</w:t>
      </w:r>
    </w:p>
    <w:p w14:paraId="52551EDE"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13C29E63" w14:textId="77777777" w:rsidR="00594383" w:rsidRPr="00DC352C" w:rsidRDefault="00594383" w:rsidP="00084E12">
      <w:pPr>
        <w:spacing w:line="276" w:lineRule="auto"/>
        <w:rPr>
          <w:rFonts w:ascii="Arial" w:hAnsi="Arial" w:cs="Arial"/>
        </w:rPr>
      </w:pPr>
    </w:p>
    <w:p w14:paraId="0CDFA1F6" w14:textId="7A55236B" w:rsidR="00196713" w:rsidRPr="00DC352C" w:rsidRDefault="00196713" w:rsidP="00084E12">
      <w:pPr>
        <w:spacing w:line="276" w:lineRule="auto"/>
        <w:rPr>
          <w:rFonts w:ascii="Arial" w:hAnsi="Arial" w:cs="Arial"/>
        </w:rPr>
      </w:pPr>
    </w:p>
    <w:p w14:paraId="50622394" w14:textId="5FFBC1AD" w:rsidR="001F2ABB" w:rsidRPr="00DC352C" w:rsidRDefault="001F2ABB" w:rsidP="00084E12">
      <w:pPr>
        <w:spacing w:line="276" w:lineRule="auto"/>
        <w:rPr>
          <w:rFonts w:ascii="Arial" w:hAnsi="Arial" w:cs="Arial"/>
        </w:rPr>
      </w:pPr>
    </w:p>
    <w:p w14:paraId="5841ECAD" w14:textId="77777777" w:rsidR="001F2ABB" w:rsidRPr="00DC352C" w:rsidRDefault="001F2ABB" w:rsidP="00084E12">
      <w:pPr>
        <w:spacing w:line="276" w:lineRule="auto"/>
        <w:rPr>
          <w:rFonts w:ascii="Arial" w:hAnsi="Arial" w:cs="Arial"/>
        </w:rPr>
      </w:pPr>
    </w:p>
    <w:p w14:paraId="57893560" w14:textId="1BC5AEFB" w:rsidR="00F6027E" w:rsidRPr="00DC352C" w:rsidRDefault="001F2ABB" w:rsidP="00084E12">
      <w:pPr>
        <w:spacing w:line="276" w:lineRule="auto"/>
        <w:rPr>
          <w:rFonts w:ascii="Arial" w:hAnsi="Arial" w:cs="Arial"/>
        </w:rPr>
      </w:pPr>
      <w:r w:rsidRPr="00DC352C">
        <w:rPr>
          <w:rFonts w:ascii="Arial" w:hAnsi="Arial" w:cs="Arial"/>
        </w:rPr>
        <w:lastRenderedPageBreak/>
        <w:t xml:space="preserve">We found that the impact of </w:t>
      </w:r>
      <w:r w:rsidRPr="00DC352C">
        <w:rPr>
          <w:rFonts w:ascii="Arial" w:eastAsia="Calibri" w:hAnsi="Arial" w:cs="Arial"/>
          <w:i/>
          <w:iCs/>
        </w:rPr>
        <w:t xml:space="preserve">M. chelonae </w:t>
      </w:r>
      <w:r w:rsidRPr="00DC352C">
        <w:rPr>
          <w:rFonts w:ascii="Arial" w:hAnsi="Arial" w:cs="Arial"/>
        </w:rPr>
        <w:t xml:space="preserve">exposure on the gut microbiome depended on diet. The gut microbiome diversity of ZIRC fed fish are uniquely sensitive to pathogen exposure, while Gemma and Watts fed fish are resistant to the effects of pathogen exposure. Post-exposure ZIRC fed fish had lower microbiome diversity, whereas microbiome diversity of fish fed Gemma and Watts diets were not different between exposure groups. </w:t>
      </w:r>
      <w:r w:rsidR="00F6027E" w:rsidRPr="00DC352C">
        <w:rPr>
          <w:rFonts w:ascii="Arial" w:hAnsi="Arial" w:cs="Arial"/>
        </w:rPr>
        <w:t xml:space="preserve">However, the microbial community composition’s sensitivity to pathogen exposure is overwhelmed by the effects of diet. Microbiome compositions stratified into unique communities based on exposure type, these effects were dwarfed by the effects of diet. </w:t>
      </w:r>
      <w:commentRangeStart w:id="47"/>
      <w:r w:rsidR="00F6027E" w:rsidRPr="00DC352C">
        <w:rPr>
          <w:rFonts w:ascii="Arial" w:hAnsi="Arial" w:cs="Arial"/>
        </w:rPr>
        <w:t>These results show that while pathogen exposure can impact the diversification of the gut microbiome across their development, diet plays a more influential role in the gut microbiome’s overall composition. Taken together, these results demonstrate that choice in husbandry practices involving diet can potentially mask or exacerbate the effects of pathogen exposure if not properly taken into consideration.</w:t>
      </w:r>
      <w:commentRangeEnd w:id="47"/>
      <w:r w:rsidR="00B960A6" w:rsidRPr="00DC352C">
        <w:rPr>
          <w:rStyle w:val="CommentReference"/>
          <w:rFonts w:ascii="Arial" w:hAnsi="Arial" w:cs="Arial"/>
          <w:sz w:val="24"/>
          <w:szCs w:val="24"/>
        </w:rPr>
        <w:commentReference w:id="47"/>
      </w:r>
    </w:p>
    <w:p w14:paraId="7ACB13E5" w14:textId="5BC730AD" w:rsidR="00933EF6" w:rsidRPr="00DC352C" w:rsidRDefault="00933EF6" w:rsidP="00084E12">
      <w:pPr>
        <w:spacing w:line="276" w:lineRule="auto"/>
        <w:ind w:left="360"/>
        <w:rPr>
          <w:rFonts w:ascii="Arial" w:hAnsi="Arial" w:cs="Arial"/>
        </w:rPr>
      </w:pPr>
    </w:p>
    <w:p w14:paraId="27A2778A" w14:textId="77777777" w:rsidR="00F6027E" w:rsidRPr="00DC352C" w:rsidRDefault="00F6027E" w:rsidP="00084E12">
      <w:pPr>
        <w:spacing w:line="276" w:lineRule="auto"/>
        <w:rPr>
          <w:rFonts w:ascii="Arial" w:eastAsia="Calibri" w:hAnsi="Arial" w:cs="Arial"/>
          <w:color w:val="000000" w:themeColor="text1"/>
        </w:rPr>
      </w:pPr>
      <w:r w:rsidRPr="00DC352C">
        <w:rPr>
          <w:rFonts w:ascii="Arial" w:eastAsia="Calibri" w:hAnsi="Arial" w:cs="Arial"/>
          <w:color w:val="000000" w:themeColor="text1"/>
        </w:rPr>
        <w:t>&lt;Insert implication discussion here&gt;</w:t>
      </w:r>
    </w:p>
    <w:p w14:paraId="03A339B0" w14:textId="174D5985" w:rsidR="00933EF6" w:rsidRPr="00DC352C" w:rsidRDefault="004B0925" w:rsidP="00084E12">
      <w:pPr>
        <w:pStyle w:val="ListParagraph"/>
        <w:numPr>
          <w:ilvl w:val="0"/>
          <w:numId w:val="3"/>
        </w:numPr>
        <w:spacing w:line="276" w:lineRule="auto"/>
        <w:rPr>
          <w:rFonts w:ascii="Arial" w:hAnsi="Arial" w:cs="Arial"/>
        </w:rPr>
      </w:pPr>
      <w:r w:rsidRPr="00DC352C">
        <w:rPr>
          <w:rFonts w:ascii="Arial" w:hAnsi="Arial" w:cs="Arial"/>
        </w:rPr>
        <w:t>Negative or positive health outcomes in other studies may be a function of diet, rather than treatment being tested.</w:t>
      </w:r>
    </w:p>
    <w:p w14:paraId="0D70112C" w14:textId="2BCD34CB" w:rsidR="004B0925" w:rsidRPr="00DC352C" w:rsidRDefault="004B0925" w:rsidP="00084E12">
      <w:pPr>
        <w:pStyle w:val="ListParagraph"/>
        <w:numPr>
          <w:ilvl w:val="0"/>
          <w:numId w:val="3"/>
        </w:numPr>
        <w:spacing w:line="276" w:lineRule="auto"/>
        <w:rPr>
          <w:rFonts w:ascii="Arial" w:hAnsi="Arial" w:cs="Arial"/>
        </w:rPr>
      </w:pPr>
      <w:r w:rsidRPr="00DC352C">
        <w:rPr>
          <w:rFonts w:ascii="Arial" w:hAnsi="Arial" w:cs="Arial"/>
        </w:rPr>
        <w:t>Choice in diet could minimize negative impacts of pathogen exposure</w:t>
      </w:r>
    </w:p>
    <w:p w14:paraId="7A6F0F6F" w14:textId="50BCD95B" w:rsidR="00D226F9" w:rsidRPr="00DC352C" w:rsidRDefault="00D226F9" w:rsidP="00D226F9">
      <w:pPr>
        <w:spacing w:line="276" w:lineRule="auto"/>
        <w:rPr>
          <w:rFonts w:ascii="Arial" w:hAnsi="Arial" w:cs="Arial"/>
        </w:rPr>
      </w:pPr>
    </w:p>
    <w:p w14:paraId="1CA00B7A" w14:textId="77777777" w:rsidR="00D226F9" w:rsidRPr="00DC352C" w:rsidRDefault="00D226F9" w:rsidP="00D226F9">
      <w:pPr>
        <w:rPr>
          <w:rFonts w:ascii="Arial" w:eastAsia="Calibri" w:hAnsi="Arial" w:cs="Arial"/>
          <w:color w:val="000000" w:themeColor="text1"/>
        </w:rPr>
      </w:pPr>
      <w:r w:rsidRPr="00DC352C">
        <w:rPr>
          <w:rFonts w:ascii="Arial" w:eastAsia="Calibri" w:hAnsi="Arial" w:cs="Arial"/>
          <w:color w:val="000000" w:themeColor="text1"/>
        </w:rPr>
        <w:t>Discussion:</w:t>
      </w:r>
    </w:p>
    <w:p w14:paraId="42E5165F"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Main Observation:</w:t>
      </w:r>
    </w:p>
    <w:p w14:paraId="69980630"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08324AD0"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Past studies support/refute observations:</w:t>
      </w:r>
    </w:p>
    <w:p w14:paraId="0C6CCC35"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44E2BB09"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 xml:space="preserve">Novelty of present study’s methods/observations: </w:t>
      </w:r>
    </w:p>
    <w:p w14:paraId="492E216F"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09C57F03"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Explanations for present studies observations compared to past studies</w:t>
      </w:r>
    </w:p>
    <w:p w14:paraId="78A647D7"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1E1EF453"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Caveats or limitations</w:t>
      </w:r>
    </w:p>
    <w:p w14:paraId="248FD950"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3D909EA4" w14:textId="77777777" w:rsidR="00D226F9" w:rsidRPr="00DC352C" w:rsidRDefault="00D226F9" w:rsidP="00D226F9">
      <w:pPr>
        <w:pStyle w:val="ListParagraph"/>
        <w:numPr>
          <w:ilvl w:val="0"/>
          <w:numId w:val="9"/>
        </w:numPr>
        <w:rPr>
          <w:rFonts w:ascii="Arial" w:eastAsia="Calibri" w:hAnsi="Arial" w:cs="Arial"/>
          <w:color w:val="000000" w:themeColor="text1"/>
        </w:rPr>
      </w:pPr>
      <w:r w:rsidRPr="00DC352C">
        <w:rPr>
          <w:rFonts w:ascii="Arial" w:eastAsia="Calibri" w:hAnsi="Arial" w:cs="Arial"/>
          <w:color w:val="000000" w:themeColor="text1"/>
        </w:rPr>
        <w:t>Avenues for future research</w:t>
      </w:r>
    </w:p>
    <w:p w14:paraId="7022C57A" w14:textId="77777777" w:rsidR="00D226F9" w:rsidRPr="00DC352C" w:rsidRDefault="00D226F9" w:rsidP="00D226F9">
      <w:pPr>
        <w:pStyle w:val="ListParagraph"/>
        <w:numPr>
          <w:ilvl w:val="1"/>
          <w:numId w:val="9"/>
        </w:numPr>
        <w:rPr>
          <w:rFonts w:ascii="Arial" w:eastAsia="Calibri" w:hAnsi="Arial" w:cs="Arial"/>
          <w:color w:val="000000" w:themeColor="text1"/>
        </w:rPr>
      </w:pPr>
      <w:r w:rsidRPr="00DC352C">
        <w:rPr>
          <w:rFonts w:ascii="Arial" w:eastAsia="Calibri" w:hAnsi="Arial" w:cs="Arial"/>
          <w:color w:val="000000" w:themeColor="text1"/>
        </w:rPr>
        <w:t>A</w:t>
      </w:r>
    </w:p>
    <w:p w14:paraId="77EB6574" w14:textId="77777777" w:rsidR="00D226F9" w:rsidRPr="00DC352C" w:rsidRDefault="00D226F9" w:rsidP="00D226F9">
      <w:pPr>
        <w:spacing w:line="276" w:lineRule="auto"/>
        <w:rPr>
          <w:rFonts w:ascii="Arial" w:hAnsi="Arial" w:cs="Arial"/>
        </w:rPr>
      </w:pPr>
    </w:p>
    <w:sectPr w:rsidR="00D226F9" w:rsidRPr="00DC352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eler Jr, Michael James" w:date="2022-07-13T09:09:00Z" w:initials="SJMJ">
    <w:p w14:paraId="754B3AC8" w14:textId="77777777" w:rsidR="00933EF6" w:rsidRDefault="00933EF6" w:rsidP="00933EF6">
      <w:r>
        <w:rPr>
          <w:rStyle w:val="CommentReference"/>
        </w:rPr>
        <w:annotationRef/>
      </w:r>
      <w:r>
        <w:rPr>
          <w:sz w:val="20"/>
          <w:szCs w:val="20"/>
        </w:rPr>
        <w:t>Set up:</w:t>
      </w:r>
    </w:p>
    <w:p w14:paraId="621B1100" w14:textId="77777777" w:rsidR="00933EF6" w:rsidRDefault="00933EF6" w:rsidP="00933EF6">
      <w:r>
        <w:rPr>
          <w:sz w:val="20"/>
          <w:szCs w:val="20"/>
        </w:rPr>
        <w:t>- What’s the problem?</w:t>
      </w:r>
    </w:p>
    <w:p w14:paraId="43682110" w14:textId="77777777" w:rsidR="00933EF6" w:rsidRDefault="00933EF6" w:rsidP="00933EF6">
      <w:r>
        <w:rPr>
          <w:sz w:val="20"/>
          <w:szCs w:val="20"/>
        </w:rPr>
        <w:t>- What’s the rationale for investigating the problem?</w:t>
      </w:r>
    </w:p>
    <w:p w14:paraId="0CC94A84" w14:textId="77777777" w:rsidR="00933EF6" w:rsidRDefault="00933EF6" w:rsidP="00933EF6">
      <w:r>
        <w:rPr>
          <w:sz w:val="20"/>
          <w:szCs w:val="20"/>
        </w:rPr>
        <w:t>- Why it’s interesting?</w:t>
      </w:r>
    </w:p>
    <w:p w14:paraId="213C6C6B" w14:textId="77777777" w:rsidR="00933EF6" w:rsidRDefault="00933EF6" w:rsidP="00933EF6">
      <w:r>
        <w:rPr>
          <w:sz w:val="20"/>
          <w:szCs w:val="20"/>
        </w:rPr>
        <w:t> </w:t>
      </w:r>
    </w:p>
    <w:p w14:paraId="2617FCC5" w14:textId="77777777" w:rsidR="00933EF6" w:rsidRDefault="00933EF6" w:rsidP="00933EF6">
      <w:r>
        <w:rPr>
          <w:sz w:val="20"/>
          <w:szCs w:val="20"/>
        </w:rPr>
        <w:t>Summary:</w:t>
      </w:r>
    </w:p>
    <w:p w14:paraId="0148D861" w14:textId="77777777" w:rsidR="00933EF6" w:rsidRDefault="00933EF6" w:rsidP="00933EF6">
      <w:r>
        <w:rPr>
          <w:sz w:val="20"/>
          <w:szCs w:val="20"/>
        </w:rPr>
        <w:t>- What did we observe (results) within the context of how set up paragraph was presented?</w:t>
      </w:r>
    </w:p>
  </w:comment>
  <w:comment w:id="1" w:author="Sieler Jr, Michael James" w:date="2022-08-01T13:52:00Z" w:initials="SJMJ">
    <w:p w14:paraId="0E7FA5C1" w14:textId="77777777" w:rsidR="00F0041D" w:rsidRDefault="00F0041D" w:rsidP="001B289B">
      <w:r>
        <w:rPr>
          <w:rStyle w:val="CommentReference"/>
        </w:rPr>
        <w:annotationRef/>
      </w:r>
      <w:r>
        <w:rPr>
          <w:sz w:val="20"/>
          <w:szCs w:val="20"/>
        </w:rPr>
        <w:t>Add citation</w:t>
      </w:r>
    </w:p>
  </w:comment>
  <w:comment w:id="2" w:author="Sieler Jr, Michael James" w:date="2022-07-27T15:15:00Z" w:initials="SJMJ">
    <w:p w14:paraId="75A66260" w14:textId="77777777" w:rsidR="00C92E0B" w:rsidRDefault="00C92E0B" w:rsidP="00C92E0B">
      <w:r>
        <w:rPr>
          <w:rStyle w:val="CommentReference"/>
        </w:rPr>
        <w:annotationRef/>
      </w:r>
      <w:r>
        <w:rPr>
          <w:sz w:val="20"/>
          <w:szCs w:val="20"/>
        </w:rPr>
        <w:t>Add statistical results</w:t>
      </w:r>
    </w:p>
  </w:comment>
  <w:comment w:id="3" w:author="Sieler Jr, Michael James" w:date="2022-07-27T15:15:00Z" w:initials="SJMJ">
    <w:p w14:paraId="092CCAB4" w14:textId="503DE244" w:rsidR="0029585A" w:rsidRDefault="0029585A" w:rsidP="0029585A">
      <w:r>
        <w:rPr>
          <w:rStyle w:val="CommentReference"/>
        </w:rPr>
        <w:annotationRef/>
      </w:r>
      <w:r>
        <w:rPr>
          <w:sz w:val="20"/>
          <w:szCs w:val="20"/>
        </w:rPr>
        <w:t>Add statistical results</w:t>
      </w:r>
    </w:p>
  </w:comment>
  <w:comment w:id="4" w:author="Sieler Jr, Michael James" w:date="2022-07-27T15:15:00Z" w:initials="SJMJ">
    <w:p w14:paraId="6285C4F6" w14:textId="77777777" w:rsidR="00BC7696" w:rsidRDefault="00BC7696" w:rsidP="00BC7696">
      <w:r>
        <w:rPr>
          <w:rStyle w:val="CommentReference"/>
        </w:rPr>
        <w:annotationRef/>
      </w:r>
      <w:r>
        <w:rPr>
          <w:sz w:val="20"/>
          <w:szCs w:val="20"/>
        </w:rPr>
        <w:t>Add statistical results</w:t>
      </w:r>
    </w:p>
  </w:comment>
  <w:comment w:id="5" w:author="Sieler Jr, Michael James" w:date="2022-07-27T15:15:00Z" w:initials="SJMJ">
    <w:p w14:paraId="4A9EDC67" w14:textId="77777777" w:rsidR="0029585A" w:rsidRDefault="0029585A" w:rsidP="0029585A">
      <w:r>
        <w:rPr>
          <w:rStyle w:val="CommentReference"/>
        </w:rPr>
        <w:annotationRef/>
      </w:r>
      <w:r>
        <w:rPr>
          <w:sz w:val="20"/>
          <w:szCs w:val="20"/>
        </w:rPr>
        <w:t>Add statistical results</w:t>
      </w:r>
    </w:p>
  </w:comment>
  <w:comment w:id="6" w:author="Sieler Jr, Michael James" w:date="2022-07-27T15:15:00Z" w:initials="SJMJ">
    <w:p w14:paraId="6CBC30C5" w14:textId="77777777" w:rsidR="0044184A" w:rsidRDefault="0044184A" w:rsidP="0044184A">
      <w:r>
        <w:rPr>
          <w:rStyle w:val="CommentReference"/>
        </w:rPr>
        <w:annotationRef/>
      </w:r>
      <w:r>
        <w:rPr>
          <w:sz w:val="20"/>
          <w:szCs w:val="20"/>
        </w:rPr>
        <w:t>Add statistical results</w:t>
      </w:r>
    </w:p>
  </w:comment>
  <w:comment w:id="7" w:author="Sieler Jr, Michael James" w:date="2022-08-02T13:51:00Z" w:initials="SJMJ">
    <w:p w14:paraId="7CBE1413" w14:textId="77777777" w:rsidR="009764D3" w:rsidRDefault="009764D3" w:rsidP="00682E96">
      <w:r>
        <w:rPr>
          <w:rStyle w:val="CommentReference"/>
        </w:rPr>
        <w:annotationRef/>
      </w:r>
      <w:r>
        <w:rPr>
          <w:rFonts w:asciiTheme="minorHAnsi" w:eastAsiaTheme="minorHAnsi" w:hAnsiTheme="minorHAnsi" w:cstheme="minorBidi"/>
          <w:sz w:val="20"/>
          <w:szCs w:val="20"/>
        </w:rPr>
        <w:t>Add beta dispersion results</w:t>
      </w:r>
    </w:p>
  </w:comment>
  <w:comment w:id="8" w:author="Sieler Jr, Michael James" w:date="2022-08-03T11:44:00Z" w:initials="SJMJ">
    <w:p w14:paraId="68B613C9" w14:textId="77777777" w:rsidR="007F08E1" w:rsidRDefault="007F08E1" w:rsidP="007D79B8">
      <w:r>
        <w:rPr>
          <w:rStyle w:val="CommentReference"/>
        </w:rPr>
        <w:annotationRef/>
      </w:r>
      <w:r>
        <w:rPr>
          <w:rFonts w:asciiTheme="minorHAnsi" w:eastAsiaTheme="minorHAnsi" w:hAnsiTheme="minorHAnsi" w:cstheme="minorBidi"/>
          <w:sz w:val="20"/>
          <w:szCs w:val="20"/>
        </w:rPr>
        <w:t>Want to add a feed-microbiome caveat, but not sure if this is the best place to do so.</w:t>
      </w:r>
    </w:p>
  </w:comment>
  <w:comment w:id="9" w:author="Sieler Jr, Michael James" w:date="2022-07-13T09:09:00Z" w:initials="SJMJ">
    <w:p w14:paraId="5BEBE982" w14:textId="709B02DC" w:rsidR="00933EF6" w:rsidRDefault="00933EF6" w:rsidP="00933EF6">
      <w:r>
        <w:rPr>
          <w:rStyle w:val="CommentReference"/>
        </w:rPr>
        <w:annotationRef/>
      </w:r>
      <w:r>
        <w:rPr>
          <w:sz w:val="20"/>
          <w:szCs w:val="20"/>
        </w:rPr>
        <w:t>Set up:</w:t>
      </w:r>
    </w:p>
    <w:p w14:paraId="046A0EF9" w14:textId="77777777" w:rsidR="00933EF6" w:rsidRDefault="00933EF6" w:rsidP="00933EF6">
      <w:r>
        <w:rPr>
          <w:sz w:val="20"/>
          <w:szCs w:val="20"/>
        </w:rPr>
        <w:t>- What’s the problem?</w:t>
      </w:r>
    </w:p>
    <w:p w14:paraId="73CD2BC3" w14:textId="77777777" w:rsidR="00933EF6" w:rsidRDefault="00933EF6" w:rsidP="00933EF6">
      <w:r>
        <w:rPr>
          <w:sz w:val="20"/>
          <w:szCs w:val="20"/>
        </w:rPr>
        <w:t>- What’s the rationale for investigating the problem?</w:t>
      </w:r>
    </w:p>
    <w:p w14:paraId="2114D8B8" w14:textId="77777777" w:rsidR="00933EF6" w:rsidRDefault="00933EF6" w:rsidP="00933EF6">
      <w:r>
        <w:rPr>
          <w:sz w:val="20"/>
          <w:szCs w:val="20"/>
        </w:rPr>
        <w:t>- Why it’s interesting?</w:t>
      </w:r>
    </w:p>
    <w:p w14:paraId="37CACE81" w14:textId="77777777" w:rsidR="00933EF6" w:rsidRDefault="00933EF6" w:rsidP="00933EF6">
      <w:r>
        <w:rPr>
          <w:sz w:val="20"/>
          <w:szCs w:val="20"/>
        </w:rPr>
        <w:t> </w:t>
      </w:r>
    </w:p>
    <w:p w14:paraId="7A610586" w14:textId="77777777" w:rsidR="00933EF6" w:rsidRDefault="00933EF6" w:rsidP="00933EF6">
      <w:r>
        <w:rPr>
          <w:sz w:val="20"/>
          <w:szCs w:val="20"/>
        </w:rPr>
        <w:t>Summary:</w:t>
      </w:r>
    </w:p>
    <w:p w14:paraId="771DDDA3" w14:textId="77777777" w:rsidR="00933EF6" w:rsidRDefault="00933EF6" w:rsidP="00933EF6">
      <w:r>
        <w:rPr>
          <w:sz w:val="20"/>
          <w:szCs w:val="20"/>
        </w:rPr>
        <w:t>- What did we observe (results) within the context of how set up paragraph was presented?</w:t>
      </w:r>
    </w:p>
    <w:p w14:paraId="4FCCAF13" w14:textId="77777777" w:rsidR="00933EF6" w:rsidRDefault="00933EF6" w:rsidP="00933EF6"/>
  </w:comment>
  <w:comment w:id="10" w:author="Sieler Jr, Michael James" w:date="2022-08-02T13:02:00Z" w:initials="SJMJ">
    <w:p w14:paraId="7439847D" w14:textId="77777777" w:rsidR="00130779" w:rsidRDefault="00130779" w:rsidP="00290011">
      <w:r>
        <w:rPr>
          <w:rStyle w:val="CommentReference"/>
        </w:rPr>
        <w:annotationRef/>
      </w:r>
      <w:r>
        <w:rPr>
          <w:rFonts w:asciiTheme="minorHAnsi" w:eastAsiaTheme="minorHAnsi" w:hAnsiTheme="minorHAnsi" w:cstheme="minorBidi"/>
          <w:sz w:val="20"/>
          <w:szCs w:val="20"/>
        </w:rPr>
        <w:t>citation</w:t>
      </w:r>
    </w:p>
  </w:comment>
  <w:comment w:id="11" w:author="Sieler Jr, Michael James" w:date="2022-08-02T13:02:00Z" w:initials="SJMJ">
    <w:p w14:paraId="1D9A053B" w14:textId="77777777" w:rsidR="00130779" w:rsidRDefault="00130779" w:rsidP="00130779">
      <w:r>
        <w:rPr>
          <w:rStyle w:val="CommentReference"/>
        </w:rPr>
        <w:annotationRef/>
      </w:r>
      <w:r>
        <w:rPr>
          <w:rFonts w:asciiTheme="minorHAnsi" w:eastAsiaTheme="minorHAnsi" w:hAnsiTheme="minorHAnsi" w:cstheme="minorBidi"/>
          <w:sz w:val="20"/>
          <w:szCs w:val="20"/>
        </w:rPr>
        <w:t>citation</w:t>
      </w:r>
    </w:p>
  </w:comment>
  <w:comment w:id="12" w:author="Sieler Jr, Michael James" w:date="2022-08-02T13:02:00Z" w:initials="SJMJ">
    <w:p w14:paraId="552613E8" w14:textId="77777777" w:rsidR="00130779" w:rsidRDefault="00130779" w:rsidP="00130779">
      <w:r>
        <w:rPr>
          <w:rStyle w:val="CommentReference"/>
        </w:rPr>
        <w:annotationRef/>
      </w:r>
      <w:r>
        <w:rPr>
          <w:rFonts w:asciiTheme="minorHAnsi" w:eastAsiaTheme="minorHAnsi" w:hAnsiTheme="minorHAnsi" w:cstheme="minorBidi"/>
          <w:sz w:val="20"/>
          <w:szCs w:val="20"/>
        </w:rPr>
        <w:t>citation</w:t>
      </w:r>
    </w:p>
  </w:comment>
  <w:comment w:id="13" w:author="Sieler Jr, Michael James" w:date="2022-08-02T13:02:00Z" w:initials="SJMJ">
    <w:p w14:paraId="2A695CB6" w14:textId="77777777" w:rsidR="00130779" w:rsidRDefault="00130779" w:rsidP="00130779">
      <w:r>
        <w:rPr>
          <w:rStyle w:val="CommentReference"/>
        </w:rPr>
        <w:annotationRef/>
      </w:r>
      <w:r>
        <w:rPr>
          <w:rFonts w:asciiTheme="minorHAnsi" w:eastAsiaTheme="minorHAnsi" w:hAnsiTheme="minorHAnsi" w:cstheme="minorBidi"/>
          <w:sz w:val="20"/>
          <w:szCs w:val="20"/>
        </w:rPr>
        <w:t>citation</w:t>
      </w:r>
    </w:p>
  </w:comment>
  <w:comment w:id="14" w:author="Sieler Jr, Michael James" w:date="2022-07-27T15:15:00Z" w:initials="SJMJ">
    <w:p w14:paraId="092CC088" w14:textId="77777777" w:rsidR="004E5889" w:rsidRDefault="004E5889" w:rsidP="004E5889">
      <w:r>
        <w:rPr>
          <w:rStyle w:val="CommentReference"/>
        </w:rPr>
        <w:annotationRef/>
      </w:r>
      <w:r>
        <w:rPr>
          <w:sz w:val="20"/>
          <w:szCs w:val="20"/>
        </w:rPr>
        <w:t>Add statistical results</w:t>
      </w:r>
    </w:p>
  </w:comment>
  <w:comment w:id="15" w:author="Sieler Jr, Michael James" w:date="2022-07-27T15:15:00Z" w:initials="SJMJ">
    <w:p w14:paraId="14DFF4CC" w14:textId="77777777" w:rsidR="00472414" w:rsidRDefault="00472414" w:rsidP="00472414">
      <w:r>
        <w:rPr>
          <w:rStyle w:val="CommentReference"/>
        </w:rPr>
        <w:annotationRef/>
      </w:r>
      <w:r>
        <w:rPr>
          <w:sz w:val="20"/>
          <w:szCs w:val="20"/>
        </w:rPr>
        <w:t>Add statistical results</w:t>
      </w:r>
    </w:p>
  </w:comment>
  <w:comment w:id="16" w:author="Sieler Jr, Michael James" w:date="2022-07-27T15:15:00Z" w:initials="SJMJ">
    <w:p w14:paraId="14E2DA5B" w14:textId="77777777" w:rsidR="004E5889" w:rsidRDefault="004E5889" w:rsidP="004E5889">
      <w:r>
        <w:rPr>
          <w:rStyle w:val="CommentReference"/>
        </w:rPr>
        <w:annotationRef/>
      </w:r>
      <w:r>
        <w:rPr>
          <w:sz w:val="20"/>
          <w:szCs w:val="20"/>
        </w:rPr>
        <w:t>Add statistical results</w:t>
      </w:r>
    </w:p>
  </w:comment>
  <w:comment w:id="17" w:author="Sieler Jr, Michael James" w:date="2022-07-27T15:15:00Z" w:initials="SJMJ">
    <w:p w14:paraId="1A0A21A5" w14:textId="77777777" w:rsidR="00472414" w:rsidRDefault="00472414" w:rsidP="00472414">
      <w:r>
        <w:rPr>
          <w:rStyle w:val="CommentReference"/>
        </w:rPr>
        <w:annotationRef/>
      </w:r>
      <w:r>
        <w:rPr>
          <w:sz w:val="20"/>
          <w:szCs w:val="20"/>
        </w:rPr>
        <w:t>Add statistical results</w:t>
      </w:r>
    </w:p>
  </w:comment>
  <w:comment w:id="18" w:author="Sieler Jr, Michael James" w:date="2022-07-27T15:15:00Z" w:initials="SJMJ">
    <w:p w14:paraId="5DDF8A55" w14:textId="77777777" w:rsidR="004E5889" w:rsidRDefault="004E5889" w:rsidP="004E5889">
      <w:r>
        <w:rPr>
          <w:rStyle w:val="CommentReference"/>
        </w:rPr>
        <w:annotationRef/>
      </w:r>
      <w:r>
        <w:rPr>
          <w:sz w:val="20"/>
          <w:szCs w:val="20"/>
        </w:rPr>
        <w:t>Add statistical results</w:t>
      </w:r>
    </w:p>
  </w:comment>
  <w:comment w:id="19" w:author="Sieler Jr, Michael James" w:date="2022-08-02T13:51:00Z" w:initials="SJMJ">
    <w:p w14:paraId="63CABE56" w14:textId="77777777" w:rsidR="004E5889" w:rsidRDefault="004E5889" w:rsidP="004E5889">
      <w:r>
        <w:rPr>
          <w:rStyle w:val="CommentReference"/>
        </w:rPr>
        <w:annotationRef/>
      </w:r>
      <w:r>
        <w:rPr>
          <w:rFonts w:asciiTheme="minorHAnsi" w:eastAsiaTheme="minorHAnsi" w:hAnsiTheme="minorHAnsi" w:cstheme="minorBidi"/>
          <w:sz w:val="20"/>
          <w:szCs w:val="20"/>
        </w:rPr>
        <w:t>Add beta dispersion results</w:t>
      </w:r>
    </w:p>
  </w:comment>
  <w:comment w:id="20" w:author="Sieler Jr, Michael James" w:date="2022-07-27T15:15:00Z" w:initials="SJMJ">
    <w:p w14:paraId="1A4E60D9" w14:textId="77777777" w:rsidR="007B5A1D" w:rsidRDefault="007B5A1D" w:rsidP="007B5A1D">
      <w:r>
        <w:rPr>
          <w:rStyle w:val="CommentReference"/>
        </w:rPr>
        <w:annotationRef/>
      </w:r>
      <w:r>
        <w:rPr>
          <w:sz w:val="20"/>
          <w:szCs w:val="20"/>
        </w:rPr>
        <w:t>Add statistical results</w:t>
      </w:r>
    </w:p>
  </w:comment>
  <w:comment w:id="21" w:author="Sieler Jr, Michael James" w:date="2022-08-01T14:09:00Z" w:initials="SJMJ">
    <w:p w14:paraId="4BE62EF0" w14:textId="77777777" w:rsidR="007B5A1D" w:rsidRDefault="007B5A1D" w:rsidP="007B5A1D">
      <w:r>
        <w:rPr>
          <w:rStyle w:val="CommentReference"/>
        </w:rPr>
        <w:annotationRef/>
      </w:r>
      <w:r>
        <w:rPr>
          <w:sz w:val="20"/>
          <w:szCs w:val="20"/>
        </w:rPr>
        <w:t>Supp fig showing time ~ body.cond.score</w:t>
      </w:r>
    </w:p>
    <w:p w14:paraId="58A37950" w14:textId="77777777" w:rsidR="007B5A1D" w:rsidRDefault="007B5A1D" w:rsidP="007B5A1D"/>
  </w:comment>
  <w:comment w:id="22" w:author="Sieler Jr, Michael James" w:date="2022-07-27T15:15:00Z" w:initials="SJMJ">
    <w:p w14:paraId="3A973281" w14:textId="77777777" w:rsidR="008C1B18" w:rsidRDefault="008C1B18" w:rsidP="008C1B18">
      <w:r>
        <w:rPr>
          <w:rStyle w:val="CommentReference"/>
        </w:rPr>
        <w:annotationRef/>
      </w:r>
      <w:r>
        <w:rPr>
          <w:sz w:val="20"/>
          <w:szCs w:val="20"/>
        </w:rPr>
        <w:t>Add statistical results</w:t>
      </w:r>
    </w:p>
  </w:comment>
  <w:comment w:id="23" w:author="Sieler Jr, Michael James" w:date="2022-07-27T15:15:00Z" w:initials="SJMJ">
    <w:p w14:paraId="7074D1D8" w14:textId="77777777" w:rsidR="00C96E5D" w:rsidRDefault="00C96E5D" w:rsidP="00C96E5D">
      <w:r>
        <w:rPr>
          <w:rStyle w:val="CommentReference"/>
        </w:rPr>
        <w:annotationRef/>
      </w:r>
      <w:r>
        <w:rPr>
          <w:sz w:val="20"/>
          <w:szCs w:val="20"/>
        </w:rPr>
        <w:t>Add statistical results</w:t>
      </w:r>
    </w:p>
  </w:comment>
  <w:comment w:id="24" w:author="Sieler Jr, Michael James" w:date="2022-07-27T15:15:00Z" w:initials="SJMJ">
    <w:p w14:paraId="04E6F558" w14:textId="77777777" w:rsidR="00C96E5D" w:rsidRDefault="00C96E5D" w:rsidP="00C96E5D">
      <w:r>
        <w:rPr>
          <w:rStyle w:val="CommentReference"/>
        </w:rPr>
        <w:annotationRef/>
      </w:r>
      <w:r>
        <w:rPr>
          <w:sz w:val="20"/>
          <w:szCs w:val="20"/>
        </w:rPr>
        <w:t>Add statistical results</w:t>
      </w:r>
    </w:p>
  </w:comment>
  <w:comment w:id="25" w:author="Sieler Jr, Michael James" w:date="2022-08-01T14:05:00Z" w:initials="SJMJ">
    <w:p w14:paraId="5A15C59E" w14:textId="77777777" w:rsidR="00B960A6" w:rsidRDefault="00B960A6" w:rsidP="00D5214A">
      <w:r>
        <w:rPr>
          <w:rStyle w:val="CommentReference"/>
        </w:rPr>
        <w:annotationRef/>
      </w:r>
      <w:r>
        <w:rPr>
          <w:sz w:val="20"/>
          <w:szCs w:val="20"/>
        </w:rPr>
        <w:t>Move to disc section?</w:t>
      </w:r>
    </w:p>
  </w:comment>
  <w:comment w:id="26" w:author="Sieler Jr, Michael James" w:date="2022-07-27T15:15:00Z" w:initials="SJMJ">
    <w:p w14:paraId="27195E75" w14:textId="77777777" w:rsidR="00C96E5D" w:rsidRDefault="00C96E5D" w:rsidP="00C96E5D">
      <w:r>
        <w:rPr>
          <w:rStyle w:val="CommentReference"/>
        </w:rPr>
        <w:annotationRef/>
      </w:r>
      <w:r>
        <w:rPr>
          <w:sz w:val="20"/>
          <w:szCs w:val="20"/>
        </w:rPr>
        <w:t>Add statistical results</w:t>
      </w:r>
    </w:p>
  </w:comment>
  <w:comment w:id="27" w:author="Sieler Jr, Michael James" w:date="2022-07-27T15:15:00Z" w:initials="SJMJ">
    <w:p w14:paraId="724A62DB" w14:textId="77777777" w:rsidR="003E46BA" w:rsidRDefault="003E46BA" w:rsidP="003E46BA">
      <w:r>
        <w:rPr>
          <w:rStyle w:val="CommentReference"/>
        </w:rPr>
        <w:annotationRef/>
      </w:r>
      <w:r>
        <w:rPr>
          <w:sz w:val="20"/>
          <w:szCs w:val="20"/>
        </w:rPr>
        <w:t>Add statistical results</w:t>
      </w:r>
    </w:p>
  </w:comment>
  <w:comment w:id="28" w:author="Sieler Jr, Michael James" w:date="2022-08-01T14:05:00Z" w:initials="SJMJ">
    <w:p w14:paraId="0BA90934" w14:textId="77777777" w:rsidR="00B960A6" w:rsidRDefault="00B960A6" w:rsidP="00346DFB">
      <w:r>
        <w:rPr>
          <w:rStyle w:val="CommentReference"/>
        </w:rPr>
        <w:annotationRef/>
      </w:r>
      <w:r>
        <w:rPr>
          <w:sz w:val="20"/>
          <w:szCs w:val="20"/>
        </w:rPr>
        <w:t>Move to disc section?</w:t>
      </w:r>
    </w:p>
  </w:comment>
  <w:comment w:id="29" w:author="Sieler Jr, Michael James" w:date="2022-08-01T14:04:00Z" w:initials="SJMJ">
    <w:p w14:paraId="13C01A70" w14:textId="554584F8" w:rsidR="00B960A6" w:rsidRDefault="00B960A6" w:rsidP="00C80788">
      <w:r>
        <w:rPr>
          <w:rStyle w:val="CommentReference"/>
        </w:rPr>
        <w:annotationRef/>
      </w:r>
      <w:r>
        <w:rPr>
          <w:sz w:val="20"/>
          <w:szCs w:val="20"/>
        </w:rPr>
        <w:t>Move to disc section?</w:t>
      </w:r>
    </w:p>
  </w:comment>
  <w:comment w:id="30" w:author="Sieler Jr, Michael James" w:date="2022-07-27T15:15:00Z" w:initials="SJMJ">
    <w:p w14:paraId="777A0633" w14:textId="04E4D6EC" w:rsidR="009630B8" w:rsidRDefault="009630B8" w:rsidP="009630B8">
      <w:r>
        <w:rPr>
          <w:rStyle w:val="CommentReference"/>
        </w:rPr>
        <w:annotationRef/>
      </w:r>
      <w:r>
        <w:rPr>
          <w:sz w:val="20"/>
          <w:szCs w:val="20"/>
        </w:rPr>
        <w:t>Add statistical results</w:t>
      </w:r>
    </w:p>
  </w:comment>
  <w:comment w:id="31" w:author="Sieler Jr, Michael James" w:date="2022-07-27T15:15:00Z" w:initials="SJMJ">
    <w:p w14:paraId="1895DD9B" w14:textId="77777777" w:rsidR="009630B8" w:rsidRDefault="009630B8" w:rsidP="009630B8">
      <w:r>
        <w:rPr>
          <w:rStyle w:val="CommentReference"/>
        </w:rPr>
        <w:annotationRef/>
      </w:r>
      <w:r>
        <w:rPr>
          <w:sz w:val="20"/>
          <w:szCs w:val="20"/>
        </w:rPr>
        <w:t>Add statistical results</w:t>
      </w:r>
    </w:p>
  </w:comment>
  <w:comment w:id="32" w:author="Sieler Jr, Michael James" w:date="2022-07-27T15:55:00Z" w:initials="SJMJ">
    <w:p w14:paraId="48634732" w14:textId="77777777" w:rsidR="009630B8" w:rsidRDefault="009630B8" w:rsidP="009630B8">
      <w:r>
        <w:rPr>
          <w:rStyle w:val="CommentReference"/>
        </w:rPr>
        <w:annotationRef/>
      </w:r>
      <w:r>
        <w:rPr>
          <w:sz w:val="20"/>
          <w:szCs w:val="20"/>
        </w:rPr>
        <w:t>Supplemental figure: Weight</w:t>
      </w:r>
    </w:p>
  </w:comment>
  <w:comment w:id="33" w:author="Sieler Jr, Michael James" w:date="2022-08-01T14:04:00Z" w:initials="SJMJ">
    <w:p w14:paraId="27BE76B3" w14:textId="77777777" w:rsidR="00B960A6" w:rsidRDefault="00B960A6" w:rsidP="00C741B5">
      <w:r>
        <w:rPr>
          <w:rStyle w:val="CommentReference"/>
        </w:rPr>
        <w:annotationRef/>
      </w:r>
      <w:r>
        <w:rPr>
          <w:sz w:val="20"/>
          <w:szCs w:val="20"/>
        </w:rPr>
        <w:t>Move to disc section?</w:t>
      </w:r>
    </w:p>
  </w:comment>
  <w:comment w:id="34" w:author="Sieler Jr, Michael James" w:date="2022-07-13T09:09:00Z" w:initials="SJMJ">
    <w:p w14:paraId="0000331F" w14:textId="79D8F872" w:rsidR="00933EF6" w:rsidRDefault="00933EF6" w:rsidP="00933EF6">
      <w:r>
        <w:rPr>
          <w:rStyle w:val="CommentReference"/>
        </w:rPr>
        <w:annotationRef/>
      </w:r>
      <w:r>
        <w:rPr>
          <w:sz w:val="20"/>
          <w:szCs w:val="20"/>
        </w:rPr>
        <w:t>Set up:</w:t>
      </w:r>
    </w:p>
    <w:p w14:paraId="22B5D1CE" w14:textId="77777777" w:rsidR="00933EF6" w:rsidRDefault="00933EF6" w:rsidP="00933EF6">
      <w:r>
        <w:rPr>
          <w:sz w:val="20"/>
          <w:szCs w:val="20"/>
        </w:rPr>
        <w:t>- What’s the problem?</w:t>
      </w:r>
    </w:p>
    <w:p w14:paraId="343E7F64" w14:textId="77777777" w:rsidR="00933EF6" w:rsidRDefault="00933EF6" w:rsidP="00933EF6">
      <w:r>
        <w:rPr>
          <w:sz w:val="20"/>
          <w:szCs w:val="20"/>
        </w:rPr>
        <w:t>- What’s the rationale for investigating the problem?</w:t>
      </w:r>
    </w:p>
    <w:p w14:paraId="5CA9DF64" w14:textId="77777777" w:rsidR="00933EF6" w:rsidRDefault="00933EF6" w:rsidP="00933EF6">
      <w:r>
        <w:rPr>
          <w:sz w:val="20"/>
          <w:szCs w:val="20"/>
        </w:rPr>
        <w:t>- Why it’s interesting?</w:t>
      </w:r>
    </w:p>
    <w:p w14:paraId="7BEBE4C7" w14:textId="77777777" w:rsidR="00933EF6" w:rsidRDefault="00933EF6" w:rsidP="00933EF6">
      <w:r>
        <w:rPr>
          <w:sz w:val="20"/>
          <w:szCs w:val="20"/>
        </w:rPr>
        <w:t> </w:t>
      </w:r>
    </w:p>
    <w:p w14:paraId="23B4A440" w14:textId="77777777" w:rsidR="00933EF6" w:rsidRDefault="00933EF6" w:rsidP="00933EF6">
      <w:r>
        <w:rPr>
          <w:sz w:val="20"/>
          <w:szCs w:val="20"/>
        </w:rPr>
        <w:t>Summary:</w:t>
      </w:r>
    </w:p>
    <w:p w14:paraId="640DEBC3" w14:textId="77777777" w:rsidR="00933EF6" w:rsidRDefault="00933EF6" w:rsidP="00933EF6">
      <w:r>
        <w:rPr>
          <w:sz w:val="20"/>
          <w:szCs w:val="20"/>
        </w:rPr>
        <w:t>- What did we observe (results) within the context of how set up paragraph was presented?</w:t>
      </w:r>
    </w:p>
    <w:p w14:paraId="051A80BE" w14:textId="77777777" w:rsidR="00933EF6" w:rsidRDefault="00933EF6" w:rsidP="00933EF6"/>
  </w:comment>
  <w:comment w:id="35" w:author="Sieler Jr, Michael James" w:date="2022-07-27T15:15:00Z" w:initials="SJMJ">
    <w:p w14:paraId="4EB3211C" w14:textId="77777777" w:rsidR="00AA0799" w:rsidRDefault="00AA0799" w:rsidP="00AA0799">
      <w:r>
        <w:rPr>
          <w:rStyle w:val="CommentReference"/>
        </w:rPr>
        <w:annotationRef/>
      </w:r>
      <w:r>
        <w:rPr>
          <w:sz w:val="20"/>
          <w:szCs w:val="20"/>
        </w:rPr>
        <w:t>Add statistical results</w:t>
      </w:r>
    </w:p>
  </w:comment>
  <w:comment w:id="36" w:author="Sieler Jr, Michael James" w:date="2022-07-27T15:55:00Z" w:initials="SJMJ">
    <w:p w14:paraId="490A11ED" w14:textId="77777777" w:rsidR="00AA0799" w:rsidRDefault="00AA0799" w:rsidP="00AA0799">
      <w:r>
        <w:rPr>
          <w:rStyle w:val="CommentReference"/>
        </w:rPr>
        <w:annotationRef/>
      </w:r>
      <w:r>
        <w:rPr>
          <w:sz w:val="20"/>
          <w:szCs w:val="20"/>
        </w:rPr>
        <w:t>Supplemental figure: Weight</w:t>
      </w:r>
    </w:p>
  </w:comment>
  <w:comment w:id="37" w:author="Sieler Jr, Michael James" w:date="2022-07-27T15:15:00Z" w:initials="SJMJ">
    <w:p w14:paraId="49C9FC0F" w14:textId="77777777" w:rsidR="00AA0799" w:rsidRDefault="00AA0799" w:rsidP="00AA0799">
      <w:r>
        <w:rPr>
          <w:rStyle w:val="CommentReference"/>
        </w:rPr>
        <w:annotationRef/>
      </w:r>
      <w:r>
        <w:rPr>
          <w:sz w:val="20"/>
          <w:szCs w:val="20"/>
        </w:rPr>
        <w:t>Add statistical results</w:t>
      </w:r>
    </w:p>
  </w:comment>
  <w:comment w:id="38" w:author="Sieler Jr, Michael James" w:date="2022-07-27T15:15:00Z" w:initials="SJMJ">
    <w:p w14:paraId="570A51AC" w14:textId="77777777" w:rsidR="00AA0799" w:rsidRDefault="00AA0799" w:rsidP="00AA0799">
      <w:r>
        <w:rPr>
          <w:rStyle w:val="CommentReference"/>
        </w:rPr>
        <w:annotationRef/>
      </w:r>
      <w:r>
        <w:rPr>
          <w:sz w:val="20"/>
          <w:szCs w:val="20"/>
        </w:rPr>
        <w:t>Add statistical results</w:t>
      </w:r>
    </w:p>
  </w:comment>
  <w:comment w:id="39" w:author="Sieler Jr, Michael James" w:date="2022-08-02T10:31:00Z" w:initials="SJMJ">
    <w:p w14:paraId="69BA1AA2" w14:textId="77777777" w:rsidR="00594383" w:rsidRDefault="00594383" w:rsidP="00332698">
      <w:r>
        <w:rPr>
          <w:rStyle w:val="CommentReference"/>
        </w:rPr>
        <w:annotationRef/>
      </w:r>
      <w:r>
        <w:rPr>
          <w:sz w:val="20"/>
          <w:szCs w:val="20"/>
        </w:rPr>
        <w:t>Discussion</w:t>
      </w:r>
    </w:p>
    <w:p w14:paraId="69A3DDCF" w14:textId="77777777" w:rsidR="00594383" w:rsidRDefault="00594383" w:rsidP="00332698"/>
  </w:comment>
  <w:comment w:id="40" w:author="Sieler Jr, Michael James" w:date="2022-08-01T15:42:00Z" w:initials="SJMJ">
    <w:p w14:paraId="5F97C3C2" w14:textId="4DEA25F7" w:rsidR="00E63E74" w:rsidRDefault="00E63E74" w:rsidP="00DA47F2">
      <w:r>
        <w:rPr>
          <w:rStyle w:val="CommentReference"/>
        </w:rPr>
        <w:annotationRef/>
      </w:r>
      <w:r>
        <w:rPr>
          <w:sz w:val="20"/>
          <w:szCs w:val="20"/>
        </w:rPr>
        <w:t>What group is being plotted here? Why are the ordination scales different from the other two plots?</w:t>
      </w:r>
    </w:p>
  </w:comment>
  <w:comment w:id="41" w:author="Sieler Jr, Michael James" w:date="2022-07-27T15:15:00Z" w:initials="SJMJ">
    <w:p w14:paraId="698A97A1" w14:textId="598CCC71" w:rsidR="00560760" w:rsidRDefault="00560760" w:rsidP="00560760">
      <w:r>
        <w:rPr>
          <w:rStyle w:val="CommentReference"/>
        </w:rPr>
        <w:annotationRef/>
      </w:r>
      <w:r>
        <w:rPr>
          <w:sz w:val="20"/>
          <w:szCs w:val="20"/>
        </w:rPr>
        <w:t>Add statistical results</w:t>
      </w:r>
    </w:p>
  </w:comment>
  <w:comment w:id="42" w:author="Sieler Jr, Michael James" w:date="2022-07-27T15:15:00Z" w:initials="SJMJ">
    <w:p w14:paraId="18920990" w14:textId="77777777" w:rsidR="00560760" w:rsidRDefault="00560760" w:rsidP="00560760">
      <w:r>
        <w:rPr>
          <w:rStyle w:val="CommentReference"/>
        </w:rPr>
        <w:annotationRef/>
      </w:r>
      <w:r>
        <w:rPr>
          <w:sz w:val="20"/>
          <w:szCs w:val="20"/>
        </w:rPr>
        <w:t>Add statistical results</w:t>
      </w:r>
    </w:p>
  </w:comment>
  <w:comment w:id="43" w:author="Sieler Jr, Michael James" w:date="2022-07-27T15:15:00Z" w:initials="SJMJ">
    <w:p w14:paraId="0143DEBA" w14:textId="77777777" w:rsidR="00560760" w:rsidRDefault="00560760" w:rsidP="00560760">
      <w:r>
        <w:rPr>
          <w:rStyle w:val="CommentReference"/>
        </w:rPr>
        <w:annotationRef/>
      </w:r>
      <w:r>
        <w:rPr>
          <w:sz w:val="20"/>
          <w:szCs w:val="20"/>
        </w:rPr>
        <w:t>Add statistical results</w:t>
      </w:r>
    </w:p>
  </w:comment>
  <w:comment w:id="44" w:author="Sieler Jr, Michael James" w:date="2022-07-27T15:15:00Z" w:initials="SJMJ">
    <w:p w14:paraId="7E5A1776" w14:textId="77777777" w:rsidR="00560760" w:rsidRDefault="00560760" w:rsidP="00560760">
      <w:r>
        <w:rPr>
          <w:rStyle w:val="CommentReference"/>
        </w:rPr>
        <w:annotationRef/>
      </w:r>
      <w:r>
        <w:rPr>
          <w:sz w:val="20"/>
          <w:szCs w:val="20"/>
        </w:rPr>
        <w:t>Add statistical results</w:t>
      </w:r>
    </w:p>
  </w:comment>
  <w:comment w:id="45" w:author="Sieler Jr, Michael James" w:date="2022-08-01T14:04:00Z" w:initials="SJMJ">
    <w:p w14:paraId="4AE90CFB" w14:textId="77777777" w:rsidR="00594383" w:rsidRDefault="00594383" w:rsidP="00594383">
      <w:r>
        <w:rPr>
          <w:rStyle w:val="CommentReference"/>
        </w:rPr>
        <w:annotationRef/>
      </w:r>
      <w:r>
        <w:rPr>
          <w:sz w:val="20"/>
          <w:szCs w:val="20"/>
        </w:rPr>
        <w:t>Move to disc section?</w:t>
      </w:r>
    </w:p>
  </w:comment>
  <w:comment w:id="46" w:author="Sieler Jr, Michael James" w:date="2022-08-01T14:04:00Z" w:initials="SJMJ">
    <w:p w14:paraId="486DA86C" w14:textId="77777777" w:rsidR="00594383" w:rsidRDefault="00594383" w:rsidP="00594383">
      <w:r>
        <w:rPr>
          <w:rStyle w:val="CommentReference"/>
        </w:rPr>
        <w:annotationRef/>
      </w:r>
      <w:r>
        <w:rPr>
          <w:sz w:val="20"/>
          <w:szCs w:val="20"/>
        </w:rPr>
        <w:t>Move to disc section?</w:t>
      </w:r>
    </w:p>
  </w:comment>
  <w:comment w:id="47" w:author="Sieler Jr, Michael James" w:date="2022-08-01T14:04:00Z" w:initials="SJMJ">
    <w:p w14:paraId="0168C9F4" w14:textId="6A7AFC57" w:rsidR="00B960A6" w:rsidRDefault="00B960A6" w:rsidP="009C1F42">
      <w:r>
        <w:rPr>
          <w:rStyle w:val="CommentReference"/>
        </w:rPr>
        <w:annotationRef/>
      </w:r>
      <w:r>
        <w:rPr>
          <w:sz w:val="20"/>
          <w:szCs w:val="20"/>
        </w:rPr>
        <w:t>Move to disc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48D861" w15:done="1"/>
  <w15:commentEx w15:paraId="0E7FA5C1" w15:done="0"/>
  <w15:commentEx w15:paraId="75A66260" w15:done="0"/>
  <w15:commentEx w15:paraId="092CCAB4" w15:done="0"/>
  <w15:commentEx w15:paraId="6285C4F6" w15:done="0"/>
  <w15:commentEx w15:paraId="4A9EDC67" w15:done="0"/>
  <w15:commentEx w15:paraId="6CBC30C5" w15:done="0"/>
  <w15:commentEx w15:paraId="7CBE1413" w15:done="0"/>
  <w15:commentEx w15:paraId="68B613C9" w15:done="0"/>
  <w15:commentEx w15:paraId="4FCCAF13" w15:done="1"/>
  <w15:commentEx w15:paraId="7439847D" w15:done="0"/>
  <w15:commentEx w15:paraId="1D9A053B" w15:done="0"/>
  <w15:commentEx w15:paraId="552613E8" w15:done="0"/>
  <w15:commentEx w15:paraId="2A695CB6" w15:done="0"/>
  <w15:commentEx w15:paraId="092CC088" w15:done="0"/>
  <w15:commentEx w15:paraId="14DFF4CC" w15:done="0"/>
  <w15:commentEx w15:paraId="14E2DA5B" w15:done="0"/>
  <w15:commentEx w15:paraId="1A0A21A5" w15:done="0"/>
  <w15:commentEx w15:paraId="5DDF8A55" w15:done="0"/>
  <w15:commentEx w15:paraId="63CABE56" w15:done="0"/>
  <w15:commentEx w15:paraId="1A4E60D9" w15:done="0"/>
  <w15:commentEx w15:paraId="58A37950" w15:done="0"/>
  <w15:commentEx w15:paraId="3A973281" w15:done="0"/>
  <w15:commentEx w15:paraId="7074D1D8" w15:done="0"/>
  <w15:commentEx w15:paraId="04E6F558" w15:done="0"/>
  <w15:commentEx w15:paraId="5A15C59E" w15:done="0"/>
  <w15:commentEx w15:paraId="27195E75" w15:done="0"/>
  <w15:commentEx w15:paraId="724A62DB" w15:done="0"/>
  <w15:commentEx w15:paraId="0BA90934" w15:done="0"/>
  <w15:commentEx w15:paraId="13C01A70" w15:done="0"/>
  <w15:commentEx w15:paraId="777A0633" w15:done="0"/>
  <w15:commentEx w15:paraId="1895DD9B" w15:done="0"/>
  <w15:commentEx w15:paraId="48634732" w15:done="0"/>
  <w15:commentEx w15:paraId="27BE76B3" w15:done="0"/>
  <w15:commentEx w15:paraId="051A80BE" w15:done="1"/>
  <w15:commentEx w15:paraId="4EB3211C" w15:done="0"/>
  <w15:commentEx w15:paraId="490A11ED" w15:done="0"/>
  <w15:commentEx w15:paraId="49C9FC0F" w15:done="0"/>
  <w15:commentEx w15:paraId="570A51AC" w15:done="0"/>
  <w15:commentEx w15:paraId="69A3DDCF" w15:done="0"/>
  <w15:commentEx w15:paraId="5F97C3C2" w15:done="0"/>
  <w15:commentEx w15:paraId="698A97A1" w15:done="0"/>
  <w15:commentEx w15:paraId="18920990" w15:done="0"/>
  <w15:commentEx w15:paraId="0143DEBA" w15:done="0"/>
  <w15:commentEx w15:paraId="7E5A1776" w15:done="0"/>
  <w15:commentEx w15:paraId="4AE90CFB" w15:done="0"/>
  <w15:commentEx w15:paraId="486DA86C" w15:done="0"/>
  <w15:commentEx w15:paraId="0168C9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90A49" w16cex:dateUtc="2022-07-13T16:09:00Z"/>
  <w16cex:commentExtensible w16cex:durableId="26925923" w16cex:dateUtc="2022-08-01T20:52:00Z"/>
  <w16cex:commentExtensible w16cex:durableId="26938D71" w16cex:dateUtc="2022-07-27T22:15:00Z"/>
  <w16cex:commentExtensible w16cex:durableId="268BD52B" w16cex:dateUtc="2022-07-27T22:15:00Z"/>
  <w16cex:commentExtensible w16cex:durableId="26938E2F" w16cex:dateUtc="2022-07-27T22:15:00Z"/>
  <w16cex:commentExtensible w16cex:durableId="268BD52E" w16cex:dateUtc="2022-07-27T22:15:00Z"/>
  <w16cex:commentExtensible w16cex:durableId="268BDEE3" w16cex:dateUtc="2022-07-27T22:15:00Z"/>
  <w16cex:commentExtensible w16cex:durableId="2693AA4C" w16cex:dateUtc="2022-08-02T20:51:00Z"/>
  <w16cex:commentExtensible w16cex:durableId="2694DE2D" w16cex:dateUtc="2022-08-03T18:44:00Z"/>
  <w16cex:commentExtensible w16cex:durableId="26790A54" w16cex:dateUtc="2022-07-13T16:09:00Z"/>
  <w16cex:commentExtensible w16cex:durableId="26939ECB" w16cex:dateUtc="2022-08-02T20:02:00Z"/>
  <w16cex:commentExtensible w16cex:durableId="26939ED4" w16cex:dateUtc="2022-08-02T20:02:00Z"/>
  <w16cex:commentExtensible w16cex:durableId="26939ED6" w16cex:dateUtc="2022-08-02T20:02:00Z"/>
  <w16cex:commentExtensible w16cex:durableId="26939EE3" w16cex:dateUtc="2022-08-02T20:02:00Z"/>
  <w16cex:commentExtensible w16cex:durableId="268BE715" w16cex:dateUtc="2022-07-27T22:15:00Z"/>
  <w16cex:commentExtensible w16cex:durableId="2694D50F" w16cex:dateUtc="2022-07-27T22:15:00Z"/>
  <w16cex:commentExtensible w16cex:durableId="268BE71A" w16cex:dateUtc="2022-07-27T22:15:00Z"/>
  <w16cex:commentExtensible w16cex:durableId="2694D525" w16cex:dateUtc="2022-07-27T22:15:00Z"/>
  <w16cex:commentExtensible w16cex:durableId="268BE725" w16cex:dateUtc="2022-07-27T22:15:00Z"/>
  <w16cex:commentExtensible w16cex:durableId="2693AA68" w16cex:dateUtc="2022-08-02T20:51:00Z"/>
  <w16cex:commentExtensible w16cex:durableId="26926A31" w16cex:dateUtc="2022-07-27T22:15:00Z"/>
  <w16cex:commentExtensible w16cex:durableId="26926A30" w16cex:dateUtc="2022-08-01T21:09:00Z"/>
  <w16cex:commentExtensible w16cex:durableId="2694F891" w16cex:dateUtc="2022-07-27T22:15:00Z"/>
  <w16cex:commentExtensible w16cex:durableId="2692691A" w16cex:dateUtc="2022-07-27T22:15:00Z"/>
  <w16cex:commentExtensible w16cex:durableId="26926911" w16cex:dateUtc="2022-07-27T22:15:00Z"/>
  <w16cex:commentExtensible w16cex:durableId="26925C14" w16cex:dateUtc="2022-08-01T21:05:00Z"/>
  <w16cex:commentExtensible w16cex:durableId="269268FD" w16cex:dateUtc="2022-07-27T22:15:00Z"/>
  <w16cex:commentExtensible w16cex:durableId="26926B8D" w16cex:dateUtc="2022-07-27T22:15:00Z"/>
  <w16cex:commentExtensible w16cex:durableId="26925C1D" w16cex:dateUtc="2022-08-01T21:05:00Z"/>
  <w16cex:commentExtensible w16cex:durableId="26925C08" w16cex:dateUtc="2022-08-01T21:04:00Z"/>
  <w16cex:commentExtensible w16cex:durableId="268BE7B1" w16cex:dateUtc="2022-07-27T22:15:00Z"/>
  <w16cex:commentExtensible w16cex:durableId="268BE7BB" w16cex:dateUtc="2022-07-27T22:15:00Z"/>
  <w16cex:commentExtensible w16cex:durableId="268BE7BA" w16cex:dateUtc="2022-07-27T22:55:00Z"/>
  <w16cex:commentExtensible w16cex:durableId="26925C00" w16cex:dateUtc="2022-08-01T21:04:00Z"/>
  <w16cex:commentExtensible w16cex:durableId="26790A60" w16cex:dateUtc="2022-07-13T16:09:00Z"/>
  <w16cex:commentExtensible w16cex:durableId="26926E9A" w16cex:dateUtc="2022-07-27T22:15:00Z"/>
  <w16cex:commentExtensible w16cex:durableId="26926E99" w16cex:dateUtc="2022-07-27T22:55:00Z"/>
  <w16cex:commentExtensible w16cex:durableId="26926EA1" w16cex:dateUtc="2022-07-27T22:15:00Z"/>
  <w16cex:commentExtensible w16cex:durableId="26926EBF" w16cex:dateUtc="2022-07-27T22:15:00Z"/>
  <w16cex:commentExtensible w16cex:durableId="26937B6F" w16cex:dateUtc="2022-08-02T17:31:00Z"/>
  <w16cex:commentExtensible w16cex:durableId="269272E0" w16cex:dateUtc="2022-08-01T22:42:00Z"/>
  <w16cex:commentExtensible w16cex:durableId="26926F3D" w16cex:dateUtc="2022-07-27T22:15:00Z"/>
  <w16cex:commentExtensible w16cex:durableId="26926F42" w16cex:dateUtc="2022-07-27T22:15:00Z"/>
  <w16cex:commentExtensible w16cex:durableId="26926FA1" w16cex:dateUtc="2022-07-27T22:15:00Z"/>
  <w16cex:commentExtensible w16cex:durableId="26926FBA" w16cex:dateUtc="2022-07-27T22:15:00Z"/>
  <w16cex:commentExtensible w16cex:durableId="26925BEB" w16cex:dateUtc="2022-08-01T21:04:00Z"/>
  <w16cex:commentExtensible w16cex:durableId="26925BE3" w16cex:dateUtc="2022-08-01T21:04:00Z"/>
  <w16cex:commentExtensible w16cex:durableId="26925BD9" w16cex:dateUtc="2022-08-01T2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48D861" w16cid:durableId="26790A49"/>
  <w16cid:commentId w16cid:paraId="0E7FA5C1" w16cid:durableId="26925923"/>
  <w16cid:commentId w16cid:paraId="75A66260" w16cid:durableId="26938D71"/>
  <w16cid:commentId w16cid:paraId="092CCAB4" w16cid:durableId="268BD52B"/>
  <w16cid:commentId w16cid:paraId="6285C4F6" w16cid:durableId="26938E2F"/>
  <w16cid:commentId w16cid:paraId="4A9EDC67" w16cid:durableId="268BD52E"/>
  <w16cid:commentId w16cid:paraId="6CBC30C5" w16cid:durableId="268BDEE3"/>
  <w16cid:commentId w16cid:paraId="7CBE1413" w16cid:durableId="2693AA4C"/>
  <w16cid:commentId w16cid:paraId="68B613C9" w16cid:durableId="2694DE2D"/>
  <w16cid:commentId w16cid:paraId="4FCCAF13" w16cid:durableId="26790A54"/>
  <w16cid:commentId w16cid:paraId="7439847D" w16cid:durableId="26939ECB"/>
  <w16cid:commentId w16cid:paraId="1D9A053B" w16cid:durableId="26939ED4"/>
  <w16cid:commentId w16cid:paraId="552613E8" w16cid:durableId="26939ED6"/>
  <w16cid:commentId w16cid:paraId="2A695CB6" w16cid:durableId="26939EE3"/>
  <w16cid:commentId w16cid:paraId="092CC088" w16cid:durableId="268BE715"/>
  <w16cid:commentId w16cid:paraId="14DFF4CC" w16cid:durableId="2694D50F"/>
  <w16cid:commentId w16cid:paraId="14E2DA5B" w16cid:durableId="268BE71A"/>
  <w16cid:commentId w16cid:paraId="1A0A21A5" w16cid:durableId="2694D525"/>
  <w16cid:commentId w16cid:paraId="5DDF8A55" w16cid:durableId="268BE725"/>
  <w16cid:commentId w16cid:paraId="63CABE56" w16cid:durableId="2693AA68"/>
  <w16cid:commentId w16cid:paraId="1A4E60D9" w16cid:durableId="26926A31"/>
  <w16cid:commentId w16cid:paraId="58A37950" w16cid:durableId="26926A30"/>
  <w16cid:commentId w16cid:paraId="3A973281" w16cid:durableId="2694F891"/>
  <w16cid:commentId w16cid:paraId="7074D1D8" w16cid:durableId="2692691A"/>
  <w16cid:commentId w16cid:paraId="04E6F558" w16cid:durableId="26926911"/>
  <w16cid:commentId w16cid:paraId="5A15C59E" w16cid:durableId="26925C14"/>
  <w16cid:commentId w16cid:paraId="27195E75" w16cid:durableId="269268FD"/>
  <w16cid:commentId w16cid:paraId="724A62DB" w16cid:durableId="26926B8D"/>
  <w16cid:commentId w16cid:paraId="0BA90934" w16cid:durableId="26925C1D"/>
  <w16cid:commentId w16cid:paraId="13C01A70" w16cid:durableId="26925C08"/>
  <w16cid:commentId w16cid:paraId="777A0633" w16cid:durableId="268BE7B1"/>
  <w16cid:commentId w16cid:paraId="1895DD9B" w16cid:durableId="268BE7BB"/>
  <w16cid:commentId w16cid:paraId="48634732" w16cid:durableId="268BE7BA"/>
  <w16cid:commentId w16cid:paraId="27BE76B3" w16cid:durableId="26925C00"/>
  <w16cid:commentId w16cid:paraId="051A80BE" w16cid:durableId="26790A60"/>
  <w16cid:commentId w16cid:paraId="4EB3211C" w16cid:durableId="26926E9A"/>
  <w16cid:commentId w16cid:paraId="490A11ED" w16cid:durableId="26926E99"/>
  <w16cid:commentId w16cid:paraId="49C9FC0F" w16cid:durableId="26926EA1"/>
  <w16cid:commentId w16cid:paraId="570A51AC" w16cid:durableId="26926EBF"/>
  <w16cid:commentId w16cid:paraId="69A3DDCF" w16cid:durableId="26937B6F"/>
  <w16cid:commentId w16cid:paraId="5F97C3C2" w16cid:durableId="269272E0"/>
  <w16cid:commentId w16cid:paraId="698A97A1" w16cid:durableId="26926F3D"/>
  <w16cid:commentId w16cid:paraId="18920990" w16cid:durableId="26926F42"/>
  <w16cid:commentId w16cid:paraId="0143DEBA" w16cid:durableId="26926FA1"/>
  <w16cid:commentId w16cid:paraId="7E5A1776" w16cid:durableId="26926FBA"/>
  <w16cid:commentId w16cid:paraId="4AE90CFB" w16cid:durableId="26925BEB"/>
  <w16cid:commentId w16cid:paraId="486DA86C" w16cid:durableId="26925BE3"/>
  <w16cid:commentId w16cid:paraId="0168C9F4" w16cid:durableId="26925B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44987"/>
    <w:multiLevelType w:val="hybridMultilevel"/>
    <w:tmpl w:val="1928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047D9"/>
    <w:multiLevelType w:val="hybridMultilevel"/>
    <w:tmpl w:val="3CEA4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2E5C4E"/>
    <w:multiLevelType w:val="hybridMultilevel"/>
    <w:tmpl w:val="D21E8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385392"/>
    <w:multiLevelType w:val="hybridMultilevel"/>
    <w:tmpl w:val="AA8892DE"/>
    <w:lvl w:ilvl="0" w:tplc="10B6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5C6A98"/>
    <w:multiLevelType w:val="hybridMultilevel"/>
    <w:tmpl w:val="D616B4D6"/>
    <w:lvl w:ilvl="0" w:tplc="2C66B096">
      <w:start w:val="54"/>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0B79FC"/>
    <w:multiLevelType w:val="hybridMultilevel"/>
    <w:tmpl w:val="21180248"/>
    <w:lvl w:ilvl="0" w:tplc="F81290EA">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5852CD"/>
    <w:multiLevelType w:val="hybridMultilevel"/>
    <w:tmpl w:val="711CC0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758252B4"/>
    <w:multiLevelType w:val="hybridMultilevel"/>
    <w:tmpl w:val="440E56B2"/>
    <w:lvl w:ilvl="0" w:tplc="6A4095FC">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FE66560"/>
    <w:multiLevelType w:val="hybridMultilevel"/>
    <w:tmpl w:val="C386A860"/>
    <w:lvl w:ilvl="0" w:tplc="EC4E1CDE">
      <w:start w:val="1"/>
      <w:numFmt w:val="decimal"/>
      <w:lvlText w:val="%1."/>
      <w:lvlJc w:val="left"/>
      <w:pPr>
        <w:ind w:left="720" w:hanging="360"/>
      </w:pPr>
    </w:lvl>
    <w:lvl w:ilvl="1" w:tplc="F834926C">
      <w:start w:val="1"/>
      <w:numFmt w:val="lowerLetter"/>
      <w:lvlText w:val="%2."/>
      <w:lvlJc w:val="left"/>
      <w:pPr>
        <w:ind w:left="1440" w:hanging="360"/>
      </w:pPr>
    </w:lvl>
    <w:lvl w:ilvl="2" w:tplc="A1827852">
      <w:start w:val="1"/>
      <w:numFmt w:val="lowerRoman"/>
      <w:lvlText w:val="%3."/>
      <w:lvlJc w:val="right"/>
      <w:pPr>
        <w:ind w:left="2160" w:hanging="180"/>
      </w:pPr>
    </w:lvl>
    <w:lvl w:ilvl="3" w:tplc="6CC41868">
      <w:start w:val="1"/>
      <w:numFmt w:val="decimal"/>
      <w:lvlText w:val="%4."/>
      <w:lvlJc w:val="left"/>
      <w:pPr>
        <w:ind w:left="2880" w:hanging="360"/>
      </w:pPr>
    </w:lvl>
    <w:lvl w:ilvl="4" w:tplc="D472BA50">
      <w:start w:val="1"/>
      <w:numFmt w:val="lowerLetter"/>
      <w:lvlText w:val="%5."/>
      <w:lvlJc w:val="left"/>
      <w:pPr>
        <w:ind w:left="3600" w:hanging="360"/>
      </w:pPr>
    </w:lvl>
    <w:lvl w:ilvl="5" w:tplc="FE70BF06">
      <w:start w:val="1"/>
      <w:numFmt w:val="lowerRoman"/>
      <w:lvlText w:val="%6."/>
      <w:lvlJc w:val="right"/>
      <w:pPr>
        <w:ind w:left="4320" w:hanging="180"/>
      </w:pPr>
    </w:lvl>
    <w:lvl w:ilvl="6" w:tplc="E62E2F16">
      <w:start w:val="1"/>
      <w:numFmt w:val="decimal"/>
      <w:lvlText w:val="%7."/>
      <w:lvlJc w:val="left"/>
      <w:pPr>
        <w:ind w:left="5040" w:hanging="360"/>
      </w:pPr>
    </w:lvl>
    <w:lvl w:ilvl="7" w:tplc="E26A97AE">
      <w:start w:val="1"/>
      <w:numFmt w:val="lowerLetter"/>
      <w:lvlText w:val="%8."/>
      <w:lvlJc w:val="left"/>
      <w:pPr>
        <w:ind w:left="5760" w:hanging="360"/>
      </w:pPr>
    </w:lvl>
    <w:lvl w:ilvl="8" w:tplc="7D92CF16">
      <w:start w:val="1"/>
      <w:numFmt w:val="lowerRoman"/>
      <w:lvlText w:val="%9."/>
      <w:lvlJc w:val="right"/>
      <w:pPr>
        <w:ind w:left="6480" w:hanging="180"/>
      </w:pPr>
    </w:lvl>
  </w:abstractNum>
  <w:num w:numId="1" w16cid:durableId="1654681243">
    <w:abstractNumId w:val="7"/>
  </w:num>
  <w:num w:numId="2" w16cid:durableId="158811587">
    <w:abstractNumId w:val="3"/>
  </w:num>
  <w:num w:numId="3" w16cid:durableId="2066368138">
    <w:abstractNumId w:val="5"/>
  </w:num>
  <w:num w:numId="4" w16cid:durableId="1646547189">
    <w:abstractNumId w:val="4"/>
  </w:num>
  <w:num w:numId="5" w16cid:durableId="1985307920">
    <w:abstractNumId w:val="6"/>
  </w:num>
  <w:num w:numId="6" w16cid:durableId="58871656">
    <w:abstractNumId w:val="1"/>
  </w:num>
  <w:num w:numId="7" w16cid:durableId="1905876345">
    <w:abstractNumId w:val="2"/>
  </w:num>
  <w:num w:numId="8" w16cid:durableId="38670350">
    <w:abstractNumId w:val="8"/>
  </w:num>
  <w:num w:numId="9" w16cid:durableId="3134862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ler Jr, Michael James">
    <w15:presenceInfo w15:providerId="AD" w15:userId="S::sielerjm@oregonstate.edu::7edeff3c-38ab-4ac3-a485-a5fc2ee9f5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F6"/>
    <w:rsid w:val="00017DDA"/>
    <w:rsid w:val="00052224"/>
    <w:rsid w:val="00062043"/>
    <w:rsid w:val="00084E12"/>
    <w:rsid w:val="000A2583"/>
    <w:rsid w:val="000D1A56"/>
    <w:rsid w:val="000F30C8"/>
    <w:rsid w:val="00107A03"/>
    <w:rsid w:val="00122A47"/>
    <w:rsid w:val="00130779"/>
    <w:rsid w:val="00196713"/>
    <w:rsid w:val="001A0684"/>
    <w:rsid w:val="001F2ABB"/>
    <w:rsid w:val="00220AAC"/>
    <w:rsid w:val="0029585A"/>
    <w:rsid w:val="002A477A"/>
    <w:rsid w:val="002B409A"/>
    <w:rsid w:val="002C4DBD"/>
    <w:rsid w:val="00313862"/>
    <w:rsid w:val="00364750"/>
    <w:rsid w:val="00365FFB"/>
    <w:rsid w:val="003C7839"/>
    <w:rsid w:val="003E46BA"/>
    <w:rsid w:val="0044184A"/>
    <w:rsid w:val="00446E6B"/>
    <w:rsid w:val="00471D2C"/>
    <w:rsid w:val="00472414"/>
    <w:rsid w:val="00490C4F"/>
    <w:rsid w:val="004B0925"/>
    <w:rsid w:val="004B7107"/>
    <w:rsid w:val="004E5889"/>
    <w:rsid w:val="005402B5"/>
    <w:rsid w:val="00560760"/>
    <w:rsid w:val="00576B2E"/>
    <w:rsid w:val="005819B7"/>
    <w:rsid w:val="0059068C"/>
    <w:rsid w:val="00594383"/>
    <w:rsid w:val="005F3591"/>
    <w:rsid w:val="005F5422"/>
    <w:rsid w:val="00615C5D"/>
    <w:rsid w:val="00624107"/>
    <w:rsid w:val="00636B7D"/>
    <w:rsid w:val="00704FD4"/>
    <w:rsid w:val="007132AF"/>
    <w:rsid w:val="00716F5E"/>
    <w:rsid w:val="00795D79"/>
    <w:rsid w:val="007A544D"/>
    <w:rsid w:val="007A61C1"/>
    <w:rsid w:val="007B3F4D"/>
    <w:rsid w:val="007B5A1D"/>
    <w:rsid w:val="007C3451"/>
    <w:rsid w:val="007C7E4A"/>
    <w:rsid w:val="007D4055"/>
    <w:rsid w:val="007D558A"/>
    <w:rsid w:val="007D7F26"/>
    <w:rsid w:val="007F08E1"/>
    <w:rsid w:val="007F2928"/>
    <w:rsid w:val="00866365"/>
    <w:rsid w:val="008841F3"/>
    <w:rsid w:val="008A0762"/>
    <w:rsid w:val="008B6D76"/>
    <w:rsid w:val="008B759A"/>
    <w:rsid w:val="008C1B18"/>
    <w:rsid w:val="008C538E"/>
    <w:rsid w:val="008D338E"/>
    <w:rsid w:val="008D74C7"/>
    <w:rsid w:val="00907F53"/>
    <w:rsid w:val="00933EF6"/>
    <w:rsid w:val="009630B8"/>
    <w:rsid w:val="00972FEA"/>
    <w:rsid w:val="009764D3"/>
    <w:rsid w:val="009A18CC"/>
    <w:rsid w:val="009B4C4D"/>
    <w:rsid w:val="009D036C"/>
    <w:rsid w:val="009E3C1F"/>
    <w:rsid w:val="009F1270"/>
    <w:rsid w:val="009F67FF"/>
    <w:rsid w:val="00A019BE"/>
    <w:rsid w:val="00A4461E"/>
    <w:rsid w:val="00AA0799"/>
    <w:rsid w:val="00AC0F4E"/>
    <w:rsid w:val="00AE2001"/>
    <w:rsid w:val="00B35FC5"/>
    <w:rsid w:val="00B43636"/>
    <w:rsid w:val="00B50BC0"/>
    <w:rsid w:val="00B52F91"/>
    <w:rsid w:val="00B77F89"/>
    <w:rsid w:val="00B960A6"/>
    <w:rsid w:val="00BC35D1"/>
    <w:rsid w:val="00BC7696"/>
    <w:rsid w:val="00C52DEA"/>
    <w:rsid w:val="00C65099"/>
    <w:rsid w:val="00C92E0B"/>
    <w:rsid w:val="00C96E5D"/>
    <w:rsid w:val="00CB6F49"/>
    <w:rsid w:val="00CC46FE"/>
    <w:rsid w:val="00D11087"/>
    <w:rsid w:val="00D226F9"/>
    <w:rsid w:val="00DA4190"/>
    <w:rsid w:val="00DB1996"/>
    <w:rsid w:val="00DB6181"/>
    <w:rsid w:val="00DC352C"/>
    <w:rsid w:val="00DD53C3"/>
    <w:rsid w:val="00E02184"/>
    <w:rsid w:val="00E16744"/>
    <w:rsid w:val="00E27E74"/>
    <w:rsid w:val="00E63E74"/>
    <w:rsid w:val="00E94C0C"/>
    <w:rsid w:val="00E95898"/>
    <w:rsid w:val="00E96B87"/>
    <w:rsid w:val="00F0041D"/>
    <w:rsid w:val="00F06FE2"/>
    <w:rsid w:val="00F6027E"/>
    <w:rsid w:val="00F61DED"/>
    <w:rsid w:val="00F9580A"/>
    <w:rsid w:val="00FA3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BD885"/>
  <w15:chartTrackingRefBased/>
  <w15:docId w15:val="{65E512F9-7857-2B4C-948E-3C3A311A7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C4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33EF6"/>
    <w:rPr>
      <w:sz w:val="16"/>
      <w:szCs w:val="16"/>
    </w:rPr>
  </w:style>
  <w:style w:type="paragraph" w:styleId="ListParagraph">
    <w:name w:val="List Paragraph"/>
    <w:basedOn w:val="Normal"/>
    <w:uiPriority w:val="34"/>
    <w:qFormat/>
    <w:rsid w:val="00933EF6"/>
    <w:pPr>
      <w:ind w:left="720"/>
      <w:contextualSpacing/>
    </w:pPr>
    <w:rPr>
      <w:rFonts w:asciiTheme="minorHAnsi" w:eastAsiaTheme="minorHAnsi" w:hAnsiTheme="minorHAnsi" w:cstheme="minorBidi"/>
    </w:rPr>
  </w:style>
  <w:style w:type="table" w:styleId="TableGrid">
    <w:name w:val="Table Grid"/>
    <w:basedOn w:val="TableNormal"/>
    <w:uiPriority w:val="39"/>
    <w:rsid w:val="00F95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9580A"/>
  </w:style>
  <w:style w:type="paragraph" w:styleId="CommentText">
    <w:name w:val="annotation text"/>
    <w:basedOn w:val="Normal"/>
    <w:link w:val="CommentTextChar"/>
    <w:uiPriority w:val="99"/>
    <w:semiHidden/>
    <w:unhideWhenUsed/>
    <w:rsid w:val="0029585A"/>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9585A"/>
    <w:rPr>
      <w:sz w:val="20"/>
      <w:szCs w:val="20"/>
    </w:rPr>
  </w:style>
  <w:style w:type="paragraph" w:styleId="CommentSubject">
    <w:name w:val="annotation subject"/>
    <w:basedOn w:val="CommentText"/>
    <w:next w:val="CommentText"/>
    <w:link w:val="CommentSubjectChar"/>
    <w:uiPriority w:val="99"/>
    <w:semiHidden/>
    <w:unhideWhenUsed/>
    <w:rsid w:val="0029585A"/>
    <w:rPr>
      <w:b/>
      <w:bCs/>
    </w:rPr>
  </w:style>
  <w:style w:type="character" w:customStyle="1" w:styleId="CommentSubjectChar">
    <w:name w:val="Comment Subject Char"/>
    <w:basedOn w:val="CommentTextChar"/>
    <w:link w:val="CommentSubject"/>
    <w:uiPriority w:val="99"/>
    <w:semiHidden/>
    <w:rsid w:val="0029585A"/>
    <w:rPr>
      <w:b/>
      <w:bCs/>
      <w:sz w:val="20"/>
      <w:szCs w:val="20"/>
    </w:rPr>
  </w:style>
  <w:style w:type="paragraph" w:styleId="NormalWeb">
    <w:name w:val="Normal (Web)"/>
    <w:basedOn w:val="Normal"/>
    <w:uiPriority w:val="99"/>
    <w:semiHidden/>
    <w:unhideWhenUsed/>
    <w:rsid w:val="00084E12"/>
    <w:pPr>
      <w:spacing w:before="100" w:beforeAutospacing="1" w:after="100" w:afterAutospacing="1"/>
    </w:pPr>
  </w:style>
  <w:style w:type="character" w:styleId="Hyperlink">
    <w:name w:val="Hyperlink"/>
    <w:basedOn w:val="DefaultParagraphFont"/>
    <w:uiPriority w:val="99"/>
    <w:semiHidden/>
    <w:unhideWhenUsed/>
    <w:rsid w:val="00084E12"/>
    <w:rPr>
      <w:color w:val="0000FF"/>
      <w:u w:val="single"/>
    </w:rPr>
  </w:style>
  <w:style w:type="character" w:styleId="FollowedHyperlink">
    <w:name w:val="FollowedHyperlink"/>
    <w:basedOn w:val="DefaultParagraphFont"/>
    <w:uiPriority w:val="99"/>
    <w:semiHidden/>
    <w:unhideWhenUsed/>
    <w:rsid w:val="008841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1863">
      <w:bodyDiv w:val="1"/>
      <w:marLeft w:val="0"/>
      <w:marRight w:val="0"/>
      <w:marTop w:val="0"/>
      <w:marBottom w:val="0"/>
      <w:divBdr>
        <w:top w:val="none" w:sz="0" w:space="0" w:color="auto"/>
        <w:left w:val="none" w:sz="0" w:space="0" w:color="auto"/>
        <w:bottom w:val="none" w:sz="0" w:space="0" w:color="auto"/>
        <w:right w:val="none" w:sz="0" w:space="0" w:color="auto"/>
      </w:divBdr>
    </w:div>
    <w:div w:id="314066998">
      <w:bodyDiv w:val="1"/>
      <w:marLeft w:val="0"/>
      <w:marRight w:val="0"/>
      <w:marTop w:val="0"/>
      <w:marBottom w:val="0"/>
      <w:divBdr>
        <w:top w:val="none" w:sz="0" w:space="0" w:color="auto"/>
        <w:left w:val="none" w:sz="0" w:space="0" w:color="auto"/>
        <w:bottom w:val="none" w:sz="0" w:space="0" w:color="auto"/>
        <w:right w:val="none" w:sz="0" w:space="0" w:color="auto"/>
      </w:divBdr>
    </w:div>
    <w:div w:id="709840594">
      <w:bodyDiv w:val="1"/>
      <w:marLeft w:val="0"/>
      <w:marRight w:val="0"/>
      <w:marTop w:val="0"/>
      <w:marBottom w:val="0"/>
      <w:divBdr>
        <w:top w:val="none" w:sz="0" w:space="0" w:color="auto"/>
        <w:left w:val="none" w:sz="0" w:space="0" w:color="auto"/>
        <w:bottom w:val="none" w:sz="0" w:space="0" w:color="auto"/>
        <w:right w:val="none" w:sz="0" w:space="0" w:color="auto"/>
      </w:divBdr>
    </w:div>
    <w:div w:id="1015157363">
      <w:bodyDiv w:val="1"/>
      <w:marLeft w:val="0"/>
      <w:marRight w:val="0"/>
      <w:marTop w:val="0"/>
      <w:marBottom w:val="0"/>
      <w:divBdr>
        <w:top w:val="none" w:sz="0" w:space="0" w:color="auto"/>
        <w:left w:val="none" w:sz="0" w:space="0" w:color="auto"/>
        <w:bottom w:val="none" w:sz="0" w:space="0" w:color="auto"/>
        <w:right w:val="none" w:sz="0" w:space="0" w:color="auto"/>
      </w:divBdr>
    </w:div>
    <w:div w:id="1156143796">
      <w:bodyDiv w:val="1"/>
      <w:marLeft w:val="0"/>
      <w:marRight w:val="0"/>
      <w:marTop w:val="0"/>
      <w:marBottom w:val="0"/>
      <w:divBdr>
        <w:top w:val="none" w:sz="0" w:space="0" w:color="auto"/>
        <w:left w:val="none" w:sz="0" w:space="0" w:color="auto"/>
        <w:bottom w:val="none" w:sz="0" w:space="0" w:color="auto"/>
        <w:right w:val="none" w:sz="0" w:space="0" w:color="auto"/>
      </w:divBdr>
    </w:div>
    <w:div w:id="1368024154">
      <w:bodyDiv w:val="1"/>
      <w:marLeft w:val="0"/>
      <w:marRight w:val="0"/>
      <w:marTop w:val="0"/>
      <w:marBottom w:val="0"/>
      <w:divBdr>
        <w:top w:val="none" w:sz="0" w:space="0" w:color="auto"/>
        <w:left w:val="none" w:sz="0" w:space="0" w:color="auto"/>
        <w:bottom w:val="none" w:sz="0" w:space="0" w:color="auto"/>
        <w:right w:val="none" w:sz="0" w:space="0" w:color="auto"/>
      </w:divBdr>
    </w:div>
    <w:div w:id="1391735398">
      <w:bodyDiv w:val="1"/>
      <w:marLeft w:val="0"/>
      <w:marRight w:val="0"/>
      <w:marTop w:val="0"/>
      <w:marBottom w:val="0"/>
      <w:divBdr>
        <w:top w:val="none" w:sz="0" w:space="0" w:color="auto"/>
        <w:left w:val="none" w:sz="0" w:space="0" w:color="auto"/>
        <w:bottom w:val="none" w:sz="0" w:space="0" w:color="auto"/>
        <w:right w:val="none" w:sz="0" w:space="0" w:color="auto"/>
      </w:divBdr>
    </w:div>
    <w:div w:id="1463962972">
      <w:bodyDiv w:val="1"/>
      <w:marLeft w:val="0"/>
      <w:marRight w:val="0"/>
      <w:marTop w:val="0"/>
      <w:marBottom w:val="0"/>
      <w:divBdr>
        <w:top w:val="none" w:sz="0" w:space="0" w:color="auto"/>
        <w:left w:val="none" w:sz="0" w:space="0" w:color="auto"/>
        <w:bottom w:val="none" w:sz="0" w:space="0" w:color="auto"/>
        <w:right w:val="none" w:sz="0" w:space="0" w:color="auto"/>
      </w:divBdr>
    </w:div>
    <w:div w:id="1820730059">
      <w:bodyDiv w:val="1"/>
      <w:marLeft w:val="0"/>
      <w:marRight w:val="0"/>
      <w:marTop w:val="0"/>
      <w:marBottom w:val="0"/>
      <w:divBdr>
        <w:top w:val="none" w:sz="0" w:space="0" w:color="auto"/>
        <w:left w:val="none" w:sz="0" w:space="0" w:color="auto"/>
        <w:bottom w:val="none" w:sz="0" w:space="0" w:color="auto"/>
        <w:right w:val="none" w:sz="0" w:space="0" w:color="auto"/>
      </w:divBdr>
    </w:div>
    <w:div w:id="206668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tE3o4h" TargetMode="External"/><Relationship Id="rId18" Type="http://schemas.openxmlformats.org/officeDocument/2006/relationships/hyperlink" Target="https://www.zotero.org/google-docs/?jPyyKL"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comments" Target="comments.xml"/><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hyperlink" Target="https://www.zotero.org/google-docs/?x0OlqD" TargetMode="External"/><Relationship Id="rId2" Type="http://schemas.openxmlformats.org/officeDocument/2006/relationships/numbering" Target="numbering.xml"/><Relationship Id="rId16" Type="http://schemas.openxmlformats.org/officeDocument/2006/relationships/hyperlink" Target="https://www.zotero.org/google-docs/?XX4mUH" TargetMode="External"/><Relationship Id="rId20" Type="http://schemas.openxmlformats.org/officeDocument/2006/relationships/hyperlink" Target="https://www.zotero.org/google-docs/?VVQyVl" TargetMode="External"/><Relationship Id="rId29" Type="http://schemas.openxmlformats.org/officeDocument/2006/relationships/image" Target="media/image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www.zotero.org/google-docs/?4e2bCh" TargetMode="External"/><Relationship Id="rId11" Type="http://schemas.openxmlformats.org/officeDocument/2006/relationships/hyperlink" Target="https://www.zotero.org/google-docs/?qehsap" TargetMode="External"/><Relationship Id="rId24" Type="http://schemas.microsoft.com/office/2018/08/relationships/commentsExtensible" Target="commentsExtensible.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zotero.org/google-docs/?M2XK8a" TargetMode="External"/><Relationship Id="rId23" Type="http://schemas.microsoft.com/office/2016/09/relationships/commentsIds" Target="commentsIds.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www.zotero.org/google-docs/?F5Lesn" TargetMode="External"/><Relationship Id="rId19" Type="http://schemas.openxmlformats.org/officeDocument/2006/relationships/hyperlink" Target="https://www.zotero.org/google-docs/?8UqP56"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zotero.org/google-docs/?pao6rt" TargetMode="External"/><Relationship Id="rId14" Type="http://schemas.openxmlformats.org/officeDocument/2006/relationships/hyperlink" Target="https://www.zotero.org/google-docs/?ykPQmS" TargetMode="Externa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hyperlink" Target="https://www.zotero.org/google-docs/?2khwcm" TargetMode="External"/><Relationship Id="rId3" Type="http://schemas.openxmlformats.org/officeDocument/2006/relationships/styles" Target="styles.xml"/><Relationship Id="rId12" Type="http://schemas.openxmlformats.org/officeDocument/2006/relationships/hyperlink" Target="https://www.zotero.org/google-docs/?TkJhRy" TargetMode="External"/><Relationship Id="rId17" Type="http://schemas.openxmlformats.org/officeDocument/2006/relationships/hyperlink" Target="https://www.zotero.org/google-docs/?Sa33DB"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D5B65F-3058-1C43-A478-42C3808F894A}">
  <we:reference id="wa104381727" version="1.0.0.9" store="en-US" storeType="OMEX"/>
  <we:alternateReferences>
    <we:reference id="WA104381727" version="1.0.0.9"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D9417-DD68-024D-96FA-1DB6FACC8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17</Pages>
  <Words>8584</Words>
  <Characters>48933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Sieler Jr, Michael James</dc:creator>
  <cp:keywords/>
  <dc:description/>
  <cp:lastModifiedBy>Sieler Jr, Michael James</cp:lastModifiedBy>
  <cp:revision>7</cp:revision>
  <dcterms:created xsi:type="dcterms:W3CDTF">2022-08-03T17:27:00Z</dcterms:created>
  <dcterms:modified xsi:type="dcterms:W3CDTF">2022-08-11T00:27:00Z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zotero-version="6.0.12-beta.2+fc0f6157d"&gt;&lt;session id="Pmzoxayp"/&gt;&lt;style id="http://www.zotero.org/styles/nature" hasBibliography="1" bibliographyStyleHasBeenSet="0"/&gt;&lt;prefs&gt;&lt;pref name="fieldType" value="Field"/&gt;&lt;/prefs&gt;&lt;/data&gt;</vt:lpwstr>
  </property>
</Properties>
</file>