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62" w:line="400" w:lineRule="exact"/>
        <w:jc w:val="center"/>
        <w:rPr>
          <w:rFonts w:asciiTheme="minorEastAsia" w:hAnsiTheme="minorEastAsia" w:eastAsiaTheme="minorEastAsia"/>
          <w:b/>
          <w:sz w:val="30"/>
          <w:szCs w:val="30"/>
        </w:rPr>
      </w:pPr>
      <w:r>
        <w:rPr>
          <w:rFonts w:hint="eastAsia" w:asciiTheme="minorEastAsia" w:hAnsiTheme="minorEastAsia" w:eastAsiaTheme="minorEastAsia"/>
          <w:b/>
          <w:bCs/>
          <w:sz w:val="30"/>
          <w:szCs w:val="30"/>
        </w:rPr>
        <w:t>测试理论笔试题</w:t>
      </w:r>
    </w:p>
    <w:p>
      <w:pPr>
        <w:spacing w:after="62" w:line="400" w:lineRule="exact"/>
        <w:rPr>
          <w:rFonts w:asciiTheme="minorEastAsia" w:hAnsiTheme="minorEastAsia" w:eastAsiaTheme="minorEastAsia"/>
          <w:sz w:val="18"/>
          <w:szCs w:val="18"/>
        </w:rPr>
      </w:pPr>
    </w:p>
    <w:p>
      <w:pPr>
        <w:spacing w:after="62" w:line="400" w:lineRule="exact"/>
        <w:rPr>
          <w:rFonts w:asciiTheme="minorEastAsia" w:hAnsiTheme="minorEastAsia" w:eastAsiaTheme="minorEastAsia"/>
          <w:sz w:val="18"/>
          <w:szCs w:val="18"/>
        </w:rPr>
      </w:pPr>
      <w:r>
        <w:rPr>
          <w:rFonts w:hint="eastAsia" w:asciiTheme="minorEastAsia" w:hAnsiTheme="minorEastAsia" w:eastAsiaTheme="minorEastAsia"/>
          <w:sz w:val="18"/>
          <w:szCs w:val="18"/>
        </w:rPr>
        <w:t>本试题满分100分      考试时间总计1小时         姓名：</w:t>
      </w:r>
      <w:r>
        <w:rPr>
          <w:rFonts w:hint="eastAsia" w:asciiTheme="minorEastAsia" w:hAnsiTheme="minorEastAsia" w:eastAsiaTheme="minorEastAsia"/>
          <w:sz w:val="18"/>
          <w:szCs w:val="18"/>
          <w:u w:val="single"/>
        </w:rPr>
        <w:t xml:space="preserve">               </w:t>
      </w:r>
      <w:r>
        <w:rPr>
          <w:rFonts w:hint="eastAsia" w:asciiTheme="minorEastAsia" w:hAnsiTheme="minorEastAsia" w:eastAsiaTheme="minorEastAsia"/>
          <w:sz w:val="18"/>
          <w:szCs w:val="18"/>
        </w:rPr>
        <w:t xml:space="preserve">     分数：</w:t>
      </w:r>
      <w:r>
        <w:rPr>
          <w:rFonts w:hint="eastAsia" w:asciiTheme="minorEastAsia" w:hAnsiTheme="minorEastAsia" w:eastAsiaTheme="minorEastAsia"/>
          <w:sz w:val="18"/>
          <w:szCs w:val="18"/>
          <w:u w:val="single"/>
        </w:rPr>
        <w:t xml:space="preserve">        </w:t>
      </w:r>
    </w:p>
    <w:p>
      <w:pPr>
        <w:spacing w:after="62" w:line="400" w:lineRule="exact"/>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（为了确保考试效果，请认真作答，字迹工整，简答题空白处不够时请将答案答在试题背面空白处） </w:t>
      </w:r>
    </w:p>
    <w:p>
      <w:pPr>
        <w:rPr>
          <w:rFonts w:asciiTheme="minorEastAsia" w:hAnsiTheme="minorEastAsia" w:eastAsiaTheme="minorEastAsia"/>
          <w:sz w:val="18"/>
          <w:szCs w:val="18"/>
        </w:rPr>
      </w:pPr>
      <w:r>
        <w:rPr>
          <w:rFonts w:hint="eastAsia" w:asciiTheme="minorEastAsia" w:hAnsiTheme="minorEastAsia" w:eastAsiaTheme="minorEastAsia"/>
          <w:b/>
          <w:bCs/>
          <w:sz w:val="18"/>
          <w:szCs w:val="18"/>
        </w:rPr>
        <w:t>一、选择题</w:t>
      </w:r>
      <w:r>
        <w:rPr>
          <w:rFonts w:hint="eastAsia" w:asciiTheme="minorEastAsia" w:hAnsiTheme="minorEastAsia" w:eastAsiaTheme="minorEastAsia"/>
          <w:sz w:val="18"/>
          <w:szCs w:val="18"/>
        </w:rPr>
        <w:t>（</w:t>
      </w:r>
      <w:r>
        <w:rPr>
          <w:rFonts w:hint="eastAsia" w:asciiTheme="minorEastAsia" w:hAnsiTheme="minorEastAsia" w:eastAsiaTheme="minorEastAsia"/>
          <w:b/>
          <w:sz w:val="18"/>
          <w:szCs w:val="18"/>
        </w:rPr>
        <w:t>每小题1分，共20分）</w:t>
      </w:r>
    </w:p>
    <w:p>
      <w:pPr>
        <w:pStyle w:val="21"/>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1.为了提高测试的效率，应该：(   )</w:t>
      </w:r>
    </w:p>
    <w:p>
      <w:pPr>
        <w:pStyle w:val="21"/>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  A．随机地选取测试数据</w:t>
      </w:r>
    </w:p>
    <w:p>
      <w:pPr>
        <w:pStyle w:val="21"/>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  B．取一切可能的输入数据座位测试数据</w:t>
      </w:r>
    </w:p>
    <w:p>
      <w:pPr>
        <w:pStyle w:val="21"/>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  C．在完成编码以后制定软件的测试计划</w:t>
      </w:r>
    </w:p>
    <w:p>
      <w:pPr>
        <w:pStyle w:val="21"/>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  D．选择发现错误的可能性大的数据作为测试数据</w:t>
      </w:r>
    </w:p>
    <w:p>
      <w:pPr>
        <w:pStyle w:val="21"/>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2.使用正交排列方式设计测试用例的最大好处在于（   ）</w:t>
      </w:r>
    </w:p>
    <w:p>
      <w:pPr>
        <w:pStyle w:val="21"/>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  A.对所有的输入组合创建测试用例</w:t>
      </w:r>
    </w:p>
    <w:p>
      <w:pPr>
        <w:pStyle w:val="21"/>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  B.使用最少的测试用例获得最大的测试覆盖率</w:t>
      </w:r>
    </w:p>
    <w:p>
      <w:pPr>
        <w:pStyle w:val="21"/>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  C.不用写测试用例</w:t>
      </w:r>
    </w:p>
    <w:p>
      <w:pPr>
        <w:pStyle w:val="21"/>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  D.便于进行兼容性测试</w:t>
      </w:r>
    </w:p>
    <w:p>
      <w:pPr>
        <w:pStyle w:val="21"/>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3.白盒法与黑盒法最大的不同在于(     )。</w:t>
      </w:r>
    </w:p>
    <w:p>
      <w:pPr>
        <w:pStyle w:val="21"/>
        <w:ind w:left="569" w:leftChars="271"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A测试用例设计方法不同                 B测试的任务不同</w:t>
      </w:r>
    </w:p>
    <w:p>
      <w:pPr>
        <w:pStyle w:val="21"/>
        <w:ind w:left="569" w:leftChars="271"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C应用的测试阶段不同                   D基于的知识集不同</w:t>
      </w:r>
    </w:p>
    <w:p>
      <w:pPr>
        <w:pStyle w:val="21"/>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4.编码阶段产生的错误由(     )检查出来。</w:t>
      </w:r>
    </w:p>
    <w:p>
      <w:pPr>
        <w:pStyle w:val="21"/>
        <w:ind w:left="569" w:leftChars="271"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A单元测试                             B集成测试</w:t>
      </w:r>
    </w:p>
    <w:p>
      <w:pPr>
        <w:pStyle w:val="21"/>
        <w:ind w:left="569" w:leftChars="271"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C有效性测试                           D系统测试</w:t>
      </w:r>
    </w:p>
    <w:p>
      <w:pPr>
        <w:pStyle w:val="21"/>
        <w:tabs>
          <w:tab w:val="left" w:pos="278"/>
        </w:tabs>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5.测试用例是专门为了发现软件错误而设计的一组或多组数据，它由(     )组成。</w:t>
      </w:r>
    </w:p>
    <w:p>
      <w:pPr>
        <w:pStyle w:val="21"/>
        <w:ind w:left="569" w:leftChars="271"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A测试输入数据                       B预期的测试输出数据</w:t>
      </w:r>
    </w:p>
    <w:p>
      <w:pPr>
        <w:pStyle w:val="21"/>
        <w:ind w:left="569" w:leftChars="271"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C测试输入和预期的输出数据           D按照测试用例设计方法设计出的数据</w:t>
      </w:r>
    </w:p>
    <w:p>
      <w:pPr>
        <w:pStyle w:val="21"/>
        <w:tabs>
          <w:tab w:val="left" w:pos="278"/>
        </w:tabs>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6、测试过程的三个测试过程分为以  （） 文档为指导。</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A需求规格说明书、概要设计、详细设计   B产品目标设计、产品设计、测试设计</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C产品需求分析、产品设计、产品测试计划 D测试计划，测试用例设计、测试报告</w:t>
      </w:r>
    </w:p>
    <w:p>
      <w:pPr>
        <w:pStyle w:val="21"/>
        <w:tabs>
          <w:tab w:val="left" w:pos="278"/>
        </w:tabs>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7、下列选项中不属于软件易用性测试范围的是（   ）。（选择二项）</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A．对控件的测试</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B．对菜单、快捷键的测试</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C．对软件的压力测试</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D．对联机帮助的测试</w:t>
      </w:r>
    </w:p>
    <w:p>
      <w:pPr>
        <w:pStyle w:val="21"/>
        <w:tabs>
          <w:tab w:val="left" w:pos="278"/>
        </w:tabs>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8、关于测试用例的意义有如下说法：</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①可以避免盲目测试并提高测试效率；</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②使软件测试的实施重点突出、目的明确；</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③在回归测试后无需修正测试用例便可继续开展测试工作；</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④测试用例的复用化和通用化使软件测试更易于开展；</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则上述说法中正确的是（  ）。（选择一项）</w:t>
      </w:r>
    </w:p>
    <w:p>
      <w:pPr>
        <w:pStyle w:val="21"/>
        <w:tabs>
          <w:tab w:val="left" w:pos="278"/>
        </w:tabs>
        <w:ind w:left="1050" w:leftChars="5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A． ①、②、③</w:t>
      </w:r>
    </w:p>
    <w:p>
      <w:pPr>
        <w:pStyle w:val="21"/>
        <w:tabs>
          <w:tab w:val="left" w:pos="278"/>
        </w:tabs>
        <w:ind w:left="1050" w:leftChars="5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B． ①、③</w:t>
      </w:r>
    </w:p>
    <w:p>
      <w:pPr>
        <w:pStyle w:val="21"/>
        <w:tabs>
          <w:tab w:val="left" w:pos="278"/>
        </w:tabs>
        <w:ind w:left="1050" w:leftChars="5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C． ②、③</w:t>
      </w:r>
    </w:p>
    <w:p>
      <w:pPr>
        <w:pStyle w:val="21"/>
        <w:tabs>
          <w:tab w:val="left" w:pos="278"/>
        </w:tabs>
        <w:ind w:left="1050" w:leftChars="5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D． ①、②、④</w:t>
      </w:r>
    </w:p>
    <w:p>
      <w:pPr>
        <w:pStyle w:val="21"/>
        <w:tabs>
          <w:tab w:val="left" w:pos="278"/>
        </w:tabs>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9、设计兼容性测试用例时，下列不属于选择测试平台和应用程序版本所依据的原则的是（  ）。（选择一项）</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A．根据流行程度，选择比较普及的操作系统和软件平台</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B．选择主流生产厂商的产品来进行测试</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C．尽量选择较新的程序版本</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D．根据类型把软件进行等价类划分，从每种类型中选择软件来测试</w:t>
      </w:r>
    </w:p>
    <w:p>
      <w:pPr>
        <w:pStyle w:val="21"/>
        <w:tabs>
          <w:tab w:val="left" w:pos="278"/>
        </w:tabs>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10、下列关于软件质量评估的说法中错误的是（  ）。（选择一项）</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A．覆盖评测是对测试完全程度的评测，最常用的覆盖评测是基于需求的覆盖和基于代码的覆盖</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B．缺陷评估主要包括缺陷分布，缺陷状态与优先级分布和缺陷状态与严重性分析等三类</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C．通过测试评估确定软件的各项指标是否满足测试标准规定，检验应用程序是否合格</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D．动态监测是一种性能评测方法，如果测试脚本始终保持一种状态或者没有明显变化，则一定表明该测试执行发生问题</w:t>
      </w:r>
    </w:p>
    <w:p>
      <w:pPr>
        <w:pStyle w:val="21"/>
        <w:tabs>
          <w:tab w:val="left" w:pos="278"/>
        </w:tabs>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11、通常情况下,下列关于软件测试与调试的说法中错误的是（  ） （选择一项）</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A．软件测试工作可以由测试人员和程序员共同参与                        </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B．软件测试主要集中在开发阶段进行,而软件调试将贯穿于整个软件生命周期 </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C．软件调试的主要任务是确定程序中潜在错误的确切位置和原因并加以改正  </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D．软件调试通常是由开发人员完成的工作                                </w:t>
      </w:r>
    </w:p>
    <w:p>
      <w:pPr>
        <w:pStyle w:val="21"/>
        <w:tabs>
          <w:tab w:val="left" w:pos="278"/>
        </w:tabs>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12、下列关于常用测试方法的描述中错误的是（   ） （选择一项）</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A．错误猜测是基于经验和直觉推测程序中所有可能存在的错误            </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B．随机测试的所有输入数据都是随机生成的,其目标是模拟用户的操作     </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C．通过测试主要用于验证系统和它的需求是否一致,确认软件至少能做什么 </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D．失败测试时不要蓄意攻击软件的薄弱环节                            </w:t>
      </w:r>
    </w:p>
    <w:p>
      <w:pPr>
        <w:pStyle w:val="21"/>
        <w:tabs>
          <w:tab w:val="left" w:pos="278"/>
        </w:tabs>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13、某公司采用在周一做一次完全备份,周二至周五每天做一次增量备份的策略对服务器上的文件夹进行备份,该文件夹每个工作日都会有数据更新,如果想还原到星期五的数据,则下列方法中可以采纳的是(    ） （选1项）</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A．先还原星期五的增量备份,再还原星期一的完全备份               </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B．先还原星期一的完全备份,再还原星期五的增量备份               </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C．先依次还原星期二到星期五的增量备份,再还原星期一的完全备份   </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D．先还原星期一的完全备份,再依次还原星期二到星期五的增量备份   </w:t>
      </w:r>
    </w:p>
    <w:p>
      <w:pPr>
        <w:pStyle w:val="21"/>
        <w:tabs>
          <w:tab w:val="left" w:pos="278"/>
        </w:tabs>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14、下列关于验收测试的说法中错误的是（） （选1项）</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A．验收测试是软件产品在交付用户正式使用前的最后一道测试工序 </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B．验收测试包括有效性测试和软件配置审查                     </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C．验收测试一般使用生产中的实际数据进行测试                 </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D．验收测试必须由用户或者用户代表参加                       </w:t>
      </w:r>
    </w:p>
    <w:p>
      <w:pPr>
        <w:pStyle w:val="21"/>
        <w:tabs>
          <w:tab w:val="left" w:pos="278"/>
        </w:tabs>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15、下列关于软件运行测试的描述中错误的是（  ）。（选择一项）</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A．检查产品信息是否真实正确，是否与实际版本一致</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B．检查安装的软件是否可以正常使用</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C．检查软件安装的目录和内容是否无遗漏或多余</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D．只需选择开始菜单、桌面快捷方式或快速启动图标中的一种检查是否正确打开相应程序</w:t>
      </w:r>
    </w:p>
    <w:p>
      <w:pPr>
        <w:pStyle w:val="21"/>
        <w:tabs>
          <w:tab w:val="left" w:pos="278"/>
        </w:tabs>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16、通常情况下，下列缺陷不能通过单元测试发现的是（   ）。（选择一下）</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A．变量的初始值或缺省值有错误</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B．输入的实际参数与形式参数的个数不相同</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C．提示的错误与实际的错误不相符</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D．一个模块的功能是否会对另一个模块的功能产生不利的影响</w:t>
      </w:r>
    </w:p>
    <w:p>
      <w:pPr>
        <w:pStyle w:val="21"/>
        <w:tabs>
          <w:tab w:val="left" w:pos="278"/>
        </w:tabs>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17、关于对软件缺陷的理解，下列说法中错误的是（）。（选择一项）</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A．软件未达到软件规格说明书中规定的功能是软件的缺陷</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B．软件功能超出软件规格说明书中指明的范围不是软件的缺陷</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C．软件未达到软件规格说明书中指明的应达到的目标是软件的缺陷</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D．软件难于理解，不宜使用，运行速度慢是软件的缺陷</w:t>
      </w:r>
    </w:p>
    <w:p>
      <w:pPr>
        <w:pStyle w:val="21"/>
        <w:tabs>
          <w:tab w:val="left" w:pos="278"/>
        </w:tabs>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18、关于对“关闭文件”功能的测试，下列说法中错误的是（   ）（选择一项）</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A．编辑文件后不保存，直接从菜单关闭，系统应有是否保存文件的提示</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B. 编辑文件后保存，单击窗口右上角的关闭按钮，文件正常关闭</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C．编辑文件后不保存，从任务管理器中结束任务（任务不是无响应状态），程序可以直接被关闭</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D．编辑文件后不保存，单击窗口右上角的关闭按钮，系统应有是否保存文件的提示</w:t>
      </w:r>
    </w:p>
    <w:p>
      <w:pPr>
        <w:pStyle w:val="21"/>
        <w:tabs>
          <w:tab w:val="left" w:pos="278"/>
        </w:tabs>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19、关于冒烟测试，下列说法中错误的是（ ）（选择一项）</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A．冒烟测试主要是对应用程序的关键功能进行测试</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B．冒烟测试的目的是为了保证程序的稳定性</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C．冒烟测试的周期一般比较短</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D．通过冒烟测试的程序方可进入全面的测试阶段</w:t>
      </w:r>
    </w:p>
    <w:p>
      <w:pPr>
        <w:pStyle w:val="21"/>
        <w:tabs>
          <w:tab w:val="left" w:pos="278"/>
        </w:tabs>
        <w:ind w:left="210" w:leftChars="1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20、下列关于文档测试的说法中错误的是（ ）。（选择一项）</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A． 测试文档时，从开发人员角度出发，最容易找出软件和文档的缺陷</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B． 要确保提供给用户的文档中的拷屏是来源于实际产品</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C． 对文档中使用的示例要载入并使用，保证示例可以正确执行</w:t>
      </w:r>
    </w:p>
    <w:p>
      <w:pPr>
        <w:pStyle w:val="21"/>
        <w:tabs>
          <w:tab w:val="left" w:pos="278"/>
        </w:tabs>
        <w:ind w:left="630" w:leftChars="300" w:firstLine="0" w:firstLineChars="0"/>
        <w:rPr>
          <w:rFonts w:asciiTheme="minorEastAsia" w:hAnsiTheme="minorEastAsia" w:eastAsiaTheme="minorEastAsia"/>
          <w:sz w:val="18"/>
          <w:szCs w:val="18"/>
        </w:rPr>
      </w:pPr>
      <w:r>
        <w:rPr>
          <w:rFonts w:hint="eastAsia" w:asciiTheme="minorEastAsia" w:hAnsiTheme="minorEastAsia" w:eastAsiaTheme="minorEastAsia"/>
          <w:sz w:val="18"/>
          <w:szCs w:val="18"/>
        </w:rPr>
        <w:t>D． 确认文档中的链接内存正确，没有空链接</w:t>
      </w:r>
    </w:p>
    <w:p>
      <w:pPr>
        <w:pStyle w:val="21"/>
        <w:tabs>
          <w:tab w:val="left" w:pos="278"/>
        </w:tabs>
        <w:ind w:left="630" w:leftChars="300" w:firstLine="0" w:firstLineChars="0"/>
        <w:rPr>
          <w:rFonts w:asciiTheme="minorEastAsia" w:hAnsiTheme="minorEastAsia" w:eastAsiaTheme="minorEastAsia"/>
          <w:sz w:val="18"/>
          <w:szCs w:val="18"/>
        </w:rPr>
      </w:pPr>
    </w:p>
    <w:p>
      <w:pPr>
        <w:numPr>
          <w:ilvl w:val="0"/>
          <w:numId w:val="1"/>
        </w:numPr>
        <w:rPr>
          <w:rFonts w:cs="微软雅黑" w:asciiTheme="minorEastAsia" w:hAnsiTheme="minorEastAsia" w:eastAsiaTheme="minorEastAsia"/>
          <w:b/>
          <w:sz w:val="18"/>
          <w:szCs w:val="18"/>
        </w:rPr>
      </w:pPr>
      <w:r>
        <w:rPr>
          <w:rFonts w:hint="eastAsia" w:cs="微软雅黑" w:asciiTheme="minorEastAsia" w:hAnsiTheme="minorEastAsia" w:eastAsiaTheme="minorEastAsia"/>
          <w:b/>
          <w:bCs/>
          <w:sz w:val="18"/>
          <w:szCs w:val="18"/>
        </w:rPr>
        <w:t>填空题（每天2分</w:t>
      </w:r>
      <w:r>
        <w:rPr>
          <w:rFonts w:hint="eastAsia" w:cs="微软雅黑" w:asciiTheme="minorEastAsia" w:hAnsiTheme="minorEastAsia" w:eastAsiaTheme="minorEastAsia"/>
          <w:b/>
          <w:sz w:val="18"/>
          <w:szCs w:val="18"/>
        </w:rPr>
        <w:t>，共20分）</w:t>
      </w:r>
    </w:p>
    <w:p>
      <w:pPr>
        <w:pStyle w:val="19"/>
        <w:widowControl w:val="0"/>
        <w:numPr>
          <w:ilvl w:val="0"/>
          <w:numId w:val="2"/>
        </w:numPr>
        <w:tabs>
          <w:tab w:val="center" w:pos="4153"/>
        </w:tabs>
        <w:adjustRightInd/>
        <w:snapToGrid/>
        <w:spacing w:after="0" w:line="240" w:lineRule="atLeast"/>
        <w:ind w:firstLine="360"/>
        <w:rPr>
          <w:rFonts w:cs="微软雅黑" w:asciiTheme="minorEastAsia" w:hAnsiTheme="minorEastAsia" w:eastAsiaTheme="minorEastAsia"/>
          <w:sz w:val="18"/>
          <w:szCs w:val="18"/>
        </w:rPr>
      </w:pPr>
      <w:r>
        <w:rPr>
          <w:rFonts w:hint="eastAsia" w:cs="微软雅黑" w:asciiTheme="minorEastAsia" w:hAnsiTheme="minorEastAsia" w:eastAsiaTheme="minorEastAsia"/>
          <w:sz w:val="18"/>
          <w:szCs w:val="18"/>
        </w:rPr>
        <w:t>软件缺陷产生的原因包括</w:t>
      </w:r>
      <w:r>
        <w:rPr>
          <w:rFonts w:hint="eastAsia" w:cs="微软雅黑" w:asciiTheme="minorEastAsia" w:hAnsiTheme="minorEastAsia" w:eastAsiaTheme="minorEastAsia"/>
          <w:sz w:val="18"/>
          <w:szCs w:val="18"/>
          <w:u w:val="single"/>
        </w:rPr>
        <w:t xml:space="preserve">               </w:t>
      </w:r>
      <w:r>
        <w:rPr>
          <w:rFonts w:hint="eastAsia" w:cs="微软雅黑" w:asciiTheme="minorEastAsia" w:hAnsiTheme="minorEastAsia" w:eastAsiaTheme="minorEastAsia"/>
          <w:sz w:val="18"/>
          <w:szCs w:val="18"/>
        </w:rPr>
        <w:t>、</w:t>
      </w:r>
      <w:r>
        <w:rPr>
          <w:rFonts w:hint="eastAsia" w:cs="微软雅黑" w:asciiTheme="minorEastAsia" w:hAnsiTheme="minorEastAsia" w:eastAsiaTheme="minorEastAsia"/>
          <w:sz w:val="18"/>
          <w:szCs w:val="18"/>
          <w:u w:val="single"/>
        </w:rPr>
        <w:t xml:space="preserve">             </w:t>
      </w:r>
      <w:r>
        <w:rPr>
          <w:rFonts w:hint="eastAsia" w:cs="微软雅黑" w:asciiTheme="minorEastAsia" w:hAnsiTheme="minorEastAsia" w:eastAsiaTheme="minorEastAsia"/>
          <w:sz w:val="18"/>
          <w:szCs w:val="18"/>
        </w:rPr>
        <w:t>、</w:t>
      </w:r>
      <w:r>
        <w:rPr>
          <w:rFonts w:hint="eastAsia" w:cs="微软雅黑" w:asciiTheme="minorEastAsia" w:hAnsiTheme="minorEastAsia" w:eastAsiaTheme="minorEastAsia"/>
          <w:sz w:val="18"/>
          <w:szCs w:val="18"/>
          <w:u w:val="single"/>
        </w:rPr>
        <w:t xml:space="preserve">              </w:t>
      </w:r>
      <w:r>
        <w:rPr>
          <w:rFonts w:hint="eastAsia" w:cs="微软雅黑" w:asciiTheme="minorEastAsia" w:hAnsiTheme="minorEastAsia" w:eastAsiaTheme="minorEastAsia"/>
          <w:sz w:val="18"/>
          <w:szCs w:val="18"/>
        </w:rPr>
        <w:t>以及其他原因。</w:t>
      </w:r>
    </w:p>
    <w:p>
      <w:pPr>
        <w:pStyle w:val="19"/>
        <w:widowControl w:val="0"/>
        <w:numPr>
          <w:ilvl w:val="0"/>
          <w:numId w:val="2"/>
        </w:numPr>
        <w:tabs>
          <w:tab w:val="center" w:pos="4153"/>
        </w:tabs>
        <w:adjustRightInd/>
        <w:snapToGrid/>
        <w:spacing w:after="0" w:line="240" w:lineRule="atLeast"/>
        <w:ind w:firstLine="360"/>
        <w:rPr>
          <w:rFonts w:cs="微软雅黑" w:asciiTheme="minorEastAsia" w:hAnsiTheme="minorEastAsia" w:eastAsiaTheme="minorEastAsia"/>
          <w:sz w:val="18"/>
          <w:szCs w:val="18"/>
        </w:rPr>
      </w:pPr>
      <w:r>
        <w:rPr>
          <w:rFonts w:hint="eastAsia" w:cs="微软雅黑" w:asciiTheme="minorEastAsia" w:hAnsiTheme="minorEastAsia" w:eastAsiaTheme="minorEastAsia"/>
          <w:sz w:val="18"/>
          <w:szCs w:val="18"/>
        </w:rPr>
        <w:t>传统的等价类划分测试的实现分两步进行，一是</w:t>
      </w:r>
      <w:r>
        <w:rPr>
          <w:rFonts w:hint="eastAsia" w:cs="微软雅黑" w:asciiTheme="minorEastAsia" w:hAnsiTheme="minorEastAsia" w:eastAsiaTheme="minorEastAsia"/>
          <w:sz w:val="18"/>
          <w:szCs w:val="18"/>
          <w:u w:val="single"/>
        </w:rPr>
        <w:t xml:space="preserve">           </w:t>
      </w:r>
      <w:r>
        <w:rPr>
          <w:rFonts w:hint="eastAsia" w:cs="微软雅黑" w:asciiTheme="minorEastAsia" w:hAnsiTheme="minorEastAsia" w:eastAsiaTheme="minorEastAsia"/>
          <w:sz w:val="18"/>
          <w:szCs w:val="18"/>
        </w:rPr>
        <w:t>，二是</w:t>
      </w:r>
      <w:r>
        <w:rPr>
          <w:rFonts w:hint="eastAsia" w:cs="微软雅黑" w:asciiTheme="minorEastAsia" w:hAnsiTheme="minorEastAsia" w:eastAsiaTheme="minorEastAsia"/>
          <w:sz w:val="18"/>
          <w:szCs w:val="18"/>
          <w:u w:val="single"/>
        </w:rPr>
        <w:t xml:space="preserve">           </w:t>
      </w:r>
      <w:r>
        <w:rPr>
          <w:rFonts w:hint="eastAsia" w:cs="微软雅黑" w:asciiTheme="minorEastAsia" w:hAnsiTheme="minorEastAsia" w:eastAsiaTheme="minorEastAsia"/>
          <w:sz w:val="18"/>
          <w:szCs w:val="18"/>
        </w:rPr>
        <w:t>。</w:t>
      </w:r>
    </w:p>
    <w:p>
      <w:pPr>
        <w:pStyle w:val="19"/>
        <w:widowControl w:val="0"/>
        <w:numPr>
          <w:ilvl w:val="0"/>
          <w:numId w:val="2"/>
        </w:numPr>
        <w:tabs>
          <w:tab w:val="center" w:pos="4153"/>
        </w:tabs>
        <w:adjustRightInd/>
        <w:snapToGrid/>
        <w:spacing w:after="0" w:line="240" w:lineRule="atLeast"/>
        <w:ind w:firstLine="360"/>
        <w:rPr>
          <w:rFonts w:cs="微软雅黑" w:asciiTheme="minorEastAsia" w:hAnsiTheme="minorEastAsia" w:eastAsiaTheme="minorEastAsia"/>
          <w:sz w:val="18"/>
          <w:szCs w:val="18"/>
        </w:rPr>
      </w:pPr>
      <w:r>
        <w:rPr>
          <w:rFonts w:hint="eastAsia" w:cs="微软雅黑" w:asciiTheme="minorEastAsia" w:hAnsiTheme="minorEastAsia" w:eastAsiaTheme="minorEastAsia"/>
          <w:sz w:val="18"/>
          <w:szCs w:val="18"/>
        </w:rPr>
        <w:t>黑盒测试方法主要包括</w:t>
      </w:r>
      <w:r>
        <w:rPr>
          <w:rFonts w:hint="eastAsia" w:cs="微软雅黑" w:asciiTheme="minorEastAsia" w:hAnsiTheme="minorEastAsia" w:eastAsiaTheme="minorEastAsia"/>
          <w:sz w:val="18"/>
          <w:szCs w:val="18"/>
          <w:u w:val="single"/>
        </w:rPr>
        <w:t xml:space="preserve">                 </w:t>
      </w:r>
      <w:r>
        <w:rPr>
          <w:rFonts w:hint="eastAsia" w:cs="微软雅黑" w:asciiTheme="minorEastAsia" w:hAnsiTheme="minorEastAsia" w:eastAsiaTheme="minorEastAsia"/>
          <w:sz w:val="18"/>
          <w:szCs w:val="18"/>
        </w:rPr>
        <w:t>、</w:t>
      </w:r>
      <w:r>
        <w:rPr>
          <w:rFonts w:hint="eastAsia" w:cs="微软雅黑" w:asciiTheme="minorEastAsia" w:hAnsiTheme="minorEastAsia" w:eastAsiaTheme="minorEastAsia"/>
          <w:sz w:val="18"/>
          <w:szCs w:val="18"/>
          <w:u w:val="single"/>
        </w:rPr>
        <w:t xml:space="preserve">               </w:t>
      </w:r>
      <w:r>
        <w:rPr>
          <w:rFonts w:hint="eastAsia" w:cs="微软雅黑" w:asciiTheme="minorEastAsia" w:hAnsiTheme="minorEastAsia" w:eastAsiaTheme="minorEastAsia"/>
          <w:sz w:val="18"/>
          <w:szCs w:val="18"/>
        </w:rPr>
        <w:t>、</w:t>
      </w:r>
      <w:r>
        <w:rPr>
          <w:rFonts w:hint="eastAsia" w:cs="微软雅黑" w:asciiTheme="minorEastAsia" w:hAnsiTheme="minorEastAsia" w:eastAsiaTheme="minorEastAsia"/>
          <w:sz w:val="18"/>
          <w:szCs w:val="18"/>
          <w:u w:val="single"/>
        </w:rPr>
        <w:t xml:space="preserve">             </w:t>
      </w:r>
      <w:r>
        <w:rPr>
          <w:rFonts w:hint="eastAsia" w:cs="微软雅黑" w:asciiTheme="minorEastAsia" w:hAnsiTheme="minorEastAsia" w:eastAsiaTheme="minorEastAsia"/>
          <w:sz w:val="18"/>
          <w:szCs w:val="18"/>
        </w:rPr>
        <w:t>、</w:t>
      </w:r>
      <w:r>
        <w:rPr>
          <w:rFonts w:hint="eastAsia" w:cs="微软雅黑" w:asciiTheme="minorEastAsia" w:hAnsiTheme="minorEastAsia" w:eastAsiaTheme="minorEastAsia"/>
          <w:sz w:val="18"/>
          <w:szCs w:val="18"/>
          <w:u w:val="single"/>
        </w:rPr>
        <w:t xml:space="preserve">             </w:t>
      </w:r>
      <w:r>
        <w:rPr>
          <w:rFonts w:hint="eastAsia" w:cs="微软雅黑" w:asciiTheme="minorEastAsia" w:hAnsiTheme="minorEastAsia" w:eastAsiaTheme="minorEastAsia"/>
          <w:sz w:val="18"/>
          <w:szCs w:val="18"/>
        </w:rPr>
        <w:t>、</w:t>
      </w:r>
    </w:p>
    <w:p>
      <w:pPr>
        <w:pStyle w:val="19"/>
        <w:widowControl w:val="0"/>
        <w:tabs>
          <w:tab w:val="center" w:pos="4153"/>
        </w:tabs>
        <w:adjustRightInd/>
        <w:snapToGrid/>
        <w:spacing w:after="0" w:line="240" w:lineRule="atLeast"/>
        <w:ind w:left="420" w:firstLine="0" w:firstLineChars="0"/>
        <w:rPr>
          <w:rFonts w:cs="微软雅黑" w:asciiTheme="minorEastAsia" w:hAnsiTheme="minorEastAsia" w:eastAsiaTheme="minorEastAsia"/>
          <w:sz w:val="18"/>
          <w:szCs w:val="18"/>
        </w:rPr>
      </w:pPr>
      <w:r>
        <w:rPr>
          <w:rFonts w:hint="eastAsia" w:cs="微软雅黑" w:asciiTheme="minorEastAsia" w:hAnsiTheme="minorEastAsia" w:eastAsiaTheme="minorEastAsia"/>
          <w:sz w:val="18"/>
          <w:szCs w:val="18"/>
        </w:rPr>
        <w:t xml:space="preserve">   </w:t>
      </w:r>
      <w:r>
        <w:rPr>
          <w:rFonts w:hint="eastAsia" w:cs="微软雅黑" w:asciiTheme="minorEastAsia" w:hAnsiTheme="minorEastAsia" w:eastAsiaTheme="minorEastAsia"/>
          <w:sz w:val="18"/>
          <w:szCs w:val="18"/>
          <w:u w:val="single"/>
        </w:rPr>
        <w:t xml:space="preserve">                    </w:t>
      </w:r>
      <w:r>
        <w:rPr>
          <w:rFonts w:hint="eastAsia" w:cs="微软雅黑" w:asciiTheme="minorEastAsia" w:hAnsiTheme="minorEastAsia" w:eastAsiaTheme="minorEastAsia"/>
          <w:sz w:val="18"/>
          <w:szCs w:val="18"/>
        </w:rPr>
        <w:t>和</w:t>
      </w:r>
      <w:r>
        <w:rPr>
          <w:rFonts w:hint="eastAsia" w:cs="微软雅黑" w:asciiTheme="minorEastAsia" w:hAnsiTheme="minorEastAsia" w:eastAsiaTheme="minorEastAsia"/>
          <w:sz w:val="18"/>
          <w:szCs w:val="18"/>
          <w:u w:val="single"/>
        </w:rPr>
        <w:t xml:space="preserve">                      </w:t>
      </w:r>
      <w:r>
        <w:rPr>
          <w:rFonts w:hint="eastAsia" w:cs="微软雅黑" w:asciiTheme="minorEastAsia" w:hAnsiTheme="minorEastAsia" w:eastAsiaTheme="minorEastAsia"/>
          <w:sz w:val="18"/>
          <w:szCs w:val="18"/>
        </w:rPr>
        <w:t>等测试；</w:t>
      </w:r>
    </w:p>
    <w:p>
      <w:pPr>
        <w:pStyle w:val="19"/>
        <w:widowControl w:val="0"/>
        <w:numPr>
          <w:ilvl w:val="0"/>
          <w:numId w:val="2"/>
        </w:numPr>
        <w:tabs>
          <w:tab w:val="center" w:pos="4153"/>
        </w:tabs>
        <w:adjustRightInd/>
        <w:snapToGrid/>
        <w:spacing w:after="0" w:line="240" w:lineRule="atLeast"/>
        <w:ind w:firstLine="360"/>
        <w:rPr>
          <w:rFonts w:cs="微软雅黑" w:asciiTheme="minorEastAsia" w:hAnsiTheme="minorEastAsia" w:eastAsiaTheme="minorEastAsia"/>
          <w:sz w:val="18"/>
          <w:szCs w:val="18"/>
        </w:rPr>
      </w:pPr>
      <w:r>
        <w:rPr>
          <w:rFonts w:hint="eastAsia" w:cs="微软雅黑" w:asciiTheme="minorEastAsia" w:hAnsiTheme="minorEastAsia" w:eastAsiaTheme="minorEastAsia"/>
          <w:sz w:val="18"/>
          <w:szCs w:val="18"/>
        </w:rPr>
        <w:t>典型的软件测试过程模型有</w:t>
      </w:r>
      <w:r>
        <w:rPr>
          <w:rFonts w:hint="eastAsia" w:cs="微软雅黑" w:asciiTheme="minorEastAsia" w:hAnsiTheme="minorEastAsia" w:eastAsiaTheme="minorEastAsia"/>
          <w:sz w:val="18"/>
          <w:szCs w:val="18"/>
          <w:u w:val="single"/>
        </w:rPr>
        <w:t xml:space="preserve">     </w:t>
      </w:r>
      <w:r>
        <w:rPr>
          <w:rFonts w:hint="eastAsia" w:cs="微软雅黑" w:asciiTheme="minorEastAsia" w:hAnsiTheme="minorEastAsia" w:eastAsiaTheme="minorEastAsia"/>
          <w:sz w:val="18"/>
          <w:szCs w:val="18"/>
        </w:rPr>
        <w:t xml:space="preserve"> 、</w:t>
      </w:r>
      <w:r>
        <w:rPr>
          <w:rFonts w:hint="eastAsia" w:cs="微软雅黑" w:asciiTheme="minorEastAsia" w:hAnsiTheme="minorEastAsia" w:eastAsiaTheme="minorEastAsia"/>
          <w:sz w:val="18"/>
          <w:szCs w:val="18"/>
          <w:u w:val="single"/>
        </w:rPr>
        <w:t xml:space="preserve">     </w:t>
      </w:r>
      <w:r>
        <w:rPr>
          <w:rFonts w:hint="eastAsia" w:cs="微软雅黑" w:asciiTheme="minorEastAsia" w:hAnsiTheme="minorEastAsia" w:eastAsiaTheme="minorEastAsia"/>
          <w:sz w:val="18"/>
          <w:szCs w:val="18"/>
        </w:rPr>
        <w:t xml:space="preserve"> 、</w:t>
      </w:r>
      <w:r>
        <w:rPr>
          <w:rFonts w:hint="eastAsia" w:cs="微软雅黑" w:asciiTheme="minorEastAsia" w:hAnsiTheme="minorEastAsia" w:eastAsiaTheme="minorEastAsia"/>
          <w:sz w:val="18"/>
          <w:szCs w:val="18"/>
          <w:u w:val="single"/>
        </w:rPr>
        <w:t xml:space="preserve">      </w:t>
      </w:r>
      <w:r>
        <w:rPr>
          <w:rFonts w:hint="eastAsia" w:cs="微软雅黑" w:asciiTheme="minorEastAsia" w:hAnsiTheme="minorEastAsia" w:eastAsiaTheme="minorEastAsia"/>
          <w:sz w:val="18"/>
          <w:szCs w:val="18"/>
        </w:rPr>
        <w:t>、等。</w:t>
      </w:r>
    </w:p>
    <w:p>
      <w:pPr>
        <w:pStyle w:val="19"/>
        <w:widowControl w:val="0"/>
        <w:numPr>
          <w:ilvl w:val="0"/>
          <w:numId w:val="2"/>
        </w:numPr>
        <w:tabs>
          <w:tab w:val="center" w:pos="4153"/>
        </w:tabs>
        <w:adjustRightInd/>
        <w:snapToGrid/>
        <w:spacing w:after="0" w:line="240" w:lineRule="atLeast"/>
        <w:ind w:firstLine="360"/>
        <w:rPr>
          <w:rFonts w:cs="微软雅黑" w:asciiTheme="minorEastAsia" w:hAnsiTheme="minorEastAsia" w:eastAsiaTheme="minorEastAsia"/>
          <w:sz w:val="18"/>
          <w:szCs w:val="18"/>
        </w:rPr>
      </w:pPr>
      <w:r>
        <w:rPr>
          <w:rFonts w:hint="eastAsia" w:cs="微软雅黑" w:asciiTheme="minorEastAsia" w:hAnsiTheme="minorEastAsia" w:eastAsiaTheme="minorEastAsia"/>
          <w:sz w:val="18"/>
          <w:szCs w:val="18"/>
        </w:rPr>
        <w:t>软件验收测试包括：</w:t>
      </w:r>
      <w:r>
        <w:rPr>
          <w:rFonts w:hint="eastAsia" w:cs="微软雅黑" w:asciiTheme="minorEastAsia" w:hAnsiTheme="minorEastAsia" w:eastAsiaTheme="minorEastAsia"/>
          <w:sz w:val="18"/>
          <w:szCs w:val="18"/>
          <w:u w:val="single"/>
        </w:rPr>
        <w:t xml:space="preserve">                  </w:t>
      </w:r>
      <w:r>
        <w:rPr>
          <w:rFonts w:hint="eastAsia" w:cs="微软雅黑" w:asciiTheme="minorEastAsia" w:hAnsiTheme="minorEastAsia" w:eastAsiaTheme="minorEastAsia"/>
          <w:sz w:val="18"/>
          <w:szCs w:val="18"/>
        </w:rPr>
        <w:t>，</w:t>
      </w:r>
      <w:r>
        <w:rPr>
          <w:rFonts w:hint="eastAsia" w:cs="微软雅黑" w:asciiTheme="minorEastAsia" w:hAnsiTheme="minorEastAsia" w:eastAsiaTheme="minorEastAsia"/>
          <w:sz w:val="18"/>
          <w:szCs w:val="18"/>
          <w:u w:val="single"/>
        </w:rPr>
        <w:t xml:space="preserve">                </w:t>
      </w:r>
      <w:r>
        <w:rPr>
          <w:rFonts w:hint="eastAsia" w:cs="微软雅黑" w:asciiTheme="minorEastAsia" w:hAnsiTheme="minorEastAsia" w:eastAsiaTheme="minorEastAsia"/>
          <w:sz w:val="18"/>
          <w:szCs w:val="18"/>
        </w:rPr>
        <w:t>，</w:t>
      </w:r>
      <w:r>
        <w:rPr>
          <w:rFonts w:hint="eastAsia" w:cs="微软雅黑" w:asciiTheme="minorEastAsia" w:hAnsiTheme="minorEastAsia" w:eastAsiaTheme="minorEastAsia"/>
          <w:sz w:val="18"/>
          <w:szCs w:val="18"/>
          <w:u w:val="single"/>
        </w:rPr>
        <w:t xml:space="preserve">                         </w:t>
      </w:r>
      <w:r>
        <w:rPr>
          <w:rFonts w:hint="eastAsia" w:cs="微软雅黑" w:asciiTheme="minorEastAsia" w:hAnsiTheme="minorEastAsia" w:eastAsiaTheme="minorEastAsia"/>
          <w:sz w:val="18"/>
          <w:szCs w:val="18"/>
        </w:rPr>
        <w:t>。</w:t>
      </w:r>
    </w:p>
    <w:p>
      <w:pPr>
        <w:pStyle w:val="19"/>
        <w:widowControl w:val="0"/>
        <w:numPr>
          <w:ilvl w:val="0"/>
          <w:numId w:val="2"/>
        </w:numPr>
        <w:tabs>
          <w:tab w:val="center" w:pos="4153"/>
        </w:tabs>
        <w:adjustRightInd/>
        <w:snapToGrid/>
        <w:spacing w:after="0" w:line="240" w:lineRule="atLeast"/>
        <w:ind w:firstLine="360"/>
        <w:rPr>
          <w:rFonts w:cs="微软雅黑" w:asciiTheme="minorEastAsia" w:hAnsiTheme="minorEastAsia" w:eastAsiaTheme="minorEastAsia"/>
          <w:sz w:val="18"/>
          <w:szCs w:val="18"/>
        </w:rPr>
      </w:pPr>
      <w:r>
        <w:rPr>
          <w:rFonts w:hint="eastAsia" w:cs="微软雅黑" w:asciiTheme="minorEastAsia" w:hAnsiTheme="minorEastAsia" w:eastAsiaTheme="minorEastAsia"/>
          <w:sz w:val="18"/>
          <w:szCs w:val="18"/>
        </w:rPr>
        <w:t>对面向过程的系统采用的集成策略有：</w:t>
      </w:r>
      <w:r>
        <w:rPr>
          <w:rFonts w:hint="eastAsia" w:cs="微软雅黑" w:asciiTheme="minorEastAsia" w:hAnsiTheme="minorEastAsia" w:eastAsiaTheme="minorEastAsia"/>
          <w:sz w:val="18"/>
          <w:szCs w:val="18"/>
          <w:u w:val="single"/>
        </w:rPr>
        <w:t xml:space="preserve">                 </w:t>
      </w:r>
      <w:r>
        <w:rPr>
          <w:rFonts w:hint="eastAsia" w:cs="微软雅黑" w:asciiTheme="minorEastAsia" w:hAnsiTheme="minorEastAsia" w:eastAsiaTheme="minorEastAsia"/>
          <w:sz w:val="18"/>
          <w:szCs w:val="18"/>
        </w:rPr>
        <w:t>，</w:t>
      </w:r>
      <w:r>
        <w:rPr>
          <w:rFonts w:hint="eastAsia" w:cs="微软雅黑" w:asciiTheme="minorEastAsia" w:hAnsiTheme="minorEastAsia" w:eastAsiaTheme="minorEastAsia"/>
          <w:sz w:val="18"/>
          <w:szCs w:val="18"/>
          <w:u w:val="single"/>
        </w:rPr>
        <w:t xml:space="preserve">                          </w:t>
      </w:r>
      <w:r>
        <w:rPr>
          <w:rFonts w:hint="eastAsia" w:cs="微软雅黑" w:asciiTheme="minorEastAsia" w:hAnsiTheme="minorEastAsia" w:eastAsiaTheme="minorEastAsia"/>
          <w:sz w:val="18"/>
          <w:szCs w:val="18"/>
        </w:rPr>
        <w:t>两种。</w:t>
      </w:r>
    </w:p>
    <w:p>
      <w:pPr>
        <w:pStyle w:val="19"/>
        <w:widowControl w:val="0"/>
        <w:numPr>
          <w:ilvl w:val="0"/>
          <w:numId w:val="2"/>
        </w:numPr>
        <w:tabs>
          <w:tab w:val="center" w:pos="4153"/>
        </w:tabs>
        <w:adjustRightInd/>
        <w:snapToGrid/>
        <w:spacing w:after="0" w:line="240" w:lineRule="atLeast"/>
        <w:ind w:firstLine="360"/>
        <w:rPr>
          <w:rFonts w:cs="微软雅黑" w:asciiTheme="minorEastAsia" w:hAnsiTheme="minorEastAsia" w:eastAsiaTheme="minorEastAsia"/>
          <w:sz w:val="18"/>
          <w:szCs w:val="18"/>
        </w:rPr>
      </w:pPr>
      <w:r>
        <w:rPr>
          <w:rFonts w:hint="eastAsia" w:cs="微软雅黑" w:asciiTheme="minorEastAsia" w:hAnsiTheme="minorEastAsia" w:eastAsiaTheme="minorEastAsia"/>
          <w:color w:val="000000"/>
          <w:sz w:val="18"/>
          <w:szCs w:val="18"/>
        </w:rPr>
        <w:t>测试用例由</w:t>
      </w:r>
      <w:r>
        <w:rPr>
          <w:rFonts w:hint="eastAsia" w:cs="微软雅黑" w:asciiTheme="minorEastAsia" w:hAnsiTheme="minorEastAsia" w:eastAsiaTheme="minorEastAsia"/>
          <w:color w:val="000000"/>
          <w:sz w:val="18"/>
          <w:szCs w:val="18"/>
          <w:u w:val="single"/>
        </w:rPr>
        <w:t xml:space="preserve">               </w:t>
      </w:r>
      <w:r>
        <w:rPr>
          <w:rFonts w:hint="eastAsia" w:cs="微软雅黑" w:asciiTheme="minorEastAsia" w:hAnsiTheme="minorEastAsia" w:eastAsiaTheme="minorEastAsia"/>
          <w:color w:val="000000"/>
          <w:sz w:val="18"/>
          <w:szCs w:val="18"/>
        </w:rPr>
        <w:t>和预期的</w:t>
      </w:r>
      <w:r>
        <w:rPr>
          <w:rFonts w:hint="eastAsia" w:cs="微软雅黑" w:asciiTheme="minorEastAsia" w:hAnsiTheme="minorEastAsia" w:eastAsiaTheme="minorEastAsia"/>
          <w:color w:val="000000"/>
          <w:sz w:val="18"/>
          <w:szCs w:val="18"/>
          <w:u w:val="single"/>
        </w:rPr>
        <w:t xml:space="preserve">                                       </w:t>
      </w:r>
      <w:r>
        <w:rPr>
          <w:rFonts w:hint="eastAsia" w:cs="微软雅黑" w:asciiTheme="minorEastAsia" w:hAnsiTheme="minorEastAsia" w:eastAsiaTheme="minorEastAsia"/>
          <w:color w:val="000000"/>
          <w:sz w:val="18"/>
          <w:szCs w:val="18"/>
        </w:rPr>
        <w:t>两部分组成。</w:t>
      </w:r>
    </w:p>
    <w:p>
      <w:pPr>
        <w:pStyle w:val="19"/>
        <w:widowControl w:val="0"/>
        <w:numPr>
          <w:ilvl w:val="0"/>
          <w:numId w:val="2"/>
        </w:numPr>
        <w:tabs>
          <w:tab w:val="center" w:pos="4153"/>
        </w:tabs>
        <w:adjustRightInd/>
        <w:snapToGrid/>
        <w:spacing w:after="0" w:line="240" w:lineRule="atLeast"/>
        <w:ind w:firstLine="360"/>
        <w:rPr>
          <w:rFonts w:cs="微软雅黑" w:asciiTheme="minorEastAsia" w:hAnsiTheme="minorEastAsia" w:eastAsiaTheme="minorEastAsia"/>
          <w:sz w:val="18"/>
          <w:szCs w:val="18"/>
        </w:rPr>
      </w:pPr>
      <w:r>
        <w:rPr>
          <w:rFonts w:hint="eastAsia" w:cs="微软雅黑" w:asciiTheme="minorEastAsia" w:hAnsiTheme="minorEastAsia" w:eastAsiaTheme="minorEastAsia"/>
          <w:sz w:val="18"/>
          <w:szCs w:val="18"/>
        </w:rPr>
        <w:t>单元测试内容包含如下方面：</w:t>
      </w:r>
      <w:r>
        <w:rPr>
          <w:rFonts w:hint="eastAsia" w:cs="微软雅黑" w:asciiTheme="minorEastAsia" w:hAnsiTheme="minorEastAsia" w:eastAsiaTheme="minorEastAsia"/>
          <w:sz w:val="18"/>
          <w:szCs w:val="18"/>
          <w:u w:val="single"/>
        </w:rPr>
        <w:t xml:space="preserve">              </w:t>
      </w:r>
      <w:r>
        <w:rPr>
          <w:rFonts w:hint="eastAsia" w:cs="微软雅黑" w:asciiTheme="minorEastAsia" w:hAnsiTheme="minorEastAsia" w:eastAsiaTheme="minorEastAsia"/>
          <w:sz w:val="18"/>
          <w:szCs w:val="18"/>
        </w:rPr>
        <w:t xml:space="preserve"> 、</w:t>
      </w:r>
      <w:r>
        <w:rPr>
          <w:rFonts w:hint="eastAsia" w:cs="微软雅黑" w:asciiTheme="minorEastAsia" w:hAnsiTheme="minorEastAsia" w:eastAsiaTheme="minorEastAsia"/>
          <w:sz w:val="18"/>
          <w:szCs w:val="18"/>
          <w:u w:val="single"/>
        </w:rPr>
        <w:t xml:space="preserve">              </w:t>
      </w:r>
      <w:r>
        <w:rPr>
          <w:rFonts w:hint="eastAsia" w:cs="微软雅黑" w:asciiTheme="minorEastAsia" w:hAnsiTheme="minorEastAsia" w:eastAsiaTheme="minorEastAsia"/>
          <w:sz w:val="18"/>
          <w:szCs w:val="18"/>
        </w:rPr>
        <w:t>、</w:t>
      </w:r>
      <w:r>
        <w:rPr>
          <w:rFonts w:hint="eastAsia" w:cs="微软雅黑" w:asciiTheme="minorEastAsia" w:hAnsiTheme="minorEastAsia" w:eastAsiaTheme="minorEastAsia"/>
          <w:sz w:val="18"/>
          <w:szCs w:val="18"/>
          <w:u w:val="single"/>
        </w:rPr>
        <w:t xml:space="preserve">          </w:t>
      </w:r>
      <w:r>
        <w:rPr>
          <w:rFonts w:hint="eastAsia" w:cs="微软雅黑" w:asciiTheme="minorEastAsia" w:hAnsiTheme="minorEastAsia" w:eastAsiaTheme="minorEastAsia"/>
          <w:sz w:val="18"/>
          <w:szCs w:val="18"/>
        </w:rPr>
        <w:t>、</w:t>
      </w:r>
      <w:r>
        <w:rPr>
          <w:rFonts w:hint="eastAsia" w:cs="微软雅黑" w:asciiTheme="minorEastAsia" w:hAnsiTheme="minorEastAsia" w:eastAsiaTheme="minorEastAsia"/>
          <w:sz w:val="18"/>
          <w:szCs w:val="18"/>
          <w:u w:val="single"/>
        </w:rPr>
        <w:t xml:space="preserve"> </w:t>
      </w:r>
      <w:r>
        <w:rPr>
          <w:rFonts w:hint="eastAsia" w:cs="微软雅黑" w:asciiTheme="minorEastAsia" w:hAnsiTheme="minorEastAsia" w:eastAsiaTheme="minorEastAsia"/>
          <w:sz w:val="18"/>
          <w:szCs w:val="18"/>
        </w:rPr>
        <w:t>和</w:t>
      </w:r>
      <w:r>
        <w:rPr>
          <w:rFonts w:hint="eastAsia" w:cs="微软雅黑" w:asciiTheme="minorEastAsia" w:hAnsiTheme="minorEastAsia" w:eastAsiaTheme="minorEastAsia"/>
          <w:sz w:val="18"/>
          <w:szCs w:val="18"/>
          <w:u w:val="single"/>
        </w:rPr>
        <w:t xml:space="preserve">          </w:t>
      </w:r>
      <w:r>
        <w:rPr>
          <w:rFonts w:hint="eastAsia" w:cs="微软雅黑" w:asciiTheme="minorEastAsia" w:hAnsiTheme="minorEastAsia" w:eastAsiaTheme="minorEastAsia"/>
          <w:sz w:val="18"/>
          <w:szCs w:val="18"/>
        </w:rPr>
        <w:t>。</w:t>
      </w:r>
    </w:p>
    <w:p>
      <w:pPr>
        <w:pStyle w:val="19"/>
        <w:widowControl w:val="0"/>
        <w:numPr>
          <w:ilvl w:val="0"/>
          <w:numId w:val="2"/>
        </w:numPr>
        <w:tabs>
          <w:tab w:val="center" w:pos="4153"/>
        </w:tabs>
        <w:adjustRightInd/>
        <w:snapToGrid/>
        <w:spacing w:after="0" w:line="240" w:lineRule="atLeast"/>
        <w:ind w:firstLine="360"/>
        <w:rPr>
          <w:rFonts w:cs="微软雅黑" w:asciiTheme="minorEastAsia" w:hAnsiTheme="minorEastAsia" w:eastAsiaTheme="minorEastAsia"/>
          <w:sz w:val="18"/>
          <w:szCs w:val="18"/>
        </w:rPr>
      </w:pPr>
      <w:r>
        <w:rPr>
          <w:rFonts w:hint="eastAsia" w:cs="微软雅黑" w:asciiTheme="minorEastAsia" w:hAnsiTheme="minorEastAsia" w:eastAsiaTheme="minorEastAsia"/>
          <w:sz w:val="18"/>
          <w:szCs w:val="18"/>
        </w:rPr>
        <w:t>按照测试技术，软件测试可以分为</w:t>
      </w:r>
      <w:r>
        <w:rPr>
          <w:rFonts w:hint="eastAsia" w:cs="微软雅黑" w:asciiTheme="minorEastAsia" w:hAnsiTheme="minorEastAsia" w:eastAsiaTheme="minorEastAsia"/>
          <w:sz w:val="18"/>
          <w:szCs w:val="18"/>
          <w:u w:val="single"/>
        </w:rPr>
        <w:t xml:space="preserve">                  </w:t>
      </w:r>
      <w:r>
        <w:rPr>
          <w:rFonts w:hint="eastAsia" w:cs="微软雅黑" w:asciiTheme="minorEastAsia" w:hAnsiTheme="minorEastAsia" w:eastAsiaTheme="minorEastAsia"/>
          <w:sz w:val="18"/>
          <w:szCs w:val="18"/>
        </w:rPr>
        <w:t>和</w:t>
      </w:r>
      <w:r>
        <w:rPr>
          <w:rFonts w:hint="eastAsia" w:cs="微软雅黑" w:asciiTheme="minorEastAsia" w:hAnsiTheme="minorEastAsia" w:eastAsiaTheme="minorEastAsia"/>
          <w:sz w:val="18"/>
          <w:szCs w:val="18"/>
          <w:u w:val="single"/>
        </w:rPr>
        <w:t xml:space="preserve">                               </w:t>
      </w:r>
      <w:r>
        <w:rPr>
          <w:rFonts w:hint="eastAsia" w:cs="微软雅黑" w:asciiTheme="minorEastAsia" w:hAnsiTheme="minorEastAsia" w:eastAsiaTheme="minorEastAsia"/>
          <w:sz w:val="18"/>
          <w:szCs w:val="18"/>
        </w:rPr>
        <w:t>。</w:t>
      </w:r>
    </w:p>
    <w:p>
      <w:pPr>
        <w:pStyle w:val="19"/>
        <w:widowControl w:val="0"/>
        <w:numPr>
          <w:ilvl w:val="0"/>
          <w:numId w:val="2"/>
        </w:numPr>
        <w:tabs>
          <w:tab w:val="center" w:pos="4153"/>
        </w:tabs>
        <w:adjustRightInd/>
        <w:snapToGrid/>
        <w:spacing w:after="0" w:line="240" w:lineRule="atLeast"/>
        <w:ind w:firstLine="360"/>
        <w:rPr>
          <w:rFonts w:asciiTheme="minorEastAsia" w:hAnsiTheme="minorEastAsia" w:eastAsiaTheme="minorEastAsia"/>
          <w:sz w:val="18"/>
          <w:szCs w:val="18"/>
        </w:rPr>
      </w:pPr>
      <w:r>
        <w:rPr>
          <w:rFonts w:hint="eastAsia" w:cs="微软雅黑" w:asciiTheme="minorEastAsia" w:hAnsiTheme="minorEastAsia" w:eastAsiaTheme="minorEastAsia"/>
          <w:sz w:val="18"/>
          <w:szCs w:val="18"/>
        </w:rPr>
        <w:t>系统测试的策略有功能测试、</w:t>
      </w:r>
      <w:r>
        <w:rPr>
          <w:rFonts w:hint="eastAsia" w:cs="微软雅黑" w:asciiTheme="minorEastAsia" w:hAnsiTheme="minorEastAsia" w:eastAsiaTheme="minorEastAsia"/>
          <w:sz w:val="18"/>
          <w:szCs w:val="18"/>
          <w:u w:val="single"/>
        </w:rPr>
        <w:t xml:space="preserve">                </w:t>
      </w:r>
      <w:r>
        <w:rPr>
          <w:rFonts w:hint="eastAsia" w:cs="微软雅黑" w:asciiTheme="minorEastAsia" w:hAnsiTheme="minorEastAsia" w:eastAsiaTheme="minorEastAsia"/>
          <w:sz w:val="18"/>
          <w:szCs w:val="18"/>
        </w:rPr>
        <w:t>、</w:t>
      </w:r>
      <w:r>
        <w:rPr>
          <w:rFonts w:hint="eastAsia" w:cs="微软雅黑" w:asciiTheme="minorEastAsia" w:hAnsiTheme="minorEastAsia" w:eastAsiaTheme="minorEastAsia"/>
          <w:sz w:val="18"/>
          <w:szCs w:val="18"/>
          <w:u w:val="single"/>
        </w:rPr>
        <w:t xml:space="preserve">                 </w:t>
      </w:r>
      <w:r>
        <w:rPr>
          <w:rFonts w:hint="eastAsia" w:cs="微软雅黑" w:asciiTheme="minorEastAsia" w:hAnsiTheme="minorEastAsia" w:eastAsiaTheme="minorEastAsia"/>
          <w:sz w:val="18"/>
          <w:szCs w:val="18"/>
        </w:rPr>
        <w:t>、</w:t>
      </w:r>
      <w:r>
        <w:rPr>
          <w:rFonts w:hint="eastAsia" w:cs="微软雅黑" w:asciiTheme="minorEastAsia" w:hAnsiTheme="minorEastAsia" w:eastAsiaTheme="minorEastAsia"/>
          <w:sz w:val="18"/>
          <w:szCs w:val="18"/>
          <w:u w:val="single"/>
        </w:rPr>
        <w:t xml:space="preserve">                </w:t>
      </w:r>
      <w:r>
        <w:rPr>
          <w:rFonts w:hint="eastAsia" w:cs="微软雅黑" w:asciiTheme="minorEastAsia" w:hAnsiTheme="minorEastAsia" w:eastAsiaTheme="minorEastAsia"/>
          <w:sz w:val="18"/>
          <w:szCs w:val="18"/>
        </w:rPr>
        <w:t>、</w:t>
      </w:r>
    </w:p>
    <w:p>
      <w:pPr>
        <w:pStyle w:val="19"/>
        <w:widowControl w:val="0"/>
        <w:tabs>
          <w:tab w:val="center" w:pos="4153"/>
        </w:tabs>
        <w:adjustRightInd/>
        <w:snapToGrid/>
        <w:spacing w:after="0" w:line="240" w:lineRule="atLeast"/>
        <w:ind w:left="780" w:firstLine="0" w:firstLineChars="0"/>
        <w:rPr>
          <w:rFonts w:asciiTheme="minorEastAsia" w:hAnsiTheme="minorEastAsia" w:eastAsiaTheme="minorEastAsia"/>
          <w:sz w:val="18"/>
          <w:szCs w:val="18"/>
        </w:rPr>
      </w:pPr>
      <w:r>
        <w:rPr>
          <w:rFonts w:hint="eastAsia" w:cs="微软雅黑" w:asciiTheme="minorEastAsia" w:hAnsiTheme="minorEastAsia" w:eastAsiaTheme="minorEastAsia"/>
          <w:sz w:val="18"/>
          <w:szCs w:val="18"/>
          <w:u w:val="single"/>
        </w:rPr>
        <w:t xml:space="preserve">                    </w:t>
      </w:r>
      <w:r>
        <w:rPr>
          <w:rFonts w:hint="eastAsia" w:cs="微软雅黑" w:asciiTheme="minorEastAsia" w:hAnsiTheme="minorEastAsia" w:eastAsiaTheme="minorEastAsia"/>
          <w:sz w:val="18"/>
          <w:szCs w:val="18"/>
        </w:rPr>
        <w:t>、</w:t>
      </w:r>
      <w:r>
        <w:rPr>
          <w:rFonts w:hint="eastAsia" w:cs="微软雅黑" w:asciiTheme="minorEastAsia" w:hAnsiTheme="minorEastAsia" w:eastAsiaTheme="minorEastAsia"/>
          <w:sz w:val="18"/>
          <w:szCs w:val="18"/>
          <w:u w:val="single"/>
        </w:rPr>
        <w:t xml:space="preserve">                    </w:t>
      </w:r>
      <w:r>
        <w:rPr>
          <w:rFonts w:hint="eastAsia" w:cs="微软雅黑" w:asciiTheme="minorEastAsia" w:hAnsiTheme="minorEastAsia" w:eastAsiaTheme="minorEastAsia"/>
          <w:sz w:val="18"/>
          <w:szCs w:val="18"/>
        </w:rPr>
        <w:t>、</w:t>
      </w:r>
      <w:r>
        <w:rPr>
          <w:rFonts w:hint="eastAsia" w:cs="微软雅黑" w:asciiTheme="minorEastAsia" w:hAnsiTheme="minorEastAsia" w:eastAsiaTheme="minorEastAsia"/>
          <w:sz w:val="18"/>
          <w:szCs w:val="18"/>
          <w:u w:val="single"/>
        </w:rPr>
        <w:t xml:space="preserve">                     </w:t>
      </w:r>
      <w:r>
        <w:rPr>
          <w:rFonts w:hint="eastAsia" w:cs="微软雅黑" w:asciiTheme="minorEastAsia" w:hAnsiTheme="minorEastAsia" w:eastAsiaTheme="minorEastAsia"/>
          <w:sz w:val="18"/>
          <w:szCs w:val="18"/>
        </w:rPr>
        <w:t>、</w:t>
      </w:r>
      <w:r>
        <w:rPr>
          <w:rFonts w:hint="eastAsia" w:cs="微软雅黑" w:asciiTheme="minorEastAsia" w:hAnsiTheme="minorEastAsia" w:eastAsiaTheme="minorEastAsia"/>
          <w:sz w:val="18"/>
          <w:szCs w:val="18"/>
          <w:u w:val="single"/>
        </w:rPr>
        <w:t xml:space="preserve">             </w:t>
      </w:r>
      <w:r>
        <w:rPr>
          <w:rFonts w:hint="eastAsia" w:asciiTheme="minorEastAsia" w:hAnsiTheme="minorEastAsia" w:eastAsiaTheme="minorEastAsia"/>
          <w:sz w:val="18"/>
          <w:szCs w:val="18"/>
        </w:rPr>
        <w:t xml:space="preserve"> </w:t>
      </w:r>
    </w:p>
    <w:p>
      <w:pPr>
        <w:pStyle w:val="19"/>
        <w:widowControl w:val="0"/>
        <w:tabs>
          <w:tab w:val="center" w:pos="4153"/>
        </w:tabs>
        <w:adjustRightInd/>
        <w:snapToGrid/>
        <w:spacing w:after="0" w:line="240" w:lineRule="atLeast"/>
        <w:ind w:left="780" w:firstLine="0" w:firstLineChars="0"/>
        <w:rPr>
          <w:rFonts w:asciiTheme="minorEastAsia" w:hAnsiTheme="minorEastAsia" w:eastAsiaTheme="minorEastAsia"/>
          <w:sz w:val="18"/>
          <w:szCs w:val="18"/>
        </w:rPr>
      </w:pPr>
    </w:p>
    <w:p>
      <w:pPr>
        <w:pStyle w:val="21"/>
        <w:ind w:firstLine="0" w:firstLineChars="0"/>
        <w:rPr>
          <w:rFonts w:asciiTheme="minorEastAsia" w:hAnsiTheme="minorEastAsia" w:eastAsiaTheme="minorEastAsia"/>
          <w:b/>
          <w:bCs/>
          <w:sz w:val="18"/>
          <w:szCs w:val="18"/>
        </w:rPr>
      </w:pPr>
      <w:r>
        <w:rPr>
          <w:rFonts w:hint="eastAsia" w:asciiTheme="minorEastAsia" w:hAnsiTheme="minorEastAsia" w:eastAsiaTheme="minorEastAsia"/>
          <w:b/>
          <w:bCs/>
          <w:sz w:val="18"/>
          <w:szCs w:val="18"/>
        </w:rPr>
        <w:t>三、判断题（每小题1分，共10分）</w:t>
      </w:r>
    </w:p>
    <w:p>
      <w:pPr>
        <w:ind w:left="420" w:leftChars="200"/>
        <w:rPr>
          <w:rFonts w:asciiTheme="minorEastAsia" w:hAnsiTheme="minorEastAsia" w:eastAsiaTheme="minorEastAsia"/>
          <w:sz w:val="18"/>
          <w:szCs w:val="18"/>
        </w:rPr>
      </w:pPr>
      <w:r>
        <w:rPr>
          <w:rFonts w:hint="eastAsia" w:asciiTheme="minorEastAsia" w:hAnsiTheme="minorEastAsia" w:eastAsiaTheme="minorEastAsia"/>
          <w:sz w:val="18"/>
          <w:szCs w:val="18"/>
        </w:rPr>
        <w:t>1、（   ）用黑盒方法测试时，测试用例是根据程序内部逻辑设计的。</w:t>
      </w:r>
    </w:p>
    <w:p>
      <w:pPr>
        <w:ind w:left="420" w:leftChars="200"/>
        <w:rPr>
          <w:rFonts w:asciiTheme="minorEastAsia" w:hAnsiTheme="minorEastAsia" w:eastAsiaTheme="minorEastAsia"/>
          <w:sz w:val="18"/>
          <w:szCs w:val="18"/>
        </w:rPr>
      </w:pPr>
      <w:r>
        <w:rPr>
          <w:rFonts w:hint="eastAsia" w:asciiTheme="minorEastAsia" w:hAnsiTheme="minorEastAsia" w:eastAsiaTheme="minorEastAsia"/>
          <w:sz w:val="18"/>
          <w:szCs w:val="18"/>
        </w:rPr>
        <w:t>2、（   ）确定测试主要测试软件功能是否满足用户的合理需求，以“需求规格说明书”为测试依据。</w:t>
      </w:r>
    </w:p>
    <w:p>
      <w:pPr>
        <w:ind w:left="420" w:leftChars="200"/>
        <w:rPr>
          <w:rFonts w:asciiTheme="minorEastAsia" w:hAnsiTheme="minorEastAsia" w:eastAsiaTheme="minorEastAsia"/>
          <w:sz w:val="18"/>
          <w:szCs w:val="18"/>
        </w:rPr>
      </w:pPr>
      <w:r>
        <w:rPr>
          <w:rFonts w:hint="eastAsia" w:asciiTheme="minorEastAsia" w:hAnsiTheme="minorEastAsia" w:eastAsiaTheme="minorEastAsia"/>
          <w:sz w:val="18"/>
          <w:szCs w:val="18"/>
        </w:rPr>
        <w:t>3、（   ）软件测试时经常要输入无效的，不合理的数据进行测试。</w:t>
      </w:r>
    </w:p>
    <w:p>
      <w:pPr>
        <w:ind w:left="420" w:leftChars="200"/>
        <w:rPr>
          <w:rFonts w:asciiTheme="minorEastAsia" w:hAnsiTheme="minorEastAsia" w:eastAsiaTheme="minorEastAsia"/>
          <w:sz w:val="18"/>
          <w:szCs w:val="18"/>
        </w:rPr>
      </w:pPr>
      <w:r>
        <w:rPr>
          <w:rFonts w:hint="eastAsia" w:asciiTheme="minorEastAsia" w:hAnsiTheme="minorEastAsia" w:eastAsiaTheme="minorEastAsia"/>
          <w:sz w:val="18"/>
          <w:szCs w:val="18"/>
        </w:rPr>
        <w:t>4、（   ）集成测试也叫组装测试，通常在编码完成的基础上，将所有的程序模块进行有序的、递增的测试。</w:t>
      </w:r>
    </w:p>
    <w:p>
      <w:pPr>
        <w:ind w:left="420" w:leftChars="200"/>
        <w:rPr>
          <w:rFonts w:asciiTheme="minorEastAsia" w:hAnsiTheme="minorEastAsia" w:eastAsiaTheme="minorEastAsia"/>
          <w:sz w:val="18"/>
          <w:szCs w:val="18"/>
        </w:rPr>
      </w:pPr>
      <w:r>
        <w:rPr>
          <w:rFonts w:hint="eastAsia" w:asciiTheme="minorEastAsia" w:hAnsiTheme="minorEastAsia" w:eastAsiaTheme="minorEastAsia"/>
          <w:sz w:val="18"/>
          <w:szCs w:val="18"/>
        </w:rPr>
        <w:t>5、（   ）所有软件都有一个用户界面，因此必须测试易用性。</w:t>
      </w:r>
    </w:p>
    <w:p>
      <w:pPr>
        <w:ind w:left="420" w:leftChars="200"/>
        <w:rPr>
          <w:rFonts w:asciiTheme="minorEastAsia" w:hAnsiTheme="minorEastAsia" w:eastAsiaTheme="minorEastAsia"/>
          <w:sz w:val="18"/>
          <w:szCs w:val="18"/>
        </w:rPr>
      </w:pPr>
      <w:r>
        <w:rPr>
          <w:rFonts w:hint="eastAsia" w:asciiTheme="minorEastAsia" w:hAnsiTheme="minorEastAsia" w:eastAsiaTheme="minorEastAsia"/>
          <w:sz w:val="18"/>
          <w:szCs w:val="18"/>
        </w:rPr>
        <w:t>6、（   ）经过修改后的软件产品，其中存在的软件缺陷必然会越来越少。</w:t>
      </w:r>
    </w:p>
    <w:p>
      <w:pPr>
        <w:ind w:left="420" w:leftChars="200"/>
        <w:rPr>
          <w:rFonts w:asciiTheme="minorEastAsia" w:hAnsiTheme="minorEastAsia" w:eastAsiaTheme="minorEastAsia"/>
          <w:sz w:val="18"/>
          <w:szCs w:val="18"/>
        </w:rPr>
      </w:pPr>
      <w:r>
        <w:rPr>
          <w:rFonts w:hint="eastAsia" w:asciiTheme="minorEastAsia" w:hAnsiTheme="minorEastAsia" w:eastAsiaTheme="minorEastAsia"/>
          <w:sz w:val="18"/>
          <w:szCs w:val="18"/>
        </w:rPr>
        <w:t>7、（   ）缺陷越严重，优先级越高。</w:t>
      </w:r>
    </w:p>
    <w:p>
      <w:pPr>
        <w:ind w:left="420" w:leftChars="200"/>
        <w:rPr>
          <w:rFonts w:asciiTheme="minorEastAsia" w:hAnsiTheme="minorEastAsia" w:eastAsiaTheme="minorEastAsia"/>
          <w:sz w:val="18"/>
          <w:szCs w:val="18"/>
        </w:rPr>
      </w:pPr>
      <w:r>
        <w:rPr>
          <w:rFonts w:hint="eastAsia" w:asciiTheme="minorEastAsia" w:hAnsiTheme="minorEastAsia" w:eastAsiaTheme="minorEastAsia"/>
          <w:sz w:val="18"/>
          <w:szCs w:val="18"/>
        </w:rPr>
        <w:t>8、（   ）单元测试能发现约80%的软件缺陷。</w:t>
      </w:r>
    </w:p>
    <w:p>
      <w:pPr>
        <w:ind w:left="1275" w:leftChars="200" w:hanging="855" w:hangingChars="475"/>
        <w:rPr>
          <w:rFonts w:asciiTheme="minorEastAsia" w:hAnsiTheme="minorEastAsia" w:eastAsiaTheme="minorEastAsia"/>
          <w:sz w:val="18"/>
          <w:szCs w:val="18"/>
        </w:rPr>
      </w:pPr>
      <w:r>
        <w:rPr>
          <w:rFonts w:hint="eastAsia" w:asciiTheme="minorEastAsia" w:hAnsiTheme="minorEastAsia" w:eastAsiaTheme="minorEastAsia"/>
          <w:sz w:val="18"/>
          <w:szCs w:val="18"/>
        </w:rPr>
        <w:t>9、（   ）在对单机版的软件进行测试的过程中，对鼠标的左右键功能不需要测试，因为是自动支持的，不需 要编程实现对此功能的支持。</w:t>
      </w:r>
    </w:p>
    <w:p>
      <w:pPr>
        <w:ind w:left="1275" w:leftChars="200" w:hanging="855" w:hangingChars="475"/>
        <w:rPr>
          <w:rFonts w:asciiTheme="minorEastAsia" w:hAnsiTheme="minorEastAsia" w:eastAsiaTheme="minorEastAsia"/>
          <w:sz w:val="18"/>
          <w:szCs w:val="18"/>
        </w:rPr>
      </w:pPr>
      <w:r>
        <w:rPr>
          <w:rFonts w:hint="eastAsia" w:asciiTheme="minorEastAsia" w:hAnsiTheme="minorEastAsia" w:eastAsiaTheme="minorEastAsia"/>
          <w:sz w:val="18"/>
          <w:szCs w:val="18"/>
        </w:rPr>
        <w:t>10、（   ）对于软件的鼠标操作测试，鼠标移到工具栏的图标时一般要有提示信息显示，并且确定显示内容与实际的功能一致。</w:t>
      </w:r>
    </w:p>
    <w:p>
      <w:pPr>
        <w:ind w:left="1275" w:leftChars="200" w:hanging="855" w:hangingChars="475"/>
        <w:rPr>
          <w:rFonts w:asciiTheme="minorEastAsia" w:hAnsiTheme="minorEastAsia" w:eastAsiaTheme="minorEastAsia"/>
          <w:sz w:val="18"/>
          <w:szCs w:val="18"/>
        </w:rPr>
      </w:pPr>
    </w:p>
    <w:p>
      <w:pPr>
        <w:rPr>
          <w:rFonts w:asciiTheme="minorEastAsia" w:hAnsiTheme="minorEastAsia" w:eastAsiaTheme="minorEastAsia"/>
          <w:sz w:val="18"/>
          <w:szCs w:val="18"/>
        </w:rPr>
      </w:pPr>
      <w:r>
        <w:rPr>
          <w:rFonts w:hint="eastAsia" w:asciiTheme="minorEastAsia" w:hAnsiTheme="minorEastAsia" w:eastAsiaTheme="minorEastAsia"/>
          <w:b/>
          <w:bCs/>
          <w:sz w:val="18"/>
          <w:szCs w:val="18"/>
        </w:rPr>
        <w:t>四、简答题</w:t>
      </w:r>
      <w:r>
        <w:rPr>
          <w:rFonts w:hint="eastAsia" w:asciiTheme="minorEastAsia" w:hAnsiTheme="minorEastAsia" w:eastAsiaTheme="minorEastAsia"/>
          <w:sz w:val="18"/>
          <w:szCs w:val="18"/>
        </w:rPr>
        <w:t>（共50分）</w:t>
      </w:r>
    </w:p>
    <w:p>
      <w:pPr>
        <w:numPr>
          <w:ilvl w:val="0"/>
          <w:numId w:val="3"/>
        </w:numPr>
        <w:ind w:left="420" w:leftChars="200"/>
        <w:rPr>
          <w:rFonts w:asciiTheme="minorEastAsia" w:hAnsiTheme="minorEastAsia" w:eastAsiaTheme="minorEastAsia"/>
          <w:sz w:val="18"/>
          <w:szCs w:val="18"/>
        </w:rPr>
      </w:pPr>
      <w:r>
        <w:rPr>
          <w:rFonts w:hint="eastAsia" w:asciiTheme="minorEastAsia" w:hAnsiTheme="minorEastAsia" w:eastAsiaTheme="minorEastAsia"/>
          <w:sz w:val="18"/>
          <w:szCs w:val="18"/>
        </w:rPr>
        <w:t>在您以往的工作中，一条软件缺陷（或叫bug）记录都包含了哪些内容？如何提交高质量的软件缺陷（bug）记录？（10分）</w:t>
      </w:r>
    </w:p>
    <w:p>
      <w:pPr>
        <w:rPr>
          <w:rFonts w:asciiTheme="minorEastAsia" w:hAnsiTheme="minorEastAsia" w:eastAsiaTheme="minorEastAsia"/>
          <w:sz w:val="18"/>
          <w:szCs w:val="18"/>
        </w:rPr>
      </w:pPr>
    </w:p>
    <w:p>
      <w:pPr>
        <w:rPr>
          <w:rFonts w:asciiTheme="minorEastAsia" w:hAnsiTheme="minorEastAsia" w:eastAsiaTheme="minorEastAsia"/>
          <w:sz w:val="18"/>
          <w:szCs w:val="18"/>
        </w:rPr>
      </w:pPr>
    </w:p>
    <w:p>
      <w:pPr>
        <w:rPr>
          <w:rFonts w:asciiTheme="minorEastAsia" w:hAnsiTheme="minorEastAsia" w:eastAsiaTheme="minorEastAsia"/>
          <w:sz w:val="18"/>
          <w:szCs w:val="18"/>
        </w:rPr>
      </w:pPr>
    </w:p>
    <w:p>
      <w:pPr>
        <w:rPr>
          <w:rFonts w:asciiTheme="minorEastAsia" w:hAnsiTheme="minorEastAsia" w:eastAsiaTheme="minorEastAsia"/>
          <w:sz w:val="18"/>
          <w:szCs w:val="18"/>
        </w:rPr>
      </w:pPr>
    </w:p>
    <w:p>
      <w:pPr>
        <w:rPr>
          <w:rFonts w:asciiTheme="minorEastAsia" w:hAnsiTheme="minorEastAsia" w:eastAsiaTheme="minorEastAsia"/>
          <w:sz w:val="18"/>
          <w:szCs w:val="18"/>
        </w:rPr>
      </w:pPr>
    </w:p>
    <w:p>
      <w:pPr>
        <w:rPr>
          <w:rFonts w:asciiTheme="minorEastAsia" w:hAnsiTheme="minorEastAsia" w:eastAsiaTheme="minorEastAsia"/>
          <w:sz w:val="18"/>
          <w:szCs w:val="18"/>
        </w:rPr>
      </w:pPr>
    </w:p>
    <w:p>
      <w:pPr>
        <w:numPr>
          <w:ilvl w:val="0"/>
          <w:numId w:val="3"/>
        </w:numPr>
        <w:ind w:left="420" w:leftChars="200"/>
        <w:rPr>
          <w:rFonts w:asciiTheme="minorEastAsia" w:hAnsiTheme="minorEastAsia" w:eastAsiaTheme="minorEastAsia"/>
          <w:sz w:val="18"/>
          <w:szCs w:val="18"/>
        </w:rPr>
      </w:pPr>
      <w:r>
        <w:rPr>
          <w:rFonts w:hint="eastAsia" w:asciiTheme="minorEastAsia" w:hAnsiTheme="minorEastAsia" w:eastAsiaTheme="minorEastAsia"/>
          <w:sz w:val="18"/>
          <w:szCs w:val="18"/>
        </w:rPr>
        <w:t>解释一下场景法，且举个例子来说明场景法的应用（10分）</w:t>
      </w:r>
    </w:p>
    <w:p>
      <w:pPr>
        <w:rPr>
          <w:rFonts w:asciiTheme="minorEastAsia" w:hAnsiTheme="minorEastAsia" w:eastAsiaTheme="minorEastAsia"/>
          <w:sz w:val="18"/>
          <w:szCs w:val="18"/>
        </w:rPr>
      </w:pPr>
    </w:p>
    <w:p>
      <w:pPr>
        <w:rPr>
          <w:rFonts w:asciiTheme="minorEastAsia" w:hAnsiTheme="minorEastAsia" w:eastAsiaTheme="minorEastAsia"/>
          <w:sz w:val="18"/>
          <w:szCs w:val="18"/>
        </w:rPr>
      </w:pPr>
    </w:p>
    <w:p>
      <w:pPr>
        <w:rPr>
          <w:rFonts w:asciiTheme="minorEastAsia" w:hAnsiTheme="minorEastAsia" w:eastAsiaTheme="minorEastAsia"/>
          <w:sz w:val="18"/>
          <w:szCs w:val="18"/>
        </w:rPr>
      </w:pPr>
    </w:p>
    <w:p>
      <w:pPr>
        <w:rPr>
          <w:rFonts w:asciiTheme="minorEastAsia" w:hAnsiTheme="minorEastAsia" w:eastAsiaTheme="minorEastAsia"/>
          <w:sz w:val="18"/>
          <w:szCs w:val="18"/>
        </w:rPr>
      </w:pPr>
    </w:p>
    <w:p>
      <w:pPr>
        <w:rPr>
          <w:rFonts w:asciiTheme="minorEastAsia" w:hAnsiTheme="minorEastAsia" w:eastAsiaTheme="minorEastAsia"/>
          <w:sz w:val="18"/>
          <w:szCs w:val="18"/>
        </w:rPr>
      </w:pPr>
    </w:p>
    <w:p>
      <w:pPr>
        <w:rPr>
          <w:rFonts w:asciiTheme="minorEastAsia" w:hAnsiTheme="minorEastAsia" w:eastAsiaTheme="minorEastAsia"/>
          <w:sz w:val="18"/>
          <w:szCs w:val="18"/>
        </w:rPr>
      </w:pPr>
    </w:p>
    <w:p>
      <w:pPr>
        <w:numPr>
          <w:ilvl w:val="0"/>
          <w:numId w:val="3"/>
        </w:numPr>
        <w:ind w:left="420" w:leftChars="200"/>
        <w:rPr>
          <w:rFonts w:asciiTheme="minorEastAsia" w:hAnsiTheme="minorEastAsia" w:eastAsiaTheme="minorEastAsia"/>
          <w:sz w:val="18"/>
          <w:szCs w:val="18"/>
        </w:rPr>
      </w:pPr>
      <w:r>
        <w:rPr>
          <w:rFonts w:hint="eastAsia" w:asciiTheme="minorEastAsia" w:hAnsiTheme="minorEastAsia" w:eastAsiaTheme="minorEastAsia"/>
          <w:sz w:val="18"/>
          <w:szCs w:val="18"/>
        </w:rPr>
        <w:t>请说出qq登录页面的测试用例或者测试点。（10分）</w:t>
      </w:r>
    </w:p>
    <w:p>
      <w:pPr>
        <w:rPr>
          <w:rFonts w:asciiTheme="minorEastAsia" w:hAnsiTheme="minorEastAsia" w:eastAsiaTheme="minorEastAsia"/>
          <w:sz w:val="18"/>
          <w:szCs w:val="18"/>
        </w:rPr>
      </w:pPr>
    </w:p>
    <w:p>
      <w:pPr>
        <w:rPr>
          <w:rFonts w:asciiTheme="minorEastAsia" w:hAnsiTheme="minorEastAsia" w:eastAsiaTheme="minorEastAsia"/>
          <w:sz w:val="18"/>
          <w:szCs w:val="18"/>
        </w:rPr>
      </w:pPr>
    </w:p>
    <w:p>
      <w:pPr>
        <w:rPr>
          <w:rFonts w:asciiTheme="minorEastAsia" w:hAnsiTheme="minorEastAsia" w:eastAsiaTheme="minorEastAsia"/>
          <w:sz w:val="18"/>
          <w:szCs w:val="18"/>
        </w:rPr>
      </w:pPr>
    </w:p>
    <w:p>
      <w:pPr>
        <w:rPr>
          <w:rFonts w:asciiTheme="minorEastAsia" w:hAnsiTheme="minorEastAsia" w:eastAsiaTheme="minorEastAsia"/>
          <w:sz w:val="18"/>
          <w:szCs w:val="18"/>
        </w:rPr>
      </w:pPr>
    </w:p>
    <w:p>
      <w:pPr>
        <w:rPr>
          <w:rFonts w:asciiTheme="minorEastAsia" w:hAnsiTheme="minorEastAsia" w:eastAsiaTheme="minorEastAsia"/>
          <w:sz w:val="18"/>
          <w:szCs w:val="18"/>
        </w:rPr>
      </w:pPr>
    </w:p>
    <w:p>
      <w:pPr>
        <w:rPr>
          <w:rFonts w:asciiTheme="minorEastAsia" w:hAnsiTheme="minorEastAsia" w:eastAsiaTheme="minorEastAsia"/>
          <w:sz w:val="18"/>
          <w:szCs w:val="18"/>
        </w:rPr>
      </w:pPr>
    </w:p>
    <w:p>
      <w:pPr>
        <w:ind w:left="420" w:leftChars="200"/>
        <w:rPr>
          <w:rFonts w:asciiTheme="minorEastAsia" w:hAnsiTheme="minorEastAsia" w:eastAsiaTheme="minorEastAsia"/>
          <w:sz w:val="18"/>
          <w:szCs w:val="18"/>
        </w:rPr>
      </w:pPr>
      <w:r>
        <w:rPr>
          <w:rFonts w:hint="eastAsia" w:asciiTheme="minorEastAsia" w:hAnsiTheme="minorEastAsia" w:eastAsiaTheme="minorEastAsia"/>
          <w:sz w:val="18"/>
          <w:szCs w:val="18"/>
        </w:rPr>
        <w:t>4. 请说出下面测试用例或测试点？（10分）</w:t>
      </w:r>
    </w:p>
    <w:p>
      <w:pPr>
        <w:ind w:left="420" w:leftChars="20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   50块钱 50 金币，有一次抽奖机会，一天最多有3次机会，最多10个奖品</w:t>
      </w:r>
    </w:p>
    <w:p>
      <w:pPr>
        <w:ind w:left="420" w:leftChars="200"/>
        <w:rPr>
          <w:rFonts w:asciiTheme="minorEastAsia" w:hAnsiTheme="minorEastAsia" w:eastAsiaTheme="minorEastAsia"/>
          <w:sz w:val="18"/>
          <w:szCs w:val="18"/>
        </w:rPr>
      </w:pPr>
      <w:r>
        <w:rPr>
          <w:rFonts w:hint="eastAsia" w:asciiTheme="minorEastAsia" w:hAnsiTheme="minorEastAsia" w:eastAsiaTheme="minorEastAsia"/>
          <w:sz w:val="18"/>
          <w:szCs w:val="18"/>
        </w:rPr>
        <w:t xml:space="preserve">   我们需要使用边界值和等价类的方法进行用例的设计</w:t>
      </w:r>
    </w:p>
    <w:p>
      <w:pPr>
        <w:ind w:left="420" w:leftChars="200"/>
        <w:rPr>
          <w:rFonts w:asciiTheme="minorEastAsia" w:hAnsiTheme="minorEastAsia" w:eastAsiaTheme="minorEastAsia"/>
          <w:sz w:val="18"/>
          <w:szCs w:val="18"/>
        </w:rPr>
      </w:pPr>
    </w:p>
    <w:p>
      <w:pPr>
        <w:ind w:left="420" w:leftChars="200"/>
        <w:rPr>
          <w:rFonts w:asciiTheme="minorEastAsia" w:hAnsiTheme="minorEastAsia" w:eastAsiaTheme="minorEastAsia"/>
          <w:sz w:val="18"/>
          <w:szCs w:val="18"/>
        </w:rPr>
      </w:pPr>
    </w:p>
    <w:p>
      <w:pPr>
        <w:rPr>
          <w:rFonts w:asciiTheme="minorEastAsia" w:hAnsiTheme="minorEastAsia" w:eastAsiaTheme="minorEastAsia"/>
          <w:sz w:val="18"/>
          <w:szCs w:val="18"/>
        </w:rPr>
      </w:pPr>
      <w:r>
        <w:rPr>
          <w:rFonts w:hint="eastAsia" w:asciiTheme="minorEastAsia" w:hAnsiTheme="minorEastAsia" w:eastAsiaTheme="minorEastAsia"/>
          <w:sz w:val="18"/>
          <w:szCs w:val="18"/>
        </w:rPr>
        <w:tab/>
      </w:r>
    </w:p>
    <w:p>
      <w:pPr>
        <w:ind w:left="420" w:leftChars="200"/>
        <w:rPr>
          <w:rFonts w:asciiTheme="minorEastAsia" w:hAnsiTheme="minorEastAsia" w:eastAsiaTheme="minorEastAsia"/>
          <w:sz w:val="18"/>
          <w:szCs w:val="18"/>
        </w:rPr>
      </w:pPr>
    </w:p>
    <w:p>
      <w:pPr>
        <w:numPr>
          <w:ilvl w:val="0"/>
          <w:numId w:val="4"/>
        </w:numPr>
        <w:ind w:left="420" w:leftChars="200"/>
        <w:rPr>
          <w:rFonts w:asciiTheme="minorEastAsia" w:hAnsiTheme="minorEastAsia" w:eastAsiaTheme="minorEastAsia"/>
          <w:sz w:val="18"/>
          <w:szCs w:val="18"/>
        </w:rPr>
      </w:pPr>
      <w:r>
        <w:rPr>
          <w:rFonts w:hint="eastAsia" w:asciiTheme="minorEastAsia" w:hAnsiTheme="minorEastAsia" w:eastAsiaTheme="minorEastAsia"/>
          <w:sz w:val="18"/>
          <w:szCs w:val="18"/>
        </w:rPr>
        <w:t>软件生命周期？软件的V和W模型？CMMI?（10分）</w:t>
      </w:r>
    </w:p>
    <w:p>
      <w:pPr>
        <w:rPr>
          <w:rFonts w:asciiTheme="minorEastAsia" w:hAnsiTheme="minorEastAsia" w:eastAsiaTheme="minorEastAsia"/>
          <w:sz w:val="18"/>
          <w:szCs w:val="18"/>
        </w:rPr>
      </w:pPr>
    </w:p>
    <w:p>
      <w:pPr>
        <w:rPr>
          <w:rFonts w:asciiTheme="minorEastAsia" w:hAnsiTheme="minorEastAsia" w:eastAsiaTheme="minorEastAsia"/>
          <w:sz w:val="18"/>
          <w:szCs w:val="18"/>
        </w:rPr>
      </w:pPr>
    </w:p>
    <w:p>
      <w:pPr>
        <w:rPr>
          <w:rFonts w:asciiTheme="minorEastAsia" w:hAnsiTheme="minorEastAsia" w:eastAsiaTheme="minorEastAsia"/>
          <w:sz w:val="18"/>
          <w:szCs w:val="18"/>
        </w:rPr>
      </w:pPr>
    </w:p>
    <w:p>
      <w:pPr>
        <w:rPr>
          <w:rFonts w:asciiTheme="minorEastAsia" w:hAnsiTheme="minorEastAsia" w:eastAsiaTheme="minorEastAsia"/>
          <w:sz w:val="18"/>
          <w:szCs w:val="18"/>
        </w:rPr>
      </w:pPr>
    </w:p>
    <w:p>
      <w:pPr>
        <w:rPr>
          <w:rFonts w:asciiTheme="minorEastAsia" w:hAnsiTheme="minorEastAsia" w:eastAsiaTheme="minorEastAsia"/>
          <w:sz w:val="18"/>
          <w:szCs w:val="18"/>
        </w:rPr>
      </w:pPr>
    </w:p>
    <w:p>
      <w:pPr>
        <w:rPr>
          <w:rFonts w:asciiTheme="minorEastAsia" w:hAnsiTheme="minorEastAsia" w:eastAsiaTheme="minorEastAsia"/>
          <w:sz w:val="18"/>
          <w:szCs w:val="18"/>
        </w:rPr>
      </w:pPr>
      <w:r>
        <w:rPr>
          <w:rFonts w:hint="eastAsia" w:asciiTheme="minorEastAsia" w:hAnsiTheme="minorEastAsia" w:eastAsiaTheme="minorEastAsia"/>
          <w:b/>
          <w:bCs/>
          <w:sz w:val="18"/>
          <w:szCs w:val="18"/>
        </w:rPr>
        <w:t>五、逻辑题：</w:t>
      </w:r>
      <w:r>
        <w:rPr>
          <w:rFonts w:hint="eastAsia" w:asciiTheme="minorEastAsia" w:hAnsiTheme="minorEastAsia" w:eastAsiaTheme="minorEastAsia"/>
          <w:sz w:val="18"/>
          <w:szCs w:val="18"/>
        </w:rPr>
        <w:t>（30分，选做不计分值）</w:t>
      </w:r>
    </w:p>
    <w:p>
      <w:pPr>
        <w:pStyle w:val="19"/>
        <w:widowControl w:val="0"/>
        <w:numPr>
          <w:ilvl w:val="0"/>
          <w:numId w:val="5"/>
        </w:numPr>
        <w:adjustRightInd/>
        <w:snapToGrid/>
        <w:spacing w:after="0"/>
        <w:ind w:firstLineChars="0"/>
        <w:jc w:val="both"/>
        <w:rPr>
          <w:rFonts w:asciiTheme="minorEastAsia" w:hAnsiTheme="minorEastAsia" w:eastAsiaTheme="minorEastAsia"/>
          <w:sz w:val="18"/>
          <w:szCs w:val="18"/>
        </w:rPr>
      </w:pPr>
      <w:r>
        <w:rPr>
          <w:rFonts w:asciiTheme="minorEastAsia" w:hAnsiTheme="minorEastAsia" w:eastAsiaTheme="minorEastAsia"/>
          <w:sz w:val="18"/>
          <w:szCs w:val="18"/>
        </w:rPr>
        <w:t>假设有一个池塘，里面有无穷多的水。现有2个空水壶，容积分别为5升和6升。问题是如何只用这2个水壶从池塘里取得3升的水。</w:t>
      </w:r>
    </w:p>
    <w:p>
      <w:pPr>
        <w:pStyle w:val="19"/>
        <w:widowControl w:val="0"/>
        <w:adjustRightInd/>
        <w:snapToGrid/>
        <w:spacing w:after="0"/>
        <w:ind w:firstLineChars="0"/>
        <w:jc w:val="both"/>
        <w:rPr>
          <w:rFonts w:asciiTheme="minorEastAsia" w:hAnsiTheme="minorEastAsia" w:eastAsiaTheme="minorEastAsia"/>
          <w:sz w:val="18"/>
          <w:szCs w:val="18"/>
        </w:rPr>
      </w:pPr>
    </w:p>
    <w:p>
      <w:pPr>
        <w:pStyle w:val="19"/>
        <w:widowControl w:val="0"/>
        <w:adjustRightInd/>
        <w:snapToGrid/>
        <w:spacing w:after="0"/>
        <w:ind w:firstLineChars="0"/>
        <w:jc w:val="both"/>
        <w:rPr>
          <w:rFonts w:asciiTheme="minorEastAsia" w:hAnsiTheme="minorEastAsia" w:eastAsiaTheme="minorEastAsia"/>
          <w:sz w:val="18"/>
          <w:szCs w:val="18"/>
        </w:rPr>
      </w:pPr>
    </w:p>
    <w:p>
      <w:pPr>
        <w:pStyle w:val="19"/>
        <w:widowControl w:val="0"/>
        <w:adjustRightInd/>
        <w:snapToGrid/>
        <w:spacing w:after="0"/>
        <w:ind w:firstLineChars="0"/>
        <w:jc w:val="both"/>
        <w:rPr>
          <w:rFonts w:asciiTheme="minorEastAsia" w:hAnsiTheme="minorEastAsia" w:eastAsiaTheme="minorEastAsia"/>
          <w:sz w:val="18"/>
          <w:szCs w:val="18"/>
        </w:rPr>
      </w:pPr>
    </w:p>
    <w:p>
      <w:pPr>
        <w:pStyle w:val="19"/>
        <w:widowControl w:val="0"/>
        <w:adjustRightInd/>
        <w:snapToGrid/>
        <w:spacing w:after="0"/>
        <w:ind w:firstLineChars="0"/>
        <w:jc w:val="both"/>
        <w:rPr>
          <w:rFonts w:asciiTheme="minorEastAsia" w:hAnsiTheme="minorEastAsia" w:eastAsiaTheme="minorEastAsia"/>
          <w:sz w:val="18"/>
          <w:szCs w:val="18"/>
        </w:rPr>
      </w:pPr>
    </w:p>
    <w:p>
      <w:pPr>
        <w:pStyle w:val="19"/>
        <w:widowControl w:val="0"/>
        <w:numPr>
          <w:ilvl w:val="0"/>
          <w:numId w:val="5"/>
        </w:numPr>
        <w:adjustRightInd/>
        <w:snapToGrid/>
        <w:spacing w:after="0"/>
        <w:ind w:firstLineChars="0"/>
        <w:jc w:val="both"/>
        <w:rPr>
          <w:rFonts w:asciiTheme="minorEastAsia" w:hAnsiTheme="minorEastAsia" w:eastAsiaTheme="minorEastAsia"/>
          <w:sz w:val="18"/>
          <w:szCs w:val="18"/>
        </w:rPr>
      </w:pPr>
      <w:r>
        <w:rPr>
          <w:rFonts w:asciiTheme="minorEastAsia" w:hAnsiTheme="minorEastAsia" w:eastAsiaTheme="minorEastAsia"/>
          <w:sz w:val="18"/>
          <w:szCs w:val="18"/>
        </w:rPr>
        <w:t>一个人花8块钱买了一只鸡，9块钱卖掉了，然后他觉得不划算，花10块钱又买回来了，11块卖给另外一个人。问他赚了多少？</w:t>
      </w:r>
    </w:p>
    <w:p>
      <w:pPr>
        <w:pStyle w:val="19"/>
        <w:widowControl w:val="0"/>
        <w:adjustRightInd/>
        <w:snapToGrid/>
        <w:spacing w:after="0"/>
        <w:ind w:firstLineChars="0"/>
        <w:jc w:val="both"/>
        <w:rPr>
          <w:rFonts w:asciiTheme="minorEastAsia" w:hAnsiTheme="minorEastAsia" w:eastAsiaTheme="minorEastAsia"/>
          <w:sz w:val="18"/>
          <w:szCs w:val="18"/>
        </w:rPr>
      </w:pPr>
    </w:p>
    <w:p>
      <w:pPr>
        <w:pStyle w:val="19"/>
        <w:widowControl w:val="0"/>
        <w:adjustRightInd/>
        <w:snapToGrid/>
        <w:spacing w:after="0"/>
        <w:ind w:firstLineChars="0"/>
        <w:jc w:val="both"/>
        <w:rPr>
          <w:rFonts w:asciiTheme="minorEastAsia" w:hAnsiTheme="minorEastAsia" w:eastAsiaTheme="minorEastAsia"/>
          <w:sz w:val="18"/>
          <w:szCs w:val="18"/>
        </w:rPr>
      </w:pPr>
    </w:p>
    <w:p>
      <w:pPr>
        <w:pStyle w:val="19"/>
        <w:widowControl w:val="0"/>
        <w:adjustRightInd/>
        <w:snapToGrid/>
        <w:spacing w:after="0"/>
        <w:ind w:firstLineChars="0"/>
        <w:jc w:val="both"/>
        <w:rPr>
          <w:rFonts w:asciiTheme="minorEastAsia" w:hAnsiTheme="minorEastAsia" w:eastAsiaTheme="minorEastAsia"/>
          <w:sz w:val="18"/>
          <w:szCs w:val="18"/>
        </w:rPr>
      </w:pPr>
    </w:p>
    <w:p>
      <w:pPr>
        <w:pStyle w:val="19"/>
        <w:widowControl w:val="0"/>
        <w:adjustRightInd/>
        <w:snapToGrid/>
        <w:spacing w:after="0"/>
        <w:ind w:left="720" w:firstLine="0" w:firstLineChars="0"/>
        <w:jc w:val="both"/>
        <w:rPr>
          <w:rFonts w:asciiTheme="minorEastAsia" w:hAnsiTheme="minorEastAsia" w:eastAsiaTheme="minorEastAsia"/>
          <w:sz w:val="18"/>
          <w:szCs w:val="18"/>
        </w:rPr>
      </w:pPr>
    </w:p>
    <w:p>
      <w:pPr>
        <w:pStyle w:val="19"/>
        <w:widowControl w:val="0"/>
        <w:numPr>
          <w:ilvl w:val="0"/>
          <w:numId w:val="5"/>
        </w:numPr>
        <w:adjustRightInd/>
        <w:snapToGrid/>
        <w:spacing w:after="0"/>
        <w:ind w:firstLineChars="0"/>
        <w:jc w:val="both"/>
        <w:rPr>
          <w:rFonts w:asciiTheme="minorEastAsia" w:hAnsiTheme="minorEastAsia" w:eastAsiaTheme="minorEastAsia"/>
          <w:sz w:val="18"/>
          <w:szCs w:val="18"/>
        </w:rPr>
      </w:pPr>
      <w:r>
        <w:rPr>
          <w:rFonts w:asciiTheme="minorEastAsia" w:hAnsiTheme="minorEastAsia" w:eastAsiaTheme="minorEastAsia"/>
          <w:sz w:val="18"/>
          <w:szCs w:val="18"/>
        </w:rPr>
        <w:t xml:space="preserve">密闭房间里有三盏灯,外有三个开关,你只能进去一次,怎样辨哪个开关控制那盏灯 </w:t>
      </w:r>
    </w:p>
    <w:p>
      <w:pPr>
        <w:pStyle w:val="19"/>
        <w:widowControl w:val="0"/>
        <w:adjustRightInd/>
        <w:snapToGrid/>
        <w:spacing w:after="0"/>
        <w:ind w:left="360" w:firstLine="0" w:firstLineChars="0"/>
        <w:jc w:val="both"/>
        <w:rPr>
          <w:rFonts w:cs="宋体" w:asciiTheme="minorEastAsia" w:hAnsiTheme="minorEastAsia" w:eastAsiaTheme="minorEastAsia"/>
          <w:b/>
          <w:bCs/>
          <w:sz w:val="18"/>
          <w:szCs w:val="18"/>
        </w:rPr>
      </w:pPr>
    </w:p>
    <w:sectPr>
      <w:headerReference r:id="rId3" w:type="default"/>
      <w:footerReference r:id="rId4" w:type="default"/>
      <w:pgSz w:w="11906" w:h="16838"/>
      <w:pgMar w:top="851" w:right="849" w:bottom="851" w:left="709" w:header="142" w:footer="370"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FrutigerNext LT Regular">
    <w:altName w:val="Verdana"/>
    <w:panose1 w:val="00000000000000000000"/>
    <w:charset w:val="00"/>
    <w:family w:val="swiss"/>
    <w:pitch w:val="default"/>
    <w:sig w:usb0="00000000" w:usb1="00000000" w:usb2="00000000" w:usb3="00000000" w:csb0="00000111"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Dotum">
    <w:altName w:val="Malgun Gothic"/>
    <w:panose1 w:val="020B0600000101010101"/>
    <w:charset w:val="81"/>
    <w:family w:val="swiss"/>
    <w:pitch w:val="default"/>
    <w:sig w:usb0="00000000" w:usb1="00000000" w:usb2="00000030" w:usb3="00000000" w:csb0="0008009F" w:csb1="00000000"/>
  </w:font>
  <w:font w:name="Malgun Gothic">
    <w:panose1 w:val="020B0503020000020004"/>
    <w:charset w:val="81"/>
    <w:family w:val="auto"/>
    <w:pitch w:val="default"/>
    <w:sig w:usb0="9000002F" w:usb1="29D77CFB" w:usb2="00000012" w:usb3="00000000" w:csb0="00080001" w:csb1="00000000"/>
  </w:font>
  <w:font w:name="Verdana">
    <w:panose1 w:val="020B0604030504040204"/>
    <w:charset w:val="00"/>
    <w:family w:val="auto"/>
    <w:pitch w:val="default"/>
    <w:sig w:usb0="A00006FF" w:usb1="4000205B" w:usb2="0000001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5000" w:type="pct"/>
      <w:tblInd w:w="0" w:type="dxa"/>
      <w:tblBorders>
        <w:top w:val="single" w:color="auto" w:sz="4"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719"/>
      <w:gridCol w:w="3454"/>
      <w:gridCol w:w="3391"/>
    </w:tblGrid>
    <w:tr>
      <w:tblPrEx>
        <w:tblBorders>
          <w:top w:val="single" w:color="auto" w:sz="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60" w:type="pct"/>
        </w:tcPr>
        <w:p>
          <w:pPr>
            <w:pStyle w:val="5"/>
          </w:pPr>
        </w:p>
      </w:tc>
      <w:tc>
        <w:tcPr>
          <w:tcW w:w="1635" w:type="pct"/>
        </w:tcPr>
        <w:p>
          <w:pPr>
            <w:pStyle w:val="5"/>
            <w:ind w:firstLine="90" w:firstLineChars="50"/>
          </w:pPr>
          <w:bookmarkStart w:id="0" w:name="_GoBack"/>
          <w:bookmarkEnd w:id="0"/>
          <w:r>
            <w:rPr>
              <w:rFonts w:hint="eastAsia"/>
            </w:rPr>
            <w:t>机密，未经许可不得扩散</w:t>
          </w:r>
        </w:p>
      </w:tc>
      <w:tc>
        <w:tcPr>
          <w:tcW w:w="1606" w:type="pct"/>
        </w:tcPr>
        <w:p>
          <w:pPr>
            <w:pStyle w:val="5"/>
            <w:ind w:firstLine="360"/>
            <w:jc w:val="right"/>
          </w:pPr>
          <w:r>
            <w:rPr>
              <w:rFonts w:hint="eastAsia"/>
            </w:rPr>
            <w:t>第</w:t>
          </w:r>
          <w:r>
            <w:fldChar w:fldCharType="begin"/>
          </w:r>
          <w:r>
            <w:instrText xml:space="preserve">PAGE</w:instrText>
          </w:r>
          <w:r>
            <w:fldChar w:fldCharType="separate"/>
          </w:r>
          <w:r>
            <w:t>4</w:t>
          </w:r>
          <w:r>
            <w:fldChar w:fldCharType="end"/>
          </w:r>
          <w:r>
            <w:rPr>
              <w:rFonts w:hint="eastAsia"/>
            </w:rPr>
            <w:t>页</w:t>
          </w:r>
          <w:r>
            <w:t xml:space="preserve">, </w:t>
          </w:r>
          <w:r>
            <w:rPr>
              <w:rFonts w:hint="eastAsia"/>
            </w:rPr>
            <w:t>共</w:t>
          </w:r>
          <w:r>
            <w:fldChar w:fldCharType="begin"/>
          </w:r>
          <w:r>
            <w:instrText xml:space="preserve"> NUMPAGES  \* Arabic  \* MERGEFORMAT </w:instrText>
          </w:r>
          <w:r>
            <w:fldChar w:fldCharType="separate"/>
          </w:r>
          <w:r>
            <w:t>4</w:t>
          </w:r>
          <w:r>
            <w:fldChar w:fldCharType="end"/>
          </w:r>
          <w:r>
            <w:rPr>
              <w:rFonts w:hint="eastAsia"/>
            </w:rPr>
            <w:t>页</w:t>
          </w:r>
        </w:p>
      </w:tc>
    </w:tr>
  </w:tbl>
  <w:p>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
      <w:jc w:val="center"/>
      <w:rPr>
        <w:rFonts w:hint="default" w:eastAsia="宋体"/>
        <w:b/>
        <w:sz w:val="52"/>
        <w:szCs w:val="52"/>
        <w:lang w:val="en-US" w:eastAsia="zh-CN"/>
      </w:rPr>
    </w:pPr>
    <w:r>
      <w:rPr>
        <w:rFonts w:hint="eastAsia"/>
        <w:b/>
        <w:sz w:val="52"/>
        <w:szCs w:val="52"/>
        <w:lang w:val="en-US" w:eastAsia="zh-CN"/>
      </w:rPr>
      <w:t>湖南码尚教育咨询有限公司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4D431F"/>
    <w:multiLevelType w:val="multilevel"/>
    <w:tmpl w:val="164D431F"/>
    <w:lvl w:ilvl="0" w:tentative="0">
      <w:start w:val="1"/>
      <w:numFmt w:val="decimal"/>
      <w:lvlText w:val="%1、"/>
      <w:lvlJc w:val="left"/>
      <w:pPr>
        <w:ind w:left="720" w:hanging="360"/>
      </w:pPr>
      <w:rPr>
        <w:rFonts w:hint="default"/>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1">
    <w:nsid w:val="56405315"/>
    <w:multiLevelType w:val="singleLevel"/>
    <w:tmpl w:val="56405315"/>
    <w:lvl w:ilvl="0" w:tentative="0">
      <w:start w:val="2"/>
      <w:numFmt w:val="chineseCounting"/>
      <w:suff w:val="nothing"/>
      <w:lvlText w:val="%1、"/>
      <w:lvlJc w:val="left"/>
    </w:lvl>
  </w:abstractNum>
  <w:abstractNum w:abstractNumId="2">
    <w:nsid w:val="56405553"/>
    <w:multiLevelType w:val="singleLevel"/>
    <w:tmpl w:val="56405553"/>
    <w:lvl w:ilvl="0" w:tentative="0">
      <w:start w:val="1"/>
      <w:numFmt w:val="decimal"/>
      <w:suff w:val="space"/>
      <w:lvlText w:val="%1."/>
      <w:lvlJc w:val="left"/>
    </w:lvl>
  </w:abstractNum>
  <w:abstractNum w:abstractNumId="3">
    <w:nsid w:val="5649ADC3"/>
    <w:multiLevelType w:val="singleLevel"/>
    <w:tmpl w:val="5649ADC3"/>
    <w:lvl w:ilvl="0" w:tentative="0">
      <w:start w:val="1"/>
      <w:numFmt w:val="decimal"/>
      <w:suff w:val="nothing"/>
      <w:lvlText w:val="%1."/>
      <w:lvlJc w:val="left"/>
    </w:lvl>
  </w:abstractNum>
  <w:abstractNum w:abstractNumId="4">
    <w:nsid w:val="5649ADDD"/>
    <w:multiLevelType w:val="singleLevel"/>
    <w:tmpl w:val="5649ADDD"/>
    <w:lvl w:ilvl="0" w:tentative="0">
      <w:start w:val="5"/>
      <w:numFmt w:val="decimal"/>
      <w:suff w:val="space"/>
      <w:lvlText w:val="%1."/>
      <w:lvlJc w:val="left"/>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zcwNWQ2YTUwMjhmYmMzNDE1MGY4NjI2ZmUyYjBhYjgifQ=="/>
  </w:docVars>
  <w:rsids>
    <w:rsidRoot w:val="00A86DBD"/>
    <w:rsid w:val="00001066"/>
    <w:rsid w:val="000219F7"/>
    <w:rsid w:val="00021BD1"/>
    <w:rsid w:val="00023FB5"/>
    <w:rsid w:val="00032851"/>
    <w:rsid w:val="00034686"/>
    <w:rsid w:val="00053C49"/>
    <w:rsid w:val="000559A2"/>
    <w:rsid w:val="00055C3C"/>
    <w:rsid w:val="00081E55"/>
    <w:rsid w:val="00093146"/>
    <w:rsid w:val="000A209F"/>
    <w:rsid w:val="000B16BF"/>
    <w:rsid w:val="000B405B"/>
    <w:rsid w:val="000B6137"/>
    <w:rsid w:val="000C3582"/>
    <w:rsid w:val="000C4788"/>
    <w:rsid w:val="000C70A6"/>
    <w:rsid w:val="000D0C24"/>
    <w:rsid w:val="000D1D93"/>
    <w:rsid w:val="000D2AC0"/>
    <w:rsid w:val="000D4C84"/>
    <w:rsid w:val="000E1BC1"/>
    <w:rsid w:val="000E3E5F"/>
    <w:rsid w:val="000E6F04"/>
    <w:rsid w:val="000F1A51"/>
    <w:rsid w:val="000F50F2"/>
    <w:rsid w:val="00102ECC"/>
    <w:rsid w:val="00103686"/>
    <w:rsid w:val="00113386"/>
    <w:rsid w:val="00113A10"/>
    <w:rsid w:val="00114D02"/>
    <w:rsid w:val="00126E71"/>
    <w:rsid w:val="001302D8"/>
    <w:rsid w:val="00132DBA"/>
    <w:rsid w:val="00135D5A"/>
    <w:rsid w:val="00135DCB"/>
    <w:rsid w:val="001362BA"/>
    <w:rsid w:val="0016045D"/>
    <w:rsid w:val="00162357"/>
    <w:rsid w:val="00162441"/>
    <w:rsid w:val="00166175"/>
    <w:rsid w:val="001663E8"/>
    <w:rsid w:val="001738E8"/>
    <w:rsid w:val="00185B37"/>
    <w:rsid w:val="001A066F"/>
    <w:rsid w:val="001A256E"/>
    <w:rsid w:val="001B755A"/>
    <w:rsid w:val="001E1763"/>
    <w:rsid w:val="001F6FE0"/>
    <w:rsid w:val="00203F5E"/>
    <w:rsid w:val="00210934"/>
    <w:rsid w:val="0021326C"/>
    <w:rsid w:val="00215EA7"/>
    <w:rsid w:val="00221535"/>
    <w:rsid w:val="00221FCC"/>
    <w:rsid w:val="002225B4"/>
    <w:rsid w:val="002250E4"/>
    <w:rsid w:val="00240A26"/>
    <w:rsid w:val="00240C49"/>
    <w:rsid w:val="002548B0"/>
    <w:rsid w:val="00254D86"/>
    <w:rsid w:val="00256F50"/>
    <w:rsid w:val="00266541"/>
    <w:rsid w:val="00266BF8"/>
    <w:rsid w:val="002759AE"/>
    <w:rsid w:val="00275AFC"/>
    <w:rsid w:val="0028032D"/>
    <w:rsid w:val="002A1BFF"/>
    <w:rsid w:val="002A48A9"/>
    <w:rsid w:val="002B1A76"/>
    <w:rsid w:val="002B3059"/>
    <w:rsid w:val="002C20F4"/>
    <w:rsid w:val="002E50CA"/>
    <w:rsid w:val="002E59CD"/>
    <w:rsid w:val="002F2A78"/>
    <w:rsid w:val="002F3B41"/>
    <w:rsid w:val="002F55A3"/>
    <w:rsid w:val="00305DF1"/>
    <w:rsid w:val="003062DA"/>
    <w:rsid w:val="0032398E"/>
    <w:rsid w:val="003314DA"/>
    <w:rsid w:val="00347A98"/>
    <w:rsid w:val="00355361"/>
    <w:rsid w:val="00374254"/>
    <w:rsid w:val="00391874"/>
    <w:rsid w:val="003A201D"/>
    <w:rsid w:val="003B758E"/>
    <w:rsid w:val="003C6802"/>
    <w:rsid w:val="003E4CE2"/>
    <w:rsid w:val="003F04A8"/>
    <w:rsid w:val="00406706"/>
    <w:rsid w:val="00410660"/>
    <w:rsid w:val="004122E6"/>
    <w:rsid w:val="00424883"/>
    <w:rsid w:val="004304A3"/>
    <w:rsid w:val="00433486"/>
    <w:rsid w:val="004334BF"/>
    <w:rsid w:val="00435E5A"/>
    <w:rsid w:val="004375BB"/>
    <w:rsid w:val="00441C27"/>
    <w:rsid w:val="00442AA8"/>
    <w:rsid w:val="0044788D"/>
    <w:rsid w:val="00463E1C"/>
    <w:rsid w:val="00470746"/>
    <w:rsid w:val="00487CC5"/>
    <w:rsid w:val="00496605"/>
    <w:rsid w:val="004B38AA"/>
    <w:rsid w:val="004B3B4C"/>
    <w:rsid w:val="004C0587"/>
    <w:rsid w:val="004E285D"/>
    <w:rsid w:val="004E38B3"/>
    <w:rsid w:val="004F32BC"/>
    <w:rsid w:val="004F67C7"/>
    <w:rsid w:val="00503D8F"/>
    <w:rsid w:val="00511164"/>
    <w:rsid w:val="0051549E"/>
    <w:rsid w:val="00521501"/>
    <w:rsid w:val="00527E3D"/>
    <w:rsid w:val="00546B7D"/>
    <w:rsid w:val="00566370"/>
    <w:rsid w:val="00577F76"/>
    <w:rsid w:val="00581D80"/>
    <w:rsid w:val="0058771F"/>
    <w:rsid w:val="00591BE1"/>
    <w:rsid w:val="00597279"/>
    <w:rsid w:val="005A264F"/>
    <w:rsid w:val="005A429B"/>
    <w:rsid w:val="005A4C3C"/>
    <w:rsid w:val="005A4CFC"/>
    <w:rsid w:val="005B2AED"/>
    <w:rsid w:val="005B365E"/>
    <w:rsid w:val="005B5911"/>
    <w:rsid w:val="005C1498"/>
    <w:rsid w:val="005C36F5"/>
    <w:rsid w:val="005C5F16"/>
    <w:rsid w:val="005D1265"/>
    <w:rsid w:val="005D3CF0"/>
    <w:rsid w:val="005D7B92"/>
    <w:rsid w:val="005E11FD"/>
    <w:rsid w:val="005E266D"/>
    <w:rsid w:val="005E305D"/>
    <w:rsid w:val="0060584D"/>
    <w:rsid w:val="00613B51"/>
    <w:rsid w:val="00623F1C"/>
    <w:rsid w:val="00631976"/>
    <w:rsid w:val="006336B6"/>
    <w:rsid w:val="00636465"/>
    <w:rsid w:val="00643C1B"/>
    <w:rsid w:val="006460B4"/>
    <w:rsid w:val="006552B7"/>
    <w:rsid w:val="00662230"/>
    <w:rsid w:val="006721E4"/>
    <w:rsid w:val="006914B7"/>
    <w:rsid w:val="006974DE"/>
    <w:rsid w:val="006A3949"/>
    <w:rsid w:val="006A7213"/>
    <w:rsid w:val="006B272B"/>
    <w:rsid w:val="006C7CB7"/>
    <w:rsid w:val="006D602A"/>
    <w:rsid w:val="006E2F45"/>
    <w:rsid w:val="006E7FB7"/>
    <w:rsid w:val="006F5725"/>
    <w:rsid w:val="00710AD9"/>
    <w:rsid w:val="00714D45"/>
    <w:rsid w:val="00717217"/>
    <w:rsid w:val="00717B3C"/>
    <w:rsid w:val="0073060A"/>
    <w:rsid w:val="0073194F"/>
    <w:rsid w:val="00737497"/>
    <w:rsid w:val="0074171D"/>
    <w:rsid w:val="007431EB"/>
    <w:rsid w:val="00746DC7"/>
    <w:rsid w:val="0076311A"/>
    <w:rsid w:val="00764D8B"/>
    <w:rsid w:val="007727E0"/>
    <w:rsid w:val="00773D7A"/>
    <w:rsid w:val="00775E1F"/>
    <w:rsid w:val="00791DD1"/>
    <w:rsid w:val="007938C6"/>
    <w:rsid w:val="007A27C8"/>
    <w:rsid w:val="007A7A5D"/>
    <w:rsid w:val="007B0E99"/>
    <w:rsid w:val="007B39BE"/>
    <w:rsid w:val="007C7A26"/>
    <w:rsid w:val="007F6985"/>
    <w:rsid w:val="007F6DD4"/>
    <w:rsid w:val="007F7F80"/>
    <w:rsid w:val="00800439"/>
    <w:rsid w:val="0080468E"/>
    <w:rsid w:val="00816677"/>
    <w:rsid w:val="00825852"/>
    <w:rsid w:val="00833870"/>
    <w:rsid w:val="008429EA"/>
    <w:rsid w:val="00846272"/>
    <w:rsid w:val="008745D1"/>
    <w:rsid w:val="008750F4"/>
    <w:rsid w:val="00880DE6"/>
    <w:rsid w:val="00890448"/>
    <w:rsid w:val="00892EDA"/>
    <w:rsid w:val="008A3BA9"/>
    <w:rsid w:val="008A68BE"/>
    <w:rsid w:val="008B2710"/>
    <w:rsid w:val="008B6998"/>
    <w:rsid w:val="008C5A58"/>
    <w:rsid w:val="008C62D4"/>
    <w:rsid w:val="008C6FC1"/>
    <w:rsid w:val="008D14E0"/>
    <w:rsid w:val="008D16CE"/>
    <w:rsid w:val="008E6541"/>
    <w:rsid w:val="008E755B"/>
    <w:rsid w:val="008F6AF9"/>
    <w:rsid w:val="00900092"/>
    <w:rsid w:val="00906CFC"/>
    <w:rsid w:val="00910DCE"/>
    <w:rsid w:val="009144B0"/>
    <w:rsid w:val="0092238E"/>
    <w:rsid w:val="0092282B"/>
    <w:rsid w:val="00925922"/>
    <w:rsid w:val="00932743"/>
    <w:rsid w:val="00943F85"/>
    <w:rsid w:val="00956F21"/>
    <w:rsid w:val="00987422"/>
    <w:rsid w:val="00991FC6"/>
    <w:rsid w:val="00992E18"/>
    <w:rsid w:val="00994CF9"/>
    <w:rsid w:val="009A131B"/>
    <w:rsid w:val="009A2348"/>
    <w:rsid w:val="009A5021"/>
    <w:rsid w:val="009A60AC"/>
    <w:rsid w:val="009B20F2"/>
    <w:rsid w:val="009B2EC4"/>
    <w:rsid w:val="009B7946"/>
    <w:rsid w:val="009D2807"/>
    <w:rsid w:val="009E1482"/>
    <w:rsid w:val="009E274B"/>
    <w:rsid w:val="00A04C0D"/>
    <w:rsid w:val="00A07BAE"/>
    <w:rsid w:val="00A26263"/>
    <w:rsid w:val="00A41E5A"/>
    <w:rsid w:val="00A47822"/>
    <w:rsid w:val="00A501AD"/>
    <w:rsid w:val="00A62B49"/>
    <w:rsid w:val="00A66E02"/>
    <w:rsid w:val="00A74FDC"/>
    <w:rsid w:val="00A77CEA"/>
    <w:rsid w:val="00A77DF6"/>
    <w:rsid w:val="00A80B5A"/>
    <w:rsid w:val="00A81B92"/>
    <w:rsid w:val="00A86DBD"/>
    <w:rsid w:val="00A92BDE"/>
    <w:rsid w:val="00AA219A"/>
    <w:rsid w:val="00AA6B6F"/>
    <w:rsid w:val="00AB1F60"/>
    <w:rsid w:val="00AB20F6"/>
    <w:rsid w:val="00AB5A2C"/>
    <w:rsid w:val="00AD1184"/>
    <w:rsid w:val="00AD5F6E"/>
    <w:rsid w:val="00AE17E3"/>
    <w:rsid w:val="00AE5AFE"/>
    <w:rsid w:val="00AF5B5B"/>
    <w:rsid w:val="00B05C1E"/>
    <w:rsid w:val="00B069EA"/>
    <w:rsid w:val="00B150B3"/>
    <w:rsid w:val="00B224BB"/>
    <w:rsid w:val="00B42C9B"/>
    <w:rsid w:val="00B47A48"/>
    <w:rsid w:val="00B70D2D"/>
    <w:rsid w:val="00B72548"/>
    <w:rsid w:val="00B747C4"/>
    <w:rsid w:val="00B93056"/>
    <w:rsid w:val="00BC04B0"/>
    <w:rsid w:val="00BC71CC"/>
    <w:rsid w:val="00BC7516"/>
    <w:rsid w:val="00BD2B19"/>
    <w:rsid w:val="00BE4644"/>
    <w:rsid w:val="00BE53F2"/>
    <w:rsid w:val="00BF2E3B"/>
    <w:rsid w:val="00BF31E3"/>
    <w:rsid w:val="00BF7117"/>
    <w:rsid w:val="00C00D31"/>
    <w:rsid w:val="00C02EC2"/>
    <w:rsid w:val="00C06046"/>
    <w:rsid w:val="00C322A2"/>
    <w:rsid w:val="00C417F4"/>
    <w:rsid w:val="00C46B76"/>
    <w:rsid w:val="00C60096"/>
    <w:rsid w:val="00C6066D"/>
    <w:rsid w:val="00C702F2"/>
    <w:rsid w:val="00C74512"/>
    <w:rsid w:val="00C76E45"/>
    <w:rsid w:val="00C94AEF"/>
    <w:rsid w:val="00C9525F"/>
    <w:rsid w:val="00CA3F80"/>
    <w:rsid w:val="00CB1C4C"/>
    <w:rsid w:val="00CB7A56"/>
    <w:rsid w:val="00CC162F"/>
    <w:rsid w:val="00CC1F49"/>
    <w:rsid w:val="00CC6EA4"/>
    <w:rsid w:val="00CD0A97"/>
    <w:rsid w:val="00CD1096"/>
    <w:rsid w:val="00CD4C4D"/>
    <w:rsid w:val="00CD72A6"/>
    <w:rsid w:val="00CD7836"/>
    <w:rsid w:val="00CE266C"/>
    <w:rsid w:val="00CE3FCF"/>
    <w:rsid w:val="00CE5389"/>
    <w:rsid w:val="00D029F2"/>
    <w:rsid w:val="00D05D7D"/>
    <w:rsid w:val="00D25CA6"/>
    <w:rsid w:val="00D30B0B"/>
    <w:rsid w:val="00D327AF"/>
    <w:rsid w:val="00D36272"/>
    <w:rsid w:val="00D43F59"/>
    <w:rsid w:val="00D54AFC"/>
    <w:rsid w:val="00D551D7"/>
    <w:rsid w:val="00D86E65"/>
    <w:rsid w:val="00D971B2"/>
    <w:rsid w:val="00DB5B1C"/>
    <w:rsid w:val="00DD11F6"/>
    <w:rsid w:val="00DD2F33"/>
    <w:rsid w:val="00DE11BB"/>
    <w:rsid w:val="00DE461B"/>
    <w:rsid w:val="00DF777D"/>
    <w:rsid w:val="00E021E8"/>
    <w:rsid w:val="00E104B1"/>
    <w:rsid w:val="00E25D7C"/>
    <w:rsid w:val="00E408BE"/>
    <w:rsid w:val="00E41FF1"/>
    <w:rsid w:val="00E47390"/>
    <w:rsid w:val="00E61E79"/>
    <w:rsid w:val="00E73525"/>
    <w:rsid w:val="00E76CE6"/>
    <w:rsid w:val="00E81EDF"/>
    <w:rsid w:val="00E84A2E"/>
    <w:rsid w:val="00E87934"/>
    <w:rsid w:val="00E95966"/>
    <w:rsid w:val="00E97631"/>
    <w:rsid w:val="00EA31FC"/>
    <w:rsid w:val="00EA6D99"/>
    <w:rsid w:val="00EB2FBF"/>
    <w:rsid w:val="00EC7A81"/>
    <w:rsid w:val="00ED71A0"/>
    <w:rsid w:val="00EE1EC8"/>
    <w:rsid w:val="00EE27E2"/>
    <w:rsid w:val="00EE30BA"/>
    <w:rsid w:val="00EE4B73"/>
    <w:rsid w:val="00EE53CD"/>
    <w:rsid w:val="00EF79DE"/>
    <w:rsid w:val="00F00225"/>
    <w:rsid w:val="00F147C1"/>
    <w:rsid w:val="00F20066"/>
    <w:rsid w:val="00F22E73"/>
    <w:rsid w:val="00F252B8"/>
    <w:rsid w:val="00F30C4B"/>
    <w:rsid w:val="00F42E74"/>
    <w:rsid w:val="00F860BD"/>
    <w:rsid w:val="00F878EE"/>
    <w:rsid w:val="00F965B5"/>
    <w:rsid w:val="00FA405E"/>
    <w:rsid w:val="00FC4356"/>
    <w:rsid w:val="00FC7AC2"/>
    <w:rsid w:val="00FE65D6"/>
    <w:rsid w:val="00FF1BC9"/>
    <w:rsid w:val="00FF204D"/>
    <w:rsid w:val="1FFC12EA"/>
    <w:rsid w:val="29F179E6"/>
    <w:rsid w:val="30850E88"/>
    <w:rsid w:val="3D8A5D30"/>
    <w:rsid w:val="41A53138"/>
    <w:rsid w:val="47AA239A"/>
    <w:rsid w:val="6A0B6FDE"/>
    <w:rsid w:val="758A44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nhideWhenUsed="0" w:uiPriority="0" w:semiHidden="0" w:name="annotation text"/>
    <w:lsdException w:qFormat="1" w:uiPriority="99" w:semiHidden="0" w:name="header"/>
    <w:lsdException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2"/>
    <w:qFormat/>
    <w:uiPriority w:val="9"/>
    <w:pPr>
      <w:widowControl/>
      <w:spacing w:before="100" w:beforeAutospacing="1" w:after="100" w:afterAutospacing="1"/>
      <w:jc w:val="left"/>
      <w:outlineLvl w:val="0"/>
    </w:pPr>
    <w:rPr>
      <w:rFonts w:ascii="宋体" w:hAnsi="宋体" w:cs="宋体"/>
      <w:b/>
      <w:bCs/>
      <w:kern w:val="36"/>
      <w:sz w:val="48"/>
      <w:szCs w:val="48"/>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6"/>
    <w:uiPriority w:val="0"/>
    <w:pPr>
      <w:jc w:val="left"/>
    </w:pPr>
  </w:style>
  <w:style w:type="paragraph" w:styleId="4">
    <w:name w:val="Balloon Text"/>
    <w:basedOn w:val="1"/>
    <w:link w:val="17"/>
    <w:semiHidden/>
    <w:unhideWhenUsed/>
    <w:uiPriority w:val="99"/>
    <w:rPr>
      <w:sz w:val="18"/>
      <w:szCs w:val="18"/>
    </w:rPr>
  </w:style>
  <w:style w:type="paragraph" w:styleId="5">
    <w:name w:val="footer"/>
    <w:basedOn w:val="1"/>
    <w:link w:val="12"/>
    <w:unhideWhenUsed/>
    <w:uiPriority w:val="0"/>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HTML Preformatted"/>
    <w:basedOn w:val="1"/>
    <w:link w:val="24"/>
    <w:semiHidden/>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styleId="10">
    <w:name w:val="annotation reference"/>
    <w:basedOn w:val="9"/>
    <w:uiPriority w:val="0"/>
    <w:rPr>
      <w:sz w:val="21"/>
      <w:szCs w:val="21"/>
    </w:rPr>
  </w:style>
  <w:style w:type="character" w:customStyle="1" w:styleId="11">
    <w:name w:val="页眉 Char"/>
    <w:basedOn w:val="9"/>
    <w:link w:val="6"/>
    <w:qFormat/>
    <w:uiPriority w:val="99"/>
    <w:rPr>
      <w:sz w:val="18"/>
      <w:szCs w:val="18"/>
    </w:rPr>
  </w:style>
  <w:style w:type="character" w:customStyle="1" w:styleId="12">
    <w:name w:val="页脚 Char"/>
    <w:basedOn w:val="9"/>
    <w:link w:val="5"/>
    <w:semiHidden/>
    <w:uiPriority w:val="99"/>
    <w:rPr>
      <w:sz w:val="18"/>
      <w:szCs w:val="18"/>
    </w:rPr>
  </w:style>
  <w:style w:type="paragraph" w:customStyle="1" w:styleId="13">
    <w:name w:val="图样式"/>
    <w:basedOn w:val="1"/>
    <w:uiPriority w:val="0"/>
    <w:pPr>
      <w:keepNext/>
      <w:widowControl/>
      <w:autoSpaceDE w:val="0"/>
      <w:autoSpaceDN w:val="0"/>
      <w:adjustRightInd w:val="0"/>
      <w:spacing w:before="80" w:after="80" w:line="360" w:lineRule="auto"/>
      <w:jc w:val="center"/>
    </w:pPr>
    <w:rPr>
      <w:rFonts w:ascii="FrutigerNext LT Regular" w:hAnsi="FrutigerNext LT Regular"/>
      <w:snapToGrid w:val="0"/>
      <w:kern w:val="0"/>
      <w:szCs w:val="21"/>
    </w:rPr>
  </w:style>
  <w:style w:type="paragraph" w:styleId="14">
    <w:name w:val="No Spacing"/>
    <w:link w:val="15"/>
    <w:qFormat/>
    <w:uiPriority w:val="1"/>
    <w:rPr>
      <w:rFonts w:ascii="Calibri" w:hAnsi="Calibri" w:eastAsia="宋体" w:cs="Times New Roman"/>
      <w:kern w:val="0"/>
      <w:sz w:val="22"/>
      <w:szCs w:val="22"/>
      <w:lang w:val="en-US" w:eastAsia="zh-CN" w:bidi="ar-SA"/>
    </w:rPr>
  </w:style>
  <w:style w:type="character" w:customStyle="1" w:styleId="15">
    <w:name w:val="无间隔 Char"/>
    <w:link w:val="14"/>
    <w:uiPriority w:val="1"/>
    <w:rPr>
      <w:rFonts w:ascii="Calibri" w:hAnsi="Calibri" w:eastAsia="宋体" w:cs="Times New Roman"/>
      <w:kern w:val="0"/>
      <w:sz w:val="22"/>
    </w:rPr>
  </w:style>
  <w:style w:type="character" w:customStyle="1" w:styleId="16">
    <w:name w:val="批注文字 Char"/>
    <w:basedOn w:val="9"/>
    <w:link w:val="3"/>
    <w:uiPriority w:val="0"/>
    <w:rPr>
      <w:rFonts w:ascii="Times New Roman" w:hAnsi="Times New Roman" w:eastAsia="宋体" w:cs="Times New Roman"/>
      <w:szCs w:val="24"/>
    </w:rPr>
  </w:style>
  <w:style w:type="character" w:customStyle="1" w:styleId="17">
    <w:name w:val="批注框文本 Char"/>
    <w:basedOn w:val="9"/>
    <w:link w:val="4"/>
    <w:semiHidden/>
    <w:qFormat/>
    <w:uiPriority w:val="99"/>
    <w:rPr>
      <w:rFonts w:ascii="Times New Roman" w:hAnsi="Times New Roman" w:eastAsia="宋体" w:cs="Times New Roman"/>
      <w:sz w:val="18"/>
      <w:szCs w:val="18"/>
    </w:rPr>
  </w:style>
  <w:style w:type="paragraph" w:styleId="18">
    <w:name w:val="List Paragraph"/>
    <w:basedOn w:val="1"/>
    <w:qFormat/>
    <w:uiPriority w:val="34"/>
    <w:pPr>
      <w:ind w:firstLine="420" w:firstLineChars="200"/>
    </w:pPr>
  </w:style>
  <w:style w:type="paragraph" w:customStyle="1" w:styleId="19">
    <w:name w:val="HTML Top of Form"/>
    <w:basedOn w:val="1"/>
    <w:link w:val="20"/>
    <w:qFormat/>
    <w:uiPriority w:val="34"/>
    <w:pPr>
      <w:widowControl/>
      <w:adjustRightInd w:val="0"/>
      <w:snapToGrid w:val="0"/>
      <w:spacing w:after="200"/>
      <w:ind w:firstLine="420" w:firstLineChars="200"/>
      <w:jc w:val="left"/>
    </w:pPr>
    <w:rPr>
      <w:rFonts w:ascii="Tahoma" w:hAnsi="Tahoma" w:eastAsia="微软雅黑"/>
      <w:kern w:val="0"/>
      <w:sz w:val="22"/>
      <w:szCs w:val="22"/>
    </w:rPr>
  </w:style>
  <w:style w:type="character" w:customStyle="1" w:styleId="20">
    <w:name w:val="z-窗体顶端 Char"/>
    <w:basedOn w:val="9"/>
    <w:link w:val="19"/>
    <w:uiPriority w:val="34"/>
    <w:rPr>
      <w:rFonts w:ascii="Tahoma" w:hAnsi="Tahoma" w:eastAsia="微软雅黑" w:cs="Times New Roman"/>
      <w:kern w:val="0"/>
      <w:sz w:val="22"/>
    </w:rPr>
  </w:style>
  <w:style w:type="paragraph" w:customStyle="1" w:styleId="21">
    <w:name w:val="列出段落1"/>
    <w:basedOn w:val="1"/>
    <w:qFormat/>
    <w:uiPriority w:val="34"/>
    <w:pPr>
      <w:ind w:firstLine="420" w:firstLineChars="200"/>
    </w:pPr>
    <w:rPr>
      <w:rFonts w:ascii="Calibri" w:hAnsi="Calibri"/>
      <w:szCs w:val="22"/>
    </w:rPr>
  </w:style>
  <w:style w:type="character" w:customStyle="1" w:styleId="22">
    <w:name w:val="标题 1 Char"/>
    <w:basedOn w:val="9"/>
    <w:link w:val="2"/>
    <w:uiPriority w:val="9"/>
    <w:rPr>
      <w:rFonts w:ascii="宋体" w:hAnsi="宋体" w:eastAsia="宋体" w:cs="宋体"/>
      <w:b/>
      <w:bCs/>
      <w:kern w:val="36"/>
      <w:sz w:val="48"/>
      <w:szCs w:val="48"/>
    </w:rPr>
  </w:style>
  <w:style w:type="character" w:customStyle="1" w:styleId="23">
    <w:name w:val="title-f22"/>
    <w:basedOn w:val="9"/>
    <w:uiPriority w:val="0"/>
  </w:style>
  <w:style w:type="character" w:customStyle="1" w:styleId="24">
    <w:name w:val="HTML 预设格式 Char"/>
    <w:basedOn w:val="9"/>
    <w:link w:val="7"/>
    <w:semiHidden/>
    <w:uiPriority w:val="99"/>
    <w:rPr>
      <w:rFonts w:ascii="宋体" w:hAnsi="宋体" w:eastAsia="宋体" w:cs="宋体"/>
      <w:kern w:val="0"/>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CB3C66-F632-433C-A3BB-795E12111C68}">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4</Pages>
  <Words>3428</Words>
  <Characters>3479</Characters>
  <Lines>33</Lines>
  <Paragraphs>9</Paragraphs>
  <TotalTime>1333</TotalTime>
  <ScaleCrop>false</ScaleCrop>
  <LinksUpToDate>false</LinksUpToDate>
  <CharactersWithSpaces>4543</CharactersWithSpaces>
  <Application>WPS Office_11.1.0.12980_F1E327BC-269C-435d-A152-05C5408002CA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2012-05-18T10:37:00Z</dcterms:created>
  <dc:creator>lisa</dc:creator>
  <cp:lastModifiedBy>19897</cp:lastModifiedBy>
  <cp:lastPrinted>2012-06-14T07:49:00Z</cp:lastPrinted>
  <dcterms:modified xsi:type="dcterms:W3CDTF">2022-12-22T09:47:08Z</dcterms:modified>
  <cp:revision>362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50E2E621815F450AAFB1222491121227</vt:lpwstr>
  </property>
</Properties>
</file>