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Budget review and management decisions</w:t>
      </w:r>
    </w:p>
    <w:p>
      <w:pPr>
        <w:pStyle w:val="Subtitle"/>
      </w:pPr>
      <w:r>
        <w:rPr>
          <w:color w:val="000000"/>
        </w:rPr>
        <w:t>Day 3 homework for Bad Boss Business School</w:t>
      </w:r>
    </w:p>
    <w:p>
      <w:pPr/>
      <w:r>
        <w:t>You are the new management team. The directors have submitted a 2026 profit and loss budget, but they prepared their plans separately. Your job is to show what their existing decisions are likely to produce, then decide how to improve the business. This is a fictional case. Work in EUR excluding VAT, by month from January to December, with annual totals.</w:t>
      </w:r>
    </w:p>
    <w:p>
      <w:pPr>
        <w:pStyle w:val="Heading1"/>
        <w:keepNext/>
      </w:pPr>
      <w:r>
        <w:rPr>
          <w:color w:val="000000"/>
        </w:rPr>
        <w:t>Read the evidence</w:t>
      </w:r>
    </w:p>
    <w:p>
      <w:pPr/>
      <w:r>
        <w:t>Read 01 Company Background and Management Targets, then open 02 Historical Results and Draft P&amp;L Budget.xlsx. Read 00 Read Me and sheets 01–08. Read the five directors’ notes, documents 03–07, alongside the workbook. Keep the original data and draft budget unchanged.</w:t>
      </w:r>
    </w:p>
    <w:p>
      <w:pPr>
        <w:pStyle w:val="Heading1"/>
        <w:keepNext/>
      </w:pPr>
      <w:r>
        <w:rPr>
          <w:color w:val="000000"/>
        </w:rPr>
        <w:t>Part 1 Red pencil correction</w:t>
      </w:r>
    </w:p>
    <w:p>
      <w:pPr/>
      <w:r>
        <w:t>What would the result be if management kept its existing decisions? Correct the submitted estimates using the evidence in the documents. Keep the existing staffing dates, marketing activities, delivery resources and commitments. Record the monthly sales, direct costs, operating expenses and profit or loss that these plans can reasonably support.</w:t>
      </w:r>
    </w:p>
    <w:p>
      <w:pPr/>
      <w:r>
        <w:t>Do not introduce new actions to rescue the result in Part 1. Correcting an unsupported sales estimate is a correction; deciding to change how the company sells or operates belongs in Part 2. Existing changes already stated in the case still happen. Sales forecasts need evidence, but they do not all have to be signed contracts.</w:t>
      </w:r>
    </w:p>
    <w:p>
      <w:pPr/>
      <w:r>
        <w:t>Use 09 Assumption Review to explain the main corrections and cite the relevant document or cell. Build the red-pencil P&amp;L in 10 Corrected Budget. Show supporting calculations. Where evidence is incomplete, state a reasonable assumption; do not silently invent a new management decision.</w:t>
      </w:r>
    </w:p>
    <w:p>
      <w:pPr>
        <w:pStyle w:val="Heading1"/>
        <w:keepNext/>
      </w:pPr>
      <w:r>
        <w:rPr>
          <w:color w:val="000000"/>
        </w:rPr>
        <w:t>Part 2 Management decisions and budget</w:t>
      </w:r>
    </w:p>
    <w:p>
      <w:pPr/>
      <w:r>
        <w:t>What would you change to improve the result? Record your decisions first in 11 Management Recommendation. For each main decision, state what changes, when it starts, what it costs, what effect you expect and why that expectation is achievable.</w:t>
      </w:r>
    </w:p>
    <w:p>
      <w:pPr/>
      <w:r>
        <w:t>Then build a second monthly P&amp;L in 12 Management Budget, starting from Part 1 and reflecting your decisions. Include the costs and time needed to achieve the proposed sales. Check that the people, marketing, delivery capacity and program economics support the result. Keep Part 1 intact so the effect of your decisions remains visible.</w:t>
      </w:r>
    </w:p>
    <w:p>
      <w:pPr>
        <w:pStyle w:val="Heading1"/>
        <w:keepNext/>
        <w:pageBreakBefore/>
      </w:pPr>
      <w:r>
        <w:rPr>
          <w:color w:val="000000"/>
        </w:rPr>
        <w:t>Your completed workbook</w:t>
      </w:r>
    </w:p>
    <w:p>
      <w:pPr>
        <w:pStyle w:val="ListBullet"/>
      </w:pPr>
      <w:r>
        <w:t>Two separate monthly P&amp;Ls: the red-pencil correction and the budget after your management decisions. Include the calculations behind them; add working sheets if needed.</w:t>
      </w:r>
    </w:p>
    <w:p>
      <w:pPr>
        <w:pStyle w:val="ListBullet"/>
      </w:pPr>
      <w:r>
        <w:t>A comparison of the original draft, Part 1 and Part 2 using the same months and P&amp;L lines. Sheet 13 Monthly Comparison links these automatically. Explain the main changes from the draft to Part 1, and from Part 1 to Part 2.</w:t>
      </w:r>
    </w:p>
    <w:p>
      <w:pPr>
        <w:pStyle w:val="ListBullet"/>
      </w:pPr>
      <w:r>
        <w:t>Short explanations in sheets 09 and 11: evidence for corrections, your management decisions and the remaining risks. End with a recommendation to the board. You do not need a separate essay.</w:t>
      </w:r>
    </w:p>
    <w:p>
      <w:pPr>
        <w:pStyle w:val="Heading1"/>
        <w:keepNext/>
      </w:pPr>
      <w:r>
        <w:rPr>
          <w:color w:val="000000"/>
        </w:rPr>
        <w:t>Working with AI</w:t>
      </w:r>
    </w:p>
    <w:p>
      <w:pPr/>
      <w:r>
        <w:t>Use separate AI chats or Codex agents to inspect sales, marketing, delivery capacity and staffing in parallel. Ask them to cite the exact file and number supporting each claim. For Part 1, explicitly prohibit new management decisions. For Part 2, ask another AI to challenge the feasibility, costs and timing of your proposed decisions.</w:t>
      </w:r>
    </w:p>
    <w:p>
      <w:pPr/>
      <w:r>
        <w:t>You remain responsible for the assumptions and conclusions. Be ready to explain both results and why they differ. There is no single required profit figure; the two budgets must be supported by the case evidence and your stated decisions.</w:t>
      </w:r>
    </w:p>
    <w:sectPr w:rsidR="00FC693F" w:rsidRPr="0006063C" w:rsidSect="00034616">
      <w:footerReference w:type="default" r:id="rId9"/>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Bad Boss Business School  |  Management Accounting  |  2026 budget case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