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Sienna Forest Homeowners Association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31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/202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7:00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pm - 8: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pm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2797 Carlene 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Meeting called by: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Kurt Ringo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Type of meeting: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board meeting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Board Attendees: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Treasurer Maxine Holcomb, President Kurt Ringo, Secretary Caroline Shank, Cheryl Dolinger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Resident Attendees: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Derrick Jenkins, MargaretAnne Payne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Agenda Item: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Front Entrance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Discussion: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George DeMarino laid bark at the front entrance as a gift to the neighborhood. Please thank him if you see him!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Kurt still needs to paint the sign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Agenda Item: Swale Work</w:t>
      </w:r>
    </w:p>
    <w:p w:rsidR="00000000" w:rsidDel="00000000" w:rsidP="00000000" w:rsidRDefault="00000000" w:rsidRPr="00000000" w14:paraId="00000016">
      <w:pPr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Discussion: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Kurt asked Earthworks to rewrite the contract to reflect the price reduction for the existing dirt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meeting on April 11 will not be a forum for discussion about the vendor, but the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proposed assessment will be for $600 per homeowner. This payment can be split into two payments made in April and May; however, the sooner the funds are received the better.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 order for the assessment to be approved, ⅔ of the combined total of members in attendance at the meeting plus proxy votes must vote yes.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Each neighborhood lot is entitled to one vote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The board wants to make it clear that the assessment is necessary.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SFHOA is responsible for maintenance of the swale, and if the assessment is not approved, a lawsuit is a likely possibility and would be far more expensive.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Agenda Item: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Correction to February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Discussion: 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February minutes noted that an amendment to the SFHOA bylaws needs to be made. It stated, “Article IX section V of the SFHOA Bylaws regarding maximum payment for the HOA Secretary needs to be updated.” It should have read “maximum payment for the HOA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Treasurer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.”</w:t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Agenda Item: Finances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Discussion: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Finances were presented by Maxine Holcomb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Balance as of 3/31/2022: $20,482.83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Three homeowners had not yet paid the yearly dues as of 3/31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Lake Doctor raised the monthly fee for care of the retention pond from $122 to $128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MargaretAnne Payne raised the question of whether the money paid to Kingdom Management is worthwhile. She proposed parting with their services and forming a neighborhood committee to fulfill the same function. A motion was made and passed to table the discussion until after the assessment vote.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5618F"/>
    <w:pPr>
      <w:spacing w:after="100" w:afterAutospacing="1" w:before="100" w:beforeAutospacing="1"/>
      <w:outlineLvl w:val="0"/>
    </w:pPr>
    <w:rPr>
      <w:rFonts w:ascii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5618F"/>
    <w:rPr>
      <w:rFonts w:ascii="Times New Roman" w:hAnsi="Times New Roman"/>
      <w:b w:val="1"/>
      <w:bCs w:val="1"/>
      <w:kern w:val="3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65618F"/>
    <w:pPr>
      <w:spacing w:after="100" w:afterAutospacing="1" w:before="100" w:beforeAutospacing="1"/>
    </w:pPr>
    <w:rPr>
      <w:rFonts w:ascii="Times New Roman" w:cs="Times New Roman" w:hAnsi="Times New Roman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rW5oeMvXC9i0Lm3FqhW2j52Fw==">AMUW2mXJLbLg91Gu+efZpqK5r4GCNoOKtQhmE7iY5wr4OfjM7MsS/Azp/3b/psmeT0yh9RnQFheIOKdizoxfWiuiqHMEudB5qZE2PFJmwiyfVzuIv/pOTnuxXfzol5aw4UTVujq5dygJ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2021-09-13T14:49:00Z</dcterms:created>
  <dc:creator>nvargas</dc:creator>
</cp:coreProperties>
</file>