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Arial" w:cs="Arial" w:eastAsia="Arial" w:hAnsi="Arial"/>
          <w:b w:val="1"/>
          <w:color w:val="000000"/>
          <w:sz w:val="40"/>
          <w:szCs w:val="40"/>
          <w:rtl w:val="0"/>
        </w:rPr>
        <w:t xml:space="preserve">Sienna Forest Homeowners Association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01</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color w:val="000000"/>
          <w:sz w:val="22"/>
          <w:szCs w:val="22"/>
          <w:rtl w:val="0"/>
        </w:rPr>
        <w:t xml:space="preserve">/202</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7:00</w:t>
      </w:r>
      <w:r w:rsidDel="00000000" w:rsidR="00000000" w:rsidRPr="00000000">
        <w:rPr>
          <w:rFonts w:ascii="Arial" w:cs="Arial" w:eastAsia="Arial" w:hAnsi="Arial"/>
          <w:color w:val="000000"/>
          <w:sz w:val="22"/>
          <w:szCs w:val="22"/>
          <w:rtl w:val="0"/>
        </w:rPr>
        <w:t xml:space="preserve">pm - </w:t>
      </w:r>
      <w:r w:rsidDel="00000000" w:rsidR="00000000" w:rsidRPr="00000000">
        <w:rPr>
          <w:rFonts w:ascii="Arial" w:cs="Arial" w:eastAsia="Arial" w:hAnsi="Arial"/>
          <w:sz w:val="22"/>
          <w:szCs w:val="22"/>
          <w:rtl w:val="0"/>
        </w:rPr>
        <w:t xml:space="preserve">8:00</w:t>
      </w:r>
      <w:r w:rsidDel="00000000" w:rsidR="00000000" w:rsidRPr="00000000">
        <w:rPr>
          <w:rFonts w:ascii="Arial" w:cs="Arial" w:eastAsia="Arial" w:hAnsi="Arial"/>
          <w:color w:val="000000"/>
          <w:sz w:val="22"/>
          <w:szCs w:val="22"/>
          <w:rtl w:val="0"/>
        </w:rPr>
        <w:t xml:space="preserve">pm </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2797 Carlene 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Meeting called by:</w:t>
      </w:r>
      <w:r w:rsidDel="00000000" w:rsidR="00000000" w:rsidRPr="00000000">
        <w:rPr>
          <w:rFonts w:ascii="Arial" w:cs="Arial" w:eastAsia="Arial" w:hAnsi="Arial"/>
          <w:color w:val="000000"/>
          <w:sz w:val="22"/>
          <w:szCs w:val="22"/>
          <w:rtl w:val="0"/>
        </w:rPr>
        <w:t xml:space="preserve"> Kurt Ringo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Type of meeting:</w:t>
      </w:r>
      <w:r w:rsidDel="00000000" w:rsidR="00000000" w:rsidRPr="00000000">
        <w:rPr>
          <w:rFonts w:ascii="Arial" w:cs="Arial" w:eastAsia="Arial" w:hAnsi="Arial"/>
          <w:color w:val="000000"/>
          <w:sz w:val="22"/>
          <w:szCs w:val="22"/>
          <w:rtl w:val="0"/>
        </w:rPr>
        <w:t xml:space="preserve"> HOA special </w:t>
      </w:r>
      <w:r w:rsidDel="00000000" w:rsidR="00000000" w:rsidRPr="00000000">
        <w:rPr>
          <w:rFonts w:ascii="Arial" w:cs="Arial" w:eastAsia="Arial" w:hAnsi="Arial"/>
          <w:sz w:val="22"/>
          <w:szCs w:val="22"/>
          <w:rtl w:val="0"/>
        </w:rPr>
        <w:t xml:space="preserve">board meeting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Board Attendees:</w:t>
      </w:r>
      <w:r w:rsidDel="00000000" w:rsidR="00000000" w:rsidRPr="00000000">
        <w:rPr>
          <w:rFonts w:ascii="Arial" w:cs="Arial" w:eastAsia="Arial" w:hAnsi="Arial"/>
          <w:color w:val="000000"/>
          <w:sz w:val="22"/>
          <w:szCs w:val="22"/>
          <w:rtl w:val="0"/>
        </w:rPr>
        <w:t xml:space="preserve"> Treasurer Maxine Holcomb, President Kurt Ringo, Secretary Caroline Shank, Cheryl Dolinger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2"/>
          <w:szCs w:val="22"/>
        </w:rPr>
      </w:pPr>
      <w:r w:rsidDel="00000000" w:rsidR="00000000" w:rsidRPr="00000000">
        <w:rPr>
          <w:rFonts w:ascii="Arial" w:cs="Arial" w:eastAsia="Arial" w:hAnsi="Arial"/>
          <w:b w:val="1"/>
          <w:color w:val="000000"/>
          <w:sz w:val="28"/>
          <w:szCs w:val="28"/>
          <w:rtl w:val="0"/>
        </w:rPr>
        <w:t xml:space="preserve">Minute</w:t>
      </w:r>
      <w:r w:rsidDel="00000000" w:rsidR="00000000" w:rsidRPr="00000000">
        <w:rPr>
          <w:rFonts w:ascii="Arial" w:cs="Arial" w:eastAsia="Arial" w:hAnsi="Arial"/>
          <w:b w:val="1"/>
          <w:sz w:val="28"/>
          <w:szCs w:val="28"/>
          <w:rtl w:val="0"/>
        </w:rPr>
        <w:t xml:space="preserve">s</w:t>
      </w:r>
      <w:r w:rsidDel="00000000" w:rsidR="00000000" w:rsidRPr="00000000">
        <w:rPr>
          <w:rtl w:val="0"/>
        </w:rPr>
      </w:r>
    </w:p>
    <w:p w:rsidR="00000000" w:rsidDel="00000000" w:rsidP="00000000" w:rsidRDefault="00000000" w:rsidRPr="00000000" w14:paraId="0000000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Swale</w:t>
      </w:r>
    </w:p>
    <w:p w:rsidR="00000000" w:rsidDel="00000000" w:rsidP="00000000" w:rsidRDefault="00000000" w:rsidRPr="00000000" w14:paraId="00000010">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1">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Maxine mailed the final check to Earthworks December 12, but it was never received/cleared </w:t>
      </w:r>
    </w:p>
    <w:p w:rsidR="00000000" w:rsidDel="00000000" w:rsidP="00000000" w:rsidRDefault="00000000" w:rsidRPr="00000000" w14:paraId="00000012">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Motion was made and passed to stop payment on the check and send a new one</w:t>
      </w:r>
    </w:p>
    <w:p w:rsidR="00000000" w:rsidDel="00000000" w:rsidP="00000000" w:rsidRDefault="00000000" w:rsidRPr="00000000" w14:paraId="00000013">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final bill from Earthworks was slightly smaller than the original estimate, with $2,911.82 leftover after payment</w:t>
      </w:r>
    </w:p>
    <w:p w:rsidR="00000000" w:rsidDel="00000000" w:rsidP="00000000" w:rsidRDefault="00000000" w:rsidRPr="00000000" w14:paraId="00000014">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Motion was made and passed to repair fences and sprinklers affected by the swale work, returning them to the condition they were in before the work was done </w:t>
      </w:r>
    </w:p>
    <w:p w:rsidR="00000000" w:rsidDel="00000000" w:rsidP="00000000" w:rsidRDefault="00000000" w:rsidRPr="00000000" w14:paraId="00000015">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According to Article II Section d of the C&amp;R, this is not the responsibility of the HOA.  “</w:t>
      </w:r>
      <w:r w:rsidDel="00000000" w:rsidR="00000000" w:rsidRPr="00000000">
        <w:rPr>
          <w:rFonts w:ascii="Arial" w:cs="Arial" w:eastAsia="Arial" w:hAnsi="Arial"/>
          <w:i w:val="1"/>
          <w:sz w:val="22"/>
          <w:szCs w:val="22"/>
          <w:rtl w:val="0"/>
        </w:rPr>
        <w:t xml:space="preserve">Following any such maintenance, correction or improvement, the Association, as applicable, shall restore the surface of affected property to its original conditionals nearly as practicable, provided however, the Association shall not be required to replace or repair fences, walls, structures, landscaping or other improvements that were located within easement areas</w:t>
      </w:r>
      <w:r w:rsidDel="00000000" w:rsidR="00000000" w:rsidRPr="00000000">
        <w:rPr>
          <w:rFonts w:ascii="Arial" w:cs="Arial" w:eastAsia="Arial" w:hAnsi="Arial"/>
          <w:sz w:val="22"/>
          <w:szCs w:val="22"/>
          <w:rtl w:val="0"/>
        </w:rPr>
        <w:t xml:space="preserve">…” However, the board felt it would be an appropriate action in this situation, given that the funds are available.</w:t>
      </w:r>
    </w:p>
    <w:p w:rsidR="00000000" w:rsidDel="00000000" w:rsidP="00000000" w:rsidRDefault="00000000" w:rsidRPr="00000000" w14:paraId="0000001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Annual Meeting</w:t>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A">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Annual Meeting will be held Monday, January 30 at 6 PM at St Mary’s Seafood</w:t>
      </w:r>
    </w:p>
    <w:p w:rsidR="00000000" w:rsidDel="00000000" w:rsidP="00000000" w:rsidRDefault="00000000" w:rsidRPr="00000000" w14:paraId="0000001B">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anyone does not have a copy of the C&amp;R or Bylaws and would like one, please contact Maxine and she will bring a copy for you to the Annual Meeting</w:t>
      </w:r>
    </w:p>
    <w:p w:rsidR="00000000" w:rsidDel="00000000" w:rsidP="00000000" w:rsidRDefault="00000000" w:rsidRPr="00000000" w14:paraId="0000001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Finances</w:t>
      </w: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Discussion: </w:t>
      </w: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Annual dues bills will go out January 15, and will be due by February 15</w:t>
      </w:r>
    </w:p>
    <w:p w:rsidR="00000000" w:rsidDel="00000000" w:rsidP="00000000" w:rsidRDefault="00000000" w:rsidRPr="00000000" w14:paraId="00000023">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With the 15% increase, the new bill is $258.75</w:t>
      </w:r>
    </w:p>
    <w:p w:rsidR="00000000" w:rsidDel="00000000" w:rsidP="00000000" w:rsidRDefault="00000000" w:rsidRPr="00000000" w14:paraId="00000024">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Maxine will present the year end financial report at the Annual Meeting</w:t>
      </w:r>
    </w:p>
    <w:p w:rsidR="00000000" w:rsidDel="00000000" w:rsidP="00000000" w:rsidRDefault="00000000" w:rsidRPr="00000000" w14:paraId="0000002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ind w:left="0" w:firstLine="0"/>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