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PawMatch Order of Development</w:t>
      </w:r>
    </w:p>
    <w:p>
      <w:pPr>
        <w:jc w:val="center"/>
      </w:pPr>
      <w:r>
        <w:rPr>
          <w:b/>
          <w:color w:val="666666"/>
          <w:sz w:val="28"/>
        </w:rPr>
        <w:t>The sequence for building and writing the Development section</w:t>
      </w:r>
    </w:p>
    <w:p>
      <w:pPr>
        <w:jc w:val="center"/>
      </w:pPr>
      <w:r>
        <w:t>Follow this order so every stage has the inputs it needs. Authentication comes before user responses, animal records come before matching, and the matching algorithm comes before the results interface. Because PawMatch is already implemented, use the same sequence to reconstruct the development evidence from Git history, code, tests and annotated designs.</w:t>
      </w:r>
    </w:p>
    <w:p>
      <w:pPr>
        <w:pStyle w:val="Heading1"/>
      </w:pPr>
      <w:r>
        <w:t>Master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blHeader w:val="true"/>
        </w:trPr>
        <w:tc>
          <w:tcPr>
            <w:tcW w:type="dxa" w:w="792"/>
            <w:shd w:fill="3B3B3B"/>
            <w:tcMar>
              <w:top w:w="90" w:type="dxa"/>
              <w:start w:w="105" w:type="dxa"/>
              <w:bottom w:w="90" w:type="dxa"/>
              <w:end w:w="105" w:type="dxa"/>
            </w:tcMar>
            <w:vAlign w:val="center"/>
          </w:tcPr>
          <w:p>
            <w:pPr>
              <w:spacing w:after="0"/>
              <w:jc w:val="center"/>
            </w:pPr>
            <w:r>
              <w:rPr>
                <w:b/>
                <w:color w:val="FFFFFF"/>
                <w:sz w:val="15"/>
              </w:rPr>
              <w:t>Order</w:t>
            </w:r>
          </w:p>
        </w:tc>
        <w:tc>
          <w:tcPr>
            <w:tcW w:type="dxa" w:w="2376"/>
            <w:shd w:fill="3B3B3B"/>
            <w:tcMar>
              <w:top w:w="90" w:type="dxa"/>
              <w:start w:w="105" w:type="dxa"/>
              <w:bottom w:w="90" w:type="dxa"/>
              <w:end w:w="105" w:type="dxa"/>
            </w:tcMar>
            <w:vAlign w:val="center"/>
          </w:tcPr>
          <w:p>
            <w:pPr>
              <w:spacing w:after="0"/>
              <w:jc w:val="center"/>
            </w:pPr>
            <w:r>
              <w:rPr>
                <w:b/>
                <w:color w:val="FFFFFF"/>
                <w:sz w:val="15"/>
              </w:rPr>
              <w:t>Development stage</w:t>
            </w:r>
          </w:p>
        </w:tc>
        <w:tc>
          <w:tcPr>
            <w:tcW w:type="dxa" w:w="3888"/>
            <w:shd w:fill="3B3B3B"/>
            <w:tcMar>
              <w:top w:w="90" w:type="dxa"/>
              <w:start w:w="105" w:type="dxa"/>
              <w:bottom w:w="90" w:type="dxa"/>
              <w:end w:w="105" w:type="dxa"/>
            </w:tcMar>
            <w:vAlign w:val="center"/>
          </w:tcPr>
          <w:p>
            <w:pPr>
              <w:spacing w:after="0"/>
              <w:jc w:val="center"/>
            </w:pPr>
            <w:r>
              <w:rPr>
                <w:b/>
                <w:color w:val="FFFFFF"/>
                <w:sz w:val="15"/>
              </w:rPr>
              <w:t>Why it comes here</w:t>
            </w:r>
          </w:p>
        </w:tc>
        <w:tc>
          <w:tcPr>
            <w:tcW w:type="dxa" w:w="3240"/>
            <w:shd w:fill="3B3B3B"/>
            <w:tcMar>
              <w:top w:w="90" w:type="dxa"/>
              <w:start w:w="105" w:type="dxa"/>
              <w:bottom w:w="90" w:type="dxa"/>
              <w:end w:w="105" w:type="dxa"/>
            </w:tcMar>
            <w:vAlign w:val="center"/>
          </w:tcPr>
          <w:p>
            <w:pPr>
              <w:spacing w:after="0"/>
              <w:jc w:val="center"/>
            </w:pPr>
            <w:r>
              <w:rPr>
                <w:b/>
                <w:color w:val="FFFFFF"/>
                <w:sz w:val="15"/>
              </w:rPr>
              <w:t>Main evidence</w:t>
            </w:r>
          </w:p>
        </w:tc>
      </w:tr>
      <w:tr>
        <w:tc>
          <w:tcPr>
            <w:tcW w:type="dxa" w:w="792"/>
            <w:tcMar>
              <w:top w:w="90" w:type="dxa"/>
              <w:start w:w="105" w:type="dxa"/>
              <w:bottom w:w="90" w:type="dxa"/>
              <w:end w:w="105" w:type="dxa"/>
            </w:tcMar>
            <w:vAlign w:val="center"/>
          </w:tcPr>
          <w:p>
            <w:pPr>
              <w:spacing w:after="0" w:line="240" w:lineRule="auto"/>
              <w:jc w:val="center"/>
            </w:pPr>
            <w:r>
              <w:rPr>
                <w:b/>
                <w:color w:val="D84D8B"/>
                <w:sz w:val="15"/>
              </w:rPr>
              <w:t>1</w:t>
            </w:r>
          </w:p>
        </w:tc>
        <w:tc>
          <w:tcPr>
            <w:tcW w:type="dxa" w:w="2376"/>
            <w:tcMar>
              <w:top w:w="90" w:type="dxa"/>
              <w:start w:w="105" w:type="dxa"/>
              <w:bottom w:w="90" w:type="dxa"/>
              <w:end w:w="105" w:type="dxa"/>
            </w:tcMar>
            <w:vAlign w:val="center"/>
          </w:tcPr>
          <w:p>
            <w:pPr>
              <w:spacing w:after="0" w:line="240" w:lineRule="auto"/>
            </w:pPr>
            <w:r>
              <w:rPr>
                <w:sz w:val="15"/>
              </w:rPr>
              <w:t>Authentication and registration</w:t>
            </w:r>
          </w:p>
        </w:tc>
        <w:tc>
          <w:tcPr>
            <w:tcW w:type="dxa" w:w="3888"/>
            <w:tcMar>
              <w:top w:w="90" w:type="dxa"/>
              <w:start w:w="105" w:type="dxa"/>
              <w:bottom w:w="90" w:type="dxa"/>
              <w:end w:w="105" w:type="dxa"/>
            </w:tcMar>
            <w:vAlign w:val="center"/>
          </w:tcPr>
          <w:p>
            <w:pPr>
              <w:spacing w:after="0" w:line="240" w:lineRule="auto"/>
            </w:pPr>
            <w:r>
              <w:rPr>
                <w:sz w:val="15"/>
              </w:rPr>
              <w:t>Creates the user and role needed by every protected feature.</w:t>
            </w:r>
          </w:p>
        </w:tc>
        <w:tc>
          <w:tcPr>
            <w:tcW w:type="dxa" w:w="3240"/>
            <w:tcMar>
              <w:top w:w="90" w:type="dxa"/>
              <w:start w:w="105" w:type="dxa"/>
              <w:bottom w:w="90" w:type="dxa"/>
              <w:end w:w="105" w:type="dxa"/>
            </w:tcMar>
            <w:vAlign w:val="center"/>
          </w:tcPr>
          <w:p>
            <w:pPr>
              <w:spacing w:after="0" w:line="240" w:lineRule="auto"/>
            </w:pPr>
            <w:r>
              <w:rPr>
                <w:sz w:val="15"/>
              </w:rPr>
              <w:t>Login prototype, validation, hashing and account tests</w:t>
            </w:r>
          </w:p>
        </w:tc>
      </w:tr>
      <w:tr>
        <w:tc>
          <w:tcPr>
            <w:tcW w:type="dxa" w:w="792"/>
            <w:tcMar>
              <w:top w:w="90" w:type="dxa"/>
              <w:start w:w="105" w:type="dxa"/>
              <w:bottom w:w="90" w:type="dxa"/>
              <w:end w:w="105" w:type="dxa"/>
            </w:tcMar>
            <w:vAlign w:val="center"/>
            <w:shd w:fill="F6F6F6"/>
          </w:tcPr>
          <w:p>
            <w:pPr>
              <w:spacing w:after="0" w:line="240" w:lineRule="auto"/>
              <w:jc w:val="center"/>
            </w:pPr>
            <w:r>
              <w:rPr>
                <w:b/>
                <w:color w:val="D84D8B"/>
                <w:sz w:val="15"/>
              </w:rPr>
              <w:t>2</w:t>
            </w:r>
          </w:p>
        </w:tc>
        <w:tc>
          <w:tcPr>
            <w:tcW w:type="dxa" w:w="2376"/>
            <w:tcMar>
              <w:top w:w="90" w:type="dxa"/>
              <w:start w:w="105" w:type="dxa"/>
              <w:bottom w:w="90" w:type="dxa"/>
              <w:end w:w="105" w:type="dxa"/>
            </w:tcMar>
            <w:vAlign w:val="center"/>
            <w:shd w:fill="F6F6F6"/>
          </w:tcPr>
          <w:p>
            <w:pPr>
              <w:spacing w:after="0" w:line="240" w:lineRule="auto"/>
            </w:pPr>
            <w:r>
              <w:rPr>
                <w:sz w:val="15"/>
              </w:rPr>
              <w:t>Animal records and administration</w:t>
            </w:r>
          </w:p>
        </w:tc>
        <w:tc>
          <w:tcPr>
            <w:tcW w:type="dxa" w:w="3888"/>
            <w:tcMar>
              <w:top w:w="90" w:type="dxa"/>
              <w:start w:w="105" w:type="dxa"/>
              <w:bottom w:w="90" w:type="dxa"/>
              <w:end w:w="105" w:type="dxa"/>
            </w:tcMar>
            <w:vAlign w:val="center"/>
            <w:shd w:fill="F6F6F6"/>
          </w:tcPr>
          <w:p>
            <w:pPr>
              <w:spacing w:after="0" w:line="240" w:lineRule="auto"/>
            </w:pPr>
            <w:r>
              <w:rPr>
                <w:sz w:val="15"/>
              </w:rPr>
              <w:t>Creates the animal data that browsing and matching will use.</w:t>
            </w:r>
          </w:p>
        </w:tc>
        <w:tc>
          <w:tcPr>
            <w:tcW w:type="dxa" w:w="3240"/>
            <w:tcMar>
              <w:top w:w="90" w:type="dxa"/>
              <w:start w:w="105" w:type="dxa"/>
              <w:bottom w:w="90" w:type="dxa"/>
              <w:end w:w="105" w:type="dxa"/>
            </w:tcMar>
            <w:vAlign w:val="center"/>
            <w:shd w:fill="F6F6F6"/>
          </w:tcPr>
          <w:p>
            <w:pPr>
              <w:spacing w:after="0" w:line="240" w:lineRule="auto"/>
            </w:pPr>
            <w:r>
              <w:rPr>
                <w:sz w:val="15"/>
              </w:rPr>
              <w:t>Admin prototype, schema, CRUD, validation and migration</w:t>
            </w:r>
          </w:p>
        </w:tc>
      </w:tr>
      <w:tr>
        <w:tc>
          <w:tcPr>
            <w:tcW w:type="dxa" w:w="792"/>
            <w:tcMar>
              <w:top w:w="90" w:type="dxa"/>
              <w:start w:w="105" w:type="dxa"/>
              <w:bottom w:w="90" w:type="dxa"/>
              <w:end w:w="105" w:type="dxa"/>
            </w:tcMar>
            <w:vAlign w:val="center"/>
          </w:tcPr>
          <w:p>
            <w:pPr>
              <w:spacing w:after="0" w:line="240" w:lineRule="auto"/>
              <w:jc w:val="center"/>
            </w:pPr>
            <w:r>
              <w:rPr>
                <w:b/>
                <w:color w:val="D84D8B"/>
                <w:sz w:val="15"/>
              </w:rPr>
              <w:t>3</w:t>
            </w:r>
          </w:p>
        </w:tc>
        <w:tc>
          <w:tcPr>
            <w:tcW w:type="dxa" w:w="2376"/>
            <w:tcMar>
              <w:top w:w="90" w:type="dxa"/>
              <w:start w:w="105" w:type="dxa"/>
              <w:bottom w:w="90" w:type="dxa"/>
              <w:end w:w="105" w:type="dxa"/>
            </w:tcMar>
            <w:vAlign w:val="center"/>
          </w:tcPr>
          <w:p>
            <w:pPr>
              <w:spacing w:after="0" w:line="240" w:lineRule="auto"/>
            </w:pPr>
            <w:r>
              <w:rPr>
                <w:sz w:val="15"/>
              </w:rPr>
              <w:t>Questionnaire and response storage</w:t>
            </w:r>
          </w:p>
        </w:tc>
        <w:tc>
          <w:tcPr>
            <w:tcW w:type="dxa" w:w="3888"/>
            <w:tcMar>
              <w:top w:w="90" w:type="dxa"/>
              <w:start w:w="105" w:type="dxa"/>
              <w:bottom w:w="90" w:type="dxa"/>
              <w:end w:w="105" w:type="dxa"/>
            </w:tcMar>
            <w:vAlign w:val="center"/>
          </w:tcPr>
          <w:p>
            <w:pPr>
              <w:spacing w:after="0" w:line="240" w:lineRule="auto"/>
            </w:pPr>
            <w:r>
              <w:rPr>
                <w:sz w:val="15"/>
              </w:rPr>
              <w:t>Collects and stores the adopter data required by the algorithm.</w:t>
            </w:r>
          </w:p>
        </w:tc>
        <w:tc>
          <w:tcPr>
            <w:tcW w:type="dxa" w:w="3240"/>
            <w:tcMar>
              <w:top w:w="90" w:type="dxa"/>
              <w:start w:w="105" w:type="dxa"/>
              <w:bottom w:w="90" w:type="dxa"/>
              <w:end w:w="105" w:type="dxa"/>
            </w:tcMar>
            <w:vAlign w:val="center"/>
          </w:tcPr>
          <w:p>
            <w:pPr>
              <w:spacing w:after="0" w:line="240" w:lineRule="auto"/>
            </w:pPr>
            <w:r>
              <w:rPr>
                <w:sz w:val="15"/>
              </w:rPr>
              <w:t>Question prototype, validation, session state and response table</w:t>
            </w:r>
          </w:p>
        </w:tc>
      </w:tr>
      <w:tr>
        <w:tc>
          <w:tcPr>
            <w:tcW w:type="dxa" w:w="792"/>
            <w:tcMar>
              <w:top w:w="90" w:type="dxa"/>
              <w:start w:w="105" w:type="dxa"/>
              <w:bottom w:w="90" w:type="dxa"/>
              <w:end w:w="105" w:type="dxa"/>
            </w:tcMar>
            <w:vAlign w:val="center"/>
            <w:shd w:fill="F6F6F6"/>
          </w:tcPr>
          <w:p>
            <w:pPr>
              <w:spacing w:after="0" w:line="240" w:lineRule="auto"/>
              <w:jc w:val="center"/>
            </w:pPr>
            <w:r>
              <w:rPr>
                <w:b/>
                <w:color w:val="D84D8B"/>
                <w:sz w:val="15"/>
              </w:rPr>
              <w:t>4</w:t>
            </w:r>
          </w:p>
        </w:tc>
        <w:tc>
          <w:tcPr>
            <w:tcW w:type="dxa" w:w="2376"/>
            <w:tcMar>
              <w:top w:w="90" w:type="dxa"/>
              <w:start w:w="105" w:type="dxa"/>
              <w:bottom w:w="90" w:type="dxa"/>
              <w:end w:w="105" w:type="dxa"/>
            </w:tcMar>
            <w:vAlign w:val="center"/>
            <w:shd w:fill="F6F6F6"/>
          </w:tcPr>
          <w:p>
            <w:pPr>
              <w:spacing w:after="0" w:line="240" w:lineRule="auto"/>
            </w:pPr>
            <w:r>
              <w:rPr>
                <w:sz w:val="15"/>
              </w:rPr>
              <w:t>Matching and ranking algorithm</w:t>
            </w:r>
          </w:p>
        </w:tc>
        <w:tc>
          <w:tcPr>
            <w:tcW w:type="dxa" w:w="3888"/>
            <w:tcMar>
              <w:top w:w="90" w:type="dxa"/>
              <w:start w:w="105" w:type="dxa"/>
              <w:bottom w:w="90" w:type="dxa"/>
              <w:end w:w="105" w:type="dxa"/>
            </w:tcMar>
            <w:vAlign w:val="center"/>
            <w:shd w:fill="F6F6F6"/>
          </w:tcPr>
          <w:p>
            <w:pPr>
              <w:spacing w:after="0" w:line="240" w:lineRule="auto"/>
            </w:pPr>
            <w:r>
              <w:rPr>
                <w:sz w:val="15"/>
              </w:rPr>
              <w:t>Combines adopter answers with animal requirements.</w:t>
            </w:r>
          </w:p>
        </w:tc>
        <w:tc>
          <w:tcPr>
            <w:tcW w:type="dxa" w:w="3240"/>
            <w:tcMar>
              <w:top w:w="90" w:type="dxa"/>
              <w:start w:w="105" w:type="dxa"/>
              <w:bottom w:w="90" w:type="dxa"/>
              <w:end w:w="105" w:type="dxa"/>
            </w:tcMar>
            <w:vAlign w:val="center"/>
            <w:shd w:fill="F6F6F6"/>
          </w:tcPr>
          <w:p>
            <w:pPr>
              <w:spacing w:after="0" w:line="240" w:lineRule="auto"/>
            </w:pPr>
            <w:r>
              <w:rPr>
                <w:sz w:val="15"/>
              </w:rPr>
              <w:t>Pseudocode, code, worked example, threshold tests and fixes</w:t>
            </w:r>
          </w:p>
        </w:tc>
      </w:tr>
      <w:tr>
        <w:tc>
          <w:tcPr>
            <w:tcW w:type="dxa" w:w="792"/>
            <w:tcMar>
              <w:top w:w="90" w:type="dxa"/>
              <w:start w:w="105" w:type="dxa"/>
              <w:bottom w:w="90" w:type="dxa"/>
              <w:end w:w="105" w:type="dxa"/>
            </w:tcMar>
            <w:vAlign w:val="center"/>
          </w:tcPr>
          <w:p>
            <w:pPr>
              <w:spacing w:after="0" w:line="240" w:lineRule="auto"/>
              <w:jc w:val="center"/>
            </w:pPr>
            <w:r>
              <w:rPr>
                <w:b/>
                <w:color w:val="D84D8B"/>
                <w:sz w:val="15"/>
              </w:rPr>
              <w:t>5</w:t>
            </w:r>
          </w:p>
        </w:tc>
        <w:tc>
          <w:tcPr>
            <w:tcW w:type="dxa" w:w="2376"/>
            <w:tcMar>
              <w:top w:w="90" w:type="dxa"/>
              <w:start w:w="105" w:type="dxa"/>
              <w:bottom w:w="90" w:type="dxa"/>
              <w:end w:w="105" w:type="dxa"/>
            </w:tcMar>
            <w:vAlign w:val="center"/>
          </w:tcPr>
          <w:p>
            <w:pPr>
              <w:spacing w:after="0" w:line="240" w:lineRule="auto"/>
            </w:pPr>
            <w:r>
              <w:rPr>
                <w:sz w:val="15"/>
              </w:rPr>
              <w:t>Browsing and animal profiles</w:t>
            </w:r>
          </w:p>
        </w:tc>
        <w:tc>
          <w:tcPr>
            <w:tcW w:type="dxa" w:w="3888"/>
            <w:tcMar>
              <w:top w:w="90" w:type="dxa"/>
              <w:start w:w="105" w:type="dxa"/>
              <w:bottom w:w="90" w:type="dxa"/>
              <w:end w:w="105" w:type="dxa"/>
            </w:tcMar>
            <w:vAlign w:val="center"/>
          </w:tcPr>
          <w:p>
            <w:pPr>
              <w:spacing w:after="0" w:line="240" w:lineRule="auto"/>
            </w:pPr>
            <w:r>
              <w:rPr>
                <w:sz w:val="15"/>
              </w:rPr>
              <w:t>Presents the shared animal data outside the matching route.</w:t>
            </w:r>
          </w:p>
        </w:tc>
        <w:tc>
          <w:tcPr>
            <w:tcW w:type="dxa" w:w="3240"/>
            <w:tcMar>
              <w:top w:w="90" w:type="dxa"/>
              <w:start w:w="105" w:type="dxa"/>
              <w:bottom w:w="90" w:type="dxa"/>
              <w:end w:w="105" w:type="dxa"/>
            </w:tcMar>
            <w:vAlign w:val="center"/>
          </w:tcPr>
          <w:p>
            <w:pPr>
              <w:spacing w:after="0" w:line="240" w:lineRule="auto"/>
            </w:pPr>
            <w:r>
              <w:rPr>
                <w:sz w:val="15"/>
              </w:rPr>
              <w:t>Browse/profile prototypes, search query and filter tests</w:t>
            </w:r>
          </w:p>
        </w:tc>
      </w:tr>
      <w:tr>
        <w:tc>
          <w:tcPr>
            <w:tcW w:type="dxa" w:w="792"/>
            <w:tcMar>
              <w:top w:w="90" w:type="dxa"/>
              <w:start w:w="105" w:type="dxa"/>
              <w:bottom w:w="90" w:type="dxa"/>
              <w:end w:w="105" w:type="dxa"/>
            </w:tcMar>
            <w:vAlign w:val="center"/>
            <w:shd w:fill="F6F6F6"/>
          </w:tcPr>
          <w:p>
            <w:pPr>
              <w:spacing w:after="0" w:line="240" w:lineRule="auto"/>
              <w:jc w:val="center"/>
            </w:pPr>
            <w:r>
              <w:rPr>
                <w:b/>
                <w:color w:val="D84D8B"/>
                <w:sz w:val="15"/>
              </w:rPr>
              <w:t>6</w:t>
            </w:r>
          </w:p>
        </w:tc>
        <w:tc>
          <w:tcPr>
            <w:tcW w:type="dxa" w:w="2376"/>
            <w:tcMar>
              <w:top w:w="90" w:type="dxa"/>
              <w:start w:w="105" w:type="dxa"/>
              <w:bottom w:w="90" w:type="dxa"/>
              <w:end w:w="105" w:type="dxa"/>
            </w:tcMar>
            <w:vAlign w:val="center"/>
            <w:shd w:fill="F6F6F6"/>
          </w:tcPr>
          <w:p>
            <w:pPr>
              <w:spacing w:after="0" w:line="240" w:lineRule="auto"/>
            </w:pPr>
            <w:r>
              <w:rPr>
                <w:sz w:val="15"/>
              </w:rPr>
              <w:t>Interface integration and navigation</w:t>
            </w:r>
          </w:p>
        </w:tc>
        <w:tc>
          <w:tcPr>
            <w:tcW w:type="dxa" w:w="3888"/>
            <w:tcMar>
              <w:top w:w="90" w:type="dxa"/>
              <w:start w:w="105" w:type="dxa"/>
              <w:bottom w:w="90" w:type="dxa"/>
              <w:end w:w="105" w:type="dxa"/>
            </w:tcMar>
            <w:vAlign w:val="center"/>
            <w:shd w:fill="F6F6F6"/>
          </w:tcPr>
          <w:p>
            <w:pPr>
              <w:spacing w:after="0" w:line="240" w:lineRule="auto"/>
            </w:pPr>
            <w:r>
              <w:rPr>
                <w:sz w:val="15"/>
              </w:rPr>
              <w:t>Joins the completed modules into adopter and administrator journeys.</w:t>
            </w:r>
          </w:p>
        </w:tc>
        <w:tc>
          <w:tcPr>
            <w:tcW w:type="dxa" w:w="3240"/>
            <w:tcMar>
              <w:top w:w="90" w:type="dxa"/>
              <w:start w:w="105" w:type="dxa"/>
              <w:bottom w:w="90" w:type="dxa"/>
              <w:end w:w="105" w:type="dxa"/>
            </w:tcMar>
            <w:vAlign w:val="center"/>
            <w:shd w:fill="F6F6F6"/>
          </w:tcPr>
          <w:p>
            <w:pPr>
              <w:spacing w:after="0" w:line="240" w:lineRule="auto"/>
            </w:pPr>
            <w:r>
              <w:rPr>
                <w:sz w:val="15"/>
              </w:rPr>
              <w:t>Home prototype, page guards, navigation versions and journey tests</w:t>
            </w:r>
          </w:p>
        </w:tc>
      </w:tr>
      <w:tr>
        <w:tc>
          <w:tcPr>
            <w:tcW w:type="dxa" w:w="792"/>
            <w:tcMar>
              <w:top w:w="90" w:type="dxa"/>
              <w:start w:w="105" w:type="dxa"/>
              <w:bottom w:w="90" w:type="dxa"/>
              <w:end w:w="105" w:type="dxa"/>
            </w:tcMar>
            <w:vAlign w:val="center"/>
          </w:tcPr>
          <w:p>
            <w:pPr>
              <w:spacing w:after="0" w:line="240" w:lineRule="auto"/>
              <w:jc w:val="center"/>
            </w:pPr>
            <w:r>
              <w:rPr>
                <w:b/>
                <w:color w:val="D84D8B"/>
                <w:sz w:val="15"/>
              </w:rPr>
              <w:t>7</w:t>
            </w:r>
          </w:p>
        </w:tc>
        <w:tc>
          <w:tcPr>
            <w:tcW w:type="dxa" w:w="2376"/>
            <w:tcMar>
              <w:top w:w="90" w:type="dxa"/>
              <w:start w:w="105" w:type="dxa"/>
              <w:bottom w:w="90" w:type="dxa"/>
              <w:end w:w="105" w:type="dxa"/>
            </w:tcMar>
            <w:vAlign w:val="center"/>
          </w:tcPr>
          <w:p>
            <w:pPr>
              <w:spacing w:after="0" w:line="240" w:lineRule="auto"/>
            </w:pPr>
            <w:r>
              <w:rPr>
                <w:sz w:val="15"/>
              </w:rPr>
              <w:t>Regression testing and final development review</w:t>
            </w:r>
          </w:p>
        </w:tc>
        <w:tc>
          <w:tcPr>
            <w:tcW w:type="dxa" w:w="3888"/>
            <w:tcMar>
              <w:top w:w="90" w:type="dxa"/>
              <w:start w:w="105" w:type="dxa"/>
              <w:bottom w:w="90" w:type="dxa"/>
              <w:end w:w="105" w:type="dxa"/>
            </w:tcMar>
            <w:vAlign w:val="center"/>
          </w:tcPr>
          <w:p>
            <w:pPr>
              <w:spacing w:after="0" w:line="240" w:lineRule="auto"/>
            </w:pPr>
            <w:r>
              <w:rPr>
                <w:sz w:val="15"/>
              </w:rPr>
              <w:t>Checks that later changes have not broken earlier stages.</w:t>
            </w:r>
          </w:p>
        </w:tc>
        <w:tc>
          <w:tcPr>
            <w:tcW w:type="dxa" w:w="3240"/>
            <w:tcMar>
              <w:top w:w="90" w:type="dxa"/>
              <w:start w:w="105" w:type="dxa"/>
              <w:bottom w:w="90" w:type="dxa"/>
              <w:end w:w="105" w:type="dxa"/>
            </w:tcMar>
            <w:vAlign w:val="center"/>
          </w:tcPr>
          <w:p>
            <w:pPr>
              <w:spacing w:after="0" w:line="240" w:lineRule="auto"/>
            </w:pPr>
            <w:r>
              <w:rPr>
                <w:sz w:val="15"/>
              </w:rPr>
              <w:t>Fourteen-test output, Git timeline and final review</w:t>
            </w:r>
          </w:p>
        </w:tc>
      </w:tr>
    </w:tbl>
    <w:p>
      <w:pPr>
        <w:spacing w:after="20"/>
      </w:pPr>
    </w:p>
    <w:p>
      <w:pPr>
        <w:pStyle w:val="Heading2"/>
      </w:pPr>
      <w:r>
        <w:t>Rule for every stage</w:t>
      </w:r>
    </w:p>
    <w:p>
      <w:pPr>
        <w:spacing w:after="80"/>
        <w:ind w:left="173"/>
      </w:pPr>
      <w:r>
        <w:rPr>
          <w:rFonts w:ascii="DejaVu Sans" w:hAnsi="DejaVu Sans"/>
          <w:color w:val="D84D8B"/>
          <w:sz w:val="22"/>
        </w:rPr>
        <w:t xml:space="preserve">☐  </w:t>
      </w:r>
      <w:r>
        <w:t>Start with the analysis requirement or design decision that caused the work.</w:t>
      </w:r>
    </w:p>
    <w:p>
      <w:pPr>
        <w:spacing w:after="80"/>
        <w:ind w:left="173"/>
      </w:pPr>
      <w:r>
        <w:rPr>
          <w:rFonts w:ascii="DejaVu Sans" w:hAnsi="DejaVu Sans"/>
          <w:color w:val="D84D8B"/>
          <w:sz w:val="22"/>
        </w:rPr>
        <w:t xml:space="preserve">☐  </w:t>
      </w:r>
      <w:r>
        <w:t>Show the prototype or planned algorithm before the final implementation.</w:t>
      </w:r>
    </w:p>
    <w:p>
      <w:pPr>
        <w:spacing w:after="80"/>
        <w:ind w:left="173"/>
      </w:pPr>
      <w:r>
        <w:rPr>
          <w:rFonts w:ascii="DejaVu Sans" w:hAnsi="DejaVu Sans"/>
          <w:color w:val="D84D8B"/>
          <w:sz w:val="22"/>
        </w:rPr>
        <w:t xml:space="preserve">☐  </w:t>
      </w:r>
      <w:r>
        <w:t>Include a short relevant code extract and explain the important processing.</w:t>
      </w:r>
    </w:p>
    <w:p>
      <w:pPr>
        <w:spacing w:after="80"/>
        <w:ind w:left="173"/>
      </w:pPr>
      <w:r>
        <w:rPr>
          <w:rFonts w:ascii="DejaVu Sans" w:hAnsi="DejaVu Sans"/>
          <w:color w:val="D84D8B"/>
          <w:sz w:val="22"/>
        </w:rPr>
        <w:t xml:space="preserve">☐  </w:t>
      </w:r>
      <w:r>
        <w:t>Run development tests with a source, test data, expected result and actual result.</w:t>
      </w:r>
    </w:p>
    <w:p>
      <w:pPr>
        <w:spacing w:after="80"/>
        <w:ind w:left="173"/>
      </w:pPr>
      <w:r>
        <w:rPr>
          <w:rFonts w:ascii="DejaVu Sans" w:hAnsi="DejaVu Sans"/>
          <w:color w:val="D84D8B"/>
          <w:sz w:val="22"/>
        </w:rPr>
        <w:t xml:space="preserve">☐  </w:t>
      </w:r>
      <w:r>
        <w:t>Record a problem or failed test when one genuinely occurred, then explain the correction.</w:t>
      </w:r>
    </w:p>
    <w:p>
      <w:pPr>
        <w:spacing w:after="80"/>
        <w:ind w:left="173"/>
      </w:pPr>
      <w:r>
        <w:rPr>
          <w:rFonts w:ascii="DejaVu Sans" w:hAnsi="DejaVu Sans"/>
          <w:color w:val="D84D8B"/>
          <w:sz w:val="22"/>
        </w:rPr>
        <w:t xml:space="preserve">☐  </w:t>
      </w:r>
      <w:r>
        <w:t>Finish with a review that states whether the stage is ready for the next dependency.</w:t>
      </w:r>
    </w:p>
    <w:p>
      <w:r>
        <w:br w:type="page"/>
      </w:r>
    </w:p>
    <w:p>
      <w:pPr>
        <w:pStyle w:val="Heading1"/>
      </w:pPr>
      <w:r>
        <w:t>Phase 1 Foundations</w:t>
      </w:r>
    </w:p>
    <w:p>
      <w:r>
        <w:t>Complete these stages first. The remaining features depend on the accounts and animal data created here.</w:t>
      </w:r>
    </w:p>
    <w:p>
      <w:pPr>
        <w:pStyle w:val="Heading2"/>
      </w:pPr>
      <w:r>
        <w:t>1 Authentication and registration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Create the users table, registration validation, secure password hashing, login, session state and role redirects.</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Explain input normalisation, duplicate-email checking, parameterized SQL, scrypt hashing and the difference between adopter and administrator access.</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Annotated login or registration design, auth code extracts and tests A1 to A5.</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Valid adopters and administrators can sign in, invalid input is rejected and protected pages cannot be opened without the correct session.</w:t>
            </w:r>
          </w:p>
        </w:tc>
      </w:tr>
    </w:tbl>
    <w:p>
      <w:pPr>
        <w:pStyle w:val="Heading2"/>
      </w:pPr>
      <w:r>
        <w:t>2 Animal records and administration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Create the animal schema, validation and administrator create, update and delete operations.</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Explain field types, enumerated values, numeric boundaries, parameterized CRUD and safe database errors.</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Annotated Add Animal design, schema or validation code, tests B1 to B5, and evidence of the K9, decimal-age and 12-hour migration fixes.</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A valid animal can be created, changed and deleted; invalid data is rejected; an older database upgrades without losing its row.</w:t>
            </w:r>
          </w:p>
        </w:tc>
      </w:tr>
    </w:tbl>
    <w:p>
      <w:pPr>
        <w:pStyle w:val="Heading2"/>
      </w:pPr>
      <w:r>
        <w:t>Phase 1 completion check</w:t>
      </w:r>
    </w:p>
    <w:p>
      <w:pPr>
        <w:spacing w:after="80"/>
        <w:ind w:left="173"/>
      </w:pPr>
      <w:r>
        <w:rPr>
          <w:rFonts w:ascii="DejaVu Sans" w:hAnsi="DejaVu Sans"/>
          <w:color w:val="D84D8B"/>
          <w:sz w:val="22"/>
        </w:rPr>
        <w:t xml:space="preserve">☐  </w:t>
      </w:r>
      <w:r>
        <w:t>Users and animals have stable primary keys.</w:t>
      </w:r>
    </w:p>
    <w:p>
      <w:pPr>
        <w:spacing w:after="80"/>
        <w:ind w:left="173"/>
      </w:pPr>
      <w:r>
        <w:rPr>
          <w:rFonts w:ascii="DejaVu Sans" w:hAnsi="DejaVu Sans"/>
          <w:color w:val="D84D8B"/>
          <w:sz w:val="22"/>
        </w:rPr>
        <w:t xml:space="preserve">☐  </w:t>
      </w:r>
      <w:r>
        <w:t>Administrator and adopter routes are separated.</w:t>
      </w:r>
    </w:p>
    <w:p>
      <w:pPr>
        <w:spacing w:after="80"/>
        <w:ind w:left="173"/>
      </w:pPr>
      <w:r>
        <w:rPr>
          <w:rFonts w:ascii="DejaVu Sans" w:hAnsi="DejaVu Sans"/>
          <w:color w:val="D84D8B"/>
          <w:sz w:val="22"/>
        </w:rPr>
        <w:t xml:space="preserve">☐  </w:t>
      </w:r>
      <w:r>
        <w:t>The demonstration setup can run twice without duplicating records.</w:t>
      </w:r>
    </w:p>
    <w:p>
      <w:pPr>
        <w:spacing w:after="80"/>
        <w:ind w:left="173"/>
      </w:pPr>
      <w:r>
        <w:rPr>
          <w:rFonts w:ascii="DejaVu Sans" w:hAnsi="DejaVu Sans"/>
          <w:color w:val="D84D8B"/>
          <w:sz w:val="22"/>
        </w:rPr>
        <w:t xml:space="preserve">☐  </w:t>
      </w:r>
      <w:r>
        <w:t>Authentication and animal tests pass before questionnaire development starts.</w:t>
      </w:r>
    </w:p>
    <w:p>
      <w:r>
        <w:br w:type="page"/>
      </w:r>
    </w:p>
    <w:p>
      <w:pPr>
        <w:pStyle w:val="Heading1"/>
      </w:pPr>
      <w:r>
        <w:t>Phase 2 Core matching</w:t>
      </w:r>
    </w:p>
    <w:p>
      <w:r>
        <w:t>These stages create PawMatch’s main computational feature. Finish questionnaire persistence before calculating any recommendation.</w:t>
      </w:r>
    </w:p>
    <w:p>
      <w:pPr>
        <w:pStyle w:val="Heading2"/>
      </w:pPr>
      <w:r>
        <w:t>3 Questionnaire and response storage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Implement the seven questions, step navigation, session-state answers, backend validation and response persistence.</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Explain the valid ranges, why answers are not written on every click, and how one user can have many questionnaire responses.</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Annotated questionnaire design, validation code, response-table relationship and tests C1 to C5.</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A complete valid response receives a response_id; invalid answers create no record; the latest saved response can be loaded.</w:t>
            </w:r>
          </w:p>
        </w:tc>
      </w:tr>
    </w:tbl>
    <w:p>
      <w:pPr>
        <w:pStyle w:val="Heading2"/>
      </w:pPr>
      <w:r>
        <w:t>4 Matching and ranking algorithm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Implement weighted compatibility, the 70 percent threshold, separate preference scoring, ranking, explanations and match-result storage.</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Trace the pseudocode into Python, explain all five weights, include a worked calculation, and justify the threshold and sort order.</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Pseudocode comparison, matching code, annotated results design, tests D1 to D6, and before-and-after evidence for the threshold and explanation corrections.</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A hand calculation agrees with the program, sub-threshold animals are excluded, preferences do not alter compatibility and saved reasons explain the result.</w:t>
            </w:r>
          </w:p>
        </w:tc>
      </w:tr>
    </w:tbl>
    <w:p>
      <w:pPr>
        <w:pStyle w:val="Heading2"/>
      </w:pPr>
      <w:r>
        <w:t>Phase 2 completion check</w:t>
      </w:r>
    </w:p>
    <w:p>
      <w:pPr>
        <w:spacing w:after="80"/>
        <w:ind w:left="173"/>
      </w:pPr>
      <w:r>
        <w:rPr>
          <w:rFonts w:ascii="DejaVu Sans" w:hAnsi="DejaVu Sans"/>
          <w:color w:val="D84D8B"/>
          <w:sz w:val="22"/>
        </w:rPr>
        <w:t xml:space="preserve">☐  </w:t>
      </w:r>
      <w:r>
        <w:t>Questionnaire values are validated before scoring.</w:t>
      </w:r>
    </w:p>
    <w:p>
      <w:pPr>
        <w:spacing w:after="80"/>
        <w:ind w:left="173"/>
      </w:pPr>
      <w:r>
        <w:rPr>
          <w:rFonts w:ascii="DejaVu Sans" w:hAnsi="DejaVu Sans"/>
          <w:color w:val="D84D8B"/>
          <w:sz w:val="22"/>
        </w:rPr>
        <w:t xml:space="preserve">☐  </w:t>
      </w:r>
      <w:r>
        <w:t>Only Available animals enter the calculation.</w:t>
      </w:r>
    </w:p>
    <w:p>
      <w:pPr>
        <w:spacing w:after="80"/>
        <w:ind w:left="173"/>
      </w:pPr>
      <w:r>
        <w:rPr>
          <w:rFonts w:ascii="DejaVu Sans" w:hAnsi="DejaVu Sans"/>
          <w:color w:val="D84D8B"/>
          <w:sz w:val="22"/>
        </w:rPr>
        <w:t xml:space="preserve">☐  </w:t>
      </w:r>
      <w:r>
        <w:t>Compatibility and preference remain separate values.</w:t>
      </w:r>
    </w:p>
    <w:p>
      <w:pPr>
        <w:spacing w:after="80"/>
        <w:ind w:left="173"/>
      </w:pPr>
      <w:r>
        <w:rPr>
          <w:rFonts w:ascii="DejaVu Sans" w:hAnsi="DejaVu Sans"/>
          <w:color w:val="D84D8B"/>
          <w:sz w:val="22"/>
        </w:rPr>
        <w:t xml:space="preserve">☐  </w:t>
      </w:r>
      <w:r>
        <w:t>The matching regression tests pass before building the final results journey.</w:t>
      </w:r>
    </w:p>
    <w:p>
      <w:r>
        <w:br w:type="page"/>
      </w:r>
    </w:p>
    <w:p>
      <w:pPr>
        <w:pStyle w:val="Heading1"/>
      </w:pPr>
      <w:r>
        <w:t>Phase 3 Presentation and integration</w:t>
      </w:r>
    </w:p>
    <w:p>
      <w:r>
        <w:t>Build these stages after the data and algorithm are stable. Their purpose is to make the tested logic usable through the complete interface.</w:t>
      </w:r>
    </w:p>
    <w:p>
      <w:pPr>
        <w:pStyle w:val="Heading2"/>
      </w:pPr>
      <w:r>
        <w:t>5 Browsing and animal profiles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Implement search by name or breed, species and size filters, availability filtering, animal cards and the profile view.</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Explain dynamic WHERE clauses, parameter lists, search validation, empty results and the use of one shared animal source.</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Annotated browse and profile designs, search-query code and tests E1 to E5.</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Every filter returns the correct Available records, empty results are handled and a profile agrees with the selected database row.</w:t>
            </w:r>
          </w:p>
        </w:tc>
      </w:tr>
    </w:tbl>
    <w:p>
      <w:pPr>
        <w:pStyle w:val="Heading2"/>
      </w:pPr>
      <w:r>
        <w:t>6 Interface integration and navigation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Connect login, home, browse, questionnaire, matches, account and administrator pages with session and role guards.</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Explain the page journey, navigation changes, interface reverts and the final decision to use native Streamlit navigation.</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Annotated home design, access-control code, version-history examples and tests F1 to F5.</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The complete adopter and administrator journeys work without losing session data, and direct access to protected pages is blocked.</w:t>
            </w:r>
          </w:p>
        </w:tc>
      </w:tr>
    </w:tbl>
    <w:p>
      <w:pPr>
        <w:pStyle w:val="Heading2"/>
      </w:pPr>
      <w:r>
        <w:t>Phase 3 completion check</w:t>
      </w:r>
    </w:p>
    <w:p>
      <w:pPr>
        <w:spacing w:after="80"/>
        <w:ind w:left="173"/>
      </w:pPr>
      <w:r>
        <w:rPr>
          <w:rFonts w:ascii="DejaVu Sans" w:hAnsi="DejaVu Sans"/>
          <w:color w:val="D84D8B"/>
          <w:sz w:val="22"/>
        </w:rPr>
        <w:t xml:space="preserve">☐  </w:t>
      </w:r>
      <w:r>
        <w:t>All pages use the same database and reusable modules.</w:t>
      </w:r>
    </w:p>
    <w:p>
      <w:pPr>
        <w:spacing w:after="80"/>
        <w:ind w:left="173"/>
      </w:pPr>
      <w:r>
        <w:rPr>
          <w:rFonts w:ascii="DejaVu Sans" w:hAnsi="DejaVu Sans"/>
          <w:color w:val="D84D8B"/>
          <w:sz w:val="22"/>
        </w:rPr>
        <w:t xml:space="preserve">☐  </w:t>
      </w:r>
      <w:r>
        <w:t>Error, empty, success and completion states are visible.</w:t>
      </w:r>
    </w:p>
    <w:p>
      <w:pPr>
        <w:spacing w:after="80"/>
        <w:ind w:left="173"/>
      </w:pPr>
      <w:r>
        <w:rPr>
          <w:rFonts w:ascii="DejaVu Sans" w:hAnsi="DejaVu Sans"/>
          <w:color w:val="D84D8B"/>
          <w:sz w:val="22"/>
        </w:rPr>
        <w:t xml:space="preserve">☐  </w:t>
      </w:r>
      <w:r>
        <w:t>The final pages can be compared with their annotated prototypes.</w:t>
      </w:r>
    </w:p>
    <w:p>
      <w:pPr>
        <w:spacing w:after="80"/>
        <w:ind w:left="173"/>
      </w:pPr>
      <w:r>
        <w:rPr>
          <w:rFonts w:ascii="DejaVu Sans" w:hAnsi="DejaVu Sans"/>
          <w:color w:val="D84D8B"/>
          <w:sz w:val="22"/>
        </w:rPr>
        <w:t xml:space="preserve">☐  </w:t>
      </w:r>
      <w:r>
        <w:t>Navigation and role checks pass before final regression testing.</w:t>
      </w:r>
    </w:p>
    <w:p>
      <w:r>
        <w:br w:type="page"/>
      </w:r>
    </w:p>
    <w:p>
      <w:pPr>
        <w:pStyle w:val="Heading1"/>
      </w:pPr>
      <w:r>
        <w:t>Phase 4 Evidence and handover</w:t>
      </w:r>
    </w:p>
    <w:p>
      <w:pPr>
        <w:pStyle w:val="Heading2"/>
      </w:pPr>
      <w:r>
        <w:t>7 Regression testing and final development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c>
          <w:tcPr>
            <w:tcW w:type="dxa" w:w="2088"/>
            <w:vAlign w:val="center"/>
            <w:shd w:fill="D84D8B"/>
            <w:tcMar>
              <w:top w:w="90" w:type="dxa"/>
              <w:start w:w="105" w:type="dxa"/>
              <w:bottom w:w="90" w:type="dxa"/>
              <w:end w:w="105" w:type="dxa"/>
            </w:tcMar>
          </w:tcPr>
          <w:p>
            <w:pPr>
              <w:spacing w:after="0"/>
            </w:pPr>
            <w:r>
              <w:rPr>
                <w:b/>
                <w:color w:val="FFFFFF"/>
                <w:sz w:val="15"/>
              </w:rPr>
              <w:t>BUILD OR CHECK</w:t>
            </w:r>
          </w:p>
        </w:tc>
        <w:tc>
          <w:tcPr>
            <w:tcW w:type="dxa" w:w="7920"/>
            <w:vAlign w:val="center"/>
            <w:shd w:fill="FBEAF4"/>
            <w:tcMar>
              <w:top w:w="90" w:type="dxa"/>
              <w:start w:w="105" w:type="dxa"/>
              <w:bottom w:w="90" w:type="dxa"/>
              <w:end w:w="105" w:type="dxa"/>
            </w:tcMar>
          </w:tcPr>
          <w:p>
            <w:pPr>
              <w:spacing w:after="0"/>
            </w:pPr>
            <w:r>
              <w:rPr>
                <w:sz w:val="17"/>
              </w:rPr>
              <w:t>Run the complete automated suite and manually check the two full user journeys.</w:t>
            </w:r>
          </w:p>
        </w:tc>
      </w:tr>
      <w:tr>
        <w:tc>
          <w:tcPr>
            <w:tcW w:type="dxa" w:w="2088"/>
            <w:vAlign w:val="center"/>
            <w:shd w:fill="3B3B3B"/>
            <w:tcMar>
              <w:top w:w="90" w:type="dxa"/>
              <w:start w:w="105" w:type="dxa"/>
              <w:bottom w:w="90" w:type="dxa"/>
              <w:end w:w="105" w:type="dxa"/>
            </w:tcMar>
          </w:tcPr>
          <w:p>
            <w:pPr>
              <w:spacing w:after="0"/>
            </w:pPr>
            <w:r>
              <w:rPr>
                <w:b/>
                <w:color w:val="FFFFFF"/>
                <w:sz w:val="15"/>
              </w:rPr>
              <w:t>WRITE ABOUT</w:t>
            </w:r>
          </w:p>
        </w:tc>
        <w:tc>
          <w:tcPr>
            <w:tcW w:type="dxa" w:w="7920"/>
            <w:vAlign w:val="center"/>
            <w:shd w:fill="F6F6F6"/>
            <w:tcMar>
              <w:top w:w="90" w:type="dxa"/>
              <w:start w:w="105" w:type="dxa"/>
              <w:bottom w:w="90" w:type="dxa"/>
              <w:end w:w="105" w:type="dxa"/>
            </w:tcMar>
          </w:tcPr>
          <w:p>
            <w:pPr>
              <w:spacing w:after="0"/>
            </w:pPr>
            <w:r>
              <w:rPr>
                <w:sz w:val="17"/>
              </w:rPr>
              <w:t>Summarise how the final solution meets the development criteria, identify the main technical strengths and separate remaining evaluation work.</w:t>
            </w:r>
          </w:p>
        </w:tc>
      </w:tr>
      <w:tr>
        <w:tc>
          <w:tcPr>
            <w:tcW w:type="dxa" w:w="2088"/>
            <w:vAlign w:val="center"/>
            <w:shd w:fill="3B3B3B"/>
            <w:tcMar>
              <w:top w:w="90" w:type="dxa"/>
              <w:start w:w="105" w:type="dxa"/>
              <w:bottom w:w="90" w:type="dxa"/>
              <w:end w:w="105" w:type="dxa"/>
            </w:tcMar>
          </w:tcPr>
          <w:p>
            <w:pPr>
              <w:spacing w:after="0"/>
            </w:pPr>
            <w:r>
              <w:rPr>
                <w:b/>
                <w:color w:val="FFFFFF"/>
                <w:sz w:val="15"/>
              </w:rPr>
              <w:t>COLLECT</w:t>
            </w:r>
          </w:p>
        </w:tc>
        <w:tc>
          <w:tcPr>
            <w:tcW w:type="dxa" w:w="7920"/>
            <w:vAlign w:val="center"/>
            <w:shd w:fill="F6F6F6"/>
            <w:tcMar>
              <w:top w:w="90" w:type="dxa"/>
              <w:start w:w="105" w:type="dxa"/>
              <w:bottom w:w="90" w:type="dxa"/>
              <w:end w:w="105" w:type="dxa"/>
            </w:tcMar>
          </w:tcPr>
          <w:p>
            <w:pPr>
              <w:spacing w:after="0"/>
            </w:pPr>
            <w:r>
              <w:rPr>
                <w:sz w:val="17"/>
              </w:rPr>
              <w:t>All 14 test results, the Git commit timeline, the six stage reviews and the final development checklist.</w:t>
            </w:r>
          </w:p>
        </w:tc>
      </w:tr>
      <w:tr>
        <w:tc>
          <w:tcPr>
            <w:tcW w:type="dxa" w:w="2088"/>
            <w:vAlign w:val="center"/>
            <w:shd w:fill="3B3B3B"/>
            <w:tcMar>
              <w:top w:w="90" w:type="dxa"/>
              <w:start w:w="105" w:type="dxa"/>
              <w:bottom w:w="90" w:type="dxa"/>
              <w:end w:w="105" w:type="dxa"/>
            </w:tcMar>
          </w:tcPr>
          <w:p>
            <w:pPr>
              <w:spacing w:after="0"/>
            </w:pPr>
            <w:r>
              <w:rPr>
                <w:b/>
                <w:color w:val="FFFFFF"/>
                <w:sz w:val="15"/>
              </w:rPr>
              <w:t>MOVE ON WHEN</w:t>
            </w:r>
          </w:p>
        </w:tc>
        <w:tc>
          <w:tcPr>
            <w:tcW w:type="dxa" w:w="7920"/>
            <w:vAlign w:val="center"/>
            <w:shd w:fill="F6F6F6"/>
            <w:tcMar>
              <w:top w:w="90" w:type="dxa"/>
              <w:start w:w="105" w:type="dxa"/>
              <w:bottom w:w="90" w:type="dxa"/>
              <w:end w:w="105" w:type="dxa"/>
            </w:tcMar>
          </w:tcPr>
          <w:p>
            <w:pPr>
              <w:spacing w:after="0"/>
            </w:pPr>
            <w:r>
              <w:rPr>
                <w:sz w:val="17"/>
              </w:rPr>
              <w:t>All development evidence is present, every correction has a retest and the section can be understood without opening the source code.</w:t>
            </w:r>
          </w:p>
        </w:tc>
      </w:tr>
    </w:tbl>
    <w:p>
      <w:pPr>
        <w:pStyle w:val="Heading2"/>
      </w:pPr>
      <w:r>
        <w:t>Exact writing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blHeader w:val="true"/>
        </w:trPr>
        <w:tc>
          <w:tcPr>
            <w:tcW w:type="dxa" w:w="864"/>
            <w:shd w:fill="3B3B3B"/>
            <w:tcMar>
              <w:top w:w="90" w:type="dxa"/>
              <w:start w:w="105" w:type="dxa"/>
              <w:bottom w:w="90" w:type="dxa"/>
              <w:end w:w="105" w:type="dxa"/>
            </w:tcMar>
            <w:vAlign w:val="center"/>
          </w:tcPr>
          <w:p>
            <w:pPr>
              <w:spacing w:after="0"/>
              <w:jc w:val="center"/>
            </w:pPr>
            <w:r>
              <w:rPr>
                <w:b/>
                <w:color w:val="FFFFFF"/>
                <w:sz w:val="16"/>
              </w:rPr>
              <w:t>Step</w:t>
            </w:r>
          </w:p>
        </w:tc>
        <w:tc>
          <w:tcPr>
            <w:tcW w:type="dxa" w:w="8280"/>
            <w:shd w:fill="3B3B3B"/>
            <w:tcMar>
              <w:top w:w="90" w:type="dxa"/>
              <w:start w:w="105" w:type="dxa"/>
              <w:bottom w:w="90" w:type="dxa"/>
              <w:end w:w="105" w:type="dxa"/>
            </w:tcMar>
            <w:vAlign w:val="center"/>
          </w:tcPr>
          <w:p>
            <w:pPr>
              <w:spacing w:after="0"/>
              <w:jc w:val="center"/>
            </w:pPr>
            <w:r>
              <w:rPr>
                <w:b/>
                <w:color w:val="FFFFFF"/>
                <w:sz w:val="16"/>
              </w:rPr>
              <w:t>What I write or insert</w:t>
            </w:r>
          </w:p>
        </w:tc>
        <w:tc>
          <w:tcPr>
            <w:tcW w:type="dxa" w:w="1152"/>
            <w:shd w:fill="3B3B3B"/>
            <w:tcMar>
              <w:top w:w="90" w:type="dxa"/>
              <w:start w:w="105" w:type="dxa"/>
              <w:bottom w:w="90" w:type="dxa"/>
              <w:end w:w="105" w:type="dxa"/>
            </w:tcMar>
            <w:vAlign w:val="center"/>
          </w:tcPr>
          <w:p>
            <w:pPr>
              <w:spacing w:after="0"/>
              <w:jc w:val="center"/>
            </w:pPr>
            <w:r>
              <w:rPr>
                <w:b/>
                <w:color w:val="FFFFFF"/>
                <w:sz w:val="16"/>
              </w:rPr>
              <w:t>Complete</w:t>
            </w:r>
          </w:p>
        </w:tc>
      </w:tr>
      <w:tr>
        <w:tc>
          <w:tcPr>
            <w:tcW w:type="dxa" w:w="864"/>
            <w:tcMar>
              <w:top w:w="90" w:type="dxa"/>
              <w:start w:w="105" w:type="dxa"/>
              <w:bottom w:w="90" w:type="dxa"/>
              <w:end w:w="105" w:type="dxa"/>
            </w:tcMar>
            <w:vAlign w:val="center"/>
          </w:tcPr>
          <w:p>
            <w:pPr>
              <w:spacing w:after="0" w:line="240" w:lineRule="auto"/>
              <w:jc w:val="center"/>
            </w:pPr>
            <w:r>
              <w:rPr>
                <w:b/>
                <w:color w:val="D84D8B"/>
                <w:sz w:val="16"/>
              </w:rPr>
              <w:t>1</w:t>
            </w:r>
          </w:p>
        </w:tc>
        <w:tc>
          <w:tcPr>
            <w:tcW w:type="dxa" w:w="8280"/>
            <w:tcMar>
              <w:top w:w="90" w:type="dxa"/>
              <w:start w:w="105" w:type="dxa"/>
              <w:bottom w:w="90" w:type="dxa"/>
              <w:end w:w="105" w:type="dxa"/>
            </w:tcMar>
            <w:vAlign w:val="center"/>
          </w:tcPr>
          <w:p>
            <w:pPr>
              <w:spacing w:after="0" w:line="240" w:lineRule="auto"/>
            </w:pPr>
            <w:r>
              <w:rPr>
                <w:sz w:val="16"/>
              </w:rPr>
              <w:t>Development method and problem decomposition</w:t>
            </w:r>
          </w:p>
        </w:tc>
        <w:tc>
          <w:tcPr>
            <w:tcW w:type="dxa" w:w="1152"/>
            <w:tcMar>
              <w:top w:w="90" w:type="dxa"/>
              <w:start w:w="105" w:type="dxa"/>
              <w:bottom w:w="90" w:type="dxa"/>
              <w:end w:w="105" w:type="dxa"/>
            </w:tcMar>
            <w:vAlign w:val="center"/>
          </w:tcPr>
          <w:p>
            <w:pPr>
              <w:spacing w:after="0" w:line="240" w:lineRule="auto"/>
            </w:pPr>
            <w:r>
              <w:rPr>
                <w:sz w:val="16"/>
              </w:rPr>
              <w:t>☐</w:t>
            </w:r>
          </w:p>
        </w:tc>
      </w:tr>
      <w:tr>
        <w:tc>
          <w:tcPr>
            <w:tcW w:type="dxa" w:w="864"/>
            <w:tcMar>
              <w:top w:w="90" w:type="dxa"/>
              <w:start w:w="105" w:type="dxa"/>
              <w:bottom w:w="90" w:type="dxa"/>
              <w:end w:w="105" w:type="dxa"/>
            </w:tcMar>
            <w:vAlign w:val="center"/>
            <w:shd w:fill="F6F6F6"/>
          </w:tcPr>
          <w:p>
            <w:pPr>
              <w:spacing w:after="0" w:line="240" w:lineRule="auto"/>
              <w:jc w:val="center"/>
            </w:pPr>
            <w:r>
              <w:rPr>
                <w:b/>
                <w:color w:val="D84D8B"/>
                <w:sz w:val="16"/>
              </w:rPr>
              <w:t>2</w:t>
            </w:r>
          </w:p>
        </w:tc>
        <w:tc>
          <w:tcPr>
            <w:tcW w:type="dxa" w:w="8280"/>
            <w:tcMar>
              <w:top w:w="90" w:type="dxa"/>
              <w:start w:w="105" w:type="dxa"/>
              <w:bottom w:w="90" w:type="dxa"/>
              <w:end w:w="105" w:type="dxa"/>
            </w:tcMar>
            <w:vAlign w:val="center"/>
            <w:shd w:fill="F6F6F6"/>
          </w:tcPr>
          <w:p>
            <w:pPr>
              <w:spacing w:after="0" w:line="240" w:lineRule="auto"/>
            </w:pPr>
            <w:r>
              <w:rPr>
                <w:sz w:val="16"/>
              </w:rPr>
              <w:t>Authentication stage and test table</w:t>
            </w:r>
          </w:p>
        </w:tc>
        <w:tc>
          <w:tcPr>
            <w:tcW w:type="dxa" w:w="1152"/>
            <w:tcMar>
              <w:top w:w="90" w:type="dxa"/>
              <w:start w:w="105" w:type="dxa"/>
              <w:bottom w:w="90" w:type="dxa"/>
              <w:end w:w="105" w:type="dxa"/>
            </w:tcMar>
            <w:vAlign w:val="center"/>
            <w:shd w:fill="F6F6F6"/>
          </w:tcPr>
          <w:p>
            <w:pPr>
              <w:spacing w:after="0" w:line="240" w:lineRule="auto"/>
            </w:pPr>
            <w:r>
              <w:rPr>
                <w:sz w:val="16"/>
              </w:rPr>
              <w:t>☐</w:t>
            </w:r>
          </w:p>
        </w:tc>
      </w:tr>
      <w:tr>
        <w:tc>
          <w:tcPr>
            <w:tcW w:type="dxa" w:w="864"/>
            <w:tcMar>
              <w:top w:w="90" w:type="dxa"/>
              <w:start w:w="105" w:type="dxa"/>
              <w:bottom w:w="90" w:type="dxa"/>
              <w:end w:w="105" w:type="dxa"/>
            </w:tcMar>
            <w:vAlign w:val="center"/>
          </w:tcPr>
          <w:p>
            <w:pPr>
              <w:spacing w:after="0" w:line="240" w:lineRule="auto"/>
              <w:jc w:val="center"/>
            </w:pPr>
            <w:r>
              <w:rPr>
                <w:b/>
                <w:color w:val="D84D8B"/>
                <w:sz w:val="16"/>
              </w:rPr>
              <w:t>3</w:t>
            </w:r>
          </w:p>
        </w:tc>
        <w:tc>
          <w:tcPr>
            <w:tcW w:type="dxa" w:w="8280"/>
            <w:tcMar>
              <w:top w:w="90" w:type="dxa"/>
              <w:start w:w="105" w:type="dxa"/>
              <w:bottom w:w="90" w:type="dxa"/>
              <w:end w:w="105" w:type="dxa"/>
            </w:tcMar>
            <w:vAlign w:val="center"/>
          </w:tcPr>
          <w:p>
            <w:pPr>
              <w:spacing w:after="0" w:line="240" w:lineRule="auto"/>
            </w:pPr>
            <w:r>
              <w:rPr>
                <w:sz w:val="16"/>
              </w:rPr>
              <w:t>Animal-management stage and test table</w:t>
            </w:r>
          </w:p>
        </w:tc>
        <w:tc>
          <w:tcPr>
            <w:tcW w:type="dxa" w:w="1152"/>
            <w:tcMar>
              <w:top w:w="90" w:type="dxa"/>
              <w:start w:w="105" w:type="dxa"/>
              <w:bottom w:w="90" w:type="dxa"/>
              <w:end w:w="105" w:type="dxa"/>
            </w:tcMar>
            <w:vAlign w:val="center"/>
          </w:tcPr>
          <w:p>
            <w:pPr>
              <w:spacing w:after="0" w:line="240" w:lineRule="auto"/>
            </w:pPr>
            <w:r>
              <w:rPr>
                <w:sz w:val="16"/>
              </w:rPr>
              <w:t>☐</w:t>
            </w:r>
          </w:p>
        </w:tc>
      </w:tr>
      <w:tr>
        <w:tc>
          <w:tcPr>
            <w:tcW w:type="dxa" w:w="864"/>
            <w:tcMar>
              <w:top w:w="90" w:type="dxa"/>
              <w:start w:w="105" w:type="dxa"/>
              <w:bottom w:w="90" w:type="dxa"/>
              <w:end w:w="105" w:type="dxa"/>
            </w:tcMar>
            <w:vAlign w:val="center"/>
            <w:shd w:fill="F6F6F6"/>
          </w:tcPr>
          <w:p>
            <w:pPr>
              <w:spacing w:after="0" w:line="240" w:lineRule="auto"/>
              <w:jc w:val="center"/>
            </w:pPr>
            <w:r>
              <w:rPr>
                <w:b/>
                <w:color w:val="D84D8B"/>
                <w:sz w:val="16"/>
              </w:rPr>
              <w:t>4</w:t>
            </w:r>
          </w:p>
        </w:tc>
        <w:tc>
          <w:tcPr>
            <w:tcW w:type="dxa" w:w="8280"/>
            <w:tcMar>
              <w:top w:w="90" w:type="dxa"/>
              <w:start w:w="105" w:type="dxa"/>
              <w:bottom w:w="90" w:type="dxa"/>
              <w:end w:w="105" w:type="dxa"/>
            </w:tcMar>
            <w:vAlign w:val="center"/>
            <w:shd w:fill="F6F6F6"/>
          </w:tcPr>
          <w:p>
            <w:pPr>
              <w:spacing w:after="0" w:line="240" w:lineRule="auto"/>
            </w:pPr>
            <w:r>
              <w:rPr>
                <w:sz w:val="16"/>
              </w:rPr>
              <w:t>Questionnaire stage and test table</w:t>
            </w:r>
          </w:p>
        </w:tc>
        <w:tc>
          <w:tcPr>
            <w:tcW w:type="dxa" w:w="1152"/>
            <w:tcMar>
              <w:top w:w="90" w:type="dxa"/>
              <w:start w:w="105" w:type="dxa"/>
              <w:bottom w:w="90" w:type="dxa"/>
              <w:end w:w="105" w:type="dxa"/>
            </w:tcMar>
            <w:vAlign w:val="center"/>
            <w:shd w:fill="F6F6F6"/>
          </w:tcPr>
          <w:p>
            <w:pPr>
              <w:spacing w:after="0" w:line="240" w:lineRule="auto"/>
            </w:pPr>
            <w:r>
              <w:rPr>
                <w:sz w:val="16"/>
              </w:rPr>
              <w:t>☐</w:t>
            </w:r>
          </w:p>
        </w:tc>
      </w:tr>
      <w:tr>
        <w:tc>
          <w:tcPr>
            <w:tcW w:type="dxa" w:w="864"/>
            <w:tcMar>
              <w:top w:w="90" w:type="dxa"/>
              <w:start w:w="105" w:type="dxa"/>
              <w:bottom w:w="90" w:type="dxa"/>
              <w:end w:w="105" w:type="dxa"/>
            </w:tcMar>
            <w:vAlign w:val="center"/>
          </w:tcPr>
          <w:p>
            <w:pPr>
              <w:spacing w:after="0" w:line="240" w:lineRule="auto"/>
              <w:jc w:val="center"/>
            </w:pPr>
            <w:r>
              <w:rPr>
                <w:b/>
                <w:color w:val="D84D8B"/>
                <w:sz w:val="16"/>
              </w:rPr>
              <w:t>5</w:t>
            </w:r>
          </w:p>
        </w:tc>
        <w:tc>
          <w:tcPr>
            <w:tcW w:type="dxa" w:w="8280"/>
            <w:tcMar>
              <w:top w:w="90" w:type="dxa"/>
              <w:start w:w="105" w:type="dxa"/>
              <w:bottom w:w="90" w:type="dxa"/>
              <w:end w:w="105" w:type="dxa"/>
            </w:tcMar>
            <w:vAlign w:val="center"/>
          </w:tcPr>
          <w:p>
            <w:pPr>
              <w:spacing w:after="0" w:line="240" w:lineRule="auto"/>
            </w:pPr>
            <w:r>
              <w:rPr>
                <w:sz w:val="16"/>
              </w:rPr>
              <w:t>Matching stage, worked example and test table</w:t>
            </w:r>
          </w:p>
        </w:tc>
        <w:tc>
          <w:tcPr>
            <w:tcW w:type="dxa" w:w="1152"/>
            <w:tcMar>
              <w:top w:w="90" w:type="dxa"/>
              <w:start w:w="105" w:type="dxa"/>
              <w:bottom w:w="90" w:type="dxa"/>
              <w:end w:w="105" w:type="dxa"/>
            </w:tcMar>
            <w:vAlign w:val="center"/>
          </w:tcPr>
          <w:p>
            <w:pPr>
              <w:spacing w:after="0" w:line="240" w:lineRule="auto"/>
            </w:pPr>
            <w:r>
              <w:rPr>
                <w:sz w:val="16"/>
              </w:rPr>
              <w:t>☐</w:t>
            </w:r>
          </w:p>
        </w:tc>
      </w:tr>
      <w:tr>
        <w:tc>
          <w:tcPr>
            <w:tcW w:type="dxa" w:w="864"/>
            <w:tcMar>
              <w:top w:w="90" w:type="dxa"/>
              <w:start w:w="105" w:type="dxa"/>
              <w:bottom w:w="90" w:type="dxa"/>
              <w:end w:w="105" w:type="dxa"/>
            </w:tcMar>
            <w:vAlign w:val="center"/>
            <w:shd w:fill="F6F6F6"/>
          </w:tcPr>
          <w:p>
            <w:pPr>
              <w:spacing w:after="0" w:line="240" w:lineRule="auto"/>
              <w:jc w:val="center"/>
            </w:pPr>
            <w:r>
              <w:rPr>
                <w:b/>
                <w:color w:val="D84D8B"/>
                <w:sz w:val="16"/>
              </w:rPr>
              <w:t>6</w:t>
            </w:r>
          </w:p>
        </w:tc>
        <w:tc>
          <w:tcPr>
            <w:tcW w:type="dxa" w:w="8280"/>
            <w:tcMar>
              <w:top w:w="90" w:type="dxa"/>
              <w:start w:w="105" w:type="dxa"/>
              <w:bottom w:w="90" w:type="dxa"/>
              <w:end w:w="105" w:type="dxa"/>
            </w:tcMar>
            <w:vAlign w:val="center"/>
            <w:shd w:fill="F6F6F6"/>
          </w:tcPr>
          <w:p>
            <w:pPr>
              <w:spacing w:after="0" w:line="240" w:lineRule="auto"/>
            </w:pPr>
            <w:r>
              <w:rPr>
                <w:sz w:val="16"/>
              </w:rPr>
              <w:t>Browsing and profile stage and test table</w:t>
            </w:r>
          </w:p>
        </w:tc>
        <w:tc>
          <w:tcPr>
            <w:tcW w:type="dxa" w:w="1152"/>
            <w:tcMar>
              <w:top w:w="90" w:type="dxa"/>
              <w:start w:w="105" w:type="dxa"/>
              <w:bottom w:w="90" w:type="dxa"/>
              <w:end w:w="105" w:type="dxa"/>
            </w:tcMar>
            <w:vAlign w:val="center"/>
            <w:shd w:fill="F6F6F6"/>
          </w:tcPr>
          <w:p>
            <w:pPr>
              <w:spacing w:after="0" w:line="240" w:lineRule="auto"/>
            </w:pPr>
            <w:r>
              <w:rPr>
                <w:sz w:val="16"/>
              </w:rPr>
              <w:t>☐</w:t>
            </w:r>
          </w:p>
        </w:tc>
      </w:tr>
      <w:tr>
        <w:tc>
          <w:tcPr>
            <w:tcW w:type="dxa" w:w="864"/>
            <w:tcMar>
              <w:top w:w="90" w:type="dxa"/>
              <w:start w:w="105" w:type="dxa"/>
              <w:bottom w:w="90" w:type="dxa"/>
              <w:end w:w="105" w:type="dxa"/>
            </w:tcMar>
            <w:vAlign w:val="center"/>
          </w:tcPr>
          <w:p>
            <w:pPr>
              <w:spacing w:after="0" w:line="240" w:lineRule="auto"/>
              <w:jc w:val="center"/>
            </w:pPr>
            <w:r>
              <w:rPr>
                <w:b/>
                <w:color w:val="D84D8B"/>
                <w:sz w:val="16"/>
              </w:rPr>
              <w:t>7</w:t>
            </w:r>
          </w:p>
        </w:tc>
        <w:tc>
          <w:tcPr>
            <w:tcW w:type="dxa" w:w="8280"/>
            <w:tcMar>
              <w:top w:w="90" w:type="dxa"/>
              <w:start w:w="105" w:type="dxa"/>
              <w:bottom w:w="90" w:type="dxa"/>
              <w:end w:w="105" w:type="dxa"/>
            </w:tcMar>
            <w:vAlign w:val="center"/>
          </w:tcPr>
          <w:p>
            <w:pPr>
              <w:spacing w:after="0" w:line="240" w:lineRule="auto"/>
            </w:pPr>
            <w:r>
              <w:rPr>
                <w:sz w:val="16"/>
              </w:rPr>
              <w:t>Interface-integration stage and test table</w:t>
            </w:r>
          </w:p>
        </w:tc>
        <w:tc>
          <w:tcPr>
            <w:tcW w:type="dxa" w:w="1152"/>
            <w:tcMar>
              <w:top w:w="90" w:type="dxa"/>
              <w:start w:w="105" w:type="dxa"/>
              <w:bottom w:w="90" w:type="dxa"/>
              <w:end w:w="105" w:type="dxa"/>
            </w:tcMar>
            <w:vAlign w:val="center"/>
          </w:tcPr>
          <w:p>
            <w:pPr>
              <w:spacing w:after="0" w:line="240" w:lineRule="auto"/>
            </w:pPr>
            <w:r>
              <w:rPr>
                <w:sz w:val="16"/>
              </w:rPr>
              <w:t>☐</w:t>
            </w:r>
          </w:p>
        </w:tc>
      </w:tr>
      <w:tr>
        <w:tc>
          <w:tcPr>
            <w:tcW w:type="dxa" w:w="864"/>
            <w:tcMar>
              <w:top w:w="90" w:type="dxa"/>
              <w:start w:w="105" w:type="dxa"/>
              <w:bottom w:w="90" w:type="dxa"/>
              <w:end w:w="105" w:type="dxa"/>
            </w:tcMar>
            <w:vAlign w:val="center"/>
            <w:shd w:fill="F6F6F6"/>
          </w:tcPr>
          <w:p>
            <w:pPr>
              <w:spacing w:after="0" w:line="240" w:lineRule="auto"/>
              <w:jc w:val="center"/>
            </w:pPr>
            <w:r>
              <w:rPr>
                <w:b/>
                <w:color w:val="D84D8B"/>
                <w:sz w:val="16"/>
              </w:rPr>
              <w:t>8</w:t>
            </w:r>
          </w:p>
        </w:tc>
        <w:tc>
          <w:tcPr>
            <w:tcW w:type="dxa" w:w="8280"/>
            <w:tcMar>
              <w:top w:w="90" w:type="dxa"/>
              <w:start w:w="105" w:type="dxa"/>
              <w:bottom w:w="90" w:type="dxa"/>
              <w:end w:w="105" w:type="dxa"/>
            </w:tcMar>
            <w:vAlign w:val="center"/>
            <w:shd w:fill="F6F6F6"/>
          </w:tcPr>
          <w:p>
            <w:pPr>
              <w:spacing w:after="0" w:line="240" w:lineRule="auto"/>
            </w:pPr>
            <w:r>
              <w:rPr>
                <w:sz w:val="16"/>
              </w:rPr>
              <w:t>Testing across development and remedial-action summary</w:t>
            </w:r>
          </w:p>
        </w:tc>
        <w:tc>
          <w:tcPr>
            <w:tcW w:type="dxa" w:w="1152"/>
            <w:tcMar>
              <w:top w:w="90" w:type="dxa"/>
              <w:start w:w="105" w:type="dxa"/>
              <w:bottom w:w="90" w:type="dxa"/>
              <w:end w:w="105" w:type="dxa"/>
            </w:tcMar>
            <w:vAlign w:val="center"/>
            <w:shd w:fill="F6F6F6"/>
          </w:tcPr>
          <w:p>
            <w:pPr>
              <w:spacing w:after="0" w:line="240" w:lineRule="auto"/>
            </w:pPr>
            <w:r>
              <w:rPr>
                <w:sz w:val="16"/>
              </w:rPr>
              <w:t>☐</w:t>
            </w:r>
          </w:p>
        </w:tc>
      </w:tr>
      <w:tr>
        <w:tc>
          <w:tcPr>
            <w:tcW w:type="dxa" w:w="864"/>
            <w:tcMar>
              <w:top w:w="90" w:type="dxa"/>
              <w:start w:w="105" w:type="dxa"/>
              <w:bottom w:w="90" w:type="dxa"/>
              <w:end w:w="105" w:type="dxa"/>
            </w:tcMar>
            <w:vAlign w:val="center"/>
          </w:tcPr>
          <w:p>
            <w:pPr>
              <w:spacing w:after="0" w:line="240" w:lineRule="auto"/>
              <w:jc w:val="center"/>
            </w:pPr>
            <w:r>
              <w:rPr>
                <w:b/>
                <w:color w:val="D84D8B"/>
                <w:sz w:val="16"/>
              </w:rPr>
              <w:t>9</w:t>
            </w:r>
          </w:p>
        </w:tc>
        <w:tc>
          <w:tcPr>
            <w:tcW w:type="dxa" w:w="8280"/>
            <w:tcMar>
              <w:top w:w="90" w:type="dxa"/>
              <w:start w:w="105" w:type="dxa"/>
              <w:bottom w:w="90" w:type="dxa"/>
              <w:end w:w="105" w:type="dxa"/>
            </w:tcMar>
            <w:vAlign w:val="center"/>
          </w:tcPr>
          <w:p>
            <w:pPr>
              <w:spacing w:after="0" w:line="240" w:lineRule="auto"/>
            </w:pPr>
            <w:r>
              <w:rPr>
                <w:sz w:val="16"/>
              </w:rPr>
              <w:t>Final development review</w:t>
            </w:r>
          </w:p>
        </w:tc>
        <w:tc>
          <w:tcPr>
            <w:tcW w:type="dxa" w:w="1152"/>
            <w:tcMar>
              <w:top w:w="90" w:type="dxa"/>
              <w:start w:w="105" w:type="dxa"/>
              <w:bottom w:w="90" w:type="dxa"/>
              <w:end w:w="105" w:type="dxa"/>
            </w:tcMar>
            <w:vAlign w:val="center"/>
          </w:tcPr>
          <w:p>
            <w:pPr>
              <w:spacing w:after="0" w:line="240" w:lineRule="auto"/>
            </w:pPr>
            <w:r>
              <w:rPr>
                <w:sz w:val="16"/>
              </w:rPr>
              <w:t>☐</w:t>
            </w:r>
          </w:p>
        </w:tc>
      </w:tr>
      <w:tr>
        <w:tc>
          <w:tcPr>
            <w:tcW w:type="dxa" w:w="864"/>
            <w:tcMar>
              <w:top w:w="90" w:type="dxa"/>
              <w:start w:w="105" w:type="dxa"/>
              <w:bottom w:w="90" w:type="dxa"/>
              <w:end w:w="105" w:type="dxa"/>
            </w:tcMar>
            <w:vAlign w:val="center"/>
            <w:shd w:fill="F6F6F6"/>
          </w:tcPr>
          <w:p>
            <w:pPr>
              <w:spacing w:after="0" w:line="240" w:lineRule="auto"/>
              <w:jc w:val="center"/>
            </w:pPr>
            <w:r>
              <w:rPr>
                <w:b/>
                <w:color w:val="D84D8B"/>
                <w:sz w:val="16"/>
              </w:rPr>
              <w:t>10</w:t>
            </w:r>
          </w:p>
        </w:tc>
        <w:tc>
          <w:tcPr>
            <w:tcW w:type="dxa" w:w="8280"/>
            <w:tcMar>
              <w:top w:w="90" w:type="dxa"/>
              <w:start w:w="105" w:type="dxa"/>
              <w:bottom w:w="90" w:type="dxa"/>
              <w:end w:w="105" w:type="dxa"/>
            </w:tcMar>
            <w:vAlign w:val="center"/>
            <w:shd w:fill="F6F6F6"/>
          </w:tcPr>
          <w:p>
            <w:pPr>
              <w:spacing w:after="0" w:line="240" w:lineRule="auto"/>
            </w:pPr>
            <w:r>
              <w:rPr>
                <w:sz w:val="16"/>
              </w:rPr>
              <w:t>Automated-test and Git-history appendices</w:t>
            </w:r>
          </w:p>
        </w:tc>
        <w:tc>
          <w:tcPr>
            <w:tcW w:type="dxa" w:w="1152"/>
            <w:tcMar>
              <w:top w:w="90" w:type="dxa"/>
              <w:start w:w="105" w:type="dxa"/>
              <w:bottom w:w="90" w:type="dxa"/>
              <w:end w:w="105" w:type="dxa"/>
            </w:tcMar>
            <w:vAlign w:val="center"/>
            <w:shd w:fill="F6F6F6"/>
          </w:tcPr>
          <w:p>
            <w:pPr>
              <w:spacing w:after="0" w:line="240" w:lineRule="auto"/>
            </w:pPr>
            <w:r>
              <w:rPr>
                <w:sz w:val="16"/>
              </w:rPr>
              <w:t>☐</w:t>
            </w:r>
          </w:p>
        </w:tc>
      </w:tr>
    </w:tbl>
    <w:p>
      <w:pPr>
        <w:spacing w:after="20"/>
      </w:pPr>
    </w:p>
    <w:p>
      <w:pPr>
        <w:pStyle w:val="Heading2"/>
      </w:pPr>
      <w:r>
        <w:t>Then move to the next coursework section</w:t>
      </w:r>
    </w:p>
    <w:p>
      <w:r>
        <w:t>After this sheet is complete, carry out post-development testing. Then write the Evaluation by comparing the finished system with the measurable success criteria and adding genuine client or stakeholder feedback. Do not invent feedback to complete the Development section.</w:t>
      </w:r>
    </w:p>
    <w:sectPr w:rsidR="00FC693F" w:rsidRPr="0006063C" w:rsidSect="00034616">
      <w:footerReference w:type="default" r:id="rId9"/>
      <w:pgSz w:w="12240" w:h="15840"/>
      <w:pgMar w:top="893" w:right="1008" w:bottom="893"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PawMatch Order of Development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