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pStyle w:val="Title"/>
        <w:spacing w:after="160" w:before="240"/>
        <w:jc w:val="center"/>
      </w:pPr>
      <w:r>
        <w:rPr>
          <w:rFonts w:ascii="Arial" w:cs="Arial" w:eastAsia="Microsoft YaHei" w:hAnsi="Arial"/>
          <w:b/>
          <w:bCs/>
          <w:color w:val="263238"/>
          <w:sz w:val="40"/>
          <w:szCs w:val="40"/>
        </w:rPr>
        <w:t xml:space="preserve">虚线戏法（Chalk Trick）实验与理论建模方案</w:t>
      </w:r>
    </w:p>
    <w:p w14:paraId="59327232">
      <w:pPr>
        <w:spacing w:after="120"/>
        <w:jc w:val="center"/>
      </w:pPr>
      <w:r>
        <w:rPr>
          <w:rFonts w:ascii="Arial" w:cs="Arial" w:eastAsia="Microsoft YaHei" w:hAnsi="Arial"/>
          <w:color w:val="37474F"/>
          <w:sz w:val="26"/>
          <w:szCs w:val="26"/>
        </w:rPr>
        <w:t xml:space="preserve">——低成本、可复现的全链路研究设计：参数辨识、普遍性验证与痕迹反演</w:t>
      </w:r>
    </w:p>
    <w:p w14:paraId="7E1F2DDE">
      <w:pPr>
        <w:spacing w:after="32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>编制日期：2026 年 10 月 8 日（2026 年 10 月 24 日增补 E6A）</w:t>
      </w:r>
    </w:p>
    <w:p w14:paraId="4F2A242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文档面向“虚线戏法”课题研究（官方题目：在某些条件下，当一支粉笔在黑板上拖动时，即使运动是连续的，留下的痕迹也不是一条连续线，而是周期性的点序列；其他书写材料和表面也可能发生这种情况；研究支配这一现象的物理参数）。方案依据三份参考材料（IPT 预选拔范本报告、Rabinowicz 1956 年粘滑综述、Ballard 2016 年分岔理论论文）整理，总目标是在基础普通物理实验室条件下，以可控成本完成三件事：辨识并测量支配该现象的全部物理参数、在其他书写材料与表面上验证参数框架的普遍性、并以痕迹盲反演检验对参数的掌握程度。</w:t>
      </w:r>
    </w:p>
    <w:p w14:paraId="63874AB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方案组织：第一章给出物理图像与差异化切入点；第二章列出参数全图与核心关系式；第三章为实验矩阵 E1–E8；第四章为三层理论模型 T1–T3；第五章汇总反演链路；第六至八章分别为成本、时间线与风险；第九章为参考文献。</w:t>
      </w:r>
    </w:p>
    <w:p w14:paraId="36740CAA">
      <w:pPr>
        <w:pStyle w:val="Heading1"/>
        <w:spacing w:after="120" w:before="240"/>
      </w:pPr>
      <w:r>
        <w:rPr>
          <w:rFonts w:ascii="Arial" w:cs="Arial" w:eastAsia="Microsoft YaHei" w:hAnsi="Arial"/>
          <w:b/>
          <w:bCs/>
          <w:color w:val="263238"/>
          <w:sz w:val="30"/>
          <w:szCs w:val="30"/>
        </w:rPr>
        <w:t xml:space="preserve">目录</w:t>
      </w:r>
    </w:p>
    <w:p w14:paraId="7189051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0"/>
          <w:szCs w:val="20"/>
        </w:rPr>
        <w:t xml:space="preserve">右键目录选择“更新域”可刷新页码。</w:t>
      </w:r>
    </w:p>
    <w:sdt xmlns:w="http://schemas.openxmlformats.org/wordprocessingml/2006/main">
      <w:sdtPr>
        <w:alias w:val="目录"/>
      </w:sdtPr>
      <w:sdtContent>
        <w:p w14:paraId="622A86FE">
          <w:r>
            <w:fldChar w:fldCharType="begin" w:dirty="true"/>
            <w:instrText xml:space="preserve"> TOC \o "1-2" \h \z \u </w:instrText>
            <w:fldChar w:fldCharType="separate"/>
          </w:r>
        </w:p>
        <w:p w14:paraId="60E8944E">
          <w:pPr>
            <w:pStyle w:val="TOC1"/>
            <w:tabs>
              <w:tab w:val="right" w:leader="dot" w:pos="9000"/>
            </w:tabs>
            <w:ind w:left="0"/>
          </w:pPr>
          <w:r>
            <w:t>一、题目背景与物理图像</w:t>
          </w:r>
          <w:r>
            <w:tab/>
          </w:r>
          <w:r>
            <w:t>3</w:t>
          </w:r>
        </w:p>
        <w:p w14:paraId="1E6B5BB4">
          <w:pPr>
            <w:pStyle w:val="TOC2"/>
            <w:tabs>
              <w:tab w:val="right" w:leader="dot" w:pos="9000"/>
            </w:tabs>
            <w:ind w:left="360"/>
          </w:pPr>
          <w:r>
            <w:t>1.1 题目陈述与任务拆解</w:t>
          </w:r>
          <w:r>
            <w:tab/>
          </w:r>
          <w:r>
            <w:t>3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1.2 现象的物理图像：粘滑三相循环</w:t>
          </w:r>
          <w:r>
            <w:tab/>
          </w:r>
          <w:r>
            <w:t>3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1.3 已有基线与五个差异化缺口</w:t>
          </w:r>
          <w:r>
            <w:tab/>
          </w:r>
          <w:r>
            <w:t>4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二、物理参数全图</w:t>
          </w:r>
          <w:r>
            <w:tab/>
          </w:r>
          <w:r>
            <w:t>4</w:t>
          </w:r>
        </w:p>
        <w:p w14:paraId="6ECD1332">
          <w:pPr>
            <w:pStyle w:val="TOC2"/>
            <w:tabs>
              <w:tab w:val="right" w:leader="dot" w:pos="9000"/>
            </w:tabs>
            <w:ind w:left="360"/>
          </w:pPr>
          <w:r>
            <w:t>2.1 参数清单</w:t>
          </w:r>
          <w:r>
            <w:tab/>
          </w:r>
          <w:r>
            <w:t>4</w:t>
          </w:r>
        </w:p>
        <w:p w14:paraId="3C1538EE">
          <w:pPr>
            <w:pStyle w:val="TOC2"/>
            <w:tabs>
              <w:tab w:val="right" w:leader="dot" w:pos="9000"/>
            </w:tabs>
            <w:ind w:left="360"/>
          </w:pPr>
          <w:r>
            <w:t>2.2 核心关系式</w:t>
          </w:r>
          <w:r>
            <w:tab/>
          </w:r>
          <w:r>
            <w:t>5</w:t>
          </w:r>
        </w:p>
        <w:p w14:paraId="42015744">
          <w:pPr>
            <w:pStyle w:val="TOC1"/>
            <w:tabs>
              <w:tab w:val="right" w:leader="dot" w:pos="9000"/>
            </w:tabs>
            <w:ind w:left="0"/>
          </w:pPr>
          <w:r>
            <w:t>三、实验方案（E1–E8）</w:t>
          </w:r>
          <w:r>
            <w:tab/>
          </w:r>
          <w:r>
            <w:t>6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3.1 总览与主装置</w:t>
          </w:r>
          <w:r>
            <w:tab/>
          </w:r>
          <w:r>
            <w:t>6</w:t>
          </w:r>
        </w:p>
        <w:p w14:paraId="34BFA436">
          <w:pPr>
            <w:pStyle w:val="TOC2"/>
            <w:tabs>
              <w:tab w:val="right" w:leader="dot" w:pos="9000"/>
            </w:tabs>
            <w:ind w:left="360"/>
          </w:pPr>
          <w:r>
            <w:t>3.2 E1 静摩擦系数及其时间依赖</w:t>
          </w:r>
          <w:r>
            <w:tab/>
          </w:r>
          <w:r>
            <w:t>6</w:t>
          </w:r>
        </w:p>
        <w:p w14:paraId="47622E94">
          <w:pPr>
            <w:pStyle w:val="TOC2"/>
            <w:tabs>
              <w:tab w:val="right" w:leader="dot" w:pos="9000"/>
            </w:tabs>
            <w:ind w:left="360"/>
          </w:pPr>
          <w:r>
            <w:t>3.3 E2 动摩擦系数及其速度依赖</w:t>
          </w:r>
          <w:r>
            <w:tab/>
          </w:r>
          <w:r>
            <w:t>7</w:t>
          </w:r>
        </w:p>
        <w:p w14:paraId="335154FA">
          <w:pPr>
            <w:pStyle w:val="TOC2"/>
            <w:tabs>
              <w:tab w:val="right" w:leader="dot" w:pos="9000"/>
            </w:tabs>
            <w:ind w:left="360"/>
          </w:pPr>
          <w:r>
            <w:t>3.4 E3 弹性臂与“手”的刚度标定</w:t>
          </w:r>
          <w:r>
            <w:tab/>
          </w:r>
          <w:r>
            <w:t>7</w:t>
          </w:r>
        </w:p>
        <w:p w14:paraId="20ED1BE4">
          <w:pPr>
            <w:pStyle w:val="TOC2"/>
            <w:tabs>
              <w:tab w:val="right" w:leader="dot" w:pos="9000"/>
            </w:tabs>
            <w:ind w:left="360"/>
          </w:pPr>
          <w:r>
            <w:t>3.5 E4 主复现装置</w:t>
          </w:r>
          <w:r>
            <w:tab/>
          </w:r>
          <w:r>
            <w:t>8</w:t>
          </w:r>
        </w:p>
        <w:p w14:paraId="6F5A6570">
          <w:pPr>
            <w:pStyle w:val="TOC2"/>
            <w:tabs>
              <w:tab w:val="right" w:leader="dot" w:pos="9000"/>
            </w:tabs>
            <w:ind w:left="360"/>
          </w:pPr>
          <w:r>
            <w:t>3.6 E5 三通道同步测量</w:t>
          </w:r>
          <w:r>
            <w:tab/>
          </w:r>
          <w:r>
            <w:t>8</w:t>
          </w:r>
        </w:p>
        <w:p w14:paraId="706839B6">
          <w:pPr>
            <w:pStyle w:val="TOC2"/>
            <w:tabs>
              <w:tab w:val="right" w:leader="dot" w:pos="9000"/>
            </w:tabs>
            <w:ind w:left="360"/>
          </w:pPr>
          <w:r>
            <w:t>3.7 E6 痕迹计量学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3.7A E6A 法向接触力—笔痕相对强度联合标定与反演</w:t>
          </w:r>
          <w:r>
            <w:tab/>
          </w:r>
          <w:r>
            <w:t>10</w:t>
          </w:r>
        </w:p>
        <w:p w14:paraId="5979E3A2">
          <w:pPr>
            <w:pStyle w:val="TOC2"/>
            <w:tabs>
              <w:tab w:val="right" w:leader="dot" w:pos="9000"/>
            </w:tabs>
            <w:ind w:left="360"/>
          </w:pPr>
          <w:r>
            <w:t>3.8 E7 盲反演锦标赛</w:t>
          </w:r>
          <w:r>
            <w:tab/>
          </w:r>
          <w:r>
            <w:t>9</w:t>
          </w:r>
        </w:p>
        <w:p w14:paraId="501EE450">
          <w:pPr>
            <w:pStyle w:val="TOC2"/>
            <w:tabs>
              <w:tab w:val="right" w:leader="dot" w:pos="9000"/>
            </w:tabs>
            <w:ind w:left="360"/>
          </w:pPr>
          <w:r>
            <w:t>3.9 E8 材料普遍性矩阵</w:t>
          </w:r>
          <w:r>
            <w:tab/>
          </w:r>
          <w:r>
            <w:t>10</w:t>
          </w:r>
        </w:p>
        <w:p w14:paraId="7D88F740">
          <w:pPr>
            <w:pStyle w:val="TOC1"/>
            <w:tabs>
              <w:tab w:val="right" w:leader="dot" w:pos="9000"/>
            </w:tabs>
            <w:ind w:left="0"/>
          </w:pPr>
          <w:r>
            <w:t>四、理论建模（T1–T3）</w:t>
          </w:r>
          <w:r>
            <w:tab/>
          </w:r>
          <w:r>
            <w:t>10</w:t>
          </w:r>
        </w:p>
        <w:p w14:paraId="1926379A">
          <w:pPr>
            <w:pStyle w:val="TOC2"/>
            <w:tabs>
              <w:tab w:val="right" w:leader="dot" w:pos="9000"/>
            </w:tabs>
            <w:ind w:left="360"/>
          </w:pPr>
          <w:r>
            <w:t>4.1 T1 零维集总模型</w:t>
          </w:r>
          <w:r>
            <w:tab/>
          </w:r>
          <w:r>
            <w:t>10</w:t>
          </w:r>
        </w:p>
        <w:p w14:paraId="49B1146C">
          <w:pPr>
            <w:pStyle w:val="TOC2"/>
            <w:tabs>
              <w:tab w:val="right" w:leader="dot" w:pos="9000"/>
            </w:tabs>
            <w:ind w:left="360"/>
          </w:pPr>
          <w:r>
            <w:t>4.2 T2 连续弹性梁模型</w:t>
          </w:r>
          <w:r>
            <w:tab/>
          </w:r>
          <w:r>
            <w:t>10</w:t>
          </w:r>
        </w:p>
        <w:p w14:paraId="7F41F470">
          <w:pPr>
            <w:pStyle w:val="TOC2"/>
            <w:tabs>
              <w:tab w:val="right" w:leader="dot" w:pos="9000"/>
            </w:tabs>
            <w:ind w:left="360"/>
          </w:pPr>
          <w:r>
            <w:t>4.3 T3 进阶理论方向</w:t>
          </w:r>
          <w:r>
            <w:tab/>
          </w:r>
          <w:r>
            <w:t>11</w:t>
          </w:r>
        </w:p>
        <w:p w14:paraId="70193264">
          <w:pPr>
            <w:pStyle w:val="TOC1"/>
            <w:tabs>
              <w:tab w:val="right" w:leader="dot" w:pos="9000"/>
            </w:tabs>
            <w:ind w:left="0"/>
          </w:pPr>
          <w:r>
            <w:t>五、痕迹反演逻辑</w:t>
          </w:r>
          <w:r>
            <w:tab/>
          </w:r>
          <w:r>
            <w:t>12</w:t>
          </w:r>
        </w:p>
        <w:p w14:paraId="6E7E151C">
          <w:pPr>
            <w:pStyle w:val="TOC1"/>
            <w:tabs>
              <w:tab w:val="right" w:leader="dot" w:pos="9000"/>
            </w:tabs>
            <w:ind w:left="0"/>
          </w:pPr>
          <w:r>
            <w:t>六、成本清单</w:t>
          </w:r>
          <w:r>
            <w:tab/>
          </w:r>
          <w:r>
            <w:t>13</w:t>
          </w:r>
        </w:p>
        <w:p w14:paraId="57BBB53A">
          <w:pPr>
            <w:pStyle w:val="TOC1"/>
            <w:tabs>
              <w:tab w:val="right" w:leader="dot" w:pos="9000"/>
            </w:tabs>
            <w:ind w:left="0"/>
          </w:pPr>
          <w:r>
            <w:t>七、时间线与里程碑</w:t>
          </w:r>
          <w:r>
            <w:tab/>
          </w:r>
          <w:r>
            <w:t>13</w:t>
          </w:r>
        </w:p>
        <w:p w14:paraId="3A3F4DD2">
          <w:pPr>
            <w:pStyle w:val="TOC1"/>
            <w:tabs>
              <w:tab w:val="right" w:leader="dot" w:pos="9000"/>
            </w:tabs>
            <w:ind w:left="0"/>
          </w:pPr>
          <w:r>
            <w:t>八、风险与应对</w:t>
          </w:r>
          <w:r>
            <w:tab/>
          </w:r>
          <w:r>
            <w:t>14</w:t>
          </w:r>
        </w:p>
        <w:p w14:paraId="6FC74670">
          <w:pPr>
            <w:pStyle w:val="TOC1"/>
            <w:tabs>
              <w:tab w:val="right" w:leader="dot" w:pos="9000"/>
            </w:tabs>
            <w:ind w:left="0"/>
          </w:pPr>
          <w:r>
            <w:t>九、参考文献</w:t>
          </w:r>
          <w:r>
            <w:tab/>
          </w:r>
          <w:r>
            <w:t>14</w:t>
          </w:r>
        </w:p>
        <w:p w14:paraId="4D5B9B50">
          <w:r>
            <w:fldChar w:fldCharType="end"/>
          </w:r>
        </w:p>
      </w:sdtContent>
    </w:sdt>
    <w:p w14:paraId="48F53258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一、题目背景与物理图像</w:t>
      </w:r>
    </w:p>
    <w:p w14:paraId="36F1CBAA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1.1 题目陈述与任务拆解</w:t>
      </w:r>
    </w:p>
    <w:p w14:paraId="2B21C4E4">
      <w:pPr>
        <w:spacing w:after="160" w:line="300"/>
        <w:ind w:left="475" w:right="475"/>
      </w:pPr>
      <w:r>
        <w:rPr>
          <w:rFonts w:ascii="Times New Roman" w:cs="Times New Roman" w:eastAsia="SimSun" w:hAnsi="Times New Roman"/>
          <w:i/>
          <w:iCs/>
          <w:sz w:val="24"/>
          <w:szCs w:val="24"/>
        </w:rPr>
        <w:t xml:space="preserve">“在某些条件下，当一支粉笔在黑板上拖动时，即使运动是连续的，留下的痕迹也不是一条连续线，而是周期性的点序列。其他书写材料和表面也可能发生这种情况。研究支配这一现象的物理参数。”（“虚线戏法”官方题目）</w:t>
      </w:r>
    </w:p>
    <w:p w14:paraId="38B3D8F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要点解析：①现象发生在“某些条件下”——存在条件（接触角、速度、载荷、刚度等参数窗口）本身就是研究对象；②痕迹是“周期性的点序列”——周期性是可量化、可检验的特征；③现象不限于粉笔—黑板——参数框架必须能推广到其他书写材料与表面；④核心任务是“研究支配现象的物理参数”——辨识、测量并定量组织这些参数。范本报告采用的英文表述（从痕迹反演运动参数与粉笔尺寸）与官方题目互为表里：反演是参数研究最有说服力的验证方式。</w:t>
      </w:r>
    </w:p>
    <w:p w14:paraId="7C9CC55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据此将课题拆解为三个递进的任务：</w:t>
      </w:r>
    </w:p>
    <w:p w14:paraId="3D29A02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任务 A（复现与条件）：搭建受控机械装置复现现象，测定虚线出现的参数窗口（回答“某些条件”），摆脱手绘的不确定性；</w:t>
      </w:r>
    </w:p>
    <w:p w14:paraId="4E9DC9C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任务 B（参数辨识）：测量全部支配参数——界面摩擦、弹性臂刚度、运动学、几何与材料参数，并把它们组织为少数无量纲判据；</w:t>
      </w:r>
    </w:p>
    <w:p w14:paraId="7300201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任务 C（普遍性）：在其他书写材料与表面上验证同一套参数框架（回答“也可能发生”）；</w:t>
      </w:r>
    </w:p>
    <w:p w14:paraId="6CCC4D7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任务 D（验证）：建立“痕迹 → 参数”的定量链路，通过盲测反演检验参数掌握度。</w:t>
      </w:r>
    </w:p>
    <w:p w14:paraId="11D58A1E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1.2 现象的物理图像：粘滑三相循环</w:t>
      </w:r>
    </w:p>
    <w:p w14:paraId="5CA479B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该现象属于粘滑（stick-slip）自激振动：两个固体表面相对滑动时，若系统中存在弹性储能环节且静、动摩擦存在差异，连续驱动会被转化为周期性的“粘着—滑脱”运动。同类现象包括提琴弓弦发声、雨刮器跳动、地震断层的间歇滑动等。对手持粉笔而言，手并非刚性夹持，而相当于一组弹簧：粉笔受动摩擦拖行时弹性“手臂”逐渐储能，当弹性力超过最大静摩擦力时粉笔瞬间滑脱、回弹并脱离板面，随后重新接触，循环往复，在板面上留下等间距的点状痕迹。</w:t>
      </w:r>
    </w:p>
    <w:p w14:paraId="43E696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一个完整的粘滑周期可分为三相：</w:t>
      </w:r>
    </w:p>
    <w:p w14:paraId="43E8CD6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动摩擦相（画点）：粉笔尖贴板滑动，留下点状痕迹，弹性臂持续加载；</w:t>
      </w:r>
    </w:p>
    <w:p w14:paraId="6E20973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静止点（粘着）：粉笔尖相对板面静止，静摩擦锁定，弹性臂随牵引继续弯曲储能；</w:t>
      </w:r>
    </w:p>
    <w:p w14:paraId="61FBF2D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跳跃相（空白）：弹性力突破最大静摩擦，粉笔回弹并脱离板面，板面留下空白，随后重新接触进入下一周期。</w:t>
      </w:r>
    </w:p>
    <w:p w14:paraId="4DB9DEA4">
      <w:pPr>
        <w:spacing w:after="60" w:before="12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F4A8">
      <w:pPr>
        <w:spacing w:after="200"/>
        <w:jc w:val="center"/>
      </w:pPr>
      <w:r>
        <w:rPr>
          <w:rFonts w:ascii="Times New Roman" w:cs="Times New Roman" w:eastAsia="SimSun" w:hAnsi="Times New Roman"/>
          <w:b/>
          <w:bCs/>
          <w:color w:val="37474F"/>
          <w:sz w:val="20"/>
          <w:szCs w:val="20"/>
        </w:rPr>
        <w:t xml:space="preserve">图 1  痕迹特征量（点距 p、点长 s、空白 g）与粘滑锯齿波</w:t>
      </w:r>
    </w:p>
    <w:p w14:paraId="460CA3E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由此得到本课题的核心可观测量：点距 p = v·T（牵引速度乘以周期），以及点长、空白、线宽等痕迹特征量。它们与物理参数的定量关系构成第二章与第五章的内容。</w:t>
      </w:r>
    </w:p>
    <w:p w14:paraId="2CA748A4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1.3 已有基线与五个差异化缺口</w:t>
      </w:r>
    </w:p>
    <w:p w14:paraId="7276558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IPT 公布的预选拔范本报告已给出一条完整基线：以橡胶弹性梁模拟人手，建立三相理论（悬臂梁自由振动描述跳跃相，由本征方程给出振动周期）；实测粉笔—黑板静摩擦系数 0.62 ± 0.03、动摩擦系数 0.51 ± 0.02；发现虚线仅出现在接触角约 10°–25° 的窗口内；且痕迹线宽与粉笔直径近似相等（y = x 标定）。该基线存在五个可直接攻击的缺口，即本方案的差异化切入点：</w:t>
      </w:r>
    </w:p>
    <w:p w14:paraId="3D267F28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1：静摩擦系数随接触时间增长（Rabinowicz 的结点位蠕变）被忽略——不同点频对应不同粘着时间，这可能是其点距数据系统性偏离理论的来源；</w:t>
      </w:r>
    </w:p>
    <w:p w14:paraId="5D31563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2：动摩擦系数的速度依赖被忽略，而范本自己承认“这对低速下的理论预测影响很大”；</w:t>
      </w:r>
    </w:p>
    <w:p w14:paraId="5B1A949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3：声学测量仅被写入“建议”——粉笔撞击板面的咔哒声包含精确接触时刻，是零成本、44.1 kHz 采样率的数据通道；</w:t>
      </w:r>
    </w:p>
    <w:p w14:paraId="31BFA6C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4：范本只做了正向预测，没有完成题目真正要求的盲反演（仅凭痕迹反推参数）；</w:t>
      </w:r>
    </w:p>
    <w:p w14:paraId="738BF6C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5：尺寸反演仅做到“直径 = 线宽”，且观测到的非周期异常（疑似混沌）未作深究；</w:t>
      </w:r>
    </w:p>
    <w:p w14:paraId="053D232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缺口 6：未考察其他书写材料与表面——现象的普遍性没有实验支撑，而官方题目明确要求。</w:t>
      </w:r>
    </w:p>
    <w:p w14:paraId="5A296522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二、物理参数全图</w:t>
      </w:r>
    </w:p>
    <w:p w14:paraId="2A50A1DC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2.1 参数清单</w:t>
      </w:r>
    </w:p>
    <w:p w14:paraId="322E8BE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下表汇总支撑该现象的全部物理参数、物理角色与获取实验（E 编号见第三章）。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650"/>
        <w:gridCol w:w="2850"/>
        <w:gridCol w:w="2070"/>
      </w:tblGrid>
      <w:tr>
        <w:tc>
          <w:tcPr>
            <w:tcW w:type="dxa" w:w="13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656D6C2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类别</w:t>
            </w:r>
          </w:p>
        </w:tc>
        <w:tc>
          <w:tcPr>
            <w:tcW w:type="dxa" w:w="26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9D5D576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参数（符号）</w:t>
            </w:r>
          </w:p>
        </w:tc>
        <w:tc>
          <w:tcPr>
            <w:tcW w:type="dxa" w:w="28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E7A3166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物理角色</w:t>
            </w:r>
          </w:p>
        </w:tc>
        <w:tc>
          <w:tcPr>
            <w:tcW w:type="dxa" w:w="207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1D4DAA2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获取实验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AD12F3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界面摩擦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FA7818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静摩擦系数 μₛ（含时间依赖 μₛ(t)）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02B2FC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决定起滑阈值与跳跃时机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BAB795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E1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D8A53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界面摩擦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0478AE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动摩擦系数 μₖ(v)（含速度依赖）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EECBE5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决定画点相的减速与能量耗散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5FA751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E2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F26BC5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弹性臂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79A5F9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等效刚度 k = 3EI/L³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B4A60D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储能器；决定临界挠度与周期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C78EE4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E3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6D52E1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弹性臂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934C50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阻尼比 ζ、一阶固有频率 ω₁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78BBC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跳跃相的自由振动与衰减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F5B36A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E3、E5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CE6F13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AC2906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直径 d、长度 ℓ、质量 m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D5A7AB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题目第二问的反演对象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D1B06C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E6、E7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CAEFE1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E59B89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尖端几何与磨损率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AFEF01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决定线宽及其沿笔画的演化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4B29C7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19C108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运动学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4B8DB9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牵引速度 v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6F727E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直接控制点距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B2EF60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E4、E5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33820E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运动学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606739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接触角 α、法向载荷 R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B38D6C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控制连续线—虚线转变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3E8071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B91163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系统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C64691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板取向（水平 / 竖直）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F82157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重力在跳跃相中的角色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30BEFA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7D72B7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材料体系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C9311D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书写材料 × 表面（粉笔 / 铅笔 / 马克笔 × 黑板 / 玻璃 / 纸）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7A7297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普遍性验证的对象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8B2A07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E8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56E393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可观测量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BC75F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点距 p、点长 s、空白 g、线宽 w、点距涨落 σ_p/p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D167AA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反演与周期性度量的输入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4191F0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</w:t>
            </w:r>
          </w:p>
        </w:tc>
      </w:tr>
      <w:tr>
        <w:tc>
          <w:tcPr>
            <w:tcW w:type="dxa" w:w="13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可观测量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笔痕相对强度 I、法向接触力 N</w:t>
            </w:r>
          </w:p>
        </w:tc>
        <w:tc>
          <w:tcPr>
            <w:tcW w:type="dxa" w:w="28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接触过程标定、脱接触判别与力反演</w:t>
            </w:r>
          </w:p>
        </w:tc>
        <w:tc>
          <w:tcPr>
            <w:tcW w:type="dxa" w:w="207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E5、E6、E6A</w:t>
            </w:r>
          </w:p>
        </w:tc>
      </w:tr>
    </w:tbl>
    <w:p w14:paraId="1944DF8E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2.2 核心关系式</w:t>
      </w:r>
    </w:p>
    <w:p w14:paraId="1CCE85E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以下关系式构成“参数 ↔ 痕迹”的定量骨架（推导见第四章）。式中 F_p 为弹性臂回复力，R 为板面对粉笔的支持力，α 为弹性臂与板面法线的夹角，ξ 为臂端挠度。</w:t>
      </w:r>
    </w:p>
    <w:p w14:paraId="75D7C080">
      <w:pPr>
        <w:spacing w:after="160" w:before="120"/>
        <w:jc w:val="center"/>
      </w:pPr>
      <m:oMath>
        <m:sSub>
          <m:sSubPr/>
          <m:e>
            <m:r>
              <m:t>F</m:t>
            </m:r>
          </m:e>
          <m:sub>
            <m:r>
              <m:t>s</m:t>
            </m:r>
          </m:sub>
        </m:sSub>
        <m:r>
          <m:t> cos α = </m:t>
        </m:r>
        <m:sSub>
          <m:sSubPr/>
          <m:e>
            <m:r>
              <m:t>F</m:t>
            </m:r>
          </m:e>
          <m:sub>
            <m:r>
              <m:t>p</m:t>
            </m:r>
          </m:sub>
        </m:sSub>
        <m:r>
          <m:t> + R sin α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（1）</w:t>
      </w:r>
    </w:p>
    <w:p w14:paraId="2D551FC4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粘着相沿板方向的力平衡（粉笔相对板面静止时）。</w:t>
      </w:r>
    </w:p>
    <w:p w14:paraId="77A2EF5E">
      <w:pPr>
        <w:spacing w:after="160" w:before="120"/>
        <w:jc w:val="center"/>
      </w:pPr>
      <m:oMath>
        <m:sSub>
          <m:sSubPr/>
          <m:e>
            <m:r>
              <m:t>μ</m:t>
            </m:r>
          </m:e>
          <m:sub>
            <m:r>
              <m:t>s</m:t>
            </m:r>
          </m:sub>
        </m:sSub>
        <m:r>
          <m:t>R cos α = </m:t>
        </m:r>
        <m:sSub>
          <m:sSubPr/>
          <m:e>
            <m:r>
              <m:t>F</m:t>
            </m:r>
          </m:e>
          <m:sub>
            <m:r>
              <m:t>p</m:t>
            </m:r>
          </m:sub>
        </m:sSub>
        <m:r>
          <m:t> + R sin α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（2）</w:t>
      </w:r>
    </w:p>
    <w:p w14:paraId="1B69C280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临界起滑条件：弹性力增长到静摩擦极限时，粘滑循环的跳跃被触发。</w:t>
      </w:r>
    </w:p>
    <w:p w14:paraId="7693F2B8">
      <w:pPr>
        <w:spacing w:after="160" w:before="120"/>
        <w:jc w:val="center"/>
      </w:pPr>
      <m:oMath>
        <m:r>
          <m:t>k = </m:t>
        </m:r>
        <m:f>
          <m:num>
            <m:r>
              <m:t>3EI</m:t>
            </m:r>
          </m:num>
          <m:den>
            <m:sSup>
              <m:sSupPr/>
              <m:e>
                <m:r>
                  <m:t>L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（3）</w:t>
      </w:r>
    </w:p>
    <w:p w14:paraId="0747A9C2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悬臂弹性臂的等效刚度（E 为杨氏模量，I 为截面二次矩，L 为臂长）；改变 L 即可扫描 k。</w:t>
      </w:r>
    </w:p>
    <w:p w14:paraId="2AEA1BD0">
      <w:pPr>
        <w:spacing w:after="160" w:before="120"/>
        <w:jc w:val="center"/>
      </w:pPr>
      <m:oMath>
        <m:sSub>
          <m:sSubPr/>
          <m:e>
            <m:r>
              <m:t>ξ</m:t>
            </m:r>
          </m:e>
          <m:sub>
            <m:r>
              <m:t>max</m:t>
            </m:r>
          </m:sub>
        </m:sSub>
        <m:r>
          <m:t> = </m:t>
        </m:r>
        <m:f>
          <m:num>
            <m:r>
              <m:t>R(</m:t>
            </m:r>
            <m:sSub>
              <m:sSubPr/>
              <m:e>
                <m:r>
                  <m:t>μ</m:t>
                </m:r>
              </m:e>
              <m:sub>
                <m:r>
                  <m:t>s</m:t>
                </m:r>
              </m:sub>
            </m:sSub>
            <m:r>
              <m:t> cos α − sin α)</m:t>
            </m:r>
          </m:num>
          <m:den>
            <m:r>
              <m:t>k</m:t>
            </m:r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（4）</w:t>
      </w:r>
    </w:p>
    <w:p w14:paraId="3ED36964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由式 (2)、(3) 得到的临界挠度：起滑瞬间弹性臂的弯曲量。</w:t>
      </w:r>
    </w:p>
    <w:p w14:paraId="34241924">
      <w:pPr>
        <w:spacing w:after="160" w:before="120"/>
        <w:jc w:val="center"/>
      </w:pPr>
      <m:oMath>
        <m:sSub>
          <m:sSubPr/>
          <m:e>
            <m:r>
              <m:t>t</m:t>
            </m:r>
          </m:e>
          <m:sub>
            <m:r>
              <m:t>stick</m:t>
            </m:r>
          </m:sub>
        </m:sSub>
        <m:r>
          <m:t> = </m:t>
        </m:r>
        <m:f>
          <m:num>
            <m:sSub>
              <m:sSubPr/>
              <m:e>
                <m:r>
                  <m:t>ξ</m:t>
                </m:r>
              </m:e>
              <m:sub>
                <m:r>
                  <m:t>max</m:t>
                </m:r>
              </m:sub>
            </m:sSub>
            <m:r>
              <m:t> − </m:t>
            </m:r>
            <m:sSub>
              <m:sSubPr/>
              <m:e>
                <m:r>
                  <m:t>ξ</m:t>
                </m:r>
              </m:e>
              <m:sub>
                <m:r>
                  <m:t>stop</m:t>
                </m:r>
              </m:sub>
            </m:sSub>
          </m:num>
          <m:den>
            <m:r>
              <m:t>v</m:t>
            </m:r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（5）</w:t>
      </w:r>
    </w:p>
    <w:p w14:paraId="79B56218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粘着相时长：牵引速度越慢，粘着越久，点距越大。</w:t>
      </w:r>
    </w:p>
    <w:p w14:paraId="16DD639E">
      <w:pPr>
        <w:spacing w:after="160" w:before="120"/>
        <w:jc w:val="center"/>
      </w:pPr>
      <m:oMath>
        <m:r>
          <m:t>p = v·T = v(</m:t>
        </m:r>
        <m:sSub>
          <m:sSubPr/>
          <m:e>
            <m:r>
              <m:t>t</m:t>
            </m:r>
          </m:e>
          <m:sub>
            <m:r>
              <m:t>stick</m:t>
            </m:r>
          </m:sub>
        </m:sSub>
        <m:r>
          <m:t> + </m:t>
        </m:r>
        <m:sSub>
          <m:sSubPr/>
          <m:e>
            <m:r>
              <m:t>t</m:t>
            </m:r>
          </m:e>
          <m:sub>
            <m:r>
              <m:t>flight</m:t>
            </m:r>
          </m:sub>
        </m:sSub>
        <m:r>
          <m:t> + </m:t>
        </m:r>
        <m:sSub>
          <m:sSubPr/>
          <m:e>
            <m:r>
              <m:t>t</m:t>
            </m:r>
          </m:e>
          <m:sub>
            <m:r>
              <m:t>slip</m:t>
            </m:r>
          </m:sub>
        </m:sSub>
        <m:r>
          <m:t>)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（6）</w:t>
      </w:r>
    </w:p>
    <w:p w14:paraId="37C3FF08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点距主关系：点距 = 牵引速度 × 周期，周期由三相时长组成。</w:t>
      </w:r>
    </w:p>
    <w:p w14:paraId="2D0CB6EE">
      <w:pPr>
        <w:spacing w:after="160" w:before="120"/>
        <w:jc w:val="center"/>
      </w:pPr>
      <m:oMath>
        <m:r>
          <m:t>p ≈ </m:t>
        </m:r>
        <m:f>
          <m:num>
            <m:r>
              <m:t>(</m:t>
            </m:r>
            <m:sSub>
              <m:sSubPr/>
              <m:e>
                <m:r>
                  <m:t>μ</m:t>
                </m:r>
              </m:e>
              <m:sub>
                <m:r>
                  <m:t>s</m:t>
                </m:r>
              </m:sub>
            </m:sSub>
            <m:r>
              <m:t> − </m:t>
            </m:r>
            <m:sSub>
              <m:sSubPr/>
              <m:e>
                <m:r>
                  <m:t>μ</m:t>
                </m:r>
              </m:e>
              <m:sub>
                <m:r>
                  <m:t>k</m:t>
                </m:r>
              </m:sub>
            </m:sSub>
            <m:r>
              <m:t>)R</m:t>
            </m:r>
          </m:num>
          <m:den>
            <m:r>
              <m:t>k</m:t>
            </m:r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（7）</w:t>
      </w:r>
    </w:p>
    <w:p w14:paraId="7880A49E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准静态近似（滑移与跳跃时间远小于粘着时间时）：点距直接给出摩擦差——反演的核心公式。</w:t>
      </w:r>
    </w:p>
    <w:p w14:paraId="32237DF8">
      <w:pPr>
        <w:spacing w:after="160" w:before="120"/>
        <w:jc w:val="center"/>
      </w:pPr>
      <m:oMath>
        <m:r>
          <m:t>v = </m:t>
        </m:r>
        <m:f>
          <m:num>
            <m:r>
              <m:t>p</m:t>
            </m:r>
          </m:num>
          <m:den>
            <m:r>
              <m:t>T</m:t>
            </m:r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（8）</w:t>
      </w:r>
    </w:p>
    <w:p w14:paraId="081E3516">
      <w:pPr>
        <w:spacing w:after="120"/>
      </w:pPr>
      <w:r>
        <w:rPr>
          <w:rFonts w:ascii="Times New Roman" w:cs="Times New Roman" w:eastAsia="SimSun" w:hAnsi="Times New Roman"/>
          <w:color w:val="37474F"/>
          <w:sz w:val="20"/>
          <w:szCs w:val="20"/>
        </w:rPr>
        <w:t xml:space="preserve">声学通道给出周期 T 后的“零相机”测速公式。</w:t>
      </w:r>
    </w:p>
    <w:p w14:paraId="22A4BF66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三、实验方案（E1–E8）</w:t>
      </w:r>
    </w:p>
    <w:p w14:paraId="723FFB84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3.1 总览与主装置</w:t>
      </w:r>
    </w:p>
    <w:p w14:paraId="43A53AF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全部实验按“先标定、后复现、再反演”的顺序组织。主复现装置采用“板动、笔不动”布局（图 2）：黑板固定于滑轨小车，由减速电机经绕线轮与鱼线恒速牵引（速度 1–20 cm/s，光电门校验）；粉笔粘接于硅胶弹性臂下端，弹性臂固定于龙门支架，接触角 α 由铰链与量角器设定；法向载荷 R 通过预压挠度设定，并用电子秤替换板面进行标定。该布局便于在板下布置力传感器，记录切向力锯齿波与法向接触力曲线。另设竖直板变体（还原真实黑板取向），用于检验重力在跳跃相的角色。</w:t>
      </w:r>
    </w:p>
    <w:p w14:paraId="7904A06C">
      <w:pPr>
        <w:spacing w:after="60" w:before="120"/>
        <w:jc w:val="center"/>
      </w:pPr>
      <w:r>
        <w:drawing>
          <wp:inline distT="0" distB="0" distL="0" distR="0">
            <wp:extent cx="4953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064C">
      <w:pPr>
        <w:spacing w:after="200"/>
        <w:jc w:val="center"/>
      </w:pPr>
      <w:r>
        <w:rPr>
          <w:rFonts w:ascii="Times New Roman" w:cs="Times New Roman" w:eastAsia="SimSun" w:hAnsi="Times New Roman"/>
          <w:b/>
          <w:bCs/>
          <w:color w:val="37474F"/>
          <w:sz w:val="20"/>
          <w:szCs w:val="20"/>
        </w:rPr>
        <w:t xml:space="preserve">图 2  主复现装置示意（板动、笔不动）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2650"/>
        <w:gridCol w:w="3150"/>
        <w:gridCol w:w="2270"/>
      </w:tblGrid>
      <w:tr>
        <w:tc>
          <w:tcPr>
            <w:tcW w:type="dxa" w:w="8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E9F1E04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6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EB37BAA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31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87128E0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核心方法</w:t>
            </w:r>
          </w:p>
        </w:tc>
        <w:tc>
          <w:tcPr>
            <w:tcW w:type="dxa" w:w="227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121D486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主要产出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5B90AF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E1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B62933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静摩擦及其时间依赖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1CADD2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可调斜面 + 静置时间扫描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485324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μₛ 分布、μₛ(t) 律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4DF676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E2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46DCF1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动摩擦速度依赖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3D1927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电机牵引 + 力传感器扫速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26F3C5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μₖ(v) 曲线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5E4900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E3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8165B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弹性臂与手刚度标定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3D4B0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静态挂码 + 动态拨振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32915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k、ω₁、ζ、k_hand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411D38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C5847D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主复现装置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B3F938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板动笔不动恒速牵引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E13750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可重复虚线、相图数据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B455C7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E5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FD2A6D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三通道同步测量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FBFF1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切向 / 法向力 + 声学 + 高速视频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09FEA6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t_stick、t_flight、T、N(t)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444AF2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5CF3F9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痕迹计量学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94C847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标定网格 + 图像分割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F2A5B2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p、s、g、w 统计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E6A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强度—法向力标定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同步测力 + 原始灰度 + 升降力检验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I–N 标定带、有效反演域</w:t>
            </w:r>
          </w:p>
        </w:tc>
      </w:tr>
      <w:tr>
        <w:tc>
          <w:tcPr>
            <w:tcW w:type="dxa" w:w="8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FCE098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E7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97F733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盲反演锦标赛</w:t>
            </w:r>
          </w:p>
        </w:tc>
        <w:tc>
          <w:tcPr>
            <w:tcW w:type="dxa" w:w="3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7DCE7B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A/B 组对抗 + 公开视频</w:t>
            </w:r>
          </w:p>
        </w:tc>
        <w:tc>
          <w:tcPr>
            <w:tcW w:type="dxa" w:w="22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44EE36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反演精度</w:t>
            </w:r>
          </w:p>
        </w:tc>
      </w:tr>
    </w:tbl>
    <w:p w14:paraId="02B5F8A4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3.2 E1 静摩擦系数及其时间依赖</w:t>
      </w:r>
    </w:p>
    <w:p w14:paraId="7A64B3D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目的：获取静摩擦系数的分布及其随粘着时间的演化，直接补缺口 1。</w:t>
      </w:r>
    </w:p>
    <w:p w14:paraId="13E2391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方法：以黑板为可调斜面，缓慢增角至粉笔初始滑动，由临界角正切得静摩擦系数；每条件重复 ≥30 次取分布而非单次值；</w:t>
      </w:r>
    </w:p>
    <w:p w14:paraId="379B19D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时间扫描：倾斜前控制静置时间 0.5–120 s，拟合 μₛ(t) = μ₀ + A·ln(t/t₀)，预期 A &gt; 0（对应结点位蠕变）；</w:t>
      </w:r>
    </w:p>
    <w:p w14:paraId="3599258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控制：每次使用新鲜粉笔段与固定跑道；同一块板不同区域先做摩擦测绘；记录温湿度。</w:t>
      </w:r>
    </w:p>
    <w:p w14:paraId="599FAEC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成本：约 0 元（普物室斜面与量角器）。</w:t>
      </w:r>
    </w:p>
    <w:p w14:paraId="3296243C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3.3 E2 动摩擦系数及其速度依赖</w:t>
      </w:r>
    </w:p>
    <w:p w14:paraId="3541F6E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目的：获取 μₖ(v)，补缺口 2，并为 T3 的稳定性判据提供 (b−a) 估计。</w:t>
      </w:r>
    </w:p>
    <w:p w14:paraId="2BF48A0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方法：电机牵引 + 力传感器水平拉粉笔，速度 5–200 mm/s 扫描；另用斜面 + Tracker 视频分析加速度交叉验证；</w:t>
      </w:r>
    </w:p>
    <w:p w14:paraId="66A60BE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拟合 μₖ(v) = μₖ₀ + a·ln(v/v₀)，判定速率弱化（a &lt; 0，利于自激粘滑）或速率强化；</w:t>
      </w:r>
    </w:p>
    <w:p w14:paraId="07D444C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注意：低速段（&lt; 20 mm/s）加密采样——范本的理论偏差主要出现在此区间。</w:t>
      </w:r>
    </w:p>
    <w:p w14:paraId="717DCB94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3.4 E3 弹性臂与“手”的刚度标定</w:t>
      </w:r>
    </w:p>
    <w:p w14:paraId="7963BF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目的：给出弹性臂 k、ω₁、ζ，并验证“手 ≈ 弹簧组”假设（对接真人手绘对比方向）。</w:t>
      </w:r>
    </w:p>
    <w:p w14:paraId="493FC8A2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静态法：臂端挂砝码测挠度—力曲线，斜率即 k（可用两倍长梁提高挠度分辨率，再按 L³ 换算回实际臂长）；</w:t>
      </w:r>
    </w:p>
    <w:p w14:paraId="752F7F5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动态法：拨动臂端，用 240 fps 慢动作测一阶频率 ω₁ 与振幅包络，对数减幅法得 ζ；两法互验；</w:t>
      </w:r>
    </w:p>
    <w:p w14:paraId="305DB53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手刚度：力传感器轻抵持笔手指测力—位移曲线（范本给出约 1.74 N/cm 量级），并记录手绘虚线供 E7 对比。</w:t>
      </w:r>
    </w:p>
    <w:p w14:paraId="6C04CB38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3.5 E4 主复现装置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目的：可重复地产生虚线，并扫出 (α, v, R) 参数空间。</w:t>
      </w:r>
    </w:p>
    <w:p w14:paraId="6D1B8CC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牵引：12 V 直流减速电机 + 大直径绕线轮（抑制速度波动），速度经光电门在线校验；步进电机 + 丝杠为备选方案；</w:t>
      </w:r>
    </w:p>
    <w:p w14:paraId="01F6208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角度：铰链 + 量角器，α 覆盖 5°–35°，重点加密 10°–25° 虚线窗口；</w:t>
      </w:r>
    </w:p>
    <w:p w14:paraId="696FAC72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载荷：预压挠度设定 R，电子秤替代板面标定；竖直板变体检验重力取向；</w:t>
      </w:r>
    </w:p>
    <w:p w14:paraId="45ADB60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判定：每条件画 ≥3 条笔画，记录连续 / 虚线 / 不规则状态，供相图使用。</w:t>
      </w:r>
    </w:p>
    <w:p w14:paraId="4E66068E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3.6 E5 三通道同步测量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目的：对单个粘滑周期实现时间分辨，检验三相模型与范本的“3τ/4 跳跃时长”假设，并获得 N 下降段及脱离临界点的直接力测量。</w:t>
      </w:r>
    </w:p>
    <w:p w14:paraId="5A4BABD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力通道：板下力传感器记录切向锯齿波，读出力降 ΔF 与周期 T；增加法向力测量，记录 N(t) 卸载曲线。法向力通道的量程、分辨率、带宽、采样率与安装刚度应满足快速脱接触测量，并检查零点、振动背景和惯性影响；</w:t>
      </w:r>
    </w:p>
    <w:p w14:paraId="54B5E59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声学通道：手机麦克风贴近接触区，44.1 kHz 采样，咔哒声时间戳给出接触 / 脱离时刻（t_stick、t_flight）；</w:t>
      </w:r>
    </w:p>
    <w:p w14:paraId="0F5DE43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视频通道：240 fps 侧拍笔尖，Tracker 追踪轨迹，分离三相；</w:t>
      </w:r>
    </w:p>
    <w:p w14:paraId="601F90C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同步：电机启动同时触发 LED 闪光，三通道对齐；注意 240 fps 对 50–100 Hz 振动欠采样，周期测量以声学通道为准。</w:t>
      </w:r>
    </w:p>
    <w:p w14:paraId="72A38D30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3.7 E6 痕迹计量学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目的：把痕迹变成统计数据与可标定的强度观测量。</w:t>
      </w:r>
    </w:p>
    <w:p w14:paraId="2CAD258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采集：板面旁置标定网格，手机微距垂直拍照（或用平板扫描仪）；固定照明、曝光与拍摄距离，并保留原始灰度图像；</w:t>
      </w:r>
    </w:p>
    <w:p w14:paraId="2842C4C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处理：几何特征采用阈值分割 + 连通域分析，自动提取点距 p、点长 s、空白 g、线宽 w；每条件 ≥30 个点取分布而非均值；相对强度另在未二值化图像上提取，避免把灰度阈值造成的截断误判为物理突变；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相对强度：统一感兴趣区域、背景与照明校正，检查灰度响应的线性区和饱和区，不用二值化结果代替强度测量；</w:t>
      </w:r>
    </w:p>
    <w:p w14:paraId="683B4DD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磨损曲线：提取线宽沿笔画的演化 w(x)，供 T3 磨损反演使用；</w:t>
      </w:r>
    </w:p>
    <w:p w14:paraId="6244639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周期性度量：除均值外给出点距涨落 σ_p/p 与点列功率谱，把“周期性”量化为可对比指标。</w:t>
      </w:r>
    </w:p>
    <w:p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>3.7A E6A 法向接触力—笔痕相对强度联合标定与反演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目的：在 E1–E3 参数标定和 E4–E6 测量链路基础上，检验笔痕相对强度与法向接触力是否存在单调、可重复的关系，并在有效标定域内由笔痕反演 N，辅助检验 N 下降段及脱接触模型。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同步测量：固定板速、接触角、粉笔批次与预磨规程、板面跑道、照明和曝光；高精度力传感器记录 N(t)，同步保留原始灰度图像与高速视频。传感器带宽、采样率和安装刚度应能分辨快速脱接触，并检查零点、振动背景与惯性影响；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分级标定：在多级稳定法向力下绘制等长笔迹，取稳定段强度，每级重复测量；建立 I–N 标定曲线及置信带，并在预期脱离临界区加密测点；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单值性检验：分别进行升力、降力和不同板速实验，检查滞回、速度依赖、磨损漂移与灰度饱和；若关系随条件改变，应使用分条件标定面，不能强行用单一曲线反演；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反演边界：只在单调且灵敏度足够的区间反演；零强度仅表示脱接触或低于检测限，不直接等价于 N = 0。由标定斜率、灰度噪声和重复性传播反演不确定度；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独立验证：标定组与验证组分开。E1–E3 参数冻结后，用新工况的笔痕反演 N，并与 E5 传感器直接测得的法向力曲线比较，不用验证组重新调参；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截断判别：若原始强度已趋近背景且截断位置随图像阈值移动，则优先判为表观截断；若截断前存在有限临界强度且对应可重复的临界 N，则支持真实脱接触突变，需在模型中引入脱接触判据或失稳机制。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产出：I–N 标定曲线或曲面、有效反演区间、滞回与速度 / 磨损依赖、反演误差，以及截断前的临界强度和临界法向力。</w:t>
      </w:r>
    </w:p>
    <w:p w14:paraId="0E0B01BE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3.8 E7 盲反演锦标赛（核心亮点）</w:t>
      </w:r>
    </w:p>
    <w:p w14:paraId="73CC72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目的：直接回答题目——仅凭痕迹能反推什么、精度多高。</w:t>
      </w:r>
    </w:p>
    <w:p w14:paraId="4B11737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对抗设计：A 组秘密设定 (v, α, R, d) 画线，B 组仅凭痕迹照片与标定关系反推，按各参数相对误差评分；</w:t>
      </w:r>
    </w:p>
    <w:p w14:paraId="0B9BD706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标定库：先用 E4–E6 建立 p(v, α, R) 与 w(d, x) 标定曲面，并由 E6A 建立笔痕相对强度—法向接触力标定关系；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>法向力反演：仅在 E6A 确认的有效标定域内，由笔痕相对强度反演 N，并与 E5 的直接力测量对照；零强度和灰度饱和区不作连续反演；</w:t>
      </w:r>
    </w:p>
    <w:p w14:paraId="3FAAEA1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拓展：对公开流传的 Lewin 手绘视频做同款反演——由帧率估计 v、由点距反推其手的等效刚度，与 E3 的手刚度测量对照。</w:t>
      </w:r>
    </w:p>
    <w:p w14:paraId="3C7A62A8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3.9 E8 材料普遍性矩阵</w:t>
      </w:r>
    </w:p>
    <w:p w14:paraId="0DAC247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目的：验证参数框架对其他书写材料与表面的普遍性（官方题目明确要求“其他书写材料和表面也可能发生这种情况”）。</w:t>
      </w:r>
    </w:p>
    <w:p w14:paraId="3F428020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材料矩阵：书写材料取普通石膏粉笔、无尘碳酸钙粉笔、铅笔（石墨）、蜡笔、白板马克笔；表面取黑板、玻璃、白板、铜版纸；组合约 8–10 组；</w:t>
      </w:r>
    </w:p>
    <w:p w14:paraId="14D1228C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方法：沿用 E4 装置与同一弹性臂，按 E1–E2 规程测每组合的 μₛ 与 μₖ(v)，扫 (α, v) 判定是否出现周期性点序列及其窗口；</w:t>
      </w:r>
    </w:p>
    <w:p w14:paraId="1292F3A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负结果同样记录：马克笔等油墨体系的接触机制不同（黏附—毛细作用），若不出点，记录并讨论机制差异；</w:t>
      </w:r>
    </w:p>
    <w:p w14:paraId="4C193B4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产出：各组合在无量纲判据平面上的落点与虚线窗口，检验 T3(e) 的“边界重合”预言。</w:t>
      </w:r>
    </w:p>
    <w:p w14:paraId="5421AA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成本：约 50 元（文具采购）。</w:t>
      </w:r>
    </w:p>
    <w:p w14:paraId="2E797DDC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四、理论建模（T1–T3）</w:t>
      </w:r>
    </w:p>
    <w:p w14:paraId="334F5A32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4.1 T1 零维集总模型（主力对比模型）</w:t>
      </w:r>
    </w:p>
    <w:p w14:paraId="07DF55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把“弹性臂 + 粉笔”简化为弹簧—质量块，黑板以速度 v 拖动，运动方程为：</w:t>
      </w:r>
    </w:p>
    <w:p w14:paraId="4098BFC4">
      <w:pPr>
        <w:spacing w:after="160" w:before="120"/>
        <w:jc w:val="center"/>
      </w:pPr>
      <m:oMath>
        <m:r>
          <m:t>m·ẍ = k(v·t − x) − </m:t>
        </m:r>
        <m:sSub>
          <m:sSubPr/>
          <m:e>
            <m:r>
              <m:t>F</m:t>
            </m:r>
          </m:e>
          <m:sub>
            <m:r>
              <m:t>f</m:t>
            </m:r>
          </m:sub>
        </m:sSub>
        <m:r>
          <m:t>(</m:t>
        </m:r>
        <m:sSub>
          <m:sSubPr/>
          <m:e>
            <m:r>
              <m:t>ẋ</m:t>
            </m:r>
          </m:e>
          <m:sub>
            <m:r>
              <m:t>rel</m:t>
            </m:r>
          </m:sub>
        </m:sSub>
        <m:r>
          <m:t>)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（9）</w:t>
      </w:r>
    </w:p>
    <w:p w14:paraId="6EC17944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粘着判据：|k(vt − x)| ≤ μₛR；滑移时摩擦力取 μₖ(v)·R；</w:t>
      </w:r>
    </w:p>
    <w:p w14:paraId="52269712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准静态解析（质量可忽略）：粘着相弹性力线性增长，起滑时力降 ΔF = (μₛ − μₖ)R，t_stick = ΔF/(kv)，点距即式 (7) 的 p ≈ (μₛ − μₖ)R/k；</w:t>
      </w:r>
    </w:p>
    <w:p w14:paraId="6ACBF44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含质量时滑移相为衰减振荡，点长 s 由振荡过冲决定；</w:t>
      </w:r>
    </w:p>
    <w:p w14:paraId="5B921C8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数值方案：Python 分段积分 + 事件检测（stick/slip 切换），代入 E1–E3 实测的 μₛ(t)、μₖ(v)、k，批量生成 p(v, α, R) 预测并与实验对照；</w:t>
      </w:r>
    </w:p>
    <w:p w14:paraId="2EC0930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灵敏度分析：计算点距对各参数的偏导，指导实验精度分配——哪个参数测不准最伤反演，就把预算投向哪里。</w:t>
      </w:r>
    </w:p>
    <w:p w14:paraId="3BF59CDE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4.2 T2 连续弹性梁模型（追平并检验范本）</w:t>
      </w:r>
    </w:p>
    <w:p w14:paraId="031DCCF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跳跃相中粉笔脱离板面，弹性臂做自由振动，由 Euler–Bernoulli 梁方程描述：</w:t>
      </w:r>
    </w:p>
    <w:p w14:paraId="15644D50">
      <w:pPr>
        <w:spacing w:after="160" w:before="120"/>
        <w:jc w:val="center"/>
      </w:pPr>
      <m:oMath>
        <m:r>
          <m:t>EI </m:t>
        </m:r>
        <m:f>
          <m:num>
            <m:sSup>
              <m:sSupPr/>
              <m:e>
                <m:r>
                  <m:t>∂</m:t>
                </m:r>
              </m:e>
              <m:sup>
                <m:r>
                  <m:t>4</m:t>
                </m:r>
              </m:sup>
            </m:sSup>
            <m:r>
              <m:t>ξ</m:t>
            </m:r>
          </m:num>
          <m:den>
            <m:r>
              <m:t>∂</m:t>
            </m:r>
            <m:sSup>
              <m:sSupPr/>
              <m:e>
                <m:r>
                  <m:t>z</m:t>
                </m:r>
              </m:e>
              <m:sup>
                <m:r>
                  <m:t>4</m:t>
                </m:r>
              </m:sup>
            </m:sSup>
          </m:den>
        </m:f>
        <m:r>
          <m:t> + </m:t>
        </m:r>
        <m:sSub>
          <m:sSubPr/>
          <m:e>
            <m:r>
              <m:t>ρ</m:t>
            </m:r>
          </m:e>
          <m:sub>
            <m:r>
              <m:t>l</m:t>
            </m:r>
          </m:sub>
        </m:sSub>
        <m:r>
          <m:t> </m:t>
        </m:r>
        <m:f>
          <m:num>
            <m:sSup>
              <m:sSupPr/>
              <m:e>
                <m:r>
                  <m:t>∂</m:t>
                </m:r>
              </m:e>
              <m:sup>
                <m:r>
                  <m:t>2</m:t>
                </m:r>
              </m:sup>
            </m:sSup>
            <m:r>
              <m:t>ξ</m:t>
            </m:r>
          </m:num>
          <m:den>
            <m:r>
              <m:t>∂</m:t>
            </m:r>
            <m:sSup>
              <m:sSupPr/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t> = 0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（10）</w:t>
      </w:r>
    </w:p>
    <w:p w14:paraId="560431C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固支—自由边界条件下的本征方程为：</w:t>
      </w:r>
    </w:p>
    <w:p w14:paraId="21C7FEC2">
      <w:pPr>
        <w:spacing w:after="160" w:before="120"/>
        <w:jc w:val="center"/>
      </w:pPr>
      <m:oMath>
        <m:r>
          <m:t>cosh(βL)·cos(βL) = −1  ⇒  </m:t>
        </m:r>
        <m:sSub>
          <m:sSubPr/>
          <m:e>
            <m:r>
              <m:t>β</m:t>
            </m:r>
          </m:e>
          <m:sub>
            <m:r>
              <m:t>1</m:t>
            </m:r>
          </m:sub>
        </m:sSub>
        <m:r>
          <m:t>L ≈ 1.875</m:t>
        </m:r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（11）</w:t>
      </w:r>
    </w:p>
    <w:p w14:paraId="24D38868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跳跃相时长：范本直接取一阶周期的 3τ/4——用 E5 的声学 / 视频数据检验该假设，成立与否都是新结果；</w:t>
      </w:r>
    </w:p>
    <w:p w14:paraId="784026CA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动摩擦相：在梁方程中加入动摩擦分布载荷 q，求平衡位形与停止时刻 t_K，点长 s = ξ(L, t_K) − v·t_K；</w:t>
      </w:r>
    </w:p>
    <w:p w14:paraId="51F3EE1E"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临界角预测：由式 (2) 给出连续线—虚线转变的 α 窗口，与 E4 相图对照。</w:t>
      </w:r>
    </w:p>
    <w:p w14:paraId="3D8F1ED4">
      <w:pPr>
        <w:pStyle w:val="Heading2"/>
        <w:spacing w:after="120" w:before="260"/>
      </w:pPr>
      <w:r>
        <w:rPr>
          <w:rFonts w:ascii="Arial" w:cs="Arial" w:eastAsia="Microsoft YaHei" w:hAnsi="Arial"/>
          <w:b/>
          <w:bCs/>
          <w:color w:val="37474F"/>
          <w:sz w:val="27"/>
          <w:szCs w:val="27"/>
        </w:rPr>
        <w:t xml:space="preserve">4.3 T3 进阶理论方向</w:t>
      </w:r>
    </w:p>
    <w:p w14:paraId="55E6C474">
      <w:pPr>
        <w:pStyle w:val="Heading3"/>
        <w:spacing w:after="100" w:before="200"/>
      </w:pPr>
      <w:r>
        <w:rPr>
          <w:rFonts w:ascii="Arial" w:cs="Arial" w:eastAsia="Microsoft YaHei" w:hAnsi="Arial"/>
          <w:b/>
          <w:bCs/>
          <w:color w:val="37474F"/>
          <w:sz w:val="24"/>
          <w:szCs w:val="24"/>
        </w:rPr>
        <w:t xml:space="preserve">（a）率态摩擦与临界刚度</w:t>
      </w:r>
    </w:p>
    <w:p w14:paraId="5C7BE3D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采用 rate-and-state 摩擦律 μ(v, θ) = μ₀ + a·ln(v/v₀) + b·ln(v₀θ/D_c)，状态变量 θ 按 θ̇ = 1 − vθ/D_c 演化。对稳态滑动做线性稳定性分析，可得临界刚度：</w:t>
      </w:r>
    </w:p>
    <w:p w14:paraId="21919B7A">
      <w:pPr>
        <w:spacing w:after="160" w:before="120"/>
        <w:jc w:val="center"/>
      </w:pPr>
      <m:oMath>
        <m:sSub>
          <m:sSubPr/>
          <m:e>
            <m:r>
              <m:t>k</m:t>
            </m:r>
          </m:e>
          <m:sub>
            <m:r>
              <m:t>c</m:t>
            </m:r>
          </m:sub>
        </m:sSub>
        <m:r>
          <m:t> = </m:t>
        </m:r>
        <m:f>
          <m:num>
            <m:r>
              <m:t>(b − a)·N</m:t>
            </m:r>
          </m:num>
          <m:den>
            <m:sSub>
              <m:sSubPr/>
              <m:e>
                <m:r>
                  <m:t>D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ascii="Times New Roman" w:cs="Times New Roman" w:eastAsia="SimSun" w:hAnsi="Times New Roman"/>
          <w:sz w:val="24"/>
          <w:szCs w:val="24"/>
        </w:rPr>
        <w:t xml:space="preserve">    （12）</w:t>
      </w:r>
    </w:p>
    <w:p w14:paraId="0088DCF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由 E2 的 μₖ(v) 斜率估计 (b−a)，预言 k_c；再改变臂长 L 扫描 k = 3EI/L³，寻找虚线区消失的实验边界——理论预言与实验验证在同一参数上闭环，这是教科书级的理论—实验互证。</w:t>
      </w:r>
    </w:p>
    <w:p w14:paraId="490C641A">
      <w:pPr>
        <w:pStyle w:val="Heading3"/>
        <w:spacing w:after="100" w:before="200"/>
      </w:pPr>
      <w:r>
        <w:rPr>
          <w:rFonts w:ascii="Arial" w:cs="Arial" w:eastAsia="Microsoft YaHei" w:hAnsi="Arial"/>
          <w:b/>
          <w:bCs/>
          <w:color w:val="37474F"/>
          <w:sz w:val="24"/>
          <w:szCs w:val="24"/>
        </w:rPr>
        <w:t xml:space="preserve">（b）Ballard 分岔视角</w:t>
      </w:r>
    </w:p>
    <w:p w14:paraId="60658D2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倾斜粉笔使法向载荷 R 与切向挠度发生几何耦合：即使摩擦系数与速度无关，稳态滑动解也可能在摩擦系数越过临界值时失去唯一性（分岔），从而产生粘滑。判别实验：若 E2 表明 μₖ(v) 为速率强化（a &gt; 0）而粘滑依然发生，则支持结构机制而非本构机制——这是可以直接写进报告的机制判定实验。</w:t>
      </w:r>
    </w:p>
    <w:p w14:paraId="518B4612">
      <w:pPr>
        <w:pStyle w:val="Heading3"/>
        <w:spacing w:after="100" w:before="200"/>
      </w:pPr>
      <w:r>
        <w:rPr>
          <w:rFonts w:ascii="Arial" w:cs="Arial" w:eastAsia="Microsoft YaHei" w:hAnsi="Arial"/>
          <w:b/>
          <w:bCs/>
          <w:color w:val="37474F"/>
          <w:sz w:val="24"/>
          <w:szCs w:val="24"/>
        </w:rPr>
        <w:t xml:space="preserve">（c）相图与倍周期</w:t>
      </w:r>
    </w:p>
    <w:p w14:paraId="33D7CC9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在 (α, v) 平面（再扩展 k 轴）打点绘制连续线 / 虚线 / 不规则三区边界；对声学时序做 FFT 寻找倍周期级联，呼应范本引用的混沌开关模型（Wiercigroch 1994），把范本留下的“异常点”升级为可控、可测量的研究现象。</w:t>
      </w:r>
    </w:p>
    <w:p w14:paraId="2A5C3780">
      <w:pPr>
        <w:pStyle w:val="Heading3"/>
        <w:spacing w:after="100" w:before="200"/>
      </w:pPr>
      <w:r>
        <w:rPr>
          <w:rFonts w:ascii="Arial" w:cs="Arial" w:eastAsia="Microsoft YaHei" w:hAnsi="Arial"/>
          <w:b/>
          <w:bCs/>
          <w:color w:val="37474F"/>
          <w:sz w:val="24"/>
          <w:szCs w:val="24"/>
        </w:rPr>
        <w:t xml:space="preserve">（d）磨损与尺寸反演</w:t>
      </w:r>
    </w:p>
    <w:p w14:paraId="4547F1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 Archard 磨损律 V = K·N·s/H 描述笔尖平台随行程的增长：线宽沿笔画渐变 w(x) = 2r(x)，由渐变率反推磨损系数与初始直径，把范本的“线宽 = 直径”（y = x 标定）升级为含磨损修正的尺寸反演。</w:t>
      </w:r>
    </w:p>
    <w:p w14:paraId="78DF569E">
      <w:pPr>
        <w:pStyle w:val="Heading3"/>
        <w:spacing w:after="100" w:before="200"/>
      </w:pPr>
      <w:r>
        <w:rPr>
          <w:rFonts w:ascii="Arial" w:cs="Arial" w:eastAsia="Microsoft YaHei" w:hAnsi="Arial"/>
          <w:b/>
          <w:bCs/>
          <w:color w:val="37474F"/>
          <w:sz w:val="24"/>
          <w:szCs w:val="24"/>
        </w:rPr>
        <w:t xml:space="preserve">（e）无量纲化：把“支配参数”压缩为判据</w:t>
      </w:r>
    </w:p>
    <w:p w14:paraId="6CF3D3B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官方题目要求“研究支配现象的物理参数”，最有力的回答形式是把众多参数组织为少数无量纲组合。对参数集 {μₛ, μₖ, k, R, v, d, ω₁, g} 做量纲分析（Buckingham Π），可得若干无量纲组，例如：摩擦落差 Δμ = μₛ − μₖ；无量纲点距 Π₁ = pk/R ≈ Δμ（即以 R/k 为自然尺度的点距）；惯性与弹性时间比 Π₂ = v/(d·ω₁)。由此给出可检验预言：在 (Δμ, Π₂) 等无量纲平面上，不同材料—表面组合的虚线区边界应当重合。E8 的材料矩阵正是对这一预言的检验；若成立，即证明这些无量纲组才是支配现象的本质参数，而单个参数只是其表象。</w:t>
      </w:r>
    </w:p>
    <w:p w14:paraId="7A1EE146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五、痕迹反演逻辑</w:t>
      </w:r>
    </w:p>
    <w:p w14:paraId="118B1C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官方题目要求“研究支配现象的物理参数”，盲反演则是检验参数掌握度最直接的方式：若参数体系自洽且完备，仅凭痕迹即可反推实验条件与粉笔尺寸。反演链路总表如下。总体策略是“知三推一”：固定三个参数，反演第四个；多通道交叉给出置信度。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650"/>
        <w:gridCol w:w="2350"/>
        <w:gridCol w:w="1470"/>
      </w:tblGrid>
      <w:tr>
        <w:tc>
          <w:tcPr>
            <w:tcW w:type="dxa" w:w="24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956E216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可观测量</w:t>
            </w:r>
          </w:p>
        </w:tc>
        <w:tc>
          <w:tcPr>
            <w:tcW w:type="dxa" w:w="26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9A62E1C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反演公式 / 途径</w:t>
            </w:r>
          </w:p>
        </w:tc>
        <w:tc>
          <w:tcPr>
            <w:tcW w:type="dxa" w:w="23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1D18602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目标参数</w:t>
            </w:r>
          </w:p>
        </w:tc>
        <w:tc>
          <w:tcPr>
            <w:tcW w:type="dxa" w:w="147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E6F3C04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依赖实验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3A78A4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点距 p、周期 T（声学）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9B5011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v = p/T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3AD527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牵引速度 v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B0E7C0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E5、E6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1A6BF5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点距 p、R、k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B7B747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p ≈ (μₛ − μₖ)R/k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A2DE40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摩擦差 Δμ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7D60F2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E1–E3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525A56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线宽 w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9F66B6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y = x 标定 + 磨损修正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860B7C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粉笔直径 d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42CF39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A996D9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线宽渐变 w(x)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F92335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Archard 磨损律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1B0DCD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磨损系数、初始直径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A430F5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E6、T3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7753CA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点距—角度关系 p(α)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BB175E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临界挠度公式 (4)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7B644E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k 或 R（知三推一）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84BB98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E4–E6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A47B4E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锯齿波力降 ΔF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8EF88A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ΔF = (μₛ − μₖ)R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D0AD0D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μₛ − μₖ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7B449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E5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A15C8D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t_stick / t_flight 比值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FF1C7F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三相模型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E6FEAD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梁刚度与频率校验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C3F075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E5、T2</w:t>
            </w:r>
          </w:p>
        </w:tc>
      </w:tr>
      <w:tr>
        <w:tc>
          <w:tcPr>
            <w:tcW w:type="dxa" w:w="24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笔痕相对强度 I</w:t>
            </w:r>
          </w:p>
        </w:tc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E6A 标定曲线 / 曲面的反函数（限有效域）</w:t>
            </w:r>
          </w:p>
        </w:tc>
        <w:tc>
          <w:tcPr>
            <w:tcW w:type="dxa" w:w="23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法向接触力 N</w:t>
            </w:r>
          </w:p>
        </w:tc>
        <w:tc>
          <w:tcPr>
            <w:tcW w:type="dxa" w:w="147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E5、E6、E6A</w:t>
            </w:r>
          </w:p>
        </w:tc>
      </w:tr>
    </w:tbl>
    <w:p w14:paraId="7B521D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不确定度预算要点：p 的统计误差由 ≥30 点分布给出；R 与 k 的标定误差经灵敏度分析传播到反演结果；报告中以误差椭圆或相关系数矩阵呈现反演置信度。 笔痕反演 N 的不确定度还需包括标定斜率、灰度噪声、板速与磨损漂移；零强度和灰度饱和区不作连续反演。</w:t>
      </w:r>
    </w:p>
    <w:p w14:paraId="5F9DFEF2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六、成本清单</w:t>
      </w:r>
    </w:p>
    <w:p w14:paraId="5C237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>假设普通物理实验室已提供力传感器、光电门、天平与手机（慢动作）。E5 / E6A 所用法向力传感器需另核对量程、分辨率、带宽与安装刚度。以下为新增采购，总预算控制在 350 元以内。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3350"/>
        <w:gridCol w:w="1400"/>
        <w:gridCol w:w="1520"/>
      </w:tblGrid>
      <w:tr>
        <w:tc>
          <w:tcPr>
            <w:tcW w:type="dxa" w:w="26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F0F87B6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物品</w:t>
            </w:r>
          </w:p>
        </w:tc>
        <w:tc>
          <w:tcPr>
            <w:tcW w:type="dxa" w:w="33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C0AF508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规格 / 用途</w:t>
            </w:r>
          </w:p>
        </w:tc>
        <w:tc>
          <w:tcPr>
            <w:tcW w:type="dxa" w:w="140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6CFE6EC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估价</w:t>
            </w:r>
          </w:p>
        </w:tc>
        <w:tc>
          <w:tcPr>
            <w:tcW w:type="dxa" w:w="15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9D88414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对应实验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AEAC76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直流减速电机 + 驱动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AFDFF1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恒速牵引（备选：拆 3D 打印机步进电机 + 丝杠）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3F0FC8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¥60–120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8B0983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E2、E4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A561A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抽屉滑轨 ×2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4B45CE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载板小车导向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4B9017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¥30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51CB9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C89240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硅胶棒 / 橡胶棒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F5303F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弹性臂（多备几种模量以扫 k）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5FAC62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¥30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A51250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E3、E4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7E06FE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教学黑板 / 黑板贴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C3EC7C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复现与斜面两用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803308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¥50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4544DD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E1、E4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7AE78B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鱼线、绕线轮、五金杂件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1EE154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牵引与装夹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165C71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¥30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CFD9CA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E4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7D32D3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手机支架 + 微距镜头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85B722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视频与痕迹拍摄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CFAED2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¥40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1187D5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E5、E6、E6A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871988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粉笔（多规格直径）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E63DEC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参数扫描与磨损研究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7CA36B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¥20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713E74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全部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0479FD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书写材料与表面套装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84ADBD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石膏 / 碳酸钙粉笔、铅笔、蜡笔、马克笔、玻璃板、白板纸等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C1937D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¥50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194665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E8</w:t>
            </w:r>
          </w:p>
        </w:tc>
      </w:tr>
      <w:tr>
        <w:tc>
          <w:tcPr>
            <w:tcW w:type="dxa" w:w="26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8495A4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合计</w:t>
            </w:r>
          </w:p>
        </w:tc>
        <w:tc>
          <w:tcPr>
            <w:tcW w:type="dxa" w:w="33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6F6F54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——</w:t>
            </w:r>
          </w:p>
        </w:tc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908C80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≤ ¥350</w:t>
            </w:r>
          </w:p>
        </w:tc>
        <w:tc>
          <w:tcPr>
            <w:tcW w:type="dxa" w:w="15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664F70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——</w:t>
            </w:r>
          </w:p>
        </w:tc>
      </w:tr>
    </w:tbl>
    <w:p w14:paraId="0EC05AB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软件全部免费：Tracker（视频追踪）、ImageJ / OpenCV（图像分析）、Python（数值模拟与数据处理）。</w:t>
      </w:r>
    </w:p>
    <w:p w14:paraId="299B0E10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七、时间线与里程碑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420"/>
      </w:tblGrid>
      <w:tr>
        <w:tc>
          <w:tcPr>
            <w:tcW w:type="dxa" w:w="130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2BE1EB0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周次</w:t>
            </w:r>
          </w:p>
        </w:tc>
        <w:tc>
          <w:tcPr>
            <w:tcW w:type="dxa" w:w="420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B486C40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任务</w:t>
            </w:r>
          </w:p>
        </w:tc>
        <w:tc>
          <w:tcPr>
            <w:tcW w:type="dxa" w:w="34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21932CC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里程碑产出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46A8504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第 1–2 周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399BFB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E1–E3 摩擦与刚度标定</w:t>
            </w:r>
          </w:p>
        </w:tc>
        <w:tc>
          <w:tcPr>
            <w:tcW w:type="dxa" w:w="34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71AE9A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μₛ(t)、μₖ(v)、k、ζ 数据库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13F83E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第 3–4 周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49B4C5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搭建 E4 主装置，力（切向 / 法向）、声学、视频联调，复现虚线</w:t>
            </w:r>
          </w:p>
        </w:tc>
        <w:tc>
          <w:tcPr>
            <w:tcW w:type="dxa" w:w="34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164BC6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首条可重复虚线 + 同步数据与 N(t) 曲线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91172C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第 5 周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4500EA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(α, v, R) 参数扫描 + E6 痕迹计量 + E6A 联合标定</w:t>
            </w:r>
          </w:p>
        </w:tc>
        <w:tc>
          <w:tcPr>
            <w:tcW w:type="dxa" w:w="34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25D9B0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标定曲面 p(v, α, R)、相图初版、I–N 标定带与有效反演域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A5871F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第 6 周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5A3D50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E8 材料矩阵 + E7 盲反演与 Lewin 视频</w:t>
            </w:r>
          </w:p>
        </w:tc>
        <w:tc>
          <w:tcPr>
            <w:tcW w:type="dxa" w:w="34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E76535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普遍性结论 + 反演精度报告</w:t>
            </w:r>
          </w:p>
        </w:tc>
      </w:tr>
      <w:tr>
        <w:tc>
          <w:tcPr>
            <w:tcW w:type="dxa" w:w="13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8AC794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第 7 周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8A7138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T1–T3 理论闭环、撰写报告</w:t>
            </w:r>
          </w:p>
        </w:tc>
        <w:tc>
          <w:tcPr>
            <w:tcW w:type="dxa" w:w="34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D8EEB4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完整研究报告</w:t>
            </w:r>
          </w:p>
        </w:tc>
      </w:tr>
    </w:tbl>
    <w:p w14:paraId="54F078A0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八、风险与应对</w:t>
      </w:r>
    </w:p>
    <w:tbl>
      <w:tblPr>
        <w:tblW w:type="dxa" w:w="89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3050"/>
        <w:gridCol w:w="3720"/>
      </w:tblGrid>
      <w:tr>
        <w:tc>
          <w:tcPr>
            <w:tcW w:type="dxa" w:w="21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90902A8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风险</w:t>
            </w:r>
          </w:p>
        </w:tc>
        <w:tc>
          <w:tcPr>
            <w:tcW w:type="dxa" w:w="305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4396A98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dxa" w:w="37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E01670A">
            <w:pPr>
              <w:spacing w:after="40" w:line="26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对策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C1E877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粉笔磨损漂移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D80EDC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数据随笔画长度系统性漂移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A3AE3F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固定笔画长度、定时换笔；把磨损升级为研究对象（T3d）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E372CB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板面不均匀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774088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摩擦的空间涨落污染统计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517E9B6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固定跑道；预先做摩擦测绘；制定清洁规程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5E1C0A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牵引速度波动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E9F5A1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点距周期性抖动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7B61AAA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大直径绕线轮 + 飞轮；光电门在线校验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F16328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视频欠采样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DAB025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50–100 Hz 振动混叠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9627AB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以 44.1 kHz 声学通道为周期基准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258112E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湿度变化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BF929D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粉笔 / 板面摩擦漂移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A5CA07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记录温湿度；必要时粉笔烘干、板面除潮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1A4441D8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非周期异常（混沌迹象）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6F37AF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周期统计失效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5837E26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单列为研究现象（T3c），不混入周期统计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C9A3020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手模型代表性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6C26FF3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手绘对比失真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0BC7F0CE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实测手刚度并扫描等效刚度（E3）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460555A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材料体系差异过大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788459DC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跨材料比较失真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 w14:paraId="3DD45372"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 xml:space="preserve">统一弹性臂、载荷与速度规程；以无量纲组而非原始参数对比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力通道动态响应不足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快速脱接触被抹平或测量系统改变原接触动力学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核对量程、分辨率、带宽、采样率与安装刚度；做零点、惯性及振动背景检查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灰度饱和或阈值截断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把表观截断误判为物理突变，或造成强度多值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固定照明与曝光，保留原始灰度；标定光学线性区，几何分割与强度提取分开</w:t>
            </w:r>
          </w:p>
        </w:tc>
      </w:tr>
      <w:tr>
        <w:tc>
          <w:tcPr>
            <w:tcW w:type="dxa" w:w="21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强度—力关系非单值</w:t>
            </w:r>
          </w:p>
        </w:tc>
        <w:tc>
          <w:tcPr>
            <w:tcW w:type="dxa" w:w="30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笔痕反演法向力失真</w:t>
            </w:r>
          </w:p>
        </w:tc>
        <w:tc>
          <w:tcPr>
            <w:tcW w:type="dxa" w:w="37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SimSun" w:hAnsi="Times New Roman"/>
                <w:sz w:val="20"/>
                <w:szCs w:val="20"/>
              </w:rPr>
              <w:t>检验升力 / 降力滞回及速度、磨损依赖；只在单调、可重复且灵敏度足够的标定域内反演</w:t>
            </w:r>
          </w:p>
        </w:tc>
      </w:tr>
    </w:tbl>
    <w:p w14:paraId="554E43A6">
      <w:pPr>
        <w:pStyle w:val="Heading1"/>
        <w:spacing w:after="160" w:before="340"/>
      </w:pPr>
      <w:r>
        <w:rPr>
          <w:rFonts w:ascii="Arial" w:cs="Arial" w:eastAsia="Microsoft YaHei" w:hAnsi="Arial"/>
          <w:b/>
          <w:bCs/>
          <w:color w:val="263238"/>
          <w:sz w:val="32"/>
          <w:szCs w:val="32"/>
        </w:rPr>
        <w:t xml:space="preserve">九、参考文献</w:t>
      </w:r>
    </w:p>
    <w:p w14:paraId="7FD591B0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[1] IPT. The Chalk Trick Pre-selection Report（范本报告，ipt.science 模型报告库，编号 2903）.</w:t>
      </w:r>
    </w:p>
    <w:p w14:paraId="07BB59F4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[2] E. Rabinowicz. Stick and Slip. Scientific American, 194(5): 109–118, 1956.</w:t>
      </w:r>
    </w:p>
    <w:p w14:paraId="7B836F2C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[3] P. Ballard. Can the stick-slip phenomenon be explained by a bifurcation in the steady sliding frictional contact problem? Discrete and Continuous Dynamical Systems Series S, 9(2): 363–381, 2016.</w:t>
      </w:r>
    </w:p>
    <w:p w14:paraId="3B138C6E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[4] C. Wensrich. Stick-slip motion in harmonic oscillator chains subject to Coulomb friction. Tribology International, 39: 490, 2006.</w:t>
      </w:r>
    </w:p>
    <w:p w14:paraId="6947E7A0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[5] M. Wiercigroch. A note on the switch function for the stick-slip phenomenon. Journal of Sound and Vibration, 175: 700–704, 1994.</w:t>
      </w:r>
    </w:p>
    <w:p w14:paraId="54731B6A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[6] L. D. Landau, E. M. Lifshitz. Theory of Elasticity (Course of Theoretical Physics, Vol. 7). Butterworth-Heinemann, 1986.</w:t>
      </w:r>
    </w:p>
    <w:p w14:paraId="0C42F666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[7] J. H. Dieterich. Modeling of rock friction: 1. Experimental results and constitutive equations. Journal of Geophysical Research, 84(B5): 2161–2168, 1979.</w:t>
      </w:r>
    </w:p>
    <w:p w14:paraId="49504BC0">
      <w:pPr>
        <w:spacing w:after="80" w:line="280"/>
        <w:ind w:left="360" w:hanging="360"/>
      </w:pPr>
      <w:r>
        <w:rPr>
          <w:rFonts w:ascii="Times New Roman" w:cs="Times New Roman" w:eastAsia="SimSun" w:hAnsi="Times New Roman"/>
          <w:sz w:val="21"/>
          <w:szCs w:val="21"/>
        </w:rPr>
        <w:t xml:space="preserve">[8] A. L. Ruina. Slip instability and state variable friction laws. Journal of Geophysical Research, 88(B12): 10359–10370, 1983.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60"/>
      <w:jc w:val="center"/>
    </w:pPr>
    <w:r>
      <w:rPr>
        <w:rFonts w:ascii="Arial" w:cs="Arial" w:eastAsia="Microsoft YaHei" w:hAnsi="Arial"/>
        <w:b/>
        <w:bCs/>
        <w:color w:val="37474F"/>
        <w:sz w:val="18"/>
        <w:szCs w:val="18"/>
      </w:rPr>
      <w:t xml:space="preserve">虚线戏法（Chalk Trick）实验与理论建模方案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4ba2993335ad10b20dc05161c0d07e1a0c12d2.png"/><Relationship Id="rId10" Type="http://schemas.openxmlformats.org/officeDocument/2006/relationships/image" Target="media/568675966dbe8fe2601e1e9da94acc167de430b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2026-10-08T09:33:22.738Z</dcterms:created>
  <dcterms:modified xsi:type="dcterms:W3CDTF">2026-10-08T09:33:22.739Z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