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drawing>
          <wp:inline distT="0" distB="0" distL="0" distR="0">
            <wp:extent cx="238125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981075"/>
                    </a:xfrm>
                    <a:prstGeom prst="rect">
                      <a:avLst/>
                    </a:prstGeom>
                  </pic:spPr>
                </pic:pic>
              </a:graphicData>
            </a:graphic>
          </wp:inline>
        </w:drawing>
      </w:r>
    </w:p>
    <w:p>
      <w:pPr>
        <w:spacing w:after="200"/>
      </w:pPr>
      <w:r>
        <w:rPr>
          <w:rFonts w:ascii="Calibri" w:cs="Calibri" w:eastAsia="Calibri" w:hAnsi="Calibri"/>
          <w:b/>
          <w:bCs/>
          <w:color w:val="F15A2B"/>
          <w:spacing w:val="60"/>
          <w:sz w:val="22"/>
          <w:szCs w:val="22"/>
        </w:rPr>
        <w:t xml:space="preserve">PRODUCT REQUIREMENTS DOCUMENT</w:t>
      </w:r>
    </w:p>
    <w:p>
      <w:pPr>
        <w:spacing w:after="0"/>
      </w:pPr>
      <w:r>
        <w:rPr>
          <w:rFonts w:ascii="Calibri" w:cs="Calibri" w:eastAsia="Calibri" w:hAnsi="Calibri"/>
          <w:b/>
          <w:bCs/>
          <w:color w:val="0B3A5E"/>
          <w:sz w:val="56"/>
          <w:szCs w:val="56"/>
        </w:rPr>
        <w:t xml:space="preserve">Greendale School</w:t>
      </w:r>
    </w:p>
    <w:p>
      <w:pPr>
        <w:spacing w:after="320"/>
      </w:pPr>
      <w:r>
        <w:rPr>
          <w:rFonts w:ascii="Calibri" w:cs="Calibri" w:eastAsia="Calibri" w:hAnsi="Calibri"/>
          <w:b/>
          <w:bCs/>
          <w:color w:val="0B3A5E"/>
          <w:sz w:val="56"/>
          <w:szCs w:val="56"/>
        </w:rPr>
        <w:t xml:space="preserve">Platform PRD</w:t>
      </w:r>
    </w:p>
    <w:p>
      <w:pPr>
        <w:pBdr>
          <w:left w:val="single" w:color="0D76BA" w:sz="18" w:space="10"/>
        </w:pBdr>
        <w:spacing w:after="800"/>
        <w:ind w:left="200"/>
      </w:pPr>
      <w:r>
        <w:rPr>
          <w:rFonts w:ascii="Calibri" w:cs="Calibri" w:eastAsia="Calibri" w:hAnsi="Calibri"/>
          <w:color w:val="5E6B78"/>
          <w:sz w:val="24"/>
          <w:szCs w:val="24"/>
        </w:rPr>
        <w:t xml:space="preserve">Scope, architecture, data model, module requirements and the VPS deployment spec for the build team and the deployment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9DCEC" w:sz="4"/>
              <w:left w:val="none" w:color="FFFFFF" w:sz="0"/>
              <w:bottom w:val="single" w:color="C9DCEC" w:sz="4"/>
              <w:right w:val="none" w:color="FFFFFF" w:sz="0"/>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Product</w:t>
            </w:r>
          </w:p>
        </w:tc>
        <w:tc>
          <w:tcPr>
            <w:tcW w:type="dxa" w:w="7238"/>
            <w:tcBorders>
              <w:top w:val="single" w:color="C9DCEC" w:sz="4"/>
              <w:left w:val="none" w:color="FFFFFF" w:sz="0"/>
              <w:bottom w:val="single" w:color="C9DCEC" w:sz="4"/>
              <w:right w:val="none" w:color="FFFFFF" w:sz="0"/>
            </w:tcBorders>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Greendale School Platform: public website, admin panel, teacher panel, student &amp; guardian portal</w:t>
            </w:r>
          </w:p>
        </w:tc>
      </w:tr>
      <w:tr>
        <w:tc>
          <w:tcPr>
            <w:tcW w:type="dxa" w:w="2400"/>
            <w:tcBorders>
              <w:top w:val="single" w:color="C9DCEC" w:sz="4"/>
              <w:left w:val="none" w:color="FFFFFF" w:sz="0"/>
              <w:bottom w:val="single" w:color="C9DCEC" w:sz="4"/>
              <w:right w:val="none" w:color="FFFFFF" w:sz="0"/>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Client</w:t>
            </w:r>
          </w:p>
        </w:tc>
        <w:tc>
          <w:tcPr>
            <w:tcW w:type="dxa" w:w="7238"/>
            <w:tcBorders>
              <w:top w:val="single" w:color="C9DCEC" w:sz="4"/>
              <w:left w:val="none" w:color="FFFFFF" w:sz="0"/>
              <w:bottom w:val="single" w:color="C9DCEC" w:sz="4"/>
              <w:right w:val="none" w:color="FFFFFF" w:sz="0"/>
            </w:tcBorders>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Greendale English Version School, Mirpur, Dhaka (Play Group to Class V)</w:t>
            </w:r>
          </w:p>
        </w:tc>
      </w:tr>
      <w:tr>
        <w:tc>
          <w:tcPr>
            <w:tcW w:type="dxa" w:w="2400"/>
            <w:tcBorders>
              <w:top w:val="single" w:color="C9DCEC" w:sz="4"/>
              <w:left w:val="none" w:color="FFFFFF" w:sz="0"/>
              <w:bottom w:val="single" w:color="C9DCEC" w:sz="4"/>
              <w:right w:val="none" w:color="FFFFFF" w:sz="0"/>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Owner</w:t>
            </w:r>
          </w:p>
        </w:tc>
        <w:tc>
          <w:tcPr>
            <w:tcW w:type="dxa" w:w="7238"/>
            <w:tcBorders>
              <w:top w:val="single" w:color="C9DCEC" w:sz="4"/>
              <w:left w:val="none" w:color="FFFFFF" w:sz="0"/>
              <w:bottom w:val="single" w:color="C9DCEC" w:sz="4"/>
              <w:right w:val="none" w:color="FFFFFF" w:sz="0"/>
            </w:tcBorders>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STR Solutions Ltd.</w:t>
            </w:r>
          </w:p>
        </w:tc>
      </w:tr>
      <w:tr>
        <w:tc>
          <w:tcPr>
            <w:tcW w:type="dxa" w:w="2400"/>
            <w:tcBorders>
              <w:top w:val="single" w:color="C9DCEC" w:sz="4"/>
              <w:left w:val="none" w:color="FFFFFF" w:sz="0"/>
              <w:bottom w:val="single" w:color="C9DCEC" w:sz="4"/>
              <w:right w:val="none" w:color="FFFFFF" w:sz="0"/>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Version</w:t>
            </w:r>
          </w:p>
        </w:tc>
        <w:tc>
          <w:tcPr>
            <w:tcW w:type="dxa" w:w="7238"/>
            <w:tcBorders>
              <w:top w:val="single" w:color="C9DCEC" w:sz="4"/>
              <w:left w:val="none" w:color="FFFFFF" w:sz="0"/>
              <w:bottom w:val="single" w:color="C9DCEC" w:sz="4"/>
              <w:right w:val="none" w:color="FFFFFF" w:sz="0"/>
            </w:tcBorders>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1.0, 26 October 2026</w:t>
            </w:r>
          </w:p>
        </w:tc>
      </w:tr>
      <w:tr>
        <w:tc>
          <w:tcPr>
            <w:tcW w:type="dxa" w:w="2400"/>
            <w:tcBorders>
              <w:top w:val="single" w:color="C9DCEC" w:sz="4"/>
              <w:left w:val="none" w:color="FFFFFF" w:sz="0"/>
              <w:bottom w:val="single" w:color="C9DCEC" w:sz="4"/>
              <w:right w:val="none" w:color="FFFFFF" w:sz="0"/>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Stack</w:t>
            </w:r>
          </w:p>
        </w:tc>
        <w:tc>
          <w:tcPr>
            <w:tcW w:type="dxa" w:w="7238"/>
            <w:tcBorders>
              <w:top w:val="single" w:color="C9DCEC" w:sz="4"/>
              <w:left w:val="none" w:color="FFFFFF" w:sz="0"/>
              <w:bottom w:val="single" w:color="C9DCEC" w:sz="4"/>
              <w:right w:val="none" w:color="FFFFFF" w:sz="0"/>
            </w:tcBorders>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Next.js, Express, PostgreSQL + Prisma, Redis + BullMQ, Nodemailer</w:t>
            </w:r>
          </w:p>
        </w:tc>
      </w:tr>
      <w:tr>
        <w:tc>
          <w:tcPr>
            <w:tcW w:type="dxa" w:w="2400"/>
            <w:tcBorders>
              <w:top w:val="single" w:color="C9DCEC" w:sz="4"/>
              <w:left w:val="none" w:color="FFFFFF" w:sz="0"/>
              <w:bottom w:val="single" w:color="C9DCEC" w:sz="4"/>
              <w:right w:val="none" w:color="FFFFFF" w:sz="0"/>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Hosting</w:t>
            </w:r>
          </w:p>
        </w:tc>
        <w:tc>
          <w:tcPr>
            <w:tcW w:type="dxa" w:w="7238"/>
            <w:tcBorders>
              <w:top w:val="single" w:color="C9DCEC" w:sz="4"/>
              <w:left w:val="none" w:color="FFFFFF" w:sz="0"/>
              <w:bottom w:val="single" w:color="C9DCEC" w:sz="4"/>
              <w:right w:val="none" w:color="FFFFFF" w:sz="0"/>
            </w:tcBorders>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Single VPS (Ubuntu), Nginx, PM2, local uploads folder</w:t>
            </w:r>
          </w:p>
        </w:tc>
      </w:tr>
      <w:tr>
        <w:tc>
          <w:tcPr>
            <w:tcW w:type="dxa" w:w="2400"/>
            <w:tcBorders>
              <w:top w:val="single" w:color="C9DCEC" w:sz="4"/>
              <w:left w:val="none" w:color="FFFFFF" w:sz="0"/>
              <w:bottom w:val="single" w:color="C9DCEC" w:sz="4"/>
              <w:right w:val="none" w:color="FFFFFF" w:sz="0"/>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Timeline</w:t>
            </w:r>
          </w:p>
        </w:tc>
        <w:tc>
          <w:tcPr>
            <w:tcW w:type="dxa" w:w="7238"/>
            <w:tcBorders>
              <w:top w:val="single" w:color="C9DCEC" w:sz="4"/>
              <w:left w:val="none" w:color="FFFFFF" w:sz="0"/>
              <w:bottom w:val="single" w:color="C9DCEC" w:sz="4"/>
              <w:right w:val="none" w:color="FFFFFF" w:sz="0"/>
            </w:tcBorders>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30 days in 4 phases: static site, backend, dashboard, launch</w:t>
            </w:r>
          </w:p>
        </w:tc>
      </w:tr>
    </w:tbl>
    <w:p>
      <w:pPr>
        <w:spacing w:before="1600"/>
      </w:pPr>
      <w:r>
        <w:rPr>
          <w:rFonts w:ascii="Calibri" w:cs="Calibri" w:eastAsia="Calibri" w:hAnsi="Calibri"/>
          <w:b/>
          <w:bCs/>
          <w:color w:val="0D76BA"/>
          <w:sz w:val="20"/>
          <w:szCs w:val="20"/>
        </w:rPr>
        <w:t xml:space="preserve">STR Solutions Ltd.</w:t>
      </w:r>
      <w:r>
        <w:rPr>
          <w:rFonts w:ascii="Calibri" w:cs="Calibri" w:eastAsia="Calibri" w:hAnsi="Calibri"/>
          <w:color w:val="5E6B78"/>
          <w:sz w:val="20"/>
          <w:szCs w:val="20"/>
        </w:rPr>
        <w:t xml:space="preserve">   |   Internal engineering document   |   strsltd.com</w:t>
      </w:r>
    </w:p>
    <w:p>
      <w:pPr>
        <w:sectPr>
          <w:pgSz w:w="11906" w:h="16838" w:orient="portrait"/>
          <w:pgMar w:top="1134" w:right="1134" w:bottom="1134" w:left="1134" w:header="560" w:footer="560" w:gutter="0"/>
          <w:pgNumType/>
          <w:docGrid w:linePitch="360"/>
        </w:sectPr>
      </w:pPr>
    </w:p>
    <w:p>
      <w:pPr>
        <w:pStyle w:val="Heading1"/>
        <w:keepNext/>
        <w:pBdr>
          <w:bottom w:val="single" w:color="C9DCEC" w:sz="6" w:space="6"/>
        </w:pBdr>
        <w:spacing w:after="180" w:before="360"/>
      </w:pPr>
      <w:r>
        <w:rPr>
          <w:rFonts w:ascii="Calibri" w:cs="Calibri" w:eastAsia="Calibri" w:hAnsi="Calibri"/>
          <w:b/>
          <w:bCs/>
          <w:color w:val="F15A2B"/>
          <w:sz w:val="30"/>
          <w:szCs w:val="30"/>
        </w:rPr>
        <w:t xml:space="preserve">01   </w:t>
      </w:r>
      <w:r>
        <w:rPr>
          <w:rFonts w:ascii="Calibri" w:cs="Calibri" w:eastAsia="Calibri" w:hAnsi="Calibri"/>
          <w:b/>
          <w:bCs/>
          <w:color w:val="0B3A5E"/>
          <w:sz w:val="30"/>
          <w:szCs w:val="30"/>
        </w:rPr>
        <w:t xml:space="preserve">Overview</w:t>
      </w:r>
    </w:p>
    <w:p>
      <w:pPr>
        <w:spacing w:after="140" w:line="300"/>
      </w:pPr>
      <w:r>
        <w:rPr>
          <w:rFonts w:ascii="Calibri" w:cs="Calibri" w:eastAsia="Calibri" w:hAnsi="Calibri"/>
          <w:color w:val="2B3440"/>
          <w:sz w:val="21"/>
          <w:szCs w:val="21"/>
        </w:rPr>
        <w:t xml:space="preserve">We are building one Next.js website for Greendale English Version School that contains a public site, an admin panel, a teacher panel and a student/guardian portal, backed by an Express API, all on a single VPS. Delivery is 30 days: static site first, then backend, then dashboard, then launch.</w:t>
      </w:r>
    </w:p>
    <w:p>
      <w:pPr>
        <w:spacing w:after="140" w:line="300"/>
      </w:pPr>
      <w:r>
        <w:rPr>
          <w:rFonts w:ascii="Calibri" w:cs="Calibri" w:eastAsia="Calibri" w:hAnsi="Calibri"/>
          <w:color w:val="2B3440"/>
          <w:sz w:val="21"/>
          <w:szCs w:val="21"/>
        </w:rPr>
        <w:t xml:space="preserve">This platform is also the base product STR Solutions will reuse for other schools. School specific values (name, logo, colours, grading rules, enabled modules) must live in config and data, never in code. No `if (school === ...)` anywhere.</w:t>
      </w:r>
    </w:p>
    <w:p>
      <w:pPr>
        <w:pStyle w:val="Heading2"/>
        <w:keepNext/>
        <w:spacing w:after="110" w:before="260"/>
      </w:pPr>
      <w:r>
        <w:rPr>
          <w:rFonts w:ascii="Calibri" w:cs="Calibri" w:eastAsia="Calibri" w:hAnsi="Calibri"/>
          <w:b/>
          <w:bCs/>
          <w:color w:val="0D76BA"/>
          <w:sz w:val="24"/>
          <w:szCs w:val="24"/>
        </w:rPr>
        <w:t xml:space="preserve">1.1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5038"/>
        <w:gridCol w:w="2100"/>
      </w:tblGrid>
      <w:tr>
        <w:trPr>
          <w:tblHeader/>
        </w:trPr>
        <w:tc>
          <w:tcPr>
            <w:tcW w:type="dxa" w:w="25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User</w:t>
            </w:r>
          </w:p>
        </w:tc>
        <w:tc>
          <w:tcPr>
            <w:tcW w:type="dxa" w:w="5038"/>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Main jobs</w:t>
            </w:r>
          </w:p>
        </w:tc>
        <w:tc>
          <w:tcPr>
            <w:tcW w:type="dxa" w:w="21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Primary device</w:t>
            </w:r>
          </w:p>
        </w:tc>
      </w:tr>
      <w:tr>
        <w:trPr>
          <w:cantSplit/>
        </w:trPr>
        <w:tc>
          <w:tcPr>
            <w:tcW w:type="dxa" w:w="25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Visitor / new parent</w:t>
            </w:r>
          </w:p>
        </w:tc>
        <w:tc>
          <w:tcPr>
            <w:tcW w:type="dxa" w:w="50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Read about the school, notices, admission, gallery, search results</w:t>
            </w:r>
          </w:p>
        </w:tc>
        <w:tc>
          <w:tcPr>
            <w:tcW w:type="dxa" w:w="21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Phone</w:t>
            </w:r>
          </w:p>
        </w:tc>
      </w:tr>
      <w:tr>
        <w:trPr>
          <w:cantSplit/>
        </w:trPr>
        <w:tc>
          <w:tcPr>
            <w:tcW w:type="dxa" w:w="25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Super Admin (Chairman)</w:t>
            </w:r>
          </w:p>
        </w:tc>
        <w:tc>
          <w:tcPr>
            <w:tcW w:type="dxa" w:w="50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Full control, users, settings, reports</w:t>
            </w:r>
          </w:p>
        </w:tc>
        <w:tc>
          <w:tcPr>
            <w:tcW w:type="dxa" w:w="21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Phone, computer</w:t>
            </w:r>
          </w:p>
        </w:tc>
      </w:tr>
      <w:tr>
        <w:trPr>
          <w:cantSplit/>
        </w:trPr>
        <w:tc>
          <w:tcPr>
            <w:tcW w:type="dxa" w:w="25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Principal / Admin</w:t>
            </w:r>
          </w:p>
        </w:tc>
        <w:tc>
          <w:tcPr>
            <w:tcW w:type="dxa" w:w="50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Academic setup, exams, publish results, notices</w:t>
            </w:r>
          </w:p>
        </w:tc>
        <w:tc>
          <w:tcPr>
            <w:tcW w:type="dxa" w:w="21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Computer</w:t>
            </w:r>
          </w:p>
        </w:tc>
      </w:tr>
      <w:tr>
        <w:trPr>
          <w:cantSplit/>
        </w:trPr>
        <w:tc>
          <w:tcPr>
            <w:tcW w:type="dxa" w:w="25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Office Staff</w:t>
            </w:r>
          </w:p>
        </w:tc>
        <w:tc>
          <w:tcPr>
            <w:tcW w:type="dxa" w:w="50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Students, admit cards, website content, SMS</w:t>
            </w:r>
          </w:p>
        </w:tc>
        <w:tc>
          <w:tcPr>
            <w:tcW w:type="dxa" w:w="21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Computer</w:t>
            </w:r>
          </w:p>
        </w:tc>
      </w:tr>
      <w:tr>
        <w:trPr>
          <w:cantSplit/>
        </w:trPr>
        <w:tc>
          <w:tcPr>
            <w:tcW w:type="dxa" w:w="25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Accountant</w:t>
            </w:r>
          </w:p>
        </w:tc>
        <w:tc>
          <w:tcPr>
            <w:tcW w:type="dxa" w:w="50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Fees, receipts, dues, reports</w:t>
            </w:r>
          </w:p>
        </w:tc>
        <w:tc>
          <w:tcPr>
            <w:tcW w:type="dxa" w:w="21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Computer</w:t>
            </w:r>
          </w:p>
        </w:tc>
      </w:tr>
      <w:tr>
        <w:trPr>
          <w:cantSplit/>
        </w:trPr>
        <w:tc>
          <w:tcPr>
            <w:tcW w:type="dxa" w:w="25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Teacher</w:t>
            </w:r>
          </w:p>
        </w:tc>
        <w:tc>
          <w:tcPr>
            <w:tcW w:type="dxa" w:w="50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Attendance, marks entry, own routine</w:t>
            </w:r>
          </w:p>
        </w:tc>
        <w:tc>
          <w:tcPr>
            <w:tcW w:type="dxa" w:w="21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Phone</w:t>
            </w:r>
          </w:p>
        </w:tc>
      </w:tr>
      <w:tr>
        <w:trPr>
          <w:cantSplit/>
        </w:trPr>
        <w:tc>
          <w:tcPr>
            <w:tcW w:type="dxa" w:w="25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Student / Guardian</w:t>
            </w:r>
          </w:p>
        </w:tc>
        <w:tc>
          <w:tcPr>
            <w:tcW w:type="dxa" w:w="50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Results, attendance, dues, receipts, admit card, notices</w:t>
            </w:r>
          </w:p>
        </w:tc>
        <w:tc>
          <w:tcPr>
            <w:tcW w:type="dxa" w:w="21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Phone</w:t>
            </w:r>
          </w:p>
        </w:tc>
      </w:tr>
    </w:tbl>
    <w:p>
      <w:pPr>
        <w:pStyle w:val="Heading2"/>
        <w:keepNext/>
        <w:spacing w:after="110" w:before="260"/>
      </w:pPr>
      <w:r>
        <w:rPr>
          <w:rFonts w:ascii="Calibri" w:cs="Calibri" w:eastAsia="Calibri" w:hAnsi="Calibri"/>
          <w:b/>
          <w:bCs/>
          <w:color w:val="0D76BA"/>
          <w:sz w:val="24"/>
          <w:szCs w:val="24"/>
        </w:rPr>
        <w:t xml:space="preserve">1.2 Success Criteria at Launch</w:t>
      </w:r>
    </w:p>
    <w:p>
      <w:pPr>
        <w:pStyle w:val="ListParagraph"/>
        <w:numPr>
          <w:ilvl w:val="0"/>
          <w:numId w:val="2"/>
        </w:numPr>
        <w:spacing w:after="90" w:line="290"/>
      </w:pPr>
      <w:r>
        <w:rPr>
          <w:rFonts w:ascii="Calibri" w:cs="Calibri" w:eastAsia="Calibri" w:hAnsi="Calibri"/>
          <w:color w:val="2B3440"/>
          <w:sz w:val="21"/>
          <w:szCs w:val="21"/>
        </w:rPr>
        <w:t xml:space="preserve">All public pages live on the school domain over HTTPS. Lighthouse mobile: Performance 85+, Accessibility 90+, SEO 95+.</w:t>
      </w:r>
    </w:p>
    <w:p>
      <w:pPr>
        <w:pStyle w:val="ListParagraph"/>
        <w:numPr>
          <w:ilvl w:val="0"/>
          <w:numId w:val="2"/>
        </w:numPr>
        <w:spacing w:after="90" w:line="290"/>
      </w:pPr>
      <w:r>
        <w:rPr>
          <w:rFonts w:ascii="Calibri" w:cs="Calibri" w:eastAsia="Calibri" w:hAnsi="Calibri"/>
          <w:color w:val="2B3440"/>
          <w:sz w:val="21"/>
          <w:szCs w:val="21"/>
        </w:rPr>
        <w:t xml:space="preserve">One full exam cycle works end to end on real data: teachers enter marks, result is calculated, principal publishes, guardian sees it in the portal and gets an SMS.</w:t>
      </w:r>
    </w:p>
    <w:p>
      <w:pPr>
        <w:pStyle w:val="ListParagraph"/>
        <w:numPr>
          <w:ilvl w:val="0"/>
          <w:numId w:val="2"/>
        </w:numPr>
        <w:spacing w:after="90" w:line="290"/>
      </w:pPr>
      <w:r>
        <w:rPr>
          <w:rFonts w:ascii="Calibri" w:cs="Calibri" w:eastAsia="Calibri" w:hAnsi="Calibri"/>
          <w:color w:val="2B3440"/>
          <w:sz w:val="21"/>
          <w:szCs w:val="21"/>
        </w:rPr>
        <w:t xml:space="preserve">Daily attendance for one class takes under 60 seconds on a phone.</w:t>
      </w:r>
    </w:p>
    <w:p>
      <w:pPr>
        <w:pStyle w:val="ListParagraph"/>
        <w:numPr>
          <w:ilvl w:val="0"/>
          <w:numId w:val="2"/>
        </w:numPr>
        <w:spacing w:after="90" w:line="290"/>
      </w:pPr>
      <w:r>
        <w:rPr>
          <w:rFonts w:ascii="Calibri" w:cs="Calibri" w:eastAsia="Calibri" w:hAnsi="Calibri"/>
          <w:color w:val="2B3440"/>
          <w:sz w:val="21"/>
          <w:szCs w:val="21"/>
        </w:rPr>
        <w:t xml:space="preserve">Fee collection prints a numbered receipt, and the due list matches the ledger exactly.</w:t>
      </w:r>
    </w:p>
    <w:p>
      <w:pPr>
        <w:pStyle w:val="ListParagraph"/>
        <w:numPr>
          <w:ilvl w:val="0"/>
          <w:numId w:val="2"/>
        </w:numPr>
        <w:spacing w:after="90" w:line="290"/>
      </w:pPr>
      <w:r>
        <w:rPr>
          <w:rFonts w:ascii="Calibri" w:cs="Calibri" w:eastAsia="Calibri" w:hAnsi="Calibri"/>
          <w:color w:val="2B3440"/>
          <w:sz w:val="21"/>
          <w:szCs w:val="21"/>
        </w:rPr>
        <w:t xml:space="preserve">Daily backups of database and uploads run, and one full restore has been tested on a fresh server.</w:t>
      </w:r>
    </w:p>
    <w:p>
      <w:pPr>
        <w:pStyle w:val="Heading1"/>
        <w:keepNext/>
        <w:pBdr>
          <w:bottom w:val="single" w:color="C9DCEC" w:sz="6" w:space="6"/>
        </w:pBdr>
        <w:spacing w:after="180" w:before="360"/>
      </w:pPr>
      <w:r>
        <w:rPr>
          <w:rFonts w:ascii="Calibri" w:cs="Calibri" w:eastAsia="Calibri" w:hAnsi="Calibri"/>
          <w:b/>
          <w:bCs/>
          <w:color w:val="F15A2B"/>
          <w:sz w:val="30"/>
          <w:szCs w:val="30"/>
        </w:rPr>
        <w:t xml:space="preserve">02   </w:t>
      </w:r>
      <w:r>
        <w:rPr>
          <w:rFonts w:ascii="Calibri" w:cs="Calibri" w:eastAsia="Calibri" w:hAnsi="Calibri"/>
          <w:b/>
          <w:bCs/>
          <w:color w:val="0B3A5E"/>
          <w:sz w:val="30"/>
          <w:szCs w:val="30"/>
        </w:rPr>
        <w:t xml:space="preserve">Tech Stack &amp; Architecture</w:t>
      </w:r>
    </w:p>
    <w:p>
      <w:pPr>
        <w:pStyle w:val="Heading2"/>
        <w:keepNext/>
        <w:spacing w:after="110" w:before="260"/>
      </w:pPr>
      <w:r>
        <w:rPr>
          <w:rFonts w:ascii="Calibri" w:cs="Calibri" w:eastAsia="Calibri" w:hAnsi="Calibri"/>
          <w:b/>
          <w:bCs/>
          <w:color w:val="0D76BA"/>
          <w:sz w:val="24"/>
          <w:szCs w:val="24"/>
        </w:rPr>
        <w:t xml:space="preserve">2.1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000"/>
        <w:gridCol w:w="4338"/>
      </w:tblGrid>
      <w:tr>
        <w:trPr>
          <w:tblHeader/>
        </w:trPr>
        <w:tc>
          <w:tcPr>
            <w:tcW w:type="dxa" w:w="23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Layer</w:t>
            </w:r>
          </w:p>
        </w:tc>
        <w:tc>
          <w:tcPr>
            <w:tcW w:type="dxa" w:w="30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Choice</w:t>
            </w:r>
          </w:p>
        </w:tc>
        <w:tc>
          <w:tcPr>
            <w:tcW w:type="dxa" w:w="4338"/>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Notes</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Frontend</w:t>
            </w:r>
          </w:p>
        </w:tc>
        <w:tc>
          <w:tcPr>
            <w:tcW w:type="dxa" w:w="30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Next.js (App Router), JavaScript, Tailwind CSS</w:t>
            </w:r>
          </w:p>
        </w:tc>
        <w:tc>
          <w:tcPr>
            <w:tcW w:type="dxa" w:w="43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One app serves public site, /admin and /portal. Runs as a Node server (next start), not static export.</w:t>
            </w:r>
          </w:p>
        </w:tc>
      </w:tr>
      <w:tr>
        <w:trPr>
          <w:cantSplit/>
        </w:trPr>
        <w:tc>
          <w:tcPr>
            <w:tcW w:type="dxa" w:w="23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API</w:t>
            </w:r>
          </w:p>
        </w:tc>
        <w:tc>
          <w:tcPr>
            <w:tcW w:type="dxa" w:w="30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Express, JavaScript (ES modules), zod</w:t>
            </w:r>
          </w:p>
        </w:tc>
        <w:tc>
          <w:tcPr>
            <w:tcW w:type="dxa" w:w="43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Modular structure (Section 2.4). REST, JSON. No build step: Node runs src/ directly.</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Database</w:t>
            </w:r>
          </w:p>
        </w:tc>
        <w:tc>
          <w:tcPr>
            <w:tcW w:type="dxa" w:w="30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PostgreSQL 16 + Prisma</w:t>
            </w:r>
          </w:p>
        </w:tc>
        <w:tc>
          <w:tcPr>
            <w:tcW w:type="dxa" w:w="43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Relational data: enrollments, marks, fee ledger. Migrations via prisma migrate.</w:t>
            </w:r>
          </w:p>
        </w:tc>
      </w:tr>
      <w:tr>
        <w:trPr>
          <w:cantSplit/>
        </w:trPr>
        <w:tc>
          <w:tcPr>
            <w:tcW w:type="dxa" w:w="23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Cache &amp; queue</w:t>
            </w:r>
          </w:p>
        </w:tc>
        <w:tc>
          <w:tcPr>
            <w:tcW w:type="dxa" w:w="30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Redis 7 + BullMQ</w:t>
            </w:r>
          </w:p>
        </w:tc>
        <w:tc>
          <w:tcPr>
            <w:tcW w:type="dxa" w:w="43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Jobs: SMS, email, PDF generation, result calculation. Also rate limit store.</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Email</w:t>
            </w:r>
          </w:p>
        </w:tc>
        <w:tc>
          <w:tcPr>
            <w:tcW w:type="dxa" w:w="30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Nodemailer over SMTP</w:t>
            </w:r>
          </w:p>
        </w:tc>
        <w:tc>
          <w:tcPr>
            <w:tcW w:type="dxa" w:w="43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Sent from the worker, never inside a request.</w:t>
            </w:r>
          </w:p>
        </w:tc>
      </w:tr>
      <w:tr>
        <w:trPr>
          <w:cantSplit/>
        </w:trPr>
        <w:tc>
          <w:tcPr>
            <w:tcW w:type="dxa" w:w="23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PDF</w:t>
            </w:r>
          </w:p>
        </w:tc>
        <w:tc>
          <w:tcPr>
            <w:tcW w:type="dxa" w:w="30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Puppeteer (headless Chromium)</w:t>
            </w:r>
          </w:p>
        </w:tc>
        <w:tc>
          <w:tcPr>
            <w:tcW w:type="dxa" w:w="43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Marksheet, tabulation sheet, admit cards, receipts. Runs in the worker.</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Images</w:t>
            </w:r>
          </w:p>
        </w:tc>
        <w:tc>
          <w:tcPr>
            <w:tcW w:type="dxa" w:w="30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multer + sharp + file-type</w:t>
            </w:r>
          </w:p>
        </w:tc>
        <w:tc>
          <w:tcPr>
            <w:tcW w:type="dxa" w:w="43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Saved to local uploads folder (Section 9). No Cloudinary.</w:t>
            </w:r>
          </w:p>
        </w:tc>
      </w:tr>
      <w:tr>
        <w:trPr>
          <w:cantSplit/>
        </w:trPr>
        <w:tc>
          <w:tcPr>
            <w:tcW w:type="dxa" w:w="23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Auth</w:t>
            </w:r>
          </w:p>
        </w:tc>
        <w:tc>
          <w:tcPr>
            <w:tcW w:type="dxa" w:w="30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JWT access token + rotating refresh token</w:t>
            </w:r>
          </w:p>
        </w:tc>
        <w:tc>
          <w:tcPr>
            <w:tcW w:type="dxa" w:w="43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Both in httpOnly cookies on the same domain.</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Process / proxy</w:t>
            </w:r>
          </w:p>
        </w:tc>
        <w:tc>
          <w:tcPr>
            <w:tcW w:type="dxa" w:w="30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PM2 + Nginx</w:t>
            </w:r>
          </w:p>
        </w:tc>
        <w:tc>
          <w:tcPr>
            <w:tcW w:type="dxa" w:w="43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Three PM2 apps: web, api, worker.</w:t>
            </w:r>
          </w:p>
        </w:tc>
      </w:tr>
      <w:tr>
        <w:trPr>
          <w:cantSplit/>
        </w:trPr>
        <w:tc>
          <w:tcPr>
            <w:tcW w:type="dxa" w:w="23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Logging</w:t>
            </w:r>
          </w:p>
        </w:tc>
        <w:tc>
          <w:tcPr>
            <w:tcW w:type="dxa" w:w="30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pino (API), PM2 logs with logrotate</w:t>
            </w:r>
          </w:p>
        </w:tc>
        <w:tc>
          <w:tcPr>
            <w:tcW w:type="dxa" w:w="43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Request id on every log line.</w:t>
            </w:r>
          </w:p>
        </w:tc>
      </w:tr>
    </w:tbl>
    <w:p>
      <w:pPr>
        <w:pStyle w:val="Heading2"/>
        <w:keepNext/>
        <w:spacing w:after="110" w:before="260"/>
      </w:pPr>
      <w:r>
        <w:rPr>
          <w:rFonts w:ascii="Calibri" w:cs="Calibri" w:eastAsia="Calibri" w:hAnsi="Calibri"/>
          <w:b/>
          <w:bCs/>
          <w:color w:val="0D76BA"/>
          <w:sz w:val="24"/>
          <w:szCs w:val="24"/>
        </w:rPr>
        <w:t xml:space="preserve">2.2 Request Flow</w:t>
      </w:r>
    </w:p>
    <w:p>
      <w:pPr>
        <w:pStyle w:val="ListParagraph"/>
        <w:numPr>
          <w:ilvl w:val="0"/>
          <w:numId w:val="2"/>
        </w:numPr>
        <w:spacing w:after="90" w:line="290"/>
      </w:pPr>
      <w:r>
        <w:rPr>
          <w:rFonts w:ascii="Calibri" w:cs="Calibri" w:eastAsia="Calibri" w:hAnsi="Calibri"/>
          <w:b/>
          <w:bCs/>
          <w:color w:val="0B3A5E"/>
          <w:sz w:val="21"/>
          <w:szCs w:val="21"/>
        </w:rPr>
        <w:t xml:space="preserve">Same domain: </w:t>
      </w:r>
      <w:r>
        <w:rPr>
          <w:rFonts w:ascii="Calibri" w:cs="Calibri" w:eastAsia="Calibri" w:hAnsi="Calibri"/>
          <w:color w:val="2B3440"/>
          <w:sz w:val="21"/>
          <w:szCs w:val="21"/>
        </w:rPr>
        <w:t xml:space="preserve">Everything is served from one domain. Nginx sends /api/* to Express (port 4000), /uploads/public/* straight from disk, everything else to Next.js (port 3000). No CORS, and auth cookies work without cross site settings.</w:t>
      </w:r>
    </w:p>
    <w:p>
      <w:pPr>
        <w:pStyle w:val="ListParagraph"/>
        <w:numPr>
          <w:ilvl w:val="0"/>
          <w:numId w:val="2"/>
        </w:numPr>
        <w:spacing w:after="90" w:line="290"/>
      </w:pPr>
      <w:r>
        <w:rPr>
          <w:rFonts w:ascii="Calibri" w:cs="Calibri" w:eastAsia="Calibri" w:hAnsi="Calibri"/>
          <w:b/>
          <w:bCs/>
          <w:color w:val="0B3A5E"/>
          <w:sz w:val="21"/>
          <w:szCs w:val="21"/>
        </w:rPr>
        <w:t xml:space="preserve">Server side fetches: </w:t>
      </w:r>
      <w:r>
        <w:rPr>
          <w:rFonts w:ascii="Calibri" w:cs="Calibri" w:eastAsia="Calibri" w:hAnsi="Calibri"/>
          <w:color w:val="2B3440"/>
          <w:sz w:val="21"/>
          <w:szCs w:val="21"/>
        </w:rPr>
        <w:t xml:space="preserve">Next.js server components call the API on http://127.0.0.1:4000 (API_INTERNAL_URL), never through the public domain, Nginx or Cloudflare.</w:t>
      </w:r>
    </w:p>
    <w:p>
      <w:pPr>
        <w:pStyle w:val="ListParagraph"/>
        <w:numPr>
          <w:ilvl w:val="0"/>
          <w:numId w:val="2"/>
        </w:numPr>
        <w:spacing w:after="90" w:line="290"/>
      </w:pPr>
      <w:r>
        <w:rPr>
          <w:rFonts w:ascii="Calibri" w:cs="Calibri" w:eastAsia="Calibri" w:hAnsi="Calibri"/>
          <w:b/>
          <w:bCs/>
          <w:color w:val="0B3A5E"/>
          <w:sz w:val="21"/>
          <w:szCs w:val="21"/>
        </w:rPr>
        <w:t xml:space="preserve">Browser fetches: </w:t>
      </w:r>
      <w:r>
        <w:rPr>
          <w:rFonts w:ascii="Calibri" w:cs="Calibri" w:eastAsia="Calibri" w:hAnsi="Calibri"/>
          <w:color w:val="2B3440"/>
          <w:sz w:val="21"/>
          <w:szCs w:val="21"/>
        </w:rPr>
        <w:t xml:space="preserve">Admin and portal screens call /api/* relative to the site, cookies sent automatically.</w:t>
      </w:r>
    </w:p>
    <w:p>
      <w:pPr>
        <w:pStyle w:val="ListParagraph"/>
        <w:numPr>
          <w:ilvl w:val="0"/>
          <w:numId w:val="2"/>
        </w:numPr>
        <w:spacing w:after="90" w:line="290"/>
      </w:pPr>
      <w:r>
        <w:rPr>
          <w:rFonts w:ascii="Calibri" w:cs="Calibri" w:eastAsia="Calibri" w:hAnsi="Calibri"/>
          <w:b/>
          <w:bCs/>
          <w:color w:val="0B3A5E"/>
          <w:sz w:val="21"/>
          <w:szCs w:val="21"/>
        </w:rPr>
        <w:t xml:space="preserve">Revalidation: </w:t>
      </w:r>
      <w:r>
        <w:rPr>
          <w:rFonts w:ascii="Calibri" w:cs="Calibri" w:eastAsia="Calibri" w:hAnsi="Calibri"/>
          <w:color w:val="2B3440"/>
          <w:sz w:val="21"/>
          <w:szCs w:val="21"/>
        </w:rPr>
        <w:t xml:space="preserve">When content changes, the API calls Next.js at http://127.0.0.1:3000/internal/revalidate with a secret, which runs revalidateTag. Nginx blocks /internal/* from outside.</w:t>
      </w:r>
    </w:p>
    <w:p>
      <w:pPr>
        <w:pStyle w:val="ListParagraph"/>
        <w:numPr>
          <w:ilvl w:val="0"/>
          <w:numId w:val="2"/>
        </w:numPr>
        <w:spacing w:after="90" w:line="290"/>
      </w:pPr>
      <w:r>
        <w:rPr>
          <w:rFonts w:ascii="Calibri" w:cs="Calibri" w:eastAsia="Calibri" w:hAnsi="Calibri"/>
          <w:b/>
          <w:bCs/>
          <w:color w:val="0B3A5E"/>
          <w:sz w:val="21"/>
          <w:szCs w:val="21"/>
        </w:rPr>
        <w:t xml:space="preserve">Background work: </w:t>
      </w:r>
      <w:r>
        <w:rPr>
          <w:rFonts w:ascii="Calibri" w:cs="Calibri" w:eastAsia="Calibri" w:hAnsi="Calibri"/>
          <w:color w:val="2B3440"/>
          <w:sz w:val="21"/>
          <w:szCs w:val="21"/>
        </w:rPr>
        <w:t xml:space="preserve">The API only enqueues jobs. The worker process sends SMS and email, renders PDFs and calculates results.</w:t>
      </w:r>
    </w:p>
    <w:p>
      <w:pPr>
        <w:pStyle w:val="Heading2"/>
        <w:keepNext/>
        <w:spacing w:after="110" w:before="260"/>
      </w:pPr>
      <w:r>
        <w:rPr>
          <w:rFonts w:ascii="Calibri" w:cs="Calibri" w:eastAsia="Calibri" w:hAnsi="Calibri"/>
          <w:b/>
          <w:bCs/>
          <w:color w:val="0D76BA"/>
          <w:sz w:val="24"/>
          <w:szCs w:val="24"/>
        </w:rPr>
        <w:t xml:space="preserve">2.3 Ports &amp; Processes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600"/>
        <w:gridCol w:w="5738"/>
      </w:tblGrid>
      <w:tr>
        <w:trPr>
          <w:tblHeader/>
        </w:trPr>
        <w:tc>
          <w:tcPr>
            <w:tcW w:type="dxa" w:w="23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Process</w:t>
            </w:r>
          </w:p>
        </w:tc>
        <w:tc>
          <w:tcPr>
            <w:tcW w:type="dxa" w:w="16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Port</w:t>
            </w:r>
          </w:p>
        </w:tc>
        <w:tc>
          <w:tcPr>
            <w:tcW w:type="dxa" w:w="5738"/>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Purpose</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gev-web (Next.js)</w:t>
            </w:r>
          </w:p>
        </w:tc>
        <w:tc>
          <w:tcPr>
            <w:tcW w:type="dxa" w:w="16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3000</w:t>
            </w:r>
          </w:p>
        </w:tc>
        <w:tc>
          <w:tcPr>
            <w:tcW w:type="dxa" w:w="57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Public site, admin panel, teacher panel, portal</w:t>
            </w:r>
          </w:p>
        </w:tc>
      </w:tr>
      <w:tr>
        <w:trPr>
          <w:cantSplit/>
        </w:trPr>
        <w:tc>
          <w:tcPr>
            <w:tcW w:type="dxa" w:w="23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gev-api (Express)</w:t>
            </w:r>
          </w:p>
        </w:tc>
        <w:tc>
          <w:tcPr>
            <w:tcW w:type="dxa" w:w="16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4000</w:t>
            </w:r>
          </w:p>
        </w:tc>
        <w:tc>
          <w:tcPr>
            <w:tcW w:type="dxa" w:w="57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REST API, auth, uploads, payment callbacks</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gev-worker</w:t>
            </w:r>
          </w:p>
        </w:tc>
        <w:tc>
          <w:tcPr>
            <w:tcW w:type="dxa" w:w="16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none</w:t>
            </w:r>
          </w:p>
        </w:tc>
        <w:tc>
          <w:tcPr>
            <w:tcW w:type="dxa" w:w="57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BullMQ worker: sms, email, pdf, results queues</w:t>
            </w:r>
          </w:p>
        </w:tc>
      </w:tr>
      <w:tr>
        <w:trPr>
          <w:cantSplit/>
        </w:trPr>
        <w:tc>
          <w:tcPr>
            <w:tcW w:type="dxa" w:w="23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PostgreSQL</w:t>
            </w:r>
          </w:p>
        </w:tc>
        <w:tc>
          <w:tcPr>
            <w:tcW w:type="dxa" w:w="16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5432</w:t>
            </w:r>
          </w:p>
        </w:tc>
        <w:tc>
          <w:tcPr>
            <w:tcW w:type="dxa" w:w="57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Bound to 127.0.0.1 only</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Redis</w:t>
            </w:r>
          </w:p>
        </w:tc>
        <w:tc>
          <w:tcPr>
            <w:tcW w:type="dxa" w:w="16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6379</w:t>
            </w:r>
          </w:p>
        </w:tc>
        <w:tc>
          <w:tcPr>
            <w:tcW w:type="dxa" w:w="57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Bound to 127.0.0.1 only, password required</w:t>
            </w:r>
          </w:p>
        </w:tc>
      </w:tr>
      <w:tr>
        <w:trPr>
          <w:cantSplit/>
        </w:trPr>
        <w:tc>
          <w:tcPr>
            <w:tcW w:type="dxa" w:w="23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Nginx</w:t>
            </w:r>
          </w:p>
        </w:tc>
        <w:tc>
          <w:tcPr>
            <w:tcW w:type="dxa" w:w="16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80, 443</w:t>
            </w:r>
          </w:p>
        </w:tc>
        <w:tc>
          <w:tcPr>
            <w:tcW w:type="dxa" w:w="57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Only public ports, plus SSH</w:t>
            </w:r>
          </w:p>
        </w:tc>
      </w:tr>
    </w:tbl>
    <w:p>
      <w:pPr>
        <w:pStyle w:val="Heading2"/>
        <w:keepNext/>
        <w:spacing w:after="110" w:before="260"/>
      </w:pPr>
      <w:r>
        <w:rPr>
          <w:rFonts w:ascii="Calibri" w:cs="Calibri" w:eastAsia="Calibri" w:hAnsi="Calibri"/>
          <w:b/>
          <w:bCs/>
          <w:color w:val="0D76BA"/>
          <w:sz w:val="24"/>
          <w:szCs w:val="24"/>
        </w:rPr>
        <w:t xml:space="preserve">2.4 Repository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CEC" w:sz="4"/>
              <w:left w:val="single" w:color="0D76BA" w:sz="18"/>
              <w:bottom w:val="single" w:color="C9DCEC" w:sz="4"/>
              <w:right w:val="single" w:color="C9DCEC" w:sz="4"/>
            </w:tcBorders>
            <w:shd w:fill="F4F7FA" w:color="auto" w:val="clear"/>
            <w:tcMar>
              <w:top w:type="dxa" w:w="120"/>
              <w:left w:type="dxa" w:w="200"/>
              <w:bottom w:type="dxa" w:w="120"/>
              <w:right w:type="dxa" w:w="160"/>
            </w:tcMar>
          </w:tcPr>
          <w:p>
            <w:pPr>
              <w:spacing w:after="0" w:line="252"/>
            </w:pPr>
            <w:r>
              <w:rPr>
                <w:rFonts w:ascii="Consolas" w:cs="Consolas" w:eastAsia="Consolas" w:hAnsi="Consolas"/>
                <w:color w:val="1F2933"/>
                <w:sz w:val="16"/>
                <w:szCs w:val="16"/>
              </w:rPr>
              <w:t xml:space="preserve">greendale/</w:t>
            </w:r>
          </w:p>
          <w:p>
            <w:pPr>
              <w:spacing w:after="0" w:line="252"/>
            </w:pPr>
            <w:r>
              <w:rPr>
                <w:rFonts w:ascii="Consolas" w:cs="Consolas" w:eastAsia="Consolas" w:hAnsi="Consolas"/>
                <w:color w:val="1F2933"/>
                <w:sz w:val="16"/>
                <w:szCs w:val="16"/>
              </w:rPr>
              <w:t xml:space="preserve">  web/                         Next.js app</w:t>
            </w:r>
          </w:p>
          <w:p>
            <w:pPr>
              <w:spacing w:after="0" w:line="252"/>
            </w:pPr>
            <w:r>
              <w:rPr>
                <w:rFonts w:ascii="Consolas" w:cs="Consolas" w:eastAsia="Consolas" w:hAnsi="Consolas"/>
                <w:color w:val="1F2933"/>
                <w:sz w:val="16"/>
                <w:szCs w:val="16"/>
              </w:rPr>
              <w:t xml:space="preserve">    app/(public)/              public pages</w:t>
            </w:r>
          </w:p>
          <w:p>
            <w:pPr>
              <w:spacing w:after="0" w:line="252"/>
            </w:pPr>
            <w:r>
              <w:rPr>
                <w:rFonts w:ascii="Consolas" w:cs="Consolas" w:eastAsia="Consolas" w:hAnsi="Consolas"/>
                <w:color w:val="1F2933"/>
                <w:sz w:val="16"/>
                <w:szCs w:val="16"/>
              </w:rPr>
              <w:t xml:space="preserve">    app/admin/                 admin + teacher panel (role gated)</w:t>
            </w:r>
          </w:p>
          <w:p>
            <w:pPr>
              <w:spacing w:after="0" w:line="252"/>
            </w:pPr>
            <w:r>
              <w:rPr>
                <w:rFonts w:ascii="Consolas" w:cs="Consolas" w:eastAsia="Consolas" w:hAnsi="Consolas"/>
                <w:color w:val="1F2933"/>
                <w:sz w:val="16"/>
                <w:szCs w:val="16"/>
              </w:rPr>
              <w:t xml:space="preserve">    app/portal/                student / guardian portal</w:t>
            </w:r>
          </w:p>
          <w:p>
            <w:pPr>
              <w:spacing w:after="0" w:line="252"/>
            </w:pPr>
            <w:r>
              <w:rPr>
                <w:rFonts w:ascii="Consolas" w:cs="Consolas" w:eastAsia="Consolas" w:hAnsi="Consolas"/>
                <w:color w:val="1F2933"/>
                <w:sz w:val="16"/>
                <w:szCs w:val="16"/>
              </w:rPr>
              <w:t xml:space="preserve">    app/internal/revalidate/   route handler, secret protected</w:t>
            </w:r>
          </w:p>
          <w:p>
            <w:pPr>
              <w:spacing w:after="0" w:line="252"/>
            </w:pPr>
            <w:r>
              <w:rPr>
                <w:rFonts w:ascii="Consolas" w:cs="Consolas" w:eastAsia="Consolas" w:hAnsi="Consolas"/>
                <w:color w:val="1F2933"/>
                <w:sz w:val="16"/>
                <w:szCs w:val="16"/>
              </w:rPr>
              <w:t xml:space="preserve">    lib/data/                  DATA ACCESS LAYER (see Section 3.2)</w:t>
            </w:r>
          </w:p>
          <w:p>
            <w:pPr>
              <w:spacing w:after="0" w:line="252"/>
            </w:pPr>
            <w:r>
              <w:rPr>
                <w:rFonts w:ascii="Consolas" w:cs="Consolas" w:eastAsia="Consolas" w:hAnsi="Consolas"/>
                <w:color w:val="1F2933"/>
                <w:sz w:val="16"/>
                <w:szCs w:val="16"/>
              </w:rPr>
              <w:t xml:space="preserve">    content/                   phase 1 static content (.js data files)</w:t>
            </w:r>
          </w:p>
          <w:p>
            <w:pPr>
              <w:spacing w:after="0" w:line="252"/>
            </w:pPr>
            <w:r>
              <w:rPr>
                <w:rFonts w:ascii="Consolas" w:cs="Consolas" w:eastAsia="Consolas" w:hAnsi="Consolas"/>
                <w:color w:val="1F2933"/>
                <w:sz w:val="16"/>
                <w:szCs w:val="16"/>
              </w:rPr>
              <w:t xml:space="preserve">    config/school.js           name, logo, colours, contact, enabled modules</w:t>
            </w:r>
          </w:p>
          <w:p>
            <w:pPr>
              <w:spacing w:after="0" w:line="252"/>
            </w:pPr>
            <w:r>
              <w:rPr>
                <w:rFonts w:ascii="Consolas" w:cs="Consolas" w:eastAsia="Consolas" w:hAnsi="Consolas"/>
                <w:color w:val="1F2933"/>
                <w:sz w:val="16"/>
                <w:szCs w:val="16"/>
              </w:rPr>
              <w:t xml:space="preserve">  api/</w:t>
            </w:r>
          </w:p>
          <w:p>
            <w:pPr>
              <w:spacing w:after="0" w:line="252"/>
            </w:pPr>
            <w:r>
              <w:rPr>
                <w:rFonts w:ascii="Consolas" w:cs="Consolas" w:eastAsia="Consolas" w:hAnsi="Consolas"/>
                <w:color w:val="1F2933"/>
                <w:sz w:val="16"/>
                <w:szCs w:val="16"/>
              </w:rPr>
              <w:t xml:space="preserve">    src/modules/&lt;name&gt;/        &lt;name&gt;.routes.js  &lt;name&gt;.service.js  &lt;name&gt;.schema.js</w:t>
            </w:r>
          </w:p>
          <w:p>
            <w:pPr>
              <w:spacing w:after="0" w:line="252"/>
            </w:pPr>
            <w:r>
              <w:rPr>
                <w:rFonts w:ascii="Consolas" w:cs="Consolas" w:eastAsia="Consolas" w:hAnsi="Consolas"/>
                <w:color w:val="1F2933"/>
                <w:sz w:val="16"/>
                <w:szCs w:val="16"/>
              </w:rPr>
              <w:t xml:space="preserve">    src/core/                  auth, rbac, validate, errors, prisma, queue, mailer, sms, storage</w:t>
            </w:r>
          </w:p>
          <w:p>
            <w:pPr>
              <w:spacing w:after="0" w:line="252"/>
            </w:pPr>
            <w:r>
              <w:rPr>
                <w:rFonts w:ascii="Consolas" w:cs="Consolas" w:eastAsia="Consolas" w:hAnsi="Consolas"/>
                <w:color w:val="1F2933"/>
                <w:sz w:val="16"/>
                <w:szCs w:val="16"/>
              </w:rPr>
              <w:t xml:space="preserve">    src/worker.js              BullMQ processors</w:t>
            </w:r>
          </w:p>
          <w:p>
            <w:pPr>
              <w:spacing w:after="0" w:line="252"/>
            </w:pPr>
            <w:r>
              <w:rPr>
                <w:rFonts w:ascii="Consolas" w:cs="Consolas" w:eastAsia="Consolas" w:hAnsi="Consolas"/>
                <w:color w:val="1F2933"/>
                <w:sz w:val="16"/>
                <w:szCs w:val="16"/>
              </w:rPr>
              <w:t xml:space="preserve">    src/server.js</w:t>
            </w:r>
          </w:p>
          <w:p>
            <w:pPr>
              <w:spacing w:after="0" w:line="252"/>
            </w:pPr>
            <w:r>
              <w:rPr>
                <w:rFonts w:ascii="Consolas" w:cs="Consolas" w:eastAsia="Consolas" w:hAnsi="Consolas"/>
                <w:color w:val="1F2933"/>
                <w:sz w:val="16"/>
                <w:szCs w:val="16"/>
              </w:rPr>
              <w:t xml:space="preserve">    prisma/schema.prisma</w:t>
            </w:r>
          </w:p>
          <w:p>
            <w:pPr>
              <w:spacing w:after="0" w:line="252"/>
            </w:pPr>
            <w:r>
              <w:rPr>
                <w:rFonts w:ascii="Consolas" w:cs="Consolas" w:eastAsia="Consolas" w:hAnsi="Consolas"/>
                <w:color w:val="1F2933"/>
                <w:sz w:val="16"/>
                <w:szCs w:val="16"/>
              </w:rPr>
              <w:t xml:space="preserve">  ecosystem.config.js          PM2</w:t>
            </w:r>
          </w:p>
          <w:p>
            <w:pPr>
              <w:spacing w:after="0" w:line="252"/>
            </w:pPr>
            <w:r>
              <w:rPr>
                <w:rFonts w:ascii="Consolas" w:cs="Consolas" w:eastAsia="Consolas" w:hAnsi="Consolas"/>
                <w:color w:val="1F2933"/>
                <w:sz w:val="16"/>
                <w:szCs w:val="16"/>
              </w:rPr>
              <w:t xml:space="preserve">  deploy/nginx.conf</w:t>
            </w:r>
          </w:p>
        </w:tc>
      </w:tr>
    </w:tbl>
    <w:p>
      <w:pPr>
        <w:spacing w:after="80"/>
      </w:pPr>
    </w:p>
    <w:p>
      <w:pPr>
        <w:spacing w:after="140" w:line="300"/>
      </w:pPr>
      <w:r>
        <w:rPr>
          <w:rFonts w:ascii="Calibri" w:cs="Calibri" w:eastAsia="Calibri" w:hAnsi="Calibri"/>
          <w:color w:val="2B3440"/>
          <w:sz w:val="21"/>
          <w:szCs w:val="21"/>
        </w:rPr>
        <w:t xml:space="preserve">Rules: routes only validate, call a service and respond. Business logic lives in services. A module never queries another module's tables directly; it calls that module's service. All errors go through one error middleware.</w:t>
      </w:r>
    </w:p>
    <w:p>
      <w:pPr>
        <w:pStyle w:val="Heading1"/>
        <w:keepNext/>
        <w:pBdr>
          <w:bottom w:val="single" w:color="C9DCEC" w:sz="6" w:space="6"/>
        </w:pBdr>
        <w:spacing w:after="180" w:before="360"/>
      </w:pPr>
      <w:r>
        <w:rPr>
          <w:rFonts w:ascii="Calibri" w:cs="Calibri" w:eastAsia="Calibri" w:hAnsi="Calibri"/>
          <w:b/>
          <w:bCs/>
          <w:color w:val="F15A2B"/>
          <w:sz w:val="30"/>
          <w:szCs w:val="30"/>
        </w:rPr>
        <w:t xml:space="preserve">03   </w:t>
      </w:r>
      <w:r>
        <w:rPr>
          <w:rFonts w:ascii="Calibri" w:cs="Calibri" w:eastAsia="Calibri" w:hAnsi="Calibri"/>
          <w:b/>
          <w:bCs/>
          <w:color w:val="0B3A5E"/>
          <w:sz w:val="30"/>
          <w:szCs w:val="30"/>
        </w:rPr>
        <w:t xml:space="preserve">Build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5538"/>
      </w:tblGrid>
      <w:tr>
        <w:trPr>
          <w:tblHeader/>
        </w:trPr>
        <w:tc>
          <w:tcPr>
            <w:tcW w:type="dxa" w:w="26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Phase</w:t>
            </w:r>
          </w:p>
        </w:tc>
        <w:tc>
          <w:tcPr>
            <w:tcW w:type="dxa" w:w="15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Days</w:t>
            </w:r>
          </w:p>
        </w:tc>
        <w:tc>
          <w:tcPr>
            <w:tcW w:type="dxa" w:w="5538"/>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Output</w:t>
            </w:r>
          </w:p>
        </w:tc>
      </w:tr>
      <w:tr>
        <w:trPr>
          <w:cantSplit/>
        </w:trPr>
        <w:tc>
          <w:tcPr>
            <w:tcW w:type="dxa" w:w="26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1. Static site</w:t>
            </w:r>
          </w:p>
        </w:tc>
        <w:tc>
          <w:tcPr>
            <w:tcW w:type="dxa" w:w="15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1 to 8</w:t>
            </w:r>
          </w:p>
        </w:tc>
        <w:tc>
          <w:tcPr>
            <w:tcW w:type="dxa" w:w="55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All public pages with static content, deployed on the VPS with SSL. Contact form emails work.</w:t>
            </w:r>
          </w:p>
        </w:tc>
      </w:tr>
      <w:tr>
        <w:trPr>
          <w:cantSplit/>
        </w:trPr>
        <w:tc>
          <w:tcPr>
            <w:tcW w:type="dxa" w:w="26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2. Backend</w:t>
            </w:r>
          </w:p>
        </w:tc>
        <w:tc>
          <w:tcPr>
            <w:tcW w:type="dxa" w:w="15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7 to 18</w:t>
            </w:r>
          </w:p>
        </w:tc>
        <w:tc>
          <w:tcPr>
            <w:tcW w:type="dxa" w:w="55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Express API, Prisma schema, auth, RBAC, all module endpoints, uploads, queues, seed data. Website reads content from the API.</w:t>
            </w:r>
          </w:p>
        </w:tc>
      </w:tr>
      <w:tr>
        <w:trPr>
          <w:cantSplit/>
        </w:trPr>
        <w:tc>
          <w:tcPr>
            <w:tcW w:type="dxa" w:w="26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3. Dashboard &amp; portals</w:t>
            </w:r>
          </w:p>
        </w:tc>
        <w:tc>
          <w:tcPr>
            <w:tcW w:type="dxa" w:w="15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14 to 26</w:t>
            </w:r>
          </w:p>
        </w:tc>
        <w:tc>
          <w:tcPr>
            <w:tcW w:type="dxa" w:w="55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Admin panel, teacher panel and guardian portal UI on top of the API. PDFs, SMS, payments.</w:t>
            </w:r>
          </w:p>
        </w:tc>
      </w:tr>
      <w:tr>
        <w:trPr>
          <w:cantSplit/>
        </w:trPr>
        <w:tc>
          <w:tcPr>
            <w:tcW w:type="dxa" w:w="26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4. Hardening &amp; launch</w:t>
            </w:r>
          </w:p>
        </w:tc>
        <w:tc>
          <w:tcPr>
            <w:tcW w:type="dxa" w:w="15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26 to 30</w:t>
            </w:r>
          </w:p>
        </w:tc>
        <w:tc>
          <w:tcPr>
            <w:tcW w:type="dxa" w:w="55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Testing, data import, backups, restore test, training, go live.</w:t>
            </w:r>
          </w:p>
        </w:tc>
      </w:tr>
    </w:tbl>
    <w:p>
      <w:pPr>
        <w:pStyle w:val="Heading2"/>
        <w:keepNext/>
        <w:spacing w:after="110" w:before="260"/>
      </w:pPr>
      <w:r>
        <w:rPr>
          <w:rFonts w:ascii="Calibri" w:cs="Calibri" w:eastAsia="Calibri" w:hAnsi="Calibri"/>
          <w:b/>
          <w:bCs/>
          <w:color w:val="0D76BA"/>
          <w:sz w:val="24"/>
          <w:szCs w:val="24"/>
        </w:rPr>
        <w:t xml:space="preserve">3.1 Phase 1: Static Site</w:t>
      </w:r>
    </w:p>
    <w:p>
      <w:pPr>
        <w:pStyle w:val="ListParagraph"/>
        <w:numPr>
          <w:ilvl w:val="0"/>
          <w:numId w:val="2"/>
        </w:numPr>
        <w:spacing w:after="90" w:line="290"/>
      </w:pPr>
      <w:r>
        <w:rPr>
          <w:rFonts w:ascii="Calibri" w:cs="Calibri" w:eastAsia="Calibri" w:hAnsi="Calibri"/>
          <w:color w:val="2B3440"/>
          <w:sz w:val="21"/>
          <w:szCs w:val="21"/>
        </w:rPr>
        <w:t xml:space="preserve">Build every public page in Section 4 with final design and real Greendale content stored in web/content/*.js as plain objects, with the shape of each type documented in JSDoc.</w:t>
      </w:r>
    </w:p>
    <w:p>
      <w:pPr>
        <w:pStyle w:val="ListParagraph"/>
        <w:numPr>
          <w:ilvl w:val="0"/>
          <w:numId w:val="2"/>
        </w:numPr>
        <w:spacing w:after="90" w:line="290"/>
      </w:pPr>
      <w:r>
        <w:rPr>
          <w:rFonts w:ascii="Calibri" w:cs="Calibri" w:eastAsia="Calibri" w:hAnsi="Calibri"/>
          <w:color w:val="2B3440"/>
          <w:sz w:val="21"/>
          <w:szCs w:val="21"/>
        </w:rPr>
        <w:t xml:space="preserve">Deploy on the VPS as a Node server with PM2 (next start). Do not use output: 'export'. Phase 2 needs server rendering, revalidation and route handlers, and switching later means a second deployment setup.</w:t>
      </w:r>
    </w:p>
    <w:p>
      <w:pPr>
        <w:pStyle w:val="ListParagraph"/>
        <w:numPr>
          <w:ilvl w:val="0"/>
          <w:numId w:val="2"/>
        </w:numPr>
        <w:spacing w:after="90" w:line="290"/>
      </w:pPr>
      <w:r>
        <w:rPr>
          <w:rFonts w:ascii="Calibri" w:cs="Calibri" w:eastAsia="Calibri" w:hAnsi="Calibri"/>
          <w:color w:val="2B3440"/>
          <w:sz w:val="21"/>
          <w:szCs w:val="21"/>
        </w:rPr>
        <w:t xml:space="preserve">Images in Phase 1 live in web/public/images. They move to the uploads folder in Phase 2 when they become editable.</w:t>
      </w:r>
    </w:p>
    <w:p>
      <w:pPr>
        <w:pStyle w:val="ListParagraph"/>
        <w:numPr>
          <w:ilvl w:val="0"/>
          <w:numId w:val="2"/>
        </w:numPr>
        <w:spacing w:after="90" w:line="290"/>
      </w:pPr>
      <w:r>
        <w:rPr>
          <w:rFonts w:ascii="Calibri" w:cs="Calibri" w:eastAsia="Calibri" w:hAnsi="Calibri"/>
          <w:color w:val="2B3440"/>
          <w:sz w:val="21"/>
          <w:szCs w:val="21"/>
        </w:rPr>
        <w:t xml:space="preserve">Contact form: a Next.js route handler validates with zod, rate limits by IP, and sends the email with Nodemailer. In Phase 2 this moves to the API and the queue.</w:t>
      </w:r>
    </w:p>
    <w:p>
      <w:pPr>
        <w:pStyle w:val="ListParagraph"/>
        <w:numPr>
          <w:ilvl w:val="0"/>
          <w:numId w:val="2"/>
        </w:numPr>
        <w:spacing w:after="90" w:line="290"/>
      </w:pPr>
      <w:r>
        <w:rPr>
          <w:rFonts w:ascii="Calibri" w:cs="Calibri" w:eastAsia="Calibri" w:hAnsi="Calibri"/>
          <w:color w:val="2B3440"/>
          <w:sz w:val="21"/>
          <w:szCs w:val="21"/>
        </w:rPr>
        <w:t xml:space="preserve">Online Result and Portal Login pages show a clean "coming soon" state until Phase 3.</w:t>
      </w:r>
    </w:p>
    <w:p>
      <w:pPr>
        <w:keepNext/>
        <w:spacing w:after="60" w:before="80"/>
      </w:pPr>
      <w:r>
        <w:rPr>
          <w:rFonts w:ascii="Calibri" w:cs="Calibri" w:eastAsia="Calibri" w:hAnsi="Calibri"/>
          <w:b/>
          <w:bCs/>
          <w:color w:val="8EBF3F"/>
          <w:sz w:val="20"/>
          <w:szCs w:val="20"/>
        </w:rPr>
        <w:t xml:space="preserve">Acceptance criteria</w:t>
      </w:r>
    </w:p>
    <w:p>
      <w:pPr>
        <w:pStyle w:val="ListParagraph"/>
        <w:numPr>
          <w:ilvl w:val="0"/>
          <w:numId w:val="3"/>
        </w:numPr>
        <w:spacing w:after="70" w:line="280"/>
      </w:pPr>
      <w:r>
        <w:rPr>
          <w:rFonts w:ascii="Calibri" w:cs="Calibri" w:eastAsia="Calibri" w:hAnsi="Calibri"/>
          <w:color w:val="2B3440"/>
          <w:sz w:val="20"/>
          <w:szCs w:val="20"/>
        </w:rPr>
        <w:t xml:space="preserve">Site live on the real domain with valid SSL and www redirect.</w:t>
      </w:r>
    </w:p>
    <w:p>
      <w:pPr>
        <w:pStyle w:val="ListParagraph"/>
        <w:numPr>
          <w:ilvl w:val="0"/>
          <w:numId w:val="3"/>
        </w:numPr>
        <w:spacing w:after="70" w:line="280"/>
      </w:pPr>
      <w:r>
        <w:rPr>
          <w:rFonts w:ascii="Calibri" w:cs="Calibri" w:eastAsia="Calibri" w:hAnsi="Calibri"/>
          <w:color w:val="2B3440"/>
          <w:sz w:val="20"/>
          <w:szCs w:val="20"/>
        </w:rPr>
        <w:t xml:space="preserve">Every page passes the Lighthouse targets in Section 1.2 on mobile.</w:t>
      </w:r>
    </w:p>
    <w:p>
      <w:pPr>
        <w:pStyle w:val="ListParagraph"/>
        <w:numPr>
          <w:ilvl w:val="0"/>
          <w:numId w:val="3"/>
        </w:numPr>
        <w:spacing w:after="70" w:line="280"/>
      </w:pPr>
      <w:r>
        <w:rPr>
          <w:rFonts w:ascii="Calibri" w:cs="Calibri" w:eastAsia="Calibri" w:hAnsi="Calibri"/>
          <w:color w:val="2B3440"/>
          <w:sz w:val="20"/>
          <w:szCs w:val="20"/>
        </w:rPr>
        <w:t xml:space="preserve">sitemap.xml, robots.txt, Open Graph images and per page titles are in place.</w:t>
      </w:r>
    </w:p>
    <w:p>
      <w:pPr>
        <w:pStyle w:val="ListParagraph"/>
        <w:numPr>
          <w:ilvl w:val="0"/>
          <w:numId w:val="3"/>
        </w:numPr>
        <w:spacing w:after="70" w:line="280"/>
      </w:pPr>
      <w:r>
        <w:rPr>
          <w:rFonts w:ascii="Calibri" w:cs="Calibri" w:eastAsia="Calibri" w:hAnsi="Calibri"/>
          <w:color w:val="2B3440"/>
          <w:sz w:val="20"/>
          <w:szCs w:val="20"/>
        </w:rPr>
        <w:t xml:space="preserve">Contact form delivers to the school inbox and blocks more than 5 submissions per IP per 10 minutes.</w:t>
      </w:r>
    </w:p>
    <w:p>
      <w:pPr>
        <w:pStyle w:val="Heading2"/>
        <w:keepNext/>
        <w:spacing w:after="110" w:before="260"/>
      </w:pPr>
      <w:r>
        <w:rPr>
          <w:rFonts w:ascii="Calibri" w:cs="Calibri" w:eastAsia="Calibri" w:hAnsi="Calibri"/>
          <w:b/>
          <w:bCs/>
          <w:color w:val="0D76BA"/>
          <w:sz w:val="24"/>
          <w:szCs w:val="24"/>
        </w:rPr>
        <w:t xml:space="preserve">3.2 The Data Access Layer (the rule that makes Phase 1 to 2 painless)</w:t>
      </w:r>
    </w:p>
    <w:p>
      <w:pPr>
        <w:spacing w:after="140" w:line="300"/>
      </w:pPr>
      <w:r>
        <w:rPr>
          <w:rFonts w:ascii="Calibri" w:cs="Calibri" w:eastAsia="Calibri" w:hAnsi="Calibri"/>
          <w:color w:val="2B3440"/>
          <w:sz w:val="21"/>
          <w:szCs w:val="21"/>
        </w:rPr>
        <w:t xml:space="preserve">Pages never import from content/ directly. They call async functions in lib/data/, which return data in exactly the same shape in both phases (shapes documented with JSDoc and checked with zod in the API). In Phase 2 only the inside of these functions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CEC" w:sz="4"/>
              <w:left w:val="single" w:color="0D76BA" w:sz="18"/>
              <w:bottom w:val="single" w:color="C9DCEC" w:sz="4"/>
              <w:right w:val="single" w:color="C9DCEC" w:sz="4"/>
            </w:tcBorders>
            <w:shd w:fill="F4F7FA" w:color="auto" w:val="clear"/>
            <w:tcMar>
              <w:top w:type="dxa" w:w="120"/>
              <w:left w:type="dxa" w:w="200"/>
              <w:bottom w:type="dxa" w:w="120"/>
              <w:right w:type="dxa" w:w="160"/>
            </w:tcMar>
          </w:tcPr>
          <w:p>
            <w:pPr>
              <w:spacing w:after="0" w:line="252"/>
            </w:pPr>
            <w:r>
              <w:rPr>
                <w:rFonts w:ascii="Consolas" w:cs="Consolas" w:eastAsia="Consolas" w:hAnsi="Consolas"/>
                <w:color w:val="1F2933"/>
                <w:sz w:val="16"/>
                <w:szCs w:val="16"/>
              </w:rPr>
              <w:t xml:space="preserve">// web/lib/data/notices.js</w:t>
            </w:r>
          </w:p>
          <w:p>
            <w:pPr>
              <w:spacing w:after="0" w:line="252"/>
            </w:pPr>
            <w:r>
              <w:rPr>
                <w:rFonts w:ascii="Consolas" w:cs="Consolas" w:eastAsia="Consolas" w:hAnsi="Consolas"/>
                <w:color w:val="1F2933"/>
                <w:sz w:val="16"/>
                <w:szCs w:val="16"/>
              </w:rPr>
              <w:t xml:space="preserve">/** @typedef {{ id: string, title: string, slug: string, publishedAt: string, pdfUrl?: string, pinned: boolean }} Notice */</w:t>
            </w:r>
          </w:p>
          <w:p>
            <w:pPr>
              <w:spacing w:after="0" w:line="252"/>
            </w:pPr>
            <w:r>
              <w:rPr>
                <w:rFonts w:ascii="Consolas" w:cs="Consolas" w:eastAsia="Consolas" w:hAnsi="Consolas"/>
                <w:color w:val="1F2933"/>
                <w:sz w:val="16"/>
                <w:szCs w:val="16"/>
              </w:rPr>
              <w:t xml:space="preserve"> </w:t>
            </w:r>
          </w:p>
          <w:p>
            <w:pPr>
              <w:spacing w:after="0" w:line="252"/>
            </w:pPr>
            <w:r>
              <w:rPr>
                <w:rFonts w:ascii="Consolas" w:cs="Consolas" w:eastAsia="Consolas" w:hAnsi="Consolas"/>
                <w:color w:val="1F2933"/>
                <w:sz w:val="16"/>
                <w:szCs w:val="16"/>
              </w:rPr>
              <w:t xml:space="preserve">/** @returns {Promise&lt;Notice[]&gt;} */</w:t>
            </w:r>
          </w:p>
          <w:p>
            <w:pPr>
              <w:spacing w:after="0" w:line="252"/>
            </w:pPr>
            <w:r>
              <w:rPr>
                <w:rFonts w:ascii="Consolas" w:cs="Consolas" w:eastAsia="Consolas" w:hAnsi="Consolas"/>
                <w:color w:val="1F2933"/>
                <w:sz w:val="16"/>
                <w:szCs w:val="16"/>
              </w:rPr>
              <w:t xml:space="preserve">export async function getNotices(limit = 10) {</w:t>
            </w:r>
          </w:p>
          <w:p>
            <w:pPr>
              <w:spacing w:after="0" w:line="252"/>
            </w:pPr>
            <w:r>
              <w:rPr>
                <w:rFonts w:ascii="Consolas" w:cs="Consolas" w:eastAsia="Consolas" w:hAnsi="Consolas"/>
                <w:color w:val="1F2933"/>
                <w:sz w:val="16"/>
                <w:szCs w:val="16"/>
              </w:rPr>
              <w:t xml:space="preserve">  // Phase 1</w:t>
            </w:r>
          </w:p>
          <w:p>
            <w:pPr>
              <w:spacing w:after="0" w:line="252"/>
            </w:pPr>
            <w:r>
              <w:rPr>
                <w:rFonts w:ascii="Consolas" w:cs="Consolas" w:eastAsia="Consolas" w:hAnsi="Consolas"/>
                <w:color w:val="1F2933"/>
                <w:sz w:val="16"/>
                <w:szCs w:val="16"/>
              </w:rPr>
              <w:t xml:space="preserve">  // return (await import('@/content/notices')).notices.slice(0, limit);</w:t>
            </w:r>
          </w:p>
          <w:p>
            <w:pPr>
              <w:spacing w:after="0" w:line="252"/>
            </w:pPr>
            <w:r>
              <w:rPr>
                <w:rFonts w:ascii="Consolas" w:cs="Consolas" w:eastAsia="Consolas" w:hAnsi="Consolas"/>
                <w:color w:val="1F2933"/>
                <w:sz w:val="16"/>
                <w:szCs w:val="16"/>
              </w:rPr>
              <w:t xml:space="preserve"> </w:t>
            </w:r>
          </w:p>
          <w:p>
            <w:pPr>
              <w:spacing w:after="0" w:line="252"/>
            </w:pPr>
            <w:r>
              <w:rPr>
                <w:rFonts w:ascii="Consolas" w:cs="Consolas" w:eastAsia="Consolas" w:hAnsi="Consolas"/>
                <w:color w:val="1F2933"/>
                <w:sz w:val="16"/>
                <w:szCs w:val="16"/>
              </w:rPr>
              <w:t xml:space="preserve">  // Phase 2</w:t>
            </w:r>
          </w:p>
          <w:p>
            <w:pPr>
              <w:spacing w:after="0" w:line="252"/>
            </w:pPr>
            <w:r>
              <w:rPr>
                <w:rFonts w:ascii="Consolas" w:cs="Consolas" w:eastAsia="Consolas" w:hAnsi="Consolas"/>
                <w:color w:val="1F2933"/>
                <w:sz w:val="16"/>
                <w:szCs w:val="16"/>
              </w:rPr>
              <w:t xml:space="preserve">  const res = await fetch(`${process.env.API_INTERNAL_URL}/api/public/notices?limit=${limit}`,</w:t>
            </w:r>
          </w:p>
          <w:p>
            <w:pPr>
              <w:spacing w:after="0" w:line="252"/>
            </w:pPr>
            <w:r>
              <w:rPr>
                <w:rFonts w:ascii="Consolas" w:cs="Consolas" w:eastAsia="Consolas" w:hAnsi="Consolas"/>
                <w:color w:val="1F2933"/>
                <w:sz w:val="16"/>
                <w:szCs w:val="16"/>
              </w:rPr>
              <w:t xml:space="preserve">    { next: { tags: ['notices'], revalidate: 3600 } });</w:t>
            </w:r>
          </w:p>
          <w:p>
            <w:pPr>
              <w:spacing w:after="0" w:line="252"/>
            </w:pPr>
            <w:r>
              <w:rPr>
                <w:rFonts w:ascii="Consolas" w:cs="Consolas" w:eastAsia="Consolas" w:hAnsi="Consolas"/>
                <w:color w:val="1F2933"/>
                <w:sz w:val="16"/>
                <w:szCs w:val="16"/>
              </w:rPr>
              <w:t xml:space="preserve">  if (!res.ok) throw new Error('notices fetch failed');</w:t>
            </w:r>
          </w:p>
          <w:p>
            <w:pPr>
              <w:spacing w:after="0" w:line="252"/>
            </w:pPr>
            <w:r>
              <w:rPr>
                <w:rFonts w:ascii="Consolas" w:cs="Consolas" w:eastAsia="Consolas" w:hAnsi="Consolas"/>
                <w:color w:val="1F2933"/>
                <w:sz w:val="16"/>
                <w:szCs w:val="16"/>
              </w:rPr>
              <w:t xml:space="preserve">  return res.json();</w:t>
            </w:r>
          </w:p>
          <w:p>
            <w:pPr>
              <w:spacing w:after="0" w:line="252"/>
            </w:pPr>
            <w:r>
              <w:rPr>
                <w:rFonts w:ascii="Consolas" w:cs="Consolas" w:eastAsia="Consolas" w:hAnsi="Consolas"/>
                <w:color w:val="1F2933"/>
                <w:sz w:val="16"/>
                <w:szCs w:val="16"/>
              </w:rPr>
              <w:t xml:space="preserve">}</w:t>
            </w:r>
          </w:p>
        </w:tc>
      </w:tr>
    </w:tbl>
    <w:p>
      <w:pPr>
        <w:pStyle w:val="Heading2"/>
        <w:keepNext/>
        <w:spacing w:after="110" w:before="260"/>
      </w:pPr>
      <w:r>
        <w:rPr>
          <w:rFonts w:ascii="Calibri" w:cs="Calibri" w:eastAsia="Calibri" w:hAnsi="Calibri"/>
          <w:b/>
          <w:bCs/>
          <w:color w:val="0D76BA"/>
          <w:sz w:val="24"/>
          <w:szCs w:val="24"/>
        </w:rPr>
        <w:t xml:space="preserve">3.3 Phase 2: Backend</w:t>
      </w:r>
    </w:p>
    <w:p>
      <w:pPr>
        <w:pStyle w:val="ListParagraph"/>
        <w:numPr>
          <w:ilvl w:val="0"/>
          <w:numId w:val="2"/>
        </w:numPr>
        <w:spacing w:after="90" w:line="290"/>
      </w:pPr>
      <w:r>
        <w:rPr>
          <w:rFonts w:ascii="Calibri" w:cs="Calibri" w:eastAsia="Calibri" w:hAnsi="Calibri"/>
          <w:color w:val="2B3440"/>
          <w:sz w:val="21"/>
          <w:szCs w:val="21"/>
        </w:rPr>
        <w:t xml:space="preserve">Prisma schema for all entities in Section 8, first migration, seed script with Greendale classes (Play Group, Nursery, KG, Class I to V), subjects, grade scale, roles and a Super Admin.</w:t>
      </w:r>
    </w:p>
    <w:p>
      <w:pPr>
        <w:pStyle w:val="ListParagraph"/>
        <w:numPr>
          <w:ilvl w:val="0"/>
          <w:numId w:val="2"/>
        </w:numPr>
        <w:spacing w:after="90" w:line="290"/>
      </w:pPr>
      <w:r>
        <w:rPr>
          <w:rFonts w:ascii="Calibri" w:cs="Calibri" w:eastAsia="Calibri" w:hAnsi="Calibri"/>
          <w:color w:val="2B3440"/>
          <w:sz w:val="21"/>
          <w:szCs w:val="21"/>
        </w:rPr>
        <w:t xml:space="preserve">Core: auth, refresh rotation, RBAC middleware, zod validation, error handler, audit log, rate limits, storage service, mailer, SMS adapter, BullMQ queues and worker.</w:t>
      </w:r>
    </w:p>
    <w:p>
      <w:pPr>
        <w:pStyle w:val="ListParagraph"/>
        <w:numPr>
          <w:ilvl w:val="0"/>
          <w:numId w:val="2"/>
        </w:numPr>
        <w:spacing w:after="90" w:line="290"/>
      </w:pPr>
      <w:r>
        <w:rPr>
          <w:rFonts w:ascii="Calibri" w:cs="Calibri" w:eastAsia="Calibri" w:hAnsi="Calibri"/>
          <w:color w:val="2B3440"/>
          <w:sz w:val="21"/>
          <w:szCs w:val="21"/>
        </w:rPr>
        <w:t xml:space="preserve">All module endpoints in Section 6 and 7, with public read endpoints under /api/public/* for the website.</w:t>
      </w:r>
    </w:p>
    <w:p>
      <w:pPr>
        <w:pStyle w:val="ListParagraph"/>
        <w:numPr>
          <w:ilvl w:val="0"/>
          <w:numId w:val="2"/>
        </w:numPr>
        <w:spacing w:after="90" w:line="290"/>
      </w:pPr>
      <w:r>
        <w:rPr>
          <w:rFonts w:ascii="Calibri" w:cs="Calibri" w:eastAsia="Calibri" w:hAnsi="Calibri"/>
          <w:color w:val="2B3440"/>
          <w:sz w:val="21"/>
          <w:szCs w:val="21"/>
        </w:rPr>
        <w:t xml:space="preserve">Switch lib/data/ to the API and wire revalidation.</w:t>
      </w:r>
    </w:p>
    <w:p>
      <w:pPr>
        <w:keepNext/>
        <w:spacing w:after="60" w:before="80"/>
      </w:pPr>
      <w:r>
        <w:rPr>
          <w:rFonts w:ascii="Calibri" w:cs="Calibri" w:eastAsia="Calibri" w:hAnsi="Calibri"/>
          <w:b/>
          <w:bCs/>
          <w:color w:val="8EBF3F"/>
          <w:sz w:val="20"/>
          <w:szCs w:val="20"/>
        </w:rPr>
        <w:t xml:space="preserve">Acceptance criteria</w:t>
      </w:r>
    </w:p>
    <w:p>
      <w:pPr>
        <w:pStyle w:val="ListParagraph"/>
        <w:numPr>
          <w:ilvl w:val="0"/>
          <w:numId w:val="3"/>
        </w:numPr>
        <w:spacing w:after="70" w:line="280"/>
      </w:pPr>
      <w:r>
        <w:rPr>
          <w:rFonts w:ascii="Calibri" w:cs="Calibri" w:eastAsia="Calibri" w:hAnsi="Calibri"/>
          <w:color w:val="2B3440"/>
          <w:sz w:val="20"/>
          <w:szCs w:val="20"/>
        </w:rPr>
        <w:t xml:space="preserve">prisma migrate deploy runs clean on an empty database.</w:t>
      </w:r>
    </w:p>
    <w:p>
      <w:pPr>
        <w:pStyle w:val="ListParagraph"/>
        <w:numPr>
          <w:ilvl w:val="0"/>
          <w:numId w:val="3"/>
        </w:numPr>
        <w:spacing w:after="70" w:line="280"/>
      </w:pPr>
      <w:r>
        <w:rPr>
          <w:rFonts w:ascii="Calibri" w:cs="Calibri" w:eastAsia="Calibri" w:hAnsi="Calibri"/>
          <w:color w:val="2B3440"/>
          <w:sz w:val="20"/>
          <w:szCs w:val="20"/>
        </w:rPr>
        <w:t xml:space="preserve">Every protected endpoint returns 401 without a session and 403 for a role without the permission (covered by tests).</w:t>
      </w:r>
    </w:p>
    <w:p>
      <w:pPr>
        <w:pStyle w:val="ListParagraph"/>
        <w:numPr>
          <w:ilvl w:val="0"/>
          <w:numId w:val="3"/>
        </w:numPr>
        <w:spacing w:after="70" w:line="280"/>
      </w:pPr>
      <w:r>
        <w:rPr>
          <w:rFonts w:ascii="Calibri" w:cs="Calibri" w:eastAsia="Calibri" w:hAnsi="Calibri"/>
          <w:color w:val="2B3440"/>
          <w:sz w:val="20"/>
          <w:szCs w:val="20"/>
        </w:rPr>
        <w:t xml:space="preserve">Website renders identical pages from API data as it did from static content.</w:t>
      </w:r>
    </w:p>
    <w:p>
      <w:pPr>
        <w:pStyle w:val="Heading2"/>
        <w:keepNext/>
        <w:spacing w:after="110" w:before="260"/>
      </w:pPr>
      <w:r>
        <w:rPr>
          <w:rFonts w:ascii="Calibri" w:cs="Calibri" w:eastAsia="Calibri" w:hAnsi="Calibri"/>
          <w:b/>
          <w:bCs/>
          <w:color w:val="0D76BA"/>
          <w:sz w:val="24"/>
          <w:szCs w:val="24"/>
        </w:rPr>
        <w:t xml:space="preserve">3.4 Phase 3: Dashboard &amp; Portals</w:t>
      </w:r>
    </w:p>
    <w:p>
      <w:pPr>
        <w:spacing w:after="140" w:line="300"/>
      </w:pPr>
      <w:r>
        <w:rPr>
          <w:rFonts w:ascii="Calibri" w:cs="Calibri" w:eastAsia="Calibri" w:hAnsi="Calibri"/>
          <w:color w:val="2B3440"/>
          <w:sz w:val="21"/>
          <w:szCs w:val="21"/>
        </w:rPr>
        <w:t xml:space="preserve">Admin panel at /admin, guarded by Next.js middleware that checks the session cookie and redirects to /login. The menu is built from the user's permissions returned by /api/auth/me. Real enforcement always happens in the API. Portal at /portal for the STUDENT role only.</w:t>
      </w:r>
    </w:p>
    <w:p>
      <w:pPr>
        <w:pStyle w:val="Heading1"/>
        <w:keepNext/>
        <w:pBdr>
          <w:bottom w:val="single" w:color="C9DCEC" w:sz="6" w:space="6"/>
        </w:pBdr>
        <w:spacing w:after="180" w:before="360"/>
      </w:pPr>
      <w:r>
        <w:rPr>
          <w:rFonts w:ascii="Calibri" w:cs="Calibri" w:eastAsia="Calibri" w:hAnsi="Calibri"/>
          <w:b/>
          <w:bCs/>
          <w:color w:val="F15A2B"/>
          <w:sz w:val="30"/>
          <w:szCs w:val="30"/>
        </w:rPr>
        <w:t xml:space="preserve">04   </w:t>
      </w:r>
      <w:r>
        <w:rPr>
          <w:rFonts w:ascii="Calibri" w:cs="Calibri" w:eastAsia="Calibri" w:hAnsi="Calibri"/>
          <w:b/>
          <w:bCs/>
          <w:color w:val="0B3A5E"/>
          <w:sz w:val="30"/>
          <w:szCs w:val="30"/>
        </w:rPr>
        <w:t xml:space="preserve">Public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500"/>
        <w:gridCol w:w="4838"/>
      </w:tblGrid>
      <w:tr>
        <w:trPr>
          <w:tblHeader/>
        </w:trPr>
        <w:tc>
          <w:tcPr>
            <w:tcW w:type="dxa" w:w="23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Page</w:t>
            </w:r>
          </w:p>
        </w:tc>
        <w:tc>
          <w:tcPr>
            <w:tcW w:type="dxa" w:w="25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Route</w:t>
            </w:r>
          </w:p>
        </w:tc>
        <w:tc>
          <w:tcPr>
            <w:tcW w:type="dxa" w:w="4838"/>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Content source (Phase 2)</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Home</w:t>
            </w:r>
          </w:p>
        </w:tc>
        <w:tc>
          <w:tcPr>
            <w:tcW w:type="dxa" w:w="25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w:t>
            </w:r>
          </w:p>
        </w:tc>
        <w:tc>
          <w:tcPr>
            <w:tcW w:type="dxa" w:w="48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Banners, settings, featured teachers, latest notices and news, gallery highlights</w:t>
            </w:r>
          </w:p>
        </w:tc>
      </w:tr>
      <w:tr>
        <w:trPr>
          <w:cantSplit/>
        </w:trPr>
        <w:tc>
          <w:tcPr>
            <w:tcW w:type="dxa" w:w="23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About pages</w:t>
            </w:r>
          </w:p>
        </w:tc>
        <w:tc>
          <w:tcPr>
            <w:tcW w:type="dxa" w:w="25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/about/[slug]</w:t>
            </w:r>
          </w:p>
        </w:tc>
        <w:tc>
          <w:tcPr>
            <w:tcW w:type="dxa" w:w="48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Page model: introduction, our story, chairman message, principal message, vision &amp; mission</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Academics</w:t>
            </w:r>
          </w:p>
        </w:tc>
        <w:tc>
          <w:tcPr>
            <w:tcW w:type="dxa" w:w="25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/academics/[slug]</w:t>
            </w:r>
          </w:p>
        </w:tc>
        <w:tc>
          <w:tcPr>
            <w:tcW w:type="dxa" w:w="48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Page model + Class list; fees structure from FeeStructure (public flag)</w:t>
            </w:r>
          </w:p>
        </w:tc>
      </w:tr>
      <w:tr>
        <w:trPr>
          <w:cantSplit/>
        </w:trPr>
        <w:tc>
          <w:tcPr>
            <w:tcW w:type="dxa" w:w="23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Teachers &amp; Staff</w:t>
            </w:r>
          </w:p>
        </w:tc>
        <w:tc>
          <w:tcPr>
            <w:tcW w:type="dxa" w:w="25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/teachers</w:t>
            </w:r>
          </w:p>
        </w:tc>
        <w:tc>
          <w:tcPr>
            <w:tcW w:type="dxa" w:w="48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Staff where showOnWebsite = true, ordered</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Admission</w:t>
            </w:r>
          </w:p>
        </w:tc>
        <w:tc>
          <w:tcPr>
            <w:tcW w:type="dxa" w:w="25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/admission/[slug]</w:t>
            </w:r>
          </w:p>
        </w:tc>
        <w:tc>
          <w:tcPr>
            <w:tcW w:type="dxa" w:w="48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Page model + admission notices + downloadable form</w:t>
            </w:r>
          </w:p>
        </w:tc>
      </w:tr>
      <w:tr>
        <w:trPr>
          <w:cantSplit/>
        </w:trPr>
        <w:tc>
          <w:tcPr>
            <w:tcW w:type="dxa" w:w="23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Student Corner</w:t>
            </w:r>
          </w:p>
        </w:tc>
        <w:tc>
          <w:tcPr>
            <w:tcW w:type="dxa" w:w="25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/student-corner</w:t>
            </w:r>
          </w:p>
        </w:tc>
        <w:tc>
          <w:tcPr>
            <w:tcW w:type="dxa" w:w="48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Published routines, syllabus PDFs, exam schedules</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Online Result</w:t>
            </w:r>
          </w:p>
        </w:tc>
        <w:tc>
          <w:tcPr>
            <w:tcW w:type="dxa" w:w="25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/result</w:t>
            </w:r>
          </w:p>
        </w:tc>
        <w:tc>
          <w:tcPr>
            <w:tcW w:type="dxa" w:w="48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Public result search (Section 6.3)</w:t>
            </w:r>
          </w:p>
        </w:tc>
      </w:tr>
      <w:tr>
        <w:trPr>
          <w:cantSplit/>
        </w:trPr>
        <w:tc>
          <w:tcPr>
            <w:tcW w:type="dxa" w:w="23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Notice Board</w:t>
            </w:r>
          </w:p>
        </w:tc>
        <w:tc>
          <w:tcPr>
            <w:tcW w:type="dxa" w:w="25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/notices, /notices/[slug]</w:t>
            </w:r>
          </w:p>
        </w:tc>
        <w:tc>
          <w:tcPr>
            <w:tcW w:type="dxa" w:w="48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Notice model, category filter, pagination</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News &amp; Events</w:t>
            </w:r>
          </w:p>
        </w:tc>
        <w:tc>
          <w:tcPr>
            <w:tcW w:type="dxa" w:w="25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/news, /news/[slug]</w:t>
            </w:r>
          </w:p>
        </w:tc>
        <w:tc>
          <w:tcPr>
            <w:tcW w:type="dxa" w:w="48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NewsPost model</w:t>
            </w:r>
          </w:p>
        </w:tc>
      </w:tr>
      <w:tr>
        <w:trPr>
          <w:cantSplit/>
        </w:trPr>
        <w:tc>
          <w:tcPr>
            <w:tcW w:type="dxa" w:w="23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Gallery</w:t>
            </w:r>
          </w:p>
        </w:tc>
        <w:tc>
          <w:tcPr>
            <w:tcW w:type="dxa" w:w="25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/gallery, /gallery/[slug]</w:t>
            </w:r>
          </w:p>
        </w:tc>
        <w:tc>
          <w:tcPr>
            <w:tcW w:type="dxa" w:w="48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GalleryAlbum + GalleryImage, YouTube embeds</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Facilities</w:t>
            </w:r>
          </w:p>
        </w:tc>
        <w:tc>
          <w:tcPr>
            <w:tcW w:type="dxa" w:w="25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/facilities</w:t>
            </w:r>
          </w:p>
        </w:tc>
        <w:tc>
          <w:tcPr>
            <w:tcW w:type="dxa" w:w="48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Page model</w:t>
            </w:r>
          </w:p>
        </w:tc>
      </w:tr>
      <w:tr>
        <w:trPr>
          <w:cantSplit/>
        </w:trPr>
        <w:tc>
          <w:tcPr>
            <w:tcW w:type="dxa" w:w="23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Contact</w:t>
            </w:r>
          </w:p>
        </w:tc>
        <w:tc>
          <w:tcPr>
            <w:tcW w:type="dxa" w:w="25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/contact</w:t>
            </w:r>
          </w:p>
        </w:tc>
        <w:tc>
          <w:tcPr>
            <w:tcW w:type="dxa" w:w="48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Settings + contact form + Google Map embed</w:t>
            </w:r>
          </w:p>
        </w:tc>
      </w:tr>
      <w:tr>
        <w:trPr>
          <w:cantSplit/>
        </w:trPr>
        <w:tc>
          <w:tcPr>
            <w:tcW w:type="dxa" w:w="23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Login</w:t>
            </w:r>
          </w:p>
        </w:tc>
        <w:tc>
          <w:tcPr>
            <w:tcW w:type="dxa" w:w="25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/login</w:t>
            </w:r>
          </w:p>
        </w:tc>
        <w:tc>
          <w:tcPr>
            <w:tcW w:type="dxa" w:w="48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One login for staff and guardians, redirects by role</w:t>
            </w:r>
          </w:p>
        </w:tc>
      </w:tr>
    </w:tbl>
    <w:p>
      <w:pPr>
        <w:spacing w:after="100"/>
      </w:pPr>
    </w:p>
    <w:p>
      <w:pPr>
        <w:pStyle w:val="ListParagraph"/>
        <w:numPr>
          <w:ilvl w:val="0"/>
          <w:numId w:val="2"/>
        </w:numPr>
        <w:spacing w:after="90" w:line="290"/>
      </w:pPr>
      <w:r>
        <w:rPr>
          <w:rFonts w:ascii="Calibri" w:cs="Calibri" w:eastAsia="Calibri" w:hAnsi="Calibri"/>
          <w:b/>
          <w:bCs/>
          <w:color w:val="0B3A5E"/>
          <w:sz w:val="21"/>
          <w:szCs w:val="21"/>
        </w:rPr>
        <w:t xml:space="preserve">SEO: </w:t>
      </w:r>
      <w:r>
        <w:rPr>
          <w:rFonts w:ascii="Calibri" w:cs="Calibri" w:eastAsia="Calibri" w:hAnsi="Calibri"/>
          <w:color w:val="2B3440"/>
          <w:sz w:val="21"/>
          <w:szCs w:val="21"/>
        </w:rPr>
        <w:t xml:space="preserve">generateMetadata per page from the Setting/Page models, JSON-LD School schema on home, sitemap built from DB.</w:t>
      </w:r>
    </w:p>
    <w:p>
      <w:pPr>
        <w:pStyle w:val="ListParagraph"/>
        <w:numPr>
          <w:ilvl w:val="0"/>
          <w:numId w:val="2"/>
        </w:numPr>
        <w:spacing w:after="90" w:line="290"/>
      </w:pPr>
      <w:r>
        <w:rPr>
          <w:rFonts w:ascii="Calibri" w:cs="Calibri" w:eastAsia="Calibri" w:hAnsi="Calibri"/>
          <w:b/>
          <w:bCs/>
          <w:color w:val="0B3A5E"/>
          <w:sz w:val="21"/>
          <w:szCs w:val="21"/>
        </w:rPr>
        <w:t xml:space="preserve">Performance: </w:t>
      </w:r>
      <w:r>
        <w:rPr>
          <w:rFonts w:ascii="Calibri" w:cs="Calibri" w:eastAsia="Calibri" w:hAnsi="Calibri"/>
          <w:color w:val="2B3440"/>
          <w:sz w:val="21"/>
          <w:szCs w:val="21"/>
        </w:rPr>
        <w:t xml:space="preserve">next/image for every image, fonts via next/font, no client JS on pages that do not need it.</w:t>
      </w:r>
    </w:p>
    <w:p>
      <w:pPr>
        <w:pStyle w:val="ListParagraph"/>
        <w:numPr>
          <w:ilvl w:val="0"/>
          <w:numId w:val="2"/>
        </w:numPr>
        <w:spacing w:after="90" w:line="290"/>
      </w:pPr>
      <w:r>
        <w:rPr>
          <w:rFonts w:ascii="Calibri" w:cs="Calibri" w:eastAsia="Calibri" w:hAnsi="Calibri"/>
          <w:b/>
          <w:bCs/>
          <w:color w:val="0B3A5E"/>
          <w:sz w:val="21"/>
          <w:szCs w:val="21"/>
        </w:rPr>
        <w:t xml:space="preserve">Theme: </w:t>
      </w:r>
      <w:r>
        <w:rPr>
          <w:rFonts w:ascii="Calibri" w:cs="Calibri" w:eastAsia="Calibri" w:hAnsi="Calibri"/>
          <w:color w:val="2B3440"/>
          <w:sz w:val="21"/>
          <w:szCs w:val="21"/>
        </w:rPr>
        <w:t xml:space="preserve">Colours, fonts and logo come from config/school.js and CSS variables, so the next school is a theme change.</w:t>
      </w:r>
    </w:p>
    <w:p>
      <w:pPr>
        <w:pStyle w:val="Heading1"/>
        <w:keepNext/>
        <w:pBdr>
          <w:bottom w:val="single" w:color="C9DCEC" w:sz="6" w:space="6"/>
        </w:pBdr>
        <w:spacing w:after="180" w:before="360"/>
      </w:pPr>
      <w:r>
        <w:rPr>
          <w:rFonts w:ascii="Calibri" w:cs="Calibri" w:eastAsia="Calibri" w:hAnsi="Calibri"/>
          <w:b/>
          <w:bCs/>
          <w:color w:val="F15A2B"/>
          <w:sz w:val="30"/>
          <w:szCs w:val="30"/>
        </w:rPr>
        <w:t xml:space="preserve">05   </w:t>
      </w:r>
      <w:r>
        <w:rPr>
          <w:rFonts w:ascii="Calibri" w:cs="Calibri" w:eastAsia="Calibri" w:hAnsi="Calibri"/>
          <w:b/>
          <w:bCs/>
          <w:color w:val="0B3A5E"/>
          <w:sz w:val="30"/>
          <w:szCs w:val="30"/>
        </w:rPr>
        <w:t xml:space="preserve">Roles &amp; Permissions</w:t>
      </w:r>
    </w:p>
    <w:p>
      <w:pPr>
        <w:spacing w:after="140" w:line="300"/>
      </w:pPr>
      <w:r>
        <w:rPr>
          <w:rFonts w:ascii="Calibri" w:cs="Calibri" w:eastAsia="Calibri" w:hAnsi="Calibri"/>
          <w:color w:val="2B3440"/>
          <w:sz w:val="21"/>
          <w:szCs w:val="21"/>
        </w:rPr>
        <w:t xml:space="preserve">Permissions are strings (for example results.publish). A role is a set of permissions stored in the database, so the school can add a custom role later. The table shows the defaults.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8"/>
        <w:gridCol w:w="1200"/>
        <w:gridCol w:w="1200"/>
        <w:gridCol w:w="1200"/>
        <w:gridCol w:w="1200"/>
        <w:gridCol w:w="1200"/>
        <w:gridCol w:w="1400"/>
      </w:tblGrid>
      <w:tr>
        <w:trPr>
          <w:tblHeader/>
        </w:trPr>
        <w:tc>
          <w:tcPr>
            <w:tcW w:type="dxa" w:w="2238"/>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Module</w:t>
            </w:r>
          </w:p>
        </w:tc>
        <w:tc>
          <w:tcPr>
            <w:tcW w:type="dxa" w:w="12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center"/>
            </w:pPr>
            <w:r>
              <w:rPr>
                <w:rFonts w:ascii="Calibri" w:cs="Calibri" w:eastAsia="Calibri" w:hAnsi="Calibri"/>
                <w:b/>
                <w:bCs/>
                <w:color w:val="FFFFFF"/>
                <w:sz w:val="20"/>
                <w:szCs w:val="20"/>
              </w:rPr>
              <w:t xml:space="preserve">Super Admin</w:t>
            </w:r>
          </w:p>
        </w:tc>
        <w:tc>
          <w:tcPr>
            <w:tcW w:type="dxa" w:w="12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center"/>
            </w:pPr>
            <w:r>
              <w:rPr>
                <w:rFonts w:ascii="Calibri" w:cs="Calibri" w:eastAsia="Calibri" w:hAnsi="Calibri"/>
                <w:b/>
                <w:bCs/>
                <w:color w:val="FFFFFF"/>
                <w:sz w:val="20"/>
                <w:szCs w:val="20"/>
              </w:rPr>
              <w:t xml:space="preserve">Principal</w:t>
            </w:r>
          </w:p>
        </w:tc>
        <w:tc>
          <w:tcPr>
            <w:tcW w:type="dxa" w:w="12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center"/>
            </w:pPr>
            <w:r>
              <w:rPr>
                <w:rFonts w:ascii="Calibri" w:cs="Calibri" w:eastAsia="Calibri" w:hAnsi="Calibri"/>
                <w:b/>
                <w:bCs/>
                <w:color w:val="FFFFFF"/>
                <w:sz w:val="20"/>
                <w:szCs w:val="20"/>
              </w:rPr>
              <w:t xml:space="preserve">Office</w:t>
            </w:r>
          </w:p>
        </w:tc>
        <w:tc>
          <w:tcPr>
            <w:tcW w:type="dxa" w:w="12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center"/>
            </w:pPr>
            <w:r>
              <w:rPr>
                <w:rFonts w:ascii="Calibri" w:cs="Calibri" w:eastAsia="Calibri" w:hAnsi="Calibri"/>
                <w:b/>
                <w:bCs/>
                <w:color w:val="FFFFFF"/>
                <w:sz w:val="20"/>
                <w:szCs w:val="20"/>
              </w:rPr>
              <w:t xml:space="preserve">Accounts</w:t>
            </w:r>
          </w:p>
        </w:tc>
        <w:tc>
          <w:tcPr>
            <w:tcW w:type="dxa" w:w="12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center"/>
            </w:pPr>
            <w:r>
              <w:rPr>
                <w:rFonts w:ascii="Calibri" w:cs="Calibri" w:eastAsia="Calibri" w:hAnsi="Calibri"/>
                <w:b/>
                <w:bCs/>
                <w:color w:val="FFFFFF"/>
                <w:sz w:val="20"/>
                <w:szCs w:val="20"/>
              </w:rPr>
              <w:t xml:space="preserve">Teacher</w:t>
            </w:r>
          </w:p>
        </w:tc>
        <w:tc>
          <w:tcPr>
            <w:tcW w:type="dxa" w:w="14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center"/>
            </w:pPr>
            <w:r>
              <w:rPr>
                <w:rFonts w:ascii="Calibri" w:cs="Calibri" w:eastAsia="Calibri" w:hAnsi="Calibri"/>
                <w:b/>
                <w:bCs/>
                <w:color w:val="FFFFFF"/>
                <w:sz w:val="20"/>
                <w:szCs w:val="20"/>
              </w:rPr>
              <w:t xml:space="preserve">Guardian</w:t>
            </w:r>
          </w:p>
        </w:tc>
      </w:tr>
      <w:tr>
        <w:trPr>
          <w:cantSplit/>
        </w:trPr>
        <w:tc>
          <w:tcPr>
            <w:tcW w:type="dxa" w:w="2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Website content</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r>
      <w:tr>
        <w:trPr>
          <w:cantSplit/>
        </w:trPr>
        <w:tc>
          <w:tcPr>
            <w:tcW w:type="dxa" w:w="2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Students &amp; classes</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View</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Own class view</w:t>
            </w:r>
          </w:p>
        </w:tc>
        <w:tc>
          <w:tcPr>
            <w:tcW w:type="dxa" w:w="1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Own child</w:t>
            </w:r>
          </w:p>
        </w:tc>
      </w:tr>
      <w:tr>
        <w:trPr>
          <w:cantSplit/>
        </w:trPr>
        <w:tc>
          <w:tcPr>
            <w:tcW w:type="dxa" w:w="2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Exams &amp; marks</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View</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Own subjects</w:t>
            </w:r>
          </w:p>
        </w:tc>
        <w:tc>
          <w:tcPr>
            <w:tcW w:type="dxa" w:w="1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r>
      <w:tr>
        <w:trPr>
          <w:cantSplit/>
        </w:trPr>
        <w:tc>
          <w:tcPr>
            <w:tcW w:type="dxa" w:w="2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Publish results</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Yes</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Yes</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View published</w:t>
            </w:r>
          </w:p>
        </w:tc>
      </w:tr>
      <w:tr>
        <w:trPr>
          <w:cantSplit/>
        </w:trPr>
        <w:tc>
          <w:tcPr>
            <w:tcW w:type="dxa" w:w="2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Attendance</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View</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Own classes</w:t>
            </w:r>
          </w:p>
        </w:tc>
        <w:tc>
          <w:tcPr>
            <w:tcW w:type="dxa" w:w="1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Own child</w:t>
            </w:r>
          </w:p>
        </w:tc>
      </w:tr>
      <w:tr>
        <w:trPr>
          <w:cantSplit/>
        </w:trPr>
        <w:tc>
          <w:tcPr>
            <w:tcW w:type="dxa" w:w="2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Routine</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Own view</w:t>
            </w:r>
          </w:p>
        </w:tc>
        <w:tc>
          <w:tcPr>
            <w:tcW w:type="dxa" w:w="1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Class view</w:t>
            </w:r>
          </w:p>
        </w:tc>
      </w:tr>
      <w:tr>
        <w:trPr>
          <w:cantSplit/>
        </w:trPr>
        <w:tc>
          <w:tcPr>
            <w:tcW w:type="dxa" w:w="2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Admit &amp; ID cards</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Own download</w:t>
            </w:r>
          </w:p>
        </w:tc>
      </w:tr>
      <w:tr>
        <w:trPr>
          <w:cantSplit/>
        </w:trPr>
        <w:tc>
          <w:tcPr>
            <w:tcW w:type="dxa" w:w="2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Fees</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View</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Own dues &amp; pay</w:t>
            </w:r>
          </w:p>
        </w:tc>
      </w:tr>
      <w:tr>
        <w:trPr>
          <w:cantSplit/>
        </w:trPr>
        <w:tc>
          <w:tcPr>
            <w:tcW w:type="dxa" w:w="2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SMS</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Dues only</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r>
      <w:tr>
        <w:trPr>
          <w:cantSplit/>
        </w:trPr>
        <w:tc>
          <w:tcPr>
            <w:tcW w:type="dxa" w:w="2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Users &amp; settings</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Full</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r>
      <w:tr>
        <w:trPr>
          <w:cantSplit/>
        </w:trPr>
        <w:tc>
          <w:tcPr>
            <w:tcW w:type="dxa" w:w="2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Audit log</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View</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View</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c>
          <w:tcPr>
            <w:tcW w:type="dxa" w:w="1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center"/>
            </w:pPr>
            <w:r>
              <w:rPr>
                <w:rFonts w:ascii="Calibri" w:cs="Calibri" w:eastAsia="Calibri" w:hAnsi="Calibri"/>
                <w:b w:val="false"/>
                <w:bCs w:val="false"/>
                <w:color w:val="2B3440"/>
                <w:sz w:val="20"/>
                <w:szCs w:val="20"/>
              </w:rPr>
              <w:t xml:space="preserve">No</w:t>
            </w:r>
          </w:p>
        </w:tc>
      </w:tr>
    </w:tbl>
    <w:p>
      <w:pPr>
        <w:spacing w:after="100"/>
      </w:pPr>
    </w:p>
    <w:p>
      <w:pPr>
        <w:spacing w:after="140" w:line="300"/>
      </w:pPr>
      <w:r>
        <w:rPr>
          <w:rFonts w:ascii="Calibri" w:cs="Calibri" w:eastAsia="Calibri" w:hAnsi="Calibri"/>
          <w:color w:val="2B3440"/>
          <w:sz w:val="21"/>
          <w:szCs w:val="21"/>
        </w:rPr>
        <w:t xml:space="preserve">"Own" scopes are enforced in the service layer with a query filter (teacher id, guardian's student id), not only by hiding UI. A guardian requesting another student's id gets 404, not 403, so ids cannot be probed.</w:t>
      </w:r>
    </w:p>
    <w:p>
      <w:pPr>
        <w:pStyle w:val="Heading1"/>
        <w:keepNext/>
        <w:pBdr>
          <w:bottom w:val="single" w:color="C9DCEC" w:sz="6" w:space="6"/>
        </w:pBdr>
        <w:spacing w:after="180" w:before="360"/>
      </w:pPr>
      <w:r>
        <w:rPr>
          <w:rFonts w:ascii="Calibri" w:cs="Calibri" w:eastAsia="Calibri" w:hAnsi="Calibri"/>
          <w:b/>
          <w:bCs/>
          <w:color w:val="F15A2B"/>
          <w:sz w:val="30"/>
          <w:szCs w:val="30"/>
        </w:rPr>
        <w:t xml:space="preserve">06   </w:t>
      </w:r>
      <w:r>
        <w:rPr>
          <w:rFonts w:ascii="Calibri" w:cs="Calibri" w:eastAsia="Calibri" w:hAnsi="Calibri"/>
          <w:b/>
          <w:bCs/>
          <w:color w:val="0B3A5E"/>
          <w:sz w:val="30"/>
          <w:szCs w:val="30"/>
        </w:rPr>
        <w:t xml:space="preserve">Admin Panel Modules</w:t>
      </w:r>
    </w:p>
    <w:p>
      <w:pPr>
        <w:pStyle w:val="Heading2"/>
        <w:keepNext/>
        <w:spacing w:after="110" w:before="260"/>
      </w:pPr>
      <w:r>
        <w:rPr>
          <w:rFonts w:ascii="Calibri" w:cs="Calibri" w:eastAsia="Calibri" w:hAnsi="Calibri"/>
          <w:b/>
          <w:bCs/>
          <w:color w:val="0D76BA"/>
          <w:sz w:val="24"/>
          <w:szCs w:val="24"/>
        </w:rPr>
        <w:t xml:space="preserve">6.1 Website Content (CMS)</w:t>
      </w:r>
    </w:p>
    <w:p>
      <w:pPr>
        <w:pStyle w:val="ListParagraph"/>
        <w:numPr>
          <w:ilvl w:val="0"/>
          <w:numId w:val="2"/>
        </w:numPr>
        <w:spacing w:after="90" w:line="290"/>
      </w:pPr>
      <w:r>
        <w:rPr>
          <w:rFonts w:ascii="Calibri" w:cs="Calibri" w:eastAsia="Calibri" w:hAnsi="Calibri"/>
          <w:color w:val="2B3440"/>
          <w:sz w:val="21"/>
          <w:szCs w:val="21"/>
        </w:rPr>
        <w:t xml:space="preserve">CRUD for Banner, Page, Notice, NewsPost, GalleryAlbum, GalleryImage, Setting, ContactMessage.</w:t>
      </w:r>
    </w:p>
    <w:p>
      <w:pPr>
        <w:pStyle w:val="ListParagraph"/>
        <w:numPr>
          <w:ilvl w:val="0"/>
          <w:numId w:val="2"/>
        </w:numPr>
        <w:spacing w:after="90" w:line="290"/>
      </w:pPr>
      <w:r>
        <w:rPr>
          <w:rFonts w:ascii="Calibri" w:cs="Calibri" w:eastAsia="Calibri" w:hAnsi="Calibri"/>
          <w:color w:val="2B3440"/>
          <w:sz w:val="21"/>
          <w:szCs w:val="21"/>
        </w:rPr>
        <w:t xml:space="preserve">Rich text with a limited toolbar; HTML sanitised on the server (sanitize-html allowlist) before saving.</w:t>
      </w:r>
    </w:p>
    <w:p>
      <w:pPr>
        <w:pStyle w:val="ListParagraph"/>
        <w:numPr>
          <w:ilvl w:val="0"/>
          <w:numId w:val="2"/>
        </w:numPr>
        <w:spacing w:after="90" w:line="290"/>
      </w:pPr>
      <w:r>
        <w:rPr>
          <w:rFonts w:ascii="Calibri" w:cs="Calibri" w:eastAsia="Calibri" w:hAnsi="Calibri"/>
          <w:color w:val="2B3440"/>
          <w:sz w:val="21"/>
          <w:szCs w:val="21"/>
        </w:rPr>
        <w:t xml:space="preserve">Notice: category, pinned flag, PDF attachment, publishedAt in the future = scheduled.</w:t>
      </w:r>
    </w:p>
    <w:p>
      <w:pPr>
        <w:pStyle w:val="ListParagraph"/>
        <w:numPr>
          <w:ilvl w:val="0"/>
          <w:numId w:val="2"/>
        </w:numPr>
        <w:spacing w:after="90" w:line="290"/>
      </w:pPr>
      <w:r>
        <w:rPr>
          <w:rFonts w:ascii="Calibri" w:cs="Calibri" w:eastAsia="Calibri" w:hAnsi="Calibri"/>
          <w:color w:val="2B3440"/>
          <w:sz w:val="21"/>
          <w:szCs w:val="21"/>
        </w:rPr>
        <w:t xml:space="preserve">Gallery: multi upload (up to 30 images per batch), drag to reorder, cover image.</w:t>
      </w:r>
    </w:p>
    <w:p>
      <w:pPr>
        <w:pStyle w:val="ListParagraph"/>
        <w:numPr>
          <w:ilvl w:val="0"/>
          <w:numId w:val="2"/>
        </w:numPr>
        <w:spacing w:after="90" w:line="290"/>
      </w:pPr>
      <w:r>
        <w:rPr>
          <w:rFonts w:ascii="Calibri" w:cs="Calibri" w:eastAsia="Calibri" w:hAnsi="Calibri"/>
          <w:color w:val="2B3440"/>
          <w:sz w:val="21"/>
          <w:szCs w:val="21"/>
        </w:rPr>
        <w:t xml:space="preserve">Every save triggers revalidation of the matching tags.</w:t>
      </w:r>
    </w:p>
    <w:p>
      <w:pPr>
        <w:keepNext/>
        <w:spacing w:after="60" w:before="80"/>
      </w:pPr>
      <w:r>
        <w:rPr>
          <w:rFonts w:ascii="Calibri" w:cs="Calibri" w:eastAsia="Calibri" w:hAnsi="Calibri"/>
          <w:b/>
          <w:bCs/>
          <w:color w:val="8EBF3F"/>
          <w:sz w:val="20"/>
          <w:szCs w:val="20"/>
        </w:rPr>
        <w:t xml:space="preserve">Acceptance criteria</w:t>
      </w:r>
    </w:p>
    <w:p>
      <w:pPr>
        <w:pStyle w:val="ListParagraph"/>
        <w:numPr>
          <w:ilvl w:val="0"/>
          <w:numId w:val="3"/>
        </w:numPr>
        <w:spacing w:after="70" w:line="280"/>
      </w:pPr>
      <w:r>
        <w:rPr>
          <w:rFonts w:ascii="Calibri" w:cs="Calibri" w:eastAsia="Calibri" w:hAnsi="Calibri"/>
          <w:color w:val="2B3440"/>
          <w:sz w:val="20"/>
          <w:szCs w:val="20"/>
        </w:rPr>
        <w:t xml:space="preserve">A notice saved in the panel appears on the website within 5 seconds.</w:t>
      </w:r>
    </w:p>
    <w:p>
      <w:pPr>
        <w:pStyle w:val="ListParagraph"/>
        <w:numPr>
          <w:ilvl w:val="0"/>
          <w:numId w:val="3"/>
        </w:numPr>
        <w:spacing w:after="70" w:line="280"/>
      </w:pPr>
      <w:r>
        <w:rPr>
          <w:rFonts w:ascii="Calibri" w:cs="Calibri" w:eastAsia="Calibri" w:hAnsi="Calibri"/>
          <w:color w:val="2B3440"/>
          <w:sz w:val="20"/>
          <w:szCs w:val="20"/>
        </w:rPr>
        <w:t xml:space="preserve">A scheduled notice stays hidden until its time.</w:t>
      </w:r>
    </w:p>
    <w:p>
      <w:pPr>
        <w:pStyle w:val="ListParagraph"/>
        <w:numPr>
          <w:ilvl w:val="0"/>
          <w:numId w:val="3"/>
        </w:numPr>
        <w:spacing w:after="70" w:line="280"/>
      </w:pPr>
      <w:r>
        <w:rPr>
          <w:rFonts w:ascii="Calibri" w:cs="Calibri" w:eastAsia="Calibri" w:hAnsi="Calibri"/>
          <w:color w:val="2B3440"/>
          <w:sz w:val="20"/>
          <w:szCs w:val="20"/>
        </w:rPr>
        <w:t xml:space="preserve">Script tags in rich text never reach the database.</w:t>
      </w:r>
    </w:p>
    <w:p>
      <w:pPr>
        <w:pStyle w:val="Heading2"/>
        <w:keepNext/>
        <w:spacing w:after="110" w:before="260"/>
      </w:pPr>
      <w:r>
        <w:rPr>
          <w:rFonts w:ascii="Calibri" w:cs="Calibri" w:eastAsia="Calibri" w:hAnsi="Calibri"/>
          <w:b/>
          <w:bCs/>
          <w:color w:val="0D76BA"/>
          <w:sz w:val="24"/>
          <w:szCs w:val="24"/>
        </w:rPr>
        <w:t xml:space="preserve">6.2 Students &amp; Classes</w:t>
      </w:r>
    </w:p>
    <w:p>
      <w:pPr>
        <w:pStyle w:val="ListParagraph"/>
        <w:numPr>
          <w:ilvl w:val="0"/>
          <w:numId w:val="2"/>
        </w:numPr>
        <w:spacing w:after="90" w:line="290"/>
      </w:pPr>
      <w:r>
        <w:rPr>
          <w:rFonts w:ascii="Calibri" w:cs="Calibri" w:eastAsia="Calibri" w:hAnsi="Calibri"/>
          <w:color w:val="2B3440"/>
          <w:sz w:val="21"/>
          <w:szCs w:val="21"/>
        </w:rPr>
        <w:t xml:space="preserve">AcademicSession (one marked current), Class with order and gradingMode (MARKS or REMARKS), Section, Subject per class.</w:t>
      </w:r>
    </w:p>
    <w:p>
      <w:pPr>
        <w:pStyle w:val="ListParagraph"/>
        <w:numPr>
          <w:ilvl w:val="0"/>
          <w:numId w:val="2"/>
        </w:numPr>
        <w:spacing w:after="90" w:line="290"/>
      </w:pPr>
      <w:r>
        <w:rPr>
          <w:rFonts w:ascii="Calibri" w:cs="Calibri" w:eastAsia="Calibri" w:hAnsi="Calibri"/>
          <w:color w:val="2B3440"/>
          <w:sz w:val="21"/>
          <w:szCs w:val="21"/>
        </w:rPr>
        <w:t xml:space="preserve">Student is permanent; Enrollment is one row per student per session with section and roll.</w:t>
      </w:r>
    </w:p>
    <w:p>
      <w:pPr>
        <w:pStyle w:val="ListParagraph"/>
        <w:numPr>
          <w:ilvl w:val="0"/>
          <w:numId w:val="2"/>
        </w:numPr>
        <w:spacing w:after="90" w:line="290"/>
      </w:pPr>
      <w:r>
        <w:rPr>
          <w:rFonts w:ascii="Calibri" w:cs="Calibri" w:eastAsia="Calibri" w:hAnsi="Calibri"/>
          <w:color w:val="2B3440"/>
          <w:sz w:val="21"/>
          <w:szCs w:val="21"/>
        </w:rPr>
        <w:t xml:space="preserve">Promotion: select a class, map to next class, rolls reassigned by result position or kept; runs in one transaction.</w:t>
      </w:r>
    </w:p>
    <w:p>
      <w:pPr>
        <w:pStyle w:val="ListParagraph"/>
        <w:numPr>
          <w:ilvl w:val="0"/>
          <w:numId w:val="2"/>
        </w:numPr>
        <w:spacing w:after="90" w:line="290"/>
      </w:pPr>
      <w:r>
        <w:rPr>
          <w:rFonts w:ascii="Calibri" w:cs="Calibri" w:eastAsia="Calibri" w:hAnsi="Calibri"/>
          <w:color w:val="2B3440"/>
          <w:sz w:val="21"/>
          <w:szCs w:val="21"/>
        </w:rPr>
        <w:t xml:space="preserve">Excel import (.xlsx) with a preview, row level errors and nothing saved until the whole file is valid.</w:t>
      </w:r>
    </w:p>
    <w:p>
      <w:pPr>
        <w:pStyle w:val="ListParagraph"/>
        <w:numPr>
          <w:ilvl w:val="0"/>
          <w:numId w:val="2"/>
        </w:numPr>
        <w:spacing w:after="90" w:line="290"/>
      </w:pPr>
      <w:r>
        <w:rPr>
          <w:rFonts w:ascii="Calibri" w:cs="Calibri" w:eastAsia="Calibri" w:hAnsi="Calibri"/>
          <w:color w:val="2B3440"/>
          <w:sz w:val="21"/>
          <w:szCs w:val="21"/>
        </w:rPr>
        <w:t xml:space="preserve">Creating a student also creates a portal user (username = studentUid, temporary password printed once).</w:t>
      </w:r>
    </w:p>
    <w:p>
      <w:pPr>
        <w:keepNext/>
        <w:spacing w:after="60" w:before="80"/>
      </w:pPr>
      <w:r>
        <w:rPr>
          <w:rFonts w:ascii="Calibri" w:cs="Calibri" w:eastAsia="Calibri" w:hAnsi="Calibri"/>
          <w:b/>
          <w:bCs/>
          <w:color w:val="8EBF3F"/>
          <w:sz w:val="20"/>
          <w:szCs w:val="20"/>
        </w:rPr>
        <w:t xml:space="preserve">Acceptance criteria</w:t>
      </w:r>
    </w:p>
    <w:p>
      <w:pPr>
        <w:pStyle w:val="ListParagraph"/>
        <w:numPr>
          <w:ilvl w:val="0"/>
          <w:numId w:val="3"/>
        </w:numPr>
        <w:spacing w:after="70" w:line="280"/>
      </w:pPr>
      <w:r>
        <w:rPr>
          <w:rFonts w:ascii="Calibri" w:cs="Calibri" w:eastAsia="Calibri" w:hAnsi="Calibri"/>
          <w:color w:val="2B3440"/>
          <w:sz w:val="20"/>
          <w:szCs w:val="20"/>
        </w:rPr>
        <w:t xml:space="preserve">Two students cannot share a roll in the same section and session.</w:t>
      </w:r>
    </w:p>
    <w:p>
      <w:pPr>
        <w:pStyle w:val="ListParagraph"/>
        <w:numPr>
          <w:ilvl w:val="0"/>
          <w:numId w:val="3"/>
        </w:numPr>
        <w:spacing w:after="70" w:line="280"/>
      </w:pPr>
      <w:r>
        <w:rPr>
          <w:rFonts w:ascii="Calibri" w:cs="Calibri" w:eastAsia="Calibri" w:hAnsi="Calibri"/>
          <w:color w:val="2B3440"/>
          <w:sz w:val="20"/>
          <w:szCs w:val="20"/>
        </w:rPr>
        <w:t xml:space="preserve">Promotion of a 40 student class completes in one step and can be checked before confirming.</w:t>
      </w:r>
    </w:p>
    <w:p>
      <w:pPr>
        <w:pStyle w:val="ListParagraph"/>
        <w:numPr>
          <w:ilvl w:val="0"/>
          <w:numId w:val="3"/>
        </w:numPr>
        <w:spacing w:after="70" w:line="280"/>
      </w:pPr>
      <w:r>
        <w:rPr>
          <w:rFonts w:ascii="Calibri" w:cs="Calibri" w:eastAsia="Calibri" w:hAnsi="Calibri"/>
          <w:color w:val="2B3440"/>
          <w:sz w:val="20"/>
          <w:szCs w:val="20"/>
        </w:rPr>
        <w:t xml:space="preserve">Import of 300 rows finishes in under 10 seconds.</w:t>
      </w:r>
    </w:p>
    <w:p>
      <w:pPr>
        <w:pStyle w:val="Heading2"/>
        <w:keepNext/>
        <w:spacing w:after="110" w:before="260"/>
      </w:pPr>
      <w:r>
        <w:rPr>
          <w:rFonts w:ascii="Calibri" w:cs="Calibri" w:eastAsia="Calibri" w:hAnsi="Calibri"/>
          <w:b/>
          <w:bCs/>
          <w:color w:val="0D76BA"/>
          <w:sz w:val="24"/>
          <w:szCs w:val="24"/>
        </w:rPr>
        <w:t xml:space="preserve">6.3 Exams, Marks &amp; Results</w:t>
      </w:r>
    </w:p>
    <w:p>
      <w:pPr>
        <w:pStyle w:val="ListParagraph"/>
        <w:numPr>
          <w:ilvl w:val="0"/>
          <w:numId w:val="2"/>
        </w:numPr>
        <w:spacing w:after="90" w:line="290"/>
      </w:pPr>
      <w:r>
        <w:rPr>
          <w:rFonts w:ascii="Calibri" w:cs="Calibri" w:eastAsia="Calibri" w:hAnsi="Calibri"/>
          <w:color w:val="2B3440"/>
          <w:sz w:val="21"/>
          <w:szCs w:val="21"/>
        </w:rPr>
        <w:t xml:space="preserve">Exam status flow: DRAFT, MARKS_OPEN, LOCKED, PUBLISHED. Marks can only be edited in MARKS_OPEN.</w:t>
      </w:r>
    </w:p>
    <w:p>
      <w:pPr>
        <w:pStyle w:val="ListParagraph"/>
        <w:numPr>
          <w:ilvl w:val="0"/>
          <w:numId w:val="2"/>
        </w:numPr>
        <w:spacing w:after="90" w:line="290"/>
      </w:pPr>
      <w:r>
        <w:rPr>
          <w:rFonts w:ascii="Calibri" w:cs="Calibri" w:eastAsia="Calibri" w:hAnsi="Calibri"/>
          <w:color w:val="2B3440"/>
          <w:sz w:val="21"/>
          <w:szCs w:val="21"/>
        </w:rPr>
        <w:t xml:space="preserve">ExamSubject holds full marks, pass marks and optional components (written, oral, practical).</w:t>
      </w:r>
    </w:p>
    <w:p>
      <w:pPr>
        <w:pStyle w:val="ListParagraph"/>
        <w:numPr>
          <w:ilvl w:val="0"/>
          <w:numId w:val="2"/>
        </w:numPr>
        <w:spacing w:after="90" w:line="290"/>
      </w:pPr>
      <w:r>
        <w:rPr>
          <w:rFonts w:ascii="Calibri" w:cs="Calibri" w:eastAsia="Calibri" w:hAnsi="Calibri"/>
          <w:color w:val="2B3440"/>
          <w:sz w:val="21"/>
          <w:szCs w:val="21"/>
        </w:rPr>
        <w:t xml:space="preserve">Marks entry grid per section and subject, keyboard friendly, autosave, absent flag. Teacher sees only assigned subject and section pairs.</w:t>
      </w:r>
    </w:p>
    <w:p>
      <w:pPr>
        <w:pStyle w:val="ListParagraph"/>
        <w:numPr>
          <w:ilvl w:val="0"/>
          <w:numId w:val="2"/>
        </w:numPr>
        <w:spacing w:after="90" w:line="290"/>
      </w:pPr>
      <w:r>
        <w:rPr>
          <w:rFonts w:ascii="Calibri" w:cs="Calibri" w:eastAsia="Calibri" w:hAnsi="Calibri"/>
          <w:color w:val="2B3440"/>
          <w:sz w:val="21"/>
          <w:szCs w:val="21"/>
        </w:rPr>
        <w:t xml:space="preserve">Calculation runs as a job: totals, grade from GradeScale, GPA where used, position with tie break by total then by name order configured. REMARKS classes produce a progress report with teacher remarks instead of grades.</w:t>
      </w:r>
    </w:p>
    <w:p>
      <w:pPr>
        <w:pStyle w:val="ListParagraph"/>
        <w:numPr>
          <w:ilvl w:val="0"/>
          <w:numId w:val="2"/>
        </w:numPr>
        <w:spacing w:after="90" w:line="290"/>
      </w:pPr>
      <w:r>
        <w:rPr>
          <w:rFonts w:ascii="Calibri" w:cs="Calibri" w:eastAsia="Calibri" w:hAnsi="Calibri"/>
          <w:color w:val="2B3440"/>
          <w:sz w:val="21"/>
          <w:szCs w:val="21"/>
        </w:rPr>
        <w:t xml:space="preserve">Publish writes ResultSnapshot rows. Changes after publish require Super Admin to unpublish, with an audit entry.</w:t>
      </w:r>
    </w:p>
    <w:p>
      <w:pPr>
        <w:pStyle w:val="ListParagraph"/>
        <w:numPr>
          <w:ilvl w:val="0"/>
          <w:numId w:val="2"/>
        </w:numPr>
        <w:spacing w:after="90" w:line="290"/>
      </w:pPr>
      <w:r>
        <w:rPr>
          <w:rFonts w:ascii="Calibri" w:cs="Calibri" w:eastAsia="Calibri" w:hAnsi="Calibri"/>
          <w:color w:val="2B3440"/>
          <w:sz w:val="21"/>
          <w:szCs w:val="21"/>
        </w:rPr>
        <w:t xml:space="preserve">Marksheet and tabulation sheet PDFs rendered by the worker with Puppeteer from an HTML template.</w:t>
      </w:r>
    </w:p>
    <w:p>
      <w:pPr>
        <w:pStyle w:val="ListParagraph"/>
        <w:numPr>
          <w:ilvl w:val="0"/>
          <w:numId w:val="2"/>
        </w:numPr>
        <w:spacing w:after="90" w:line="290"/>
      </w:pPr>
      <w:r>
        <w:rPr>
          <w:rFonts w:ascii="Calibri" w:cs="Calibri" w:eastAsia="Calibri" w:hAnsi="Calibri"/>
          <w:color w:val="2B3440"/>
          <w:sz w:val="21"/>
          <w:szCs w:val="21"/>
        </w:rPr>
        <w:t xml:space="preserve">Public search: class, roll, exam and date of birth required; Turnstile or a simple captcha; 10 searches per IP per minute.</w:t>
      </w:r>
    </w:p>
    <w:p>
      <w:pPr>
        <w:pStyle w:val="ListParagraph"/>
        <w:numPr>
          <w:ilvl w:val="0"/>
          <w:numId w:val="2"/>
        </w:numPr>
        <w:spacing w:after="90" w:line="290"/>
      </w:pPr>
      <w:r>
        <w:rPr>
          <w:rFonts w:ascii="Calibri" w:cs="Calibri" w:eastAsia="Calibri" w:hAnsi="Calibri"/>
          <w:color w:val="2B3440"/>
          <w:sz w:val="21"/>
          <w:szCs w:val="21"/>
        </w:rPr>
        <w:t xml:space="preserve">Publish enqueues one result SMS per guardian.</w:t>
      </w:r>
    </w:p>
    <w:p>
      <w:pPr>
        <w:keepNext/>
        <w:spacing w:after="60" w:before="80"/>
      </w:pPr>
      <w:r>
        <w:rPr>
          <w:rFonts w:ascii="Calibri" w:cs="Calibri" w:eastAsia="Calibri" w:hAnsi="Calibri"/>
          <w:b/>
          <w:bCs/>
          <w:color w:val="8EBF3F"/>
          <w:sz w:val="20"/>
          <w:szCs w:val="20"/>
        </w:rPr>
        <w:t xml:space="preserve">Acceptance criteria</w:t>
      </w:r>
    </w:p>
    <w:p>
      <w:pPr>
        <w:pStyle w:val="ListParagraph"/>
        <w:numPr>
          <w:ilvl w:val="0"/>
          <w:numId w:val="3"/>
        </w:numPr>
        <w:spacing w:after="70" w:line="280"/>
      </w:pPr>
      <w:r>
        <w:rPr>
          <w:rFonts w:ascii="Calibri" w:cs="Calibri" w:eastAsia="Calibri" w:hAnsi="Calibri"/>
          <w:color w:val="2B3440"/>
          <w:sz w:val="20"/>
          <w:szCs w:val="20"/>
        </w:rPr>
        <w:t xml:space="preserve">Teacher A cannot load or save marks for a subject assigned to Teacher B (API test).</w:t>
      </w:r>
    </w:p>
    <w:p>
      <w:pPr>
        <w:pStyle w:val="ListParagraph"/>
        <w:numPr>
          <w:ilvl w:val="0"/>
          <w:numId w:val="3"/>
        </w:numPr>
        <w:spacing w:after="70" w:line="280"/>
      </w:pPr>
      <w:r>
        <w:rPr>
          <w:rFonts w:ascii="Calibri" w:cs="Calibri" w:eastAsia="Calibri" w:hAnsi="Calibri"/>
          <w:color w:val="2B3440"/>
          <w:sz w:val="20"/>
          <w:szCs w:val="20"/>
        </w:rPr>
        <w:t xml:space="preserve">A result calculated twice gives identical output.</w:t>
      </w:r>
    </w:p>
    <w:p>
      <w:pPr>
        <w:pStyle w:val="ListParagraph"/>
        <w:numPr>
          <w:ilvl w:val="0"/>
          <w:numId w:val="3"/>
        </w:numPr>
        <w:spacing w:after="70" w:line="280"/>
      </w:pPr>
      <w:r>
        <w:rPr>
          <w:rFonts w:ascii="Calibri" w:cs="Calibri" w:eastAsia="Calibri" w:hAnsi="Calibri"/>
          <w:color w:val="2B3440"/>
          <w:sz w:val="20"/>
          <w:szCs w:val="20"/>
        </w:rPr>
        <w:t xml:space="preserve">Published results do not change if a mark row is edited directly in the database.</w:t>
      </w:r>
    </w:p>
    <w:p>
      <w:pPr>
        <w:pStyle w:val="ListParagraph"/>
        <w:numPr>
          <w:ilvl w:val="0"/>
          <w:numId w:val="3"/>
        </w:numPr>
        <w:spacing w:after="70" w:line="280"/>
      </w:pPr>
      <w:r>
        <w:rPr>
          <w:rFonts w:ascii="Calibri" w:cs="Calibri" w:eastAsia="Calibri" w:hAnsi="Calibri"/>
          <w:color w:val="2B3440"/>
          <w:sz w:val="20"/>
          <w:szCs w:val="20"/>
        </w:rPr>
        <w:t xml:space="preserve">Tabulation PDF for 40 students renders in under 15 seconds.</w:t>
      </w:r>
    </w:p>
    <w:p>
      <w:pPr>
        <w:pStyle w:val="Heading2"/>
        <w:keepNext/>
        <w:spacing w:after="110" w:before="260"/>
      </w:pPr>
      <w:r>
        <w:rPr>
          <w:rFonts w:ascii="Calibri" w:cs="Calibri" w:eastAsia="Calibri" w:hAnsi="Calibri"/>
          <w:b/>
          <w:bCs/>
          <w:color w:val="0D76BA"/>
          <w:sz w:val="24"/>
          <w:szCs w:val="24"/>
        </w:rPr>
        <w:t xml:space="preserve">6.4 Attendance</w:t>
      </w:r>
    </w:p>
    <w:p>
      <w:pPr>
        <w:pStyle w:val="ListParagraph"/>
        <w:numPr>
          <w:ilvl w:val="0"/>
          <w:numId w:val="2"/>
        </w:numPr>
        <w:spacing w:after="90" w:line="290"/>
      </w:pPr>
      <w:r>
        <w:rPr>
          <w:rFonts w:ascii="Calibri" w:cs="Calibri" w:eastAsia="Calibri" w:hAnsi="Calibri"/>
          <w:color w:val="2B3440"/>
          <w:sz w:val="21"/>
          <w:szCs w:val="21"/>
        </w:rPr>
        <w:t xml:space="preserve">One row per enrollment per date, unique; saving again updates (upsert).</w:t>
      </w:r>
    </w:p>
    <w:p>
      <w:pPr>
        <w:pStyle w:val="ListParagraph"/>
        <w:numPr>
          <w:ilvl w:val="0"/>
          <w:numId w:val="2"/>
        </w:numPr>
        <w:spacing w:after="90" w:line="290"/>
      </w:pPr>
      <w:r>
        <w:rPr>
          <w:rFonts w:ascii="Calibri" w:cs="Calibri" w:eastAsia="Calibri" w:hAnsi="Calibri"/>
          <w:color w:val="2B3440"/>
          <w:sz w:val="21"/>
          <w:szCs w:val="21"/>
        </w:rPr>
        <w:t xml:space="preserve">Default all present; teacher marks absent or late.</w:t>
      </w:r>
    </w:p>
    <w:p>
      <w:pPr>
        <w:pStyle w:val="ListParagraph"/>
        <w:numPr>
          <w:ilvl w:val="0"/>
          <w:numId w:val="2"/>
        </w:numPr>
        <w:spacing w:after="90" w:line="290"/>
      </w:pPr>
      <w:r>
        <w:rPr>
          <w:rFonts w:ascii="Calibri" w:cs="Calibri" w:eastAsia="Calibri" w:hAnsi="Calibri"/>
          <w:color w:val="2B3440"/>
          <w:sz w:val="21"/>
          <w:szCs w:val="21"/>
        </w:rPr>
        <w:t xml:space="preserve">Dates stored as DATE in Asia/Dhaka. Never derive the date from a UTC timestamp on the server.</w:t>
      </w:r>
    </w:p>
    <w:p>
      <w:pPr>
        <w:pStyle w:val="ListParagraph"/>
        <w:numPr>
          <w:ilvl w:val="0"/>
          <w:numId w:val="2"/>
        </w:numPr>
        <w:spacing w:after="90" w:line="290"/>
      </w:pPr>
      <w:r>
        <w:rPr>
          <w:rFonts w:ascii="Calibri" w:cs="Calibri" w:eastAsia="Calibri" w:hAnsi="Calibri"/>
          <w:color w:val="2B3440"/>
          <w:sz w:val="21"/>
          <w:szCs w:val="21"/>
        </w:rPr>
        <w:t xml:space="preserve">Absent SMS job runs at a configurable cutoff time (default 10:30), sends once per student per date.</w:t>
      </w:r>
    </w:p>
    <w:p>
      <w:pPr>
        <w:pStyle w:val="ListParagraph"/>
        <w:numPr>
          <w:ilvl w:val="0"/>
          <w:numId w:val="2"/>
        </w:numPr>
        <w:spacing w:after="90" w:line="290"/>
      </w:pPr>
      <w:r>
        <w:rPr>
          <w:rFonts w:ascii="Calibri" w:cs="Calibri" w:eastAsia="Calibri" w:hAnsi="Calibri"/>
          <w:color w:val="2B3440"/>
          <w:sz w:val="21"/>
          <w:szCs w:val="21"/>
        </w:rPr>
        <w:t xml:space="preserve">Holidays excluded from reports. Reports: by class and date, by student, monthly summary, export to Excel.</w:t>
      </w:r>
    </w:p>
    <w:p>
      <w:pPr>
        <w:keepNext/>
        <w:spacing w:after="60" w:before="80"/>
      </w:pPr>
      <w:r>
        <w:rPr>
          <w:rFonts w:ascii="Calibri" w:cs="Calibri" w:eastAsia="Calibri" w:hAnsi="Calibri"/>
          <w:b/>
          <w:bCs/>
          <w:color w:val="8EBF3F"/>
          <w:sz w:val="20"/>
          <w:szCs w:val="20"/>
        </w:rPr>
        <w:t xml:space="preserve">Acceptance criteria</w:t>
      </w:r>
    </w:p>
    <w:p>
      <w:pPr>
        <w:pStyle w:val="ListParagraph"/>
        <w:numPr>
          <w:ilvl w:val="0"/>
          <w:numId w:val="3"/>
        </w:numPr>
        <w:spacing w:after="70" w:line="280"/>
      </w:pPr>
      <w:r>
        <w:rPr>
          <w:rFonts w:ascii="Calibri" w:cs="Calibri" w:eastAsia="Calibri" w:hAnsi="Calibri"/>
          <w:color w:val="2B3440"/>
          <w:sz w:val="20"/>
          <w:szCs w:val="20"/>
        </w:rPr>
        <w:t xml:space="preserve">Submitting the same class twice creates no duplicates and no second SMS.</w:t>
      </w:r>
    </w:p>
    <w:p>
      <w:pPr>
        <w:pStyle w:val="ListParagraph"/>
        <w:numPr>
          <w:ilvl w:val="0"/>
          <w:numId w:val="3"/>
        </w:numPr>
        <w:spacing w:after="70" w:line="280"/>
      </w:pPr>
      <w:r>
        <w:rPr>
          <w:rFonts w:ascii="Calibri" w:cs="Calibri" w:eastAsia="Calibri" w:hAnsi="Calibri"/>
          <w:color w:val="2B3440"/>
          <w:sz w:val="20"/>
          <w:szCs w:val="20"/>
        </w:rPr>
        <w:t xml:space="preserve">A correction made before the cutoff results in no SMS for that student.</w:t>
      </w:r>
    </w:p>
    <w:p>
      <w:pPr>
        <w:pStyle w:val="Heading2"/>
        <w:keepNext/>
        <w:spacing w:after="110" w:before="260"/>
      </w:pPr>
      <w:r>
        <w:rPr>
          <w:rFonts w:ascii="Calibri" w:cs="Calibri" w:eastAsia="Calibri" w:hAnsi="Calibri"/>
          <w:b/>
          <w:bCs/>
          <w:color w:val="0D76BA"/>
          <w:sz w:val="24"/>
          <w:szCs w:val="24"/>
        </w:rPr>
        <w:t xml:space="preserve">6.5 Routine</w:t>
      </w:r>
    </w:p>
    <w:p>
      <w:pPr>
        <w:pStyle w:val="ListParagraph"/>
        <w:numPr>
          <w:ilvl w:val="0"/>
          <w:numId w:val="2"/>
        </w:numPr>
        <w:spacing w:after="90" w:line="290"/>
      </w:pPr>
      <w:r>
        <w:rPr>
          <w:rFonts w:ascii="Calibri" w:cs="Calibri" w:eastAsia="Calibri" w:hAnsi="Calibri"/>
          <w:color w:val="2B3440"/>
          <w:sz w:val="21"/>
          <w:szCs w:val="21"/>
        </w:rPr>
        <w:t xml:space="preserve">Period definitions (number, start, end), RoutineSlot per section, day and period with subject and teacher.</w:t>
      </w:r>
    </w:p>
    <w:p>
      <w:pPr>
        <w:pStyle w:val="ListParagraph"/>
        <w:numPr>
          <w:ilvl w:val="0"/>
          <w:numId w:val="2"/>
        </w:numPr>
        <w:spacing w:after="90" w:line="290"/>
      </w:pPr>
      <w:r>
        <w:rPr>
          <w:rFonts w:ascii="Calibri" w:cs="Calibri" w:eastAsia="Calibri" w:hAnsi="Calibri"/>
          <w:color w:val="2B3440"/>
          <w:sz w:val="21"/>
          <w:szCs w:val="21"/>
        </w:rPr>
        <w:t xml:space="preserve">Database unique constraint on teacher + day + period + session prevents double booking.</w:t>
      </w:r>
    </w:p>
    <w:p>
      <w:pPr>
        <w:pStyle w:val="ListParagraph"/>
        <w:numPr>
          <w:ilvl w:val="0"/>
          <w:numId w:val="2"/>
        </w:numPr>
        <w:spacing w:after="90" w:line="290"/>
      </w:pPr>
      <w:r>
        <w:rPr>
          <w:rFonts w:ascii="Calibri" w:cs="Calibri" w:eastAsia="Calibri" w:hAnsi="Calibri"/>
          <w:color w:val="2B3440"/>
          <w:sz w:val="21"/>
          <w:szCs w:val="21"/>
        </w:rPr>
        <w:t xml:space="preserve">Teacher routine is a query, not a separate table. Print view with CSS @media print.</w:t>
      </w:r>
    </w:p>
    <w:p>
      <w:pPr>
        <w:pStyle w:val="Heading2"/>
        <w:keepNext/>
        <w:spacing w:after="110" w:before="260"/>
      </w:pPr>
      <w:r>
        <w:rPr>
          <w:rFonts w:ascii="Calibri" w:cs="Calibri" w:eastAsia="Calibri" w:hAnsi="Calibri"/>
          <w:b/>
          <w:bCs/>
          <w:color w:val="0D76BA"/>
          <w:sz w:val="24"/>
          <w:szCs w:val="24"/>
        </w:rPr>
        <w:t xml:space="preserve">6.6 Admit Card &amp; ID Card</w:t>
      </w:r>
    </w:p>
    <w:p>
      <w:pPr>
        <w:pStyle w:val="ListParagraph"/>
        <w:numPr>
          <w:ilvl w:val="0"/>
          <w:numId w:val="2"/>
        </w:numPr>
        <w:spacing w:after="90" w:line="290"/>
      </w:pPr>
      <w:r>
        <w:rPr>
          <w:rFonts w:ascii="Calibri" w:cs="Calibri" w:eastAsia="Calibri" w:hAnsi="Calibri"/>
          <w:color w:val="2B3440"/>
          <w:sz w:val="21"/>
          <w:szCs w:val="21"/>
        </w:rPr>
        <w:t xml:space="preserve">Bulk generate for a class and exam; 2 or 4 cards per A4 page; photo placeholder if missing.</w:t>
      </w:r>
    </w:p>
    <w:p>
      <w:pPr>
        <w:pStyle w:val="ListParagraph"/>
        <w:numPr>
          <w:ilvl w:val="0"/>
          <w:numId w:val="2"/>
        </w:numPr>
        <w:spacing w:after="90" w:line="290"/>
      </w:pPr>
      <w:r>
        <w:rPr>
          <w:rFonts w:ascii="Calibri" w:cs="Calibri" w:eastAsia="Calibri" w:hAnsi="Calibri"/>
          <w:color w:val="2B3440"/>
          <w:sz w:val="21"/>
          <w:szCs w:val="21"/>
        </w:rPr>
        <w:t xml:space="preserve">Optional rule: skip students with dues above a configured amount, listed in a report.</w:t>
      </w:r>
    </w:p>
    <w:p>
      <w:pPr>
        <w:pStyle w:val="ListParagraph"/>
        <w:numPr>
          <w:ilvl w:val="0"/>
          <w:numId w:val="2"/>
        </w:numPr>
        <w:spacing w:after="90" w:line="290"/>
      </w:pPr>
      <w:r>
        <w:rPr>
          <w:rFonts w:ascii="Calibri" w:cs="Calibri" w:eastAsia="Calibri" w:hAnsi="Calibri"/>
          <w:color w:val="2B3440"/>
          <w:sz w:val="21"/>
          <w:szCs w:val="21"/>
        </w:rPr>
        <w:t xml:space="preserve">ID card from the same template engine, CR80 size layout on A4.</w:t>
      </w:r>
    </w:p>
    <w:p>
      <w:pPr>
        <w:pStyle w:val="Heading2"/>
        <w:keepNext/>
        <w:spacing w:after="110" w:before="260"/>
      </w:pPr>
      <w:r>
        <w:rPr>
          <w:rFonts w:ascii="Calibri" w:cs="Calibri" w:eastAsia="Calibri" w:hAnsi="Calibri"/>
          <w:b/>
          <w:bCs/>
          <w:color w:val="0D76BA"/>
          <w:sz w:val="24"/>
          <w:szCs w:val="24"/>
        </w:rPr>
        <w:t xml:space="preserve">6.7 Fees &amp; Accounts</w:t>
      </w:r>
    </w:p>
    <w:p>
      <w:pPr>
        <w:pStyle w:val="ListParagraph"/>
        <w:numPr>
          <w:ilvl w:val="0"/>
          <w:numId w:val="2"/>
        </w:numPr>
        <w:spacing w:after="90" w:line="290"/>
      </w:pPr>
      <w:r>
        <w:rPr>
          <w:rFonts w:ascii="Calibri" w:cs="Calibri" w:eastAsia="Calibri" w:hAnsi="Calibri"/>
          <w:color w:val="2B3440"/>
          <w:sz w:val="21"/>
          <w:szCs w:val="21"/>
        </w:rPr>
        <w:t xml:space="preserve">Money stored as integers in taka (no floats).</w:t>
      </w:r>
    </w:p>
    <w:p>
      <w:pPr>
        <w:pStyle w:val="ListParagraph"/>
        <w:numPr>
          <w:ilvl w:val="0"/>
          <w:numId w:val="2"/>
        </w:numPr>
        <w:spacing w:after="90" w:line="290"/>
      </w:pPr>
      <w:r>
        <w:rPr>
          <w:rFonts w:ascii="Calibri" w:cs="Calibri" w:eastAsia="Calibri" w:hAnsi="Calibri"/>
          <w:color w:val="2B3440"/>
          <w:sz w:val="21"/>
          <w:szCs w:val="21"/>
        </w:rPr>
        <w:t xml:space="preserve">FeeHead (MONTHLY or ONE_TIME), FeeStructure per session and class, Invoice per student per head per month, generated by a monthly job.</w:t>
      </w:r>
    </w:p>
    <w:p>
      <w:pPr>
        <w:pStyle w:val="ListParagraph"/>
        <w:numPr>
          <w:ilvl w:val="0"/>
          <w:numId w:val="2"/>
        </w:numPr>
        <w:spacing w:after="90" w:line="290"/>
      </w:pPr>
      <w:r>
        <w:rPr>
          <w:rFonts w:ascii="Calibri" w:cs="Calibri" w:eastAsia="Calibri" w:hAnsi="Calibri"/>
          <w:color w:val="2B3440"/>
          <w:sz w:val="21"/>
          <w:szCs w:val="21"/>
        </w:rPr>
        <w:t xml:space="preserve">Payment with Allocation rows linking payments to invoices; partial and advance payments supported. Due = invoices minus discounts minus allocations.</w:t>
      </w:r>
    </w:p>
    <w:p>
      <w:pPr>
        <w:pStyle w:val="ListParagraph"/>
        <w:numPr>
          <w:ilvl w:val="0"/>
          <w:numId w:val="2"/>
        </w:numPr>
        <w:spacing w:after="90" w:line="290"/>
      </w:pPr>
      <w:r>
        <w:rPr>
          <w:rFonts w:ascii="Calibri" w:cs="Calibri" w:eastAsia="Calibri" w:hAnsi="Calibri"/>
          <w:color w:val="2B3440"/>
          <w:sz w:val="21"/>
          <w:szCs w:val="21"/>
        </w:rPr>
        <w:t xml:space="preserve">Receipt numbers are gap free per year: a Counter row locked with SELECT ... FOR UPDATE inside the payment transaction. No Postgres sequences for this.</w:t>
      </w:r>
    </w:p>
    <w:p>
      <w:pPr>
        <w:pStyle w:val="ListParagraph"/>
        <w:numPr>
          <w:ilvl w:val="0"/>
          <w:numId w:val="2"/>
        </w:numPr>
        <w:spacing w:after="90" w:line="290"/>
      </w:pPr>
      <w:r>
        <w:rPr>
          <w:rFonts w:ascii="Calibri" w:cs="Calibri" w:eastAsia="Calibri" w:hAnsi="Calibri"/>
          <w:color w:val="2B3440"/>
          <w:sz w:val="21"/>
          <w:szCs w:val="21"/>
        </w:rPr>
        <w:t xml:space="preserve">Cancelling a payment creates a reversal entry with reason. Nothing is deleted.</w:t>
      </w:r>
    </w:p>
    <w:p>
      <w:pPr>
        <w:pStyle w:val="ListParagraph"/>
        <w:numPr>
          <w:ilvl w:val="0"/>
          <w:numId w:val="2"/>
        </w:numPr>
        <w:spacing w:after="90" w:line="290"/>
      </w:pPr>
      <w:r>
        <w:rPr>
          <w:rFonts w:ascii="Calibri" w:cs="Calibri" w:eastAsia="Calibri" w:hAnsi="Calibri"/>
          <w:color w:val="2B3440"/>
          <w:sz w:val="21"/>
          <w:szCs w:val="21"/>
        </w:rPr>
        <w:t xml:space="preserve">Discounts and sibling waivers as separate lines, never by editing the invoice amount.</w:t>
      </w:r>
    </w:p>
    <w:p>
      <w:pPr>
        <w:pStyle w:val="ListParagraph"/>
        <w:numPr>
          <w:ilvl w:val="0"/>
          <w:numId w:val="2"/>
        </w:numPr>
        <w:spacing w:after="90" w:line="290"/>
      </w:pPr>
      <w:r>
        <w:rPr>
          <w:rFonts w:ascii="Calibri" w:cs="Calibri" w:eastAsia="Calibri" w:hAnsi="Calibri"/>
          <w:color w:val="2B3440"/>
          <w:sz w:val="21"/>
          <w:szCs w:val="21"/>
        </w:rPr>
        <w:t xml:space="preserve">Online payment through SSLCommerz or bKash: payment confirmed only by the IPN / validation API, never by the browser redirect; tran_id unique so a repeated IPN is ignored.</w:t>
      </w:r>
    </w:p>
    <w:p>
      <w:pPr>
        <w:keepNext/>
        <w:spacing w:after="60" w:before="80"/>
      </w:pPr>
      <w:r>
        <w:rPr>
          <w:rFonts w:ascii="Calibri" w:cs="Calibri" w:eastAsia="Calibri" w:hAnsi="Calibri"/>
          <w:b/>
          <w:bCs/>
          <w:color w:val="8EBF3F"/>
          <w:sz w:val="20"/>
          <w:szCs w:val="20"/>
        </w:rPr>
        <w:t xml:space="preserve">Acceptance criteria</w:t>
      </w:r>
    </w:p>
    <w:p>
      <w:pPr>
        <w:pStyle w:val="ListParagraph"/>
        <w:numPr>
          <w:ilvl w:val="0"/>
          <w:numId w:val="3"/>
        </w:numPr>
        <w:spacing w:after="70" w:line="280"/>
      </w:pPr>
      <w:r>
        <w:rPr>
          <w:rFonts w:ascii="Calibri" w:cs="Calibri" w:eastAsia="Calibri" w:hAnsi="Calibri"/>
          <w:color w:val="2B3440"/>
          <w:sz w:val="20"/>
          <w:szCs w:val="20"/>
        </w:rPr>
        <w:t xml:space="preserve">Two accountants collecting at the same second never get the same receipt number.</w:t>
      </w:r>
    </w:p>
    <w:p>
      <w:pPr>
        <w:pStyle w:val="ListParagraph"/>
        <w:numPr>
          <w:ilvl w:val="0"/>
          <w:numId w:val="3"/>
        </w:numPr>
        <w:spacing w:after="70" w:line="280"/>
      </w:pPr>
      <w:r>
        <w:rPr>
          <w:rFonts w:ascii="Calibri" w:cs="Calibri" w:eastAsia="Calibri" w:hAnsi="Calibri"/>
          <w:color w:val="2B3440"/>
          <w:sz w:val="20"/>
          <w:szCs w:val="20"/>
        </w:rPr>
        <w:t xml:space="preserve">The same IPN delivered three times records one payment.</w:t>
      </w:r>
    </w:p>
    <w:p>
      <w:pPr>
        <w:pStyle w:val="ListParagraph"/>
        <w:numPr>
          <w:ilvl w:val="0"/>
          <w:numId w:val="3"/>
        </w:numPr>
        <w:spacing w:after="70" w:line="280"/>
      </w:pPr>
      <w:r>
        <w:rPr>
          <w:rFonts w:ascii="Calibri" w:cs="Calibri" w:eastAsia="Calibri" w:hAnsi="Calibri"/>
          <w:color w:val="2B3440"/>
          <w:sz w:val="20"/>
          <w:szCs w:val="20"/>
        </w:rPr>
        <w:t xml:space="preserve">Sum of daily collection report equals sum of non reversed payments for that day.</w:t>
      </w:r>
    </w:p>
    <w:p>
      <w:pPr>
        <w:pStyle w:val="Heading2"/>
        <w:keepNext/>
        <w:spacing w:after="110" w:before="260"/>
      </w:pPr>
      <w:r>
        <w:rPr>
          <w:rFonts w:ascii="Calibri" w:cs="Calibri" w:eastAsia="Calibri" w:hAnsi="Calibri"/>
          <w:b/>
          <w:bCs/>
          <w:color w:val="0D76BA"/>
          <w:sz w:val="24"/>
          <w:szCs w:val="24"/>
        </w:rPr>
        <w:t xml:space="preserve">6.8 SMS &amp; Notices</w:t>
      </w:r>
    </w:p>
    <w:p>
      <w:pPr>
        <w:pStyle w:val="ListParagraph"/>
        <w:numPr>
          <w:ilvl w:val="0"/>
          <w:numId w:val="2"/>
        </w:numPr>
        <w:spacing w:after="90" w:line="290"/>
      </w:pPr>
      <w:r>
        <w:rPr>
          <w:rFonts w:ascii="Calibri" w:cs="Calibri" w:eastAsia="Calibri" w:hAnsi="Calibri"/>
          <w:color w:val="2B3440"/>
          <w:sz w:val="21"/>
          <w:szCs w:val="21"/>
        </w:rPr>
        <w:t xml:space="preserve">SmsProvider interface (send, balance) with one adapter for the chosen gateway; credentials in env.</w:t>
      </w:r>
    </w:p>
    <w:p>
      <w:pPr>
        <w:pStyle w:val="ListParagraph"/>
        <w:numPr>
          <w:ilvl w:val="0"/>
          <w:numId w:val="2"/>
        </w:numPr>
        <w:spacing w:after="90" w:line="290"/>
      </w:pPr>
      <w:r>
        <w:rPr>
          <w:rFonts w:ascii="Calibri" w:cs="Calibri" w:eastAsia="Calibri" w:hAnsi="Calibri"/>
          <w:color w:val="2B3440"/>
          <w:sz w:val="21"/>
          <w:szCs w:val="21"/>
        </w:rPr>
        <w:t xml:space="preserve">Templates with variables such as {student_name} and {due_amount}.</w:t>
      </w:r>
    </w:p>
    <w:p>
      <w:pPr>
        <w:pStyle w:val="ListParagraph"/>
        <w:numPr>
          <w:ilvl w:val="0"/>
          <w:numId w:val="2"/>
        </w:numPr>
        <w:spacing w:after="90" w:line="290"/>
      </w:pPr>
      <w:r>
        <w:rPr>
          <w:rFonts w:ascii="Calibri" w:cs="Calibri" w:eastAsia="Calibri" w:hAnsi="Calibri"/>
          <w:color w:val="2B3440"/>
          <w:sz w:val="21"/>
          <w:szCs w:val="21"/>
        </w:rPr>
        <w:t xml:space="preserve">Before sending, show recipients, segment count (Bangla unicode = 70 characters per segment, English = 160) and estimated credits.</w:t>
      </w:r>
    </w:p>
    <w:p>
      <w:pPr>
        <w:pStyle w:val="ListParagraph"/>
        <w:numPr>
          <w:ilvl w:val="0"/>
          <w:numId w:val="2"/>
        </w:numPr>
        <w:spacing w:after="90" w:line="290"/>
      </w:pPr>
      <w:r>
        <w:rPr>
          <w:rFonts w:ascii="Calibri" w:cs="Calibri" w:eastAsia="Calibri" w:hAnsi="Calibri"/>
          <w:color w:val="2B3440"/>
          <w:sz w:val="21"/>
          <w:szCs w:val="21"/>
        </w:rPr>
        <w:t xml:space="preserve">SmsLog per message with provider id and status; failed sends retried 3 times with backoff.</w:t>
      </w:r>
    </w:p>
    <w:p>
      <w:pPr>
        <w:pStyle w:val="Heading2"/>
        <w:keepNext/>
        <w:spacing w:after="110" w:before="260"/>
      </w:pPr>
      <w:r>
        <w:rPr>
          <w:rFonts w:ascii="Calibri" w:cs="Calibri" w:eastAsia="Calibri" w:hAnsi="Calibri"/>
          <w:b/>
          <w:bCs/>
          <w:color w:val="0D76BA"/>
          <w:sz w:val="24"/>
          <w:szCs w:val="24"/>
        </w:rPr>
        <w:t xml:space="preserve">6.9 Dashboard, Settings &amp; Audit</w:t>
      </w:r>
    </w:p>
    <w:p>
      <w:pPr>
        <w:pStyle w:val="ListParagraph"/>
        <w:numPr>
          <w:ilvl w:val="0"/>
          <w:numId w:val="2"/>
        </w:numPr>
        <w:spacing w:after="90" w:line="290"/>
      </w:pPr>
      <w:r>
        <w:rPr>
          <w:rFonts w:ascii="Calibri" w:cs="Calibri" w:eastAsia="Calibri" w:hAnsi="Calibri"/>
          <w:color w:val="2B3440"/>
          <w:sz w:val="21"/>
          <w:szCs w:val="21"/>
        </w:rPr>
        <w:t xml:space="preserve">Dashboard cards: today's attendance percentage, today's collection, total dues, upcoming exams, latest notices.</w:t>
      </w:r>
    </w:p>
    <w:p>
      <w:pPr>
        <w:pStyle w:val="ListParagraph"/>
        <w:numPr>
          <w:ilvl w:val="0"/>
          <w:numId w:val="2"/>
        </w:numPr>
        <w:spacing w:after="90" w:line="290"/>
      </w:pPr>
      <w:r>
        <w:rPr>
          <w:rFonts w:ascii="Calibri" w:cs="Calibri" w:eastAsia="Calibri" w:hAnsi="Calibri"/>
          <w:color w:val="2B3440"/>
          <w:sz w:val="21"/>
          <w:szCs w:val="21"/>
        </w:rPr>
        <w:t xml:space="preserve">Settings: school name, logo, contacts, social links, SMS cutoff time, grade scale, enabled modules.</w:t>
      </w:r>
    </w:p>
    <w:p>
      <w:pPr>
        <w:pStyle w:val="ListParagraph"/>
        <w:numPr>
          <w:ilvl w:val="0"/>
          <w:numId w:val="2"/>
        </w:numPr>
        <w:spacing w:after="90" w:line="290"/>
      </w:pPr>
      <w:r>
        <w:rPr>
          <w:rFonts w:ascii="Calibri" w:cs="Calibri" w:eastAsia="Calibri" w:hAnsi="Calibri"/>
          <w:color w:val="2B3440"/>
          <w:sz w:val="21"/>
          <w:szCs w:val="21"/>
        </w:rPr>
        <w:t xml:space="preserve">AuditLog for marks changes, publish and unpublish, payment reversal, role changes, logins.</w:t>
      </w:r>
    </w:p>
    <w:p>
      <w:pPr>
        <w:pStyle w:val="Heading1"/>
        <w:keepNext/>
        <w:pBdr>
          <w:bottom w:val="single" w:color="C9DCEC" w:sz="6" w:space="6"/>
        </w:pBdr>
        <w:spacing w:after="180" w:before="360"/>
      </w:pPr>
      <w:r>
        <w:rPr>
          <w:rFonts w:ascii="Calibri" w:cs="Calibri" w:eastAsia="Calibri" w:hAnsi="Calibri"/>
          <w:b/>
          <w:bCs/>
          <w:color w:val="F15A2B"/>
          <w:sz w:val="30"/>
          <w:szCs w:val="30"/>
        </w:rPr>
        <w:t xml:space="preserve">07   </w:t>
      </w:r>
      <w:r>
        <w:rPr>
          <w:rFonts w:ascii="Calibri" w:cs="Calibri" w:eastAsia="Calibri" w:hAnsi="Calibri"/>
          <w:b/>
          <w:bCs/>
          <w:color w:val="0B3A5E"/>
          <w:sz w:val="30"/>
          <w:szCs w:val="30"/>
        </w:rPr>
        <w:t xml:space="preserve">Teacher Panel &amp; Guardian Portal</w:t>
      </w:r>
    </w:p>
    <w:p>
      <w:pPr>
        <w:pStyle w:val="Heading2"/>
        <w:keepNext/>
        <w:spacing w:after="110" w:before="260"/>
      </w:pPr>
      <w:r>
        <w:rPr>
          <w:rFonts w:ascii="Calibri" w:cs="Calibri" w:eastAsia="Calibri" w:hAnsi="Calibri"/>
          <w:b/>
          <w:bCs/>
          <w:color w:val="0D76BA"/>
          <w:sz w:val="24"/>
          <w:szCs w:val="24"/>
        </w:rPr>
        <w:t xml:space="preserve">7.1 Teacher Panel</w:t>
      </w:r>
    </w:p>
    <w:p>
      <w:pPr>
        <w:spacing w:after="140" w:line="300"/>
      </w:pPr>
      <w:r>
        <w:rPr>
          <w:rFonts w:ascii="Calibri" w:cs="Calibri" w:eastAsia="Calibri" w:hAnsi="Calibri"/>
          <w:color w:val="2B3440"/>
          <w:sz w:val="21"/>
          <w:szCs w:val="21"/>
        </w:rPr>
        <w:t xml:space="preserve">Same /admin app with the TEACHER role. Home screen shows today's classes from the routine with one tap to take attendance. Menu: Attendance, Marks Entry, My Routine, My Classes, Notices. Designed for a 360 px wide phone.</w:t>
      </w:r>
    </w:p>
    <w:p>
      <w:pPr>
        <w:pStyle w:val="Heading2"/>
        <w:keepNext/>
        <w:spacing w:after="110" w:before="260"/>
      </w:pPr>
      <w:r>
        <w:rPr>
          <w:rFonts w:ascii="Calibri" w:cs="Calibri" w:eastAsia="Calibri" w:hAnsi="Calibri"/>
          <w:b/>
          <w:bCs/>
          <w:color w:val="0D76BA"/>
          <w:sz w:val="24"/>
          <w:szCs w:val="24"/>
        </w:rPr>
        <w:t xml:space="preserve">7.2 Guardian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Screen</w:t>
            </w:r>
          </w:p>
        </w:tc>
        <w:tc>
          <w:tcPr>
            <w:tcW w:type="dxa" w:w="7238"/>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Requirement</w:t>
            </w:r>
          </w:p>
        </w:tc>
      </w:tr>
      <w:tr>
        <w:trPr>
          <w:cantSplit/>
        </w:trPr>
        <w:tc>
          <w:tcPr>
            <w:tcW w:type="dxa" w:w="2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Login</w:t>
            </w:r>
          </w:p>
        </w:tc>
        <w:tc>
          <w:tcPr>
            <w:tcW w:type="dxa" w:w="7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Username = student ID, password. Forced password change on first login. Lockout for 15 minutes after 5 failed attempts.</w:t>
            </w:r>
          </w:p>
        </w:tc>
      </w:tr>
      <w:tr>
        <w:trPr>
          <w:cantSplit/>
        </w:trPr>
        <w:tc>
          <w:tcPr>
            <w:tcW w:type="dxa" w:w="2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Home</w:t>
            </w:r>
          </w:p>
        </w:tc>
        <w:tc>
          <w:tcPr>
            <w:tcW w:type="dxa" w:w="7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Student card, attendance this month, current dues, latest notice.</w:t>
            </w:r>
          </w:p>
        </w:tc>
      </w:tr>
      <w:tr>
        <w:trPr>
          <w:cantSplit/>
        </w:trPr>
        <w:tc>
          <w:tcPr>
            <w:tcW w:type="dxa" w:w="2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Results</w:t>
            </w:r>
          </w:p>
        </w:tc>
        <w:tc>
          <w:tcPr>
            <w:tcW w:type="dxa" w:w="7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Published results only, marksheet PDF download.</w:t>
            </w:r>
          </w:p>
        </w:tc>
      </w:tr>
      <w:tr>
        <w:trPr>
          <w:cantSplit/>
        </w:trPr>
        <w:tc>
          <w:tcPr>
            <w:tcW w:type="dxa" w:w="2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Attendance</w:t>
            </w:r>
          </w:p>
        </w:tc>
        <w:tc>
          <w:tcPr>
            <w:tcW w:type="dxa" w:w="7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Calendar view per month.</w:t>
            </w:r>
          </w:p>
        </w:tc>
      </w:tr>
      <w:tr>
        <w:trPr>
          <w:cantSplit/>
        </w:trPr>
        <w:tc>
          <w:tcPr>
            <w:tcW w:type="dxa" w:w="2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Fees</w:t>
            </w:r>
          </w:p>
        </w:tc>
        <w:tc>
          <w:tcPr>
            <w:tcW w:type="dxa" w:w="7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Invoices, payments, receipt PDF, Pay Online button.</w:t>
            </w:r>
          </w:p>
        </w:tc>
      </w:tr>
      <w:tr>
        <w:trPr>
          <w:cantSplit/>
        </w:trPr>
        <w:tc>
          <w:tcPr>
            <w:tcW w:type="dxa" w:w="2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Admit Card</w:t>
            </w:r>
          </w:p>
        </w:tc>
        <w:tc>
          <w:tcPr>
            <w:tcW w:type="dxa" w:w="7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Download when generated for an upcoming exam.</w:t>
            </w:r>
          </w:p>
        </w:tc>
      </w:tr>
      <w:tr>
        <w:trPr>
          <w:cantSplit/>
        </w:trPr>
        <w:tc>
          <w:tcPr>
            <w:tcW w:type="dxa" w:w="2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Routine &amp; Notices</w:t>
            </w:r>
          </w:p>
        </w:tc>
        <w:tc>
          <w:tcPr>
            <w:tcW w:type="dxa" w:w="7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Class routine, exam schedule, notices for all and for this class.</w:t>
            </w:r>
          </w:p>
        </w:tc>
      </w:tr>
    </w:tbl>
    <w:p>
      <w:pPr>
        <w:spacing w:after="100"/>
      </w:pPr>
    </w:p>
    <w:p>
      <w:pPr>
        <w:spacing w:after="140" w:line="300"/>
      </w:pPr>
      <w:r>
        <w:rPr>
          <w:rFonts w:ascii="Calibri" w:cs="Calibri" w:eastAsia="Calibri" w:hAnsi="Calibri"/>
          <w:color w:val="2B3440"/>
          <w:sz w:val="21"/>
          <w:szCs w:val="21"/>
        </w:rPr>
        <w:t xml:space="preserve">Password reset is done by the office from the admin panel (no SMS OTP in v1 to save SMS cost). Siblings: one guardian phone can be linked to several students; v1 uses one login per student.</w:t>
      </w:r>
    </w:p>
    <w:p>
      <w:pPr>
        <w:pStyle w:val="Heading1"/>
        <w:keepNext/>
        <w:pBdr>
          <w:bottom w:val="single" w:color="C9DCEC" w:sz="6" w:space="6"/>
        </w:pBdr>
        <w:spacing w:after="180" w:before="360"/>
      </w:pPr>
      <w:r>
        <w:rPr>
          <w:rFonts w:ascii="Calibri" w:cs="Calibri" w:eastAsia="Calibri" w:hAnsi="Calibri"/>
          <w:b/>
          <w:bCs/>
          <w:color w:val="F15A2B"/>
          <w:sz w:val="30"/>
          <w:szCs w:val="30"/>
        </w:rPr>
        <w:t xml:space="preserve">08   </w:t>
      </w:r>
      <w:r>
        <w:rPr>
          <w:rFonts w:ascii="Calibri" w:cs="Calibri" w:eastAsia="Calibri" w:hAnsi="Calibri"/>
          <w:b/>
          <w:bCs/>
          <w:color w:val="0B3A5E"/>
          <w:sz w:val="30"/>
          <w:szCs w:val="30"/>
        </w:rPr>
        <w:t xml:space="preserve">Data Model</w:t>
      </w:r>
    </w:p>
    <w:p>
      <w:pPr>
        <w:spacing w:after="140" w:line="300"/>
      </w:pPr>
      <w:r>
        <w:rPr>
          <w:rFonts w:ascii="Calibri" w:cs="Calibri" w:eastAsia="Calibri" w:hAnsi="Calibri"/>
          <w:color w:val="2B3440"/>
          <w:sz w:val="21"/>
          <w:szCs w:val="21"/>
        </w:rPr>
        <w:t xml:space="preserve">All tables have id (uuid), createdAt, updatedAt. Key entities and constraints: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Entity</w:t>
            </w:r>
          </w:p>
        </w:tc>
        <w:tc>
          <w:tcPr>
            <w:tcW w:type="dxa" w:w="7038"/>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Key fields and constraints</w:t>
            </w:r>
          </w:p>
        </w:tc>
      </w:tr>
      <w:tr>
        <w:trPr>
          <w:cantSplit/>
        </w:trPr>
        <w:tc>
          <w:tcPr>
            <w:tcW w:type="dxa" w:w="26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User, Role, RefreshToken</w:t>
            </w:r>
          </w:p>
        </w:tc>
        <w:tc>
          <w:tcPr>
            <w:tcW w:type="dxa" w:w="70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phone/email unique, passwordHash (argon2id), role, status; Role.permissions text[]; RefreshToken: tokenHash, familyId, expiresAt, revokedAt</w:t>
            </w:r>
          </w:p>
        </w:tc>
      </w:tr>
      <w:tr>
        <w:trPr>
          <w:cantSplit/>
        </w:trPr>
        <w:tc>
          <w:tcPr>
            <w:tcW w:type="dxa" w:w="26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Staff</w:t>
            </w:r>
          </w:p>
        </w:tc>
        <w:tc>
          <w:tcPr>
            <w:tcW w:type="dxa" w:w="70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userId, designation, photoPath, showOnWebsite, order</w:t>
            </w:r>
          </w:p>
        </w:tc>
      </w:tr>
      <w:tr>
        <w:trPr>
          <w:cantSplit/>
        </w:trPr>
        <w:tc>
          <w:tcPr>
            <w:tcW w:type="dxa" w:w="26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AcademicSession</w:t>
            </w:r>
          </w:p>
        </w:tc>
        <w:tc>
          <w:tcPr>
            <w:tcW w:type="dxa" w:w="70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name, startDate, endDate, isCurrent (only one true)</w:t>
            </w:r>
          </w:p>
        </w:tc>
      </w:tr>
      <w:tr>
        <w:trPr>
          <w:cantSplit/>
        </w:trPr>
        <w:tc>
          <w:tcPr>
            <w:tcW w:type="dxa" w:w="26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Class, Section, Subject</w:t>
            </w:r>
          </w:p>
        </w:tc>
        <w:tc>
          <w:tcPr>
            <w:tcW w:type="dxa" w:w="70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Class: name, order, gradingMode; Section: classId, name, classTeacherId; Subject: classId, name, order</w:t>
            </w:r>
          </w:p>
        </w:tc>
      </w:tr>
      <w:tr>
        <w:trPr>
          <w:cantSplit/>
        </w:trPr>
        <w:tc>
          <w:tcPr>
            <w:tcW w:type="dxa" w:w="26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Student</w:t>
            </w:r>
          </w:p>
        </w:tc>
        <w:tc>
          <w:tcPr>
            <w:tcW w:type="dxa" w:w="70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studentUid unique, name, dob, gender, photoPath (private), guardian names and phones, address, status, userId</w:t>
            </w:r>
          </w:p>
        </w:tc>
      </w:tr>
      <w:tr>
        <w:trPr>
          <w:cantSplit/>
        </w:trPr>
        <w:tc>
          <w:tcPr>
            <w:tcW w:type="dxa" w:w="26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Enrollment</w:t>
            </w:r>
          </w:p>
        </w:tc>
        <w:tc>
          <w:tcPr>
            <w:tcW w:type="dxa" w:w="70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studentId, sessionId, sectionId, roll; unique (sessionId, sectionId, roll); unique (studentId, sessionId)</w:t>
            </w:r>
          </w:p>
        </w:tc>
      </w:tr>
      <w:tr>
        <w:trPr>
          <w:cantSplit/>
        </w:trPr>
        <w:tc>
          <w:tcPr>
            <w:tcW w:type="dxa" w:w="26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TeacherAssignment</w:t>
            </w:r>
          </w:p>
        </w:tc>
        <w:tc>
          <w:tcPr>
            <w:tcW w:type="dxa" w:w="70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staffId, sectionId, subjectId, sessionId; unique (sectionId, subjectId, sessionId)</w:t>
            </w:r>
          </w:p>
        </w:tc>
      </w:tr>
      <w:tr>
        <w:trPr>
          <w:cantSplit/>
        </w:trPr>
        <w:tc>
          <w:tcPr>
            <w:tcW w:type="dxa" w:w="26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Exam, ExamSubject</w:t>
            </w:r>
          </w:p>
        </w:tc>
        <w:tc>
          <w:tcPr>
            <w:tcW w:type="dxa" w:w="70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Exam: sessionId, name, status; ExamSubject: examId, subjectId, fullMarks, passMarks, components json</w:t>
            </w:r>
          </w:p>
        </w:tc>
      </w:tr>
      <w:tr>
        <w:trPr>
          <w:cantSplit/>
        </w:trPr>
        <w:tc>
          <w:tcPr>
            <w:tcW w:type="dxa" w:w="26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Mark</w:t>
            </w:r>
          </w:p>
        </w:tc>
        <w:tc>
          <w:tcPr>
            <w:tcW w:type="dxa" w:w="70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enrollmentId, examSubjectId, obtained, components json, absent, enteredById; unique (enrollmentId, examSubjectId)</w:t>
            </w:r>
          </w:p>
        </w:tc>
      </w:tr>
      <w:tr>
        <w:trPr>
          <w:cantSplit/>
        </w:trPr>
        <w:tc>
          <w:tcPr>
            <w:tcW w:type="dxa" w:w="26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GradeScale</w:t>
            </w:r>
          </w:p>
        </w:tc>
        <w:tc>
          <w:tcPr>
            <w:tcW w:type="dxa" w:w="70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minPercent, maxPercent, grade, point</w:t>
            </w:r>
          </w:p>
        </w:tc>
      </w:tr>
      <w:tr>
        <w:trPr>
          <w:cantSplit/>
        </w:trPr>
        <w:tc>
          <w:tcPr>
            <w:tcW w:type="dxa" w:w="26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ResultSnapshot</w:t>
            </w:r>
          </w:p>
        </w:tc>
        <w:tc>
          <w:tcPr>
            <w:tcW w:type="dxa" w:w="70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examId, enrollmentId, total, grade, gpa, position, payload json, publishedAt; unique (examId, enrollmentId)</w:t>
            </w:r>
          </w:p>
        </w:tc>
      </w:tr>
      <w:tr>
        <w:trPr>
          <w:cantSplit/>
        </w:trPr>
        <w:tc>
          <w:tcPr>
            <w:tcW w:type="dxa" w:w="26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Attendance, Holiday</w:t>
            </w:r>
          </w:p>
        </w:tc>
        <w:tc>
          <w:tcPr>
            <w:tcW w:type="dxa" w:w="70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Attendance: enrollmentId, date (DATE), status, takenById; unique (enrollmentId, date)</w:t>
            </w:r>
          </w:p>
        </w:tc>
      </w:tr>
      <w:tr>
        <w:trPr>
          <w:cantSplit/>
        </w:trPr>
        <w:tc>
          <w:tcPr>
            <w:tcW w:type="dxa" w:w="26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Period, RoutineSlot</w:t>
            </w:r>
          </w:p>
        </w:tc>
        <w:tc>
          <w:tcPr>
            <w:tcW w:type="dxa" w:w="70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RoutineSlot: sessionId, sectionId, day, periodId, subjectId, staffId; unique (sectionId, day, periodId); unique (staffId, day, periodId, sessionId)</w:t>
            </w:r>
          </w:p>
        </w:tc>
      </w:tr>
      <w:tr>
        <w:trPr>
          <w:cantSplit/>
        </w:trPr>
        <w:tc>
          <w:tcPr>
            <w:tcW w:type="dxa" w:w="26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FeeHead, FeeStructure, Invoice</w:t>
            </w:r>
          </w:p>
        </w:tc>
        <w:tc>
          <w:tcPr>
            <w:tcW w:type="dxa" w:w="70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Invoice: enrollmentId, feeHeadId, month, amount, discount; unique (enrollmentId, feeHeadId, month)</w:t>
            </w:r>
          </w:p>
        </w:tc>
      </w:tr>
      <w:tr>
        <w:trPr>
          <w:cantSplit/>
        </w:trPr>
        <w:tc>
          <w:tcPr>
            <w:tcW w:type="dxa" w:w="26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Payment, Allocation, Counter</w:t>
            </w:r>
          </w:p>
        </w:tc>
        <w:tc>
          <w:tcPr>
            <w:tcW w:type="dxa" w:w="70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Payment: receiptNo unique, amount, method, tranId unique nullable, collectedById, reversedPaymentId</w:t>
            </w:r>
          </w:p>
        </w:tc>
      </w:tr>
      <w:tr>
        <w:trPr>
          <w:cantSplit/>
        </w:trPr>
        <w:tc>
          <w:tcPr>
            <w:tcW w:type="dxa" w:w="26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CMS</w:t>
            </w:r>
          </w:p>
        </w:tc>
        <w:tc>
          <w:tcPr>
            <w:tcW w:type="dxa" w:w="70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Banner, Page (slug unique), Notice, NewsPost, GalleryAlbum, GalleryImage, Setting (key unique, value json), ContactMessage</w:t>
            </w:r>
          </w:p>
        </w:tc>
      </w:tr>
      <w:tr>
        <w:trPr>
          <w:cantSplit/>
        </w:trPr>
        <w:tc>
          <w:tcPr>
            <w:tcW w:type="dxa" w:w="26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Messaging</w:t>
            </w:r>
          </w:p>
        </w:tc>
        <w:tc>
          <w:tcPr>
            <w:tcW w:type="dxa" w:w="70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SmsTemplate, SmsLog, EmailLog</w:t>
            </w:r>
          </w:p>
        </w:tc>
      </w:tr>
      <w:tr>
        <w:trPr>
          <w:cantSplit/>
        </w:trPr>
        <w:tc>
          <w:tcPr>
            <w:tcW w:type="dxa" w:w="26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AuditLog</w:t>
            </w:r>
          </w:p>
        </w:tc>
        <w:tc>
          <w:tcPr>
            <w:tcW w:type="dxa" w:w="70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actorId, action, entity, entityId, before json, after json, ip, createdAt</w:t>
            </w:r>
          </w:p>
        </w:tc>
      </w:tr>
    </w:tbl>
    <w:p>
      <w:pPr>
        <w:spacing w:after="100"/>
      </w:pPr>
    </w:p>
    <w:p>
      <w:pPr>
        <w:spacing w:after="140" w:line="300"/>
      </w:pPr>
      <w:r>
        <w:rPr>
          <w:rFonts w:ascii="Calibri" w:cs="Calibri" w:eastAsia="Calibri" w:hAnsi="Calibri"/>
          <w:color w:val="2B3440"/>
          <w:sz w:val="21"/>
          <w:szCs w:val="21"/>
        </w:rPr>
        <w:t xml:space="preserve">Indexes: Enrollment(sectionId, sessionId), Attendance(date), Invoice(enrollmentId) where unpaid, Notice(publishedAt), AuditLog(entity, entityId).</w:t>
      </w:r>
    </w:p>
    <w:p>
      <w:pPr>
        <w:pStyle w:val="Heading1"/>
        <w:keepNext/>
        <w:pBdr>
          <w:bottom w:val="single" w:color="C9DCEC" w:sz="6" w:space="6"/>
        </w:pBdr>
        <w:spacing w:after="180" w:before="360"/>
      </w:pPr>
      <w:r>
        <w:rPr>
          <w:rFonts w:ascii="Calibri" w:cs="Calibri" w:eastAsia="Calibri" w:hAnsi="Calibri"/>
          <w:b/>
          <w:bCs/>
          <w:color w:val="F15A2B"/>
          <w:sz w:val="30"/>
          <w:szCs w:val="30"/>
        </w:rPr>
        <w:t xml:space="preserve">09   </w:t>
      </w:r>
      <w:r>
        <w:rPr>
          <w:rFonts w:ascii="Calibri" w:cs="Calibri" w:eastAsia="Calibri" w:hAnsi="Calibri"/>
          <w:b/>
          <w:bCs/>
          <w:color w:val="0B3A5E"/>
          <w:sz w:val="30"/>
          <w:szCs w:val="30"/>
        </w:rPr>
        <w:t xml:space="preserve">File Uploads (Local Disk)</w:t>
      </w:r>
    </w:p>
    <w:p>
      <w:pPr>
        <w:spacing w:after="140" w:line="300"/>
      </w:pPr>
      <w:r>
        <w:rPr>
          <w:rFonts w:ascii="Calibri" w:cs="Calibri" w:eastAsia="Calibri" w:hAnsi="Calibri"/>
          <w:color w:val="2B3440"/>
          <w:sz w:val="21"/>
          <w:szCs w:val="21"/>
        </w:rPr>
        <w:t xml:space="preserve">Files are saved on the VPS disk, outside the code folder, so a deploy can never delete them. The database stores only the relative path (for example public/gallery/2026/10/3f9c.webp), never a full URL, so the domain can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CEC" w:sz="4"/>
              <w:left w:val="single" w:color="0D76BA" w:sz="18"/>
              <w:bottom w:val="single" w:color="C9DCEC" w:sz="4"/>
              <w:right w:val="single" w:color="C9DCEC" w:sz="4"/>
            </w:tcBorders>
            <w:shd w:fill="F4F7FA" w:color="auto" w:val="clear"/>
            <w:tcMar>
              <w:top w:type="dxa" w:w="120"/>
              <w:left w:type="dxa" w:w="200"/>
              <w:bottom w:type="dxa" w:w="120"/>
              <w:right w:type="dxa" w:w="160"/>
            </w:tcMar>
          </w:tcPr>
          <w:p>
            <w:pPr>
              <w:spacing w:after="0" w:line="252"/>
            </w:pPr>
            <w:r>
              <w:rPr>
                <w:rFonts w:ascii="Consolas" w:cs="Consolas" w:eastAsia="Consolas" w:hAnsi="Consolas"/>
                <w:color w:val="1F2933"/>
                <w:sz w:val="16"/>
                <w:szCs w:val="16"/>
              </w:rPr>
              <w:t xml:space="preserve">/var/www/greendale/uploads/</w:t>
            </w:r>
          </w:p>
          <w:p>
            <w:pPr>
              <w:spacing w:after="0" w:line="252"/>
            </w:pPr>
            <w:r>
              <w:rPr>
                <w:rFonts w:ascii="Consolas" w:cs="Consolas" w:eastAsia="Consolas" w:hAnsi="Consolas"/>
                <w:color w:val="1F2933"/>
                <w:sz w:val="16"/>
                <w:szCs w:val="16"/>
              </w:rPr>
              <w:t xml:space="preserve">  public/    banners, gallery, news, notice PDFs, teacher photos  (Nginx)</w:t>
            </w:r>
          </w:p>
          <w:p>
            <w:pPr>
              <w:spacing w:after="0" w:line="252"/>
            </w:pPr>
            <w:r>
              <w:rPr>
                <w:rFonts w:ascii="Consolas" w:cs="Consolas" w:eastAsia="Consolas" w:hAnsi="Consolas"/>
                <w:color w:val="1F2933"/>
                <w:sz w:val="16"/>
                <w:szCs w:val="16"/>
              </w:rPr>
              <w:t xml:space="preserve">  private/   student photos, imports, generated PDFs             (API only)</w:t>
            </w:r>
          </w:p>
          <w:p>
            <w:pPr>
              <w:spacing w:after="0" w:line="252"/>
            </w:pPr>
            <w:r>
              <w:rPr>
                <w:rFonts w:ascii="Consolas" w:cs="Consolas" w:eastAsia="Consolas" w:hAnsi="Consolas"/>
                <w:color w:val="1F2933"/>
                <w:sz w:val="16"/>
                <w:szCs w:val="16"/>
              </w:rPr>
              <w:t xml:space="preserve">  tmp/       multer temp files, cleaned every hour</w:t>
            </w:r>
          </w:p>
        </w:tc>
      </w:tr>
    </w:tbl>
    <w:p>
      <w:pPr>
        <w:spacing w:after="80"/>
      </w:pPr>
    </w:p>
    <w:p>
      <w:pPr>
        <w:pStyle w:val="ListParagraph"/>
        <w:numPr>
          <w:ilvl w:val="0"/>
          <w:numId w:val="2"/>
        </w:numPr>
        <w:spacing w:after="90" w:line="290"/>
      </w:pPr>
      <w:r>
        <w:rPr>
          <w:rFonts w:ascii="Calibri" w:cs="Calibri" w:eastAsia="Calibri" w:hAnsi="Calibri"/>
          <w:b/>
          <w:bCs/>
          <w:color w:val="0B3A5E"/>
          <w:sz w:val="21"/>
          <w:szCs w:val="21"/>
        </w:rPr>
        <w:t xml:space="preserve">Validation: </w:t>
      </w:r>
      <w:r>
        <w:rPr>
          <w:rFonts w:ascii="Calibri" w:cs="Calibri" w:eastAsia="Calibri" w:hAnsi="Calibri"/>
          <w:color w:val="2B3440"/>
          <w:sz w:val="21"/>
          <w:szCs w:val="21"/>
        </w:rPr>
        <w:t xml:space="preserve">Check the real type from file bytes with file-type, not the extension or the browser mime. Allowed: jpg, png, webp, pdf. SVG, HTML and anything else are rejected.</w:t>
      </w:r>
    </w:p>
    <w:p>
      <w:pPr>
        <w:pStyle w:val="ListParagraph"/>
        <w:numPr>
          <w:ilvl w:val="0"/>
          <w:numId w:val="2"/>
        </w:numPr>
        <w:spacing w:after="90" w:line="290"/>
      </w:pPr>
      <w:r>
        <w:rPr>
          <w:rFonts w:ascii="Calibri" w:cs="Calibri" w:eastAsia="Calibri" w:hAnsi="Calibri"/>
          <w:b/>
          <w:bCs/>
          <w:color w:val="0B3A5E"/>
          <w:sz w:val="21"/>
          <w:szCs w:val="21"/>
        </w:rPr>
        <w:t xml:space="preserve">Limits: </w:t>
      </w:r>
      <w:r>
        <w:rPr>
          <w:rFonts w:ascii="Calibri" w:cs="Calibri" w:eastAsia="Calibri" w:hAnsi="Calibri"/>
          <w:color w:val="2B3440"/>
          <w:sz w:val="21"/>
          <w:szCs w:val="21"/>
        </w:rPr>
        <w:t xml:space="preserve">Images 5 MB, PDF 10 MB, 30 files per request. Nginx client_max_body_size 50M to match.</w:t>
      </w:r>
    </w:p>
    <w:p>
      <w:pPr>
        <w:pStyle w:val="ListParagraph"/>
        <w:numPr>
          <w:ilvl w:val="0"/>
          <w:numId w:val="2"/>
        </w:numPr>
        <w:spacing w:after="90" w:line="290"/>
      </w:pPr>
      <w:r>
        <w:rPr>
          <w:rFonts w:ascii="Calibri" w:cs="Calibri" w:eastAsia="Calibri" w:hAnsi="Calibri"/>
          <w:b/>
          <w:bCs/>
          <w:color w:val="0B3A5E"/>
          <w:sz w:val="21"/>
          <w:szCs w:val="21"/>
        </w:rPr>
        <w:t xml:space="preserve">Processing: </w:t>
      </w:r>
      <w:r>
        <w:rPr>
          <w:rFonts w:ascii="Calibri" w:cs="Calibri" w:eastAsia="Calibri" w:hAnsi="Calibri"/>
          <w:color w:val="2B3440"/>
          <w:sz w:val="21"/>
          <w:szCs w:val="21"/>
        </w:rPr>
        <w:t xml:space="preserve">sharp: rotate by EXIF then strip metadata, resize to max 1920 px, save WebP at quality 80, plus a 480 px thumbnail.</w:t>
      </w:r>
    </w:p>
    <w:p>
      <w:pPr>
        <w:pStyle w:val="ListParagraph"/>
        <w:numPr>
          <w:ilvl w:val="0"/>
          <w:numId w:val="2"/>
        </w:numPr>
        <w:spacing w:after="90" w:line="290"/>
      </w:pPr>
      <w:r>
        <w:rPr>
          <w:rFonts w:ascii="Calibri" w:cs="Calibri" w:eastAsia="Calibri" w:hAnsi="Calibri"/>
          <w:b/>
          <w:bCs/>
          <w:color w:val="0B3A5E"/>
          <w:sz w:val="21"/>
          <w:szCs w:val="21"/>
        </w:rPr>
        <w:t xml:space="preserve">Names: </w:t>
      </w:r>
      <w:r>
        <w:rPr>
          <w:rFonts w:ascii="Calibri" w:cs="Calibri" w:eastAsia="Calibri" w:hAnsi="Calibri"/>
          <w:color w:val="2B3440"/>
          <w:sz w:val="21"/>
          <w:szCs w:val="21"/>
        </w:rPr>
        <w:t xml:space="preserve">Random names (uuid), never the user's file name. Folders by year and month.</w:t>
      </w:r>
    </w:p>
    <w:p>
      <w:pPr>
        <w:pStyle w:val="ListParagraph"/>
        <w:numPr>
          <w:ilvl w:val="0"/>
          <w:numId w:val="2"/>
        </w:numPr>
        <w:spacing w:after="90" w:line="290"/>
      </w:pPr>
      <w:r>
        <w:rPr>
          <w:rFonts w:ascii="Calibri" w:cs="Calibri" w:eastAsia="Calibri" w:hAnsi="Calibri"/>
          <w:b/>
          <w:bCs/>
          <w:color w:val="0B3A5E"/>
          <w:sz w:val="21"/>
          <w:szCs w:val="21"/>
        </w:rPr>
        <w:t xml:space="preserve">Private files: </w:t>
      </w:r>
      <w:r>
        <w:rPr>
          <w:rFonts w:ascii="Calibri" w:cs="Calibri" w:eastAsia="Calibri" w:hAnsi="Calibri"/>
          <w:color w:val="2B3440"/>
          <w:sz w:val="21"/>
          <w:szCs w:val="21"/>
        </w:rPr>
        <w:t xml:space="preserve">API checks permission, then responds with X-Accel-Redirect: /protected-files/&lt;path&gt; and Nginx streams the file from an internal location.</w:t>
      </w:r>
    </w:p>
    <w:p>
      <w:pPr>
        <w:pStyle w:val="ListParagraph"/>
        <w:numPr>
          <w:ilvl w:val="0"/>
          <w:numId w:val="2"/>
        </w:numPr>
        <w:spacing w:after="90" w:line="290"/>
      </w:pPr>
      <w:r>
        <w:rPr>
          <w:rFonts w:ascii="Calibri" w:cs="Calibri" w:eastAsia="Calibri" w:hAnsi="Calibri"/>
          <w:b/>
          <w:bCs/>
          <w:color w:val="0B3A5E"/>
          <w:sz w:val="21"/>
          <w:szCs w:val="21"/>
        </w:rPr>
        <w:t xml:space="preserve">Deletion: </w:t>
      </w:r>
      <w:r>
        <w:rPr>
          <w:rFonts w:ascii="Calibri" w:cs="Calibri" w:eastAsia="Calibri" w:hAnsi="Calibri"/>
          <w:color w:val="2B3440"/>
          <w:sz w:val="21"/>
          <w:szCs w:val="21"/>
        </w:rPr>
        <w:t xml:space="preserve">Deleting a record removes its files in the same service call; a weekly job reports orphaned files.</w:t>
      </w:r>
    </w:p>
    <w:p>
      <w:pPr>
        <w:pStyle w:val="ListParagraph"/>
        <w:numPr>
          <w:ilvl w:val="0"/>
          <w:numId w:val="2"/>
        </w:numPr>
        <w:spacing w:after="90" w:line="290"/>
      </w:pPr>
      <w:r>
        <w:rPr>
          <w:rFonts w:ascii="Calibri" w:cs="Calibri" w:eastAsia="Calibri" w:hAnsi="Calibri"/>
          <w:b/>
          <w:bCs/>
          <w:color w:val="0B3A5E"/>
          <w:sz w:val="21"/>
          <w:szCs w:val="21"/>
        </w:rPr>
        <w:t xml:space="preserve">Storage service: </w:t>
      </w:r>
      <w:r>
        <w:rPr>
          <w:rFonts w:ascii="Calibri" w:cs="Calibri" w:eastAsia="Calibri" w:hAnsi="Calibri"/>
          <w:color w:val="2B3440"/>
          <w:sz w:val="21"/>
          <w:szCs w:val="21"/>
        </w:rPr>
        <w:t xml:space="preserve">All file access goes through core/storage with save, remove and url functions, so moving to S3 later changes one file.</w:t>
      </w:r>
    </w:p>
    <w:p>
      <w:pPr>
        <w:pStyle w:val="ListParagraph"/>
        <w:numPr>
          <w:ilvl w:val="0"/>
          <w:numId w:val="2"/>
        </w:numPr>
        <w:spacing w:after="90" w:line="290"/>
      </w:pPr>
      <w:r>
        <w:rPr>
          <w:rFonts w:ascii="Calibri" w:cs="Calibri" w:eastAsia="Calibri" w:hAnsi="Calibri"/>
          <w:b/>
          <w:bCs/>
          <w:color w:val="0B3A5E"/>
          <w:sz w:val="21"/>
          <w:szCs w:val="21"/>
        </w:rPr>
        <w:t xml:space="preserve">Backup &amp; disk: </w:t>
      </w:r>
      <w:r>
        <w:rPr>
          <w:rFonts w:ascii="Calibri" w:cs="Calibri" w:eastAsia="Calibri" w:hAnsi="Calibri"/>
          <w:color w:val="2B3440"/>
          <w:sz w:val="21"/>
          <w:szCs w:val="21"/>
        </w:rPr>
        <w:t xml:space="preserve">Uploads folder included in the daily backup. Alert when disk usage passes 80%.</w:t>
      </w:r>
    </w:p>
    <w:p>
      <w:pPr>
        <w:pStyle w:val="Heading1"/>
        <w:keepNext/>
        <w:pBdr>
          <w:bottom w:val="single" w:color="C9DCEC" w:sz="6" w:space="6"/>
        </w:pBdr>
        <w:spacing w:after="180" w:before="360"/>
      </w:pPr>
      <w:r>
        <w:rPr>
          <w:rFonts w:ascii="Calibri" w:cs="Calibri" w:eastAsia="Calibri" w:hAnsi="Calibri"/>
          <w:b/>
          <w:bCs/>
          <w:color w:val="F15A2B"/>
          <w:sz w:val="30"/>
          <w:szCs w:val="30"/>
        </w:rPr>
        <w:t xml:space="preserve">10   </w:t>
      </w:r>
      <w:r>
        <w:rPr>
          <w:rFonts w:ascii="Calibri" w:cs="Calibri" w:eastAsia="Calibri" w:hAnsi="Calibri"/>
          <w:b/>
          <w:bCs/>
          <w:color w:val="0B3A5E"/>
          <w:sz w:val="30"/>
          <w:szCs w:val="30"/>
        </w:rPr>
        <w:t xml:space="preserve">Email, SMS &amp; Payments</w:t>
      </w:r>
    </w:p>
    <w:p>
      <w:pPr>
        <w:pStyle w:val="Heading2"/>
        <w:keepNext/>
        <w:spacing w:after="110" w:before="260"/>
      </w:pPr>
      <w:r>
        <w:rPr>
          <w:rFonts w:ascii="Calibri" w:cs="Calibri" w:eastAsia="Calibri" w:hAnsi="Calibri"/>
          <w:b/>
          <w:bCs/>
          <w:color w:val="0D76BA"/>
          <w:sz w:val="24"/>
          <w:szCs w:val="24"/>
        </w:rPr>
        <w:t xml:space="preserve">10.1 Email with Nodemailer</w:t>
      </w:r>
    </w:p>
    <w:p>
      <w:pPr>
        <w:pStyle w:val="ListParagraph"/>
        <w:numPr>
          <w:ilvl w:val="0"/>
          <w:numId w:val="2"/>
        </w:numPr>
        <w:spacing w:after="90" w:line="290"/>
      </w:pPr>
      <w:r>
        <w:rPr>
          <w:rFonts w:ascii="Calibri" w:cs="Calibri" w:eastAsia="Calibri" w:hAnsi="Calibri"/>
          <w:color w:val="2B3440"/>
          <w:sz w:val="21"/>
          <w:szCs w:val="21"/>
        </w:rPr>
        <w:t xml:space="preserve">SMTP transport from env (school mailbox on Hostinger or another provider), pool: true. One transporter instance in core/mailer.</w:t>
      </w:r>
    </w:p>
    <w:p>
      <w:pPr>
        <w:pStyle w:val="ListParagraph"/>
        <w:numPr>
          <w:ilvl w:val="0"/>
          <w:numId w:val="2"/>
        </w:numPr>
        <w:spacing w:after="90" w:line="290"/>
      </w:pPr>
      <w:r>
        <w:rPr>
          <w:rFonts w:ascii="Calibri" w:cs="Calibri" w:eastAsia="Calibri" w:hAnsi="Calibri"/>
          <w:color w:val="2B3440"/>
          <w:sz w:val="21"/>
          <w:szCs w:val="21"/>
        </w:rPr>
        <w:t xml:space="preserve">Every email is a BullMQ job on the email queue: 5 attempts, exponential backoff, logged to EmailLog.</w:t>
      </w:r>
    </w:p>
    <w:p>
      <w:pPr>
        <w:pStyle w:val="ListParagraph"/>
        <w:numPr>
          <w:ilvl w:val="0"/>
          <w:numId w:val="2"/>
        </w:numPr>
        <w:spacing w:after="90" w:line="290"/>
      </w:pPr>
      <w:r>
        <w:rPr>
          <w:rFonts w:ascii="Calibri" w:cs="Calibri" w:eastAsia="Calibri" w:hAnsi="Calibri"/>
          <w:color w:val="2B3440"/>
          <w:sz w:val="21"/>
          <w:szCs w:val="21"/>
        </w:rPr>
        <w:t xml:space="preserve">Templates as plain functions returning subject, html and text versions.</w:t>
      </w:r>
    </w:p>
    <w:p>
      <w:pPr>
        <w:pStyle w:val="ListParagraph"/>
        <w:numPr>
          <w:ilvl w:val="0"/>
          <w:numId w:val="2"/>
        </w:numPr>
        <w:spacing w:after="90" w:line="290"/>
      </w:pPr>
      <w:r>
        <w:rPr>
          <w:rFonts w:ascii="Calibri" w:cs="Calibri" w:eastAsia="Calibri" w:hAnsi="Calibri"/>
          <w:color w:val="2B3440"/>
          <w:sz w:val="21"/>
          <w:szCs w:val="21"/>
        </w:rPr>
        <w:t xml:space="preserve">DNS: SPF, DKIM and DMARC records for the sending domain, otherwise mail lands in spam. MAIL_FROM must be on that domain.</w:t>
      </w:r>
    </w:p>
    <w:p>
      <w:pPr>
        <w:pStyle w:val="ListParagraph"/>
        <w:numPr>
          <w:ilvl w:val="0"/>
          <w:numId w:val="2"/>
        </w:numPr>
        <w:spacing w:after="90" w:line="290"/>
      </w:pPr>
      <w:r>
        <w:rPr>
          <w:rFonts w:ascii="Calibri" w:cs="Calibri" w:eastAsia="Calibri" w:hAnsi="Calibri"/>
          <w:color w:val="2B3440"/>
          <w:sz w:val="21"/>
          <w:szCs w:val="21"/>
        </w:rPr>
        <w:t xml:space="preserve">Development uses a test inbox (Ethereal or Mailpit); production credentials never in the repo.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Email</w:t>
            </w:r>
          </w:p>
        </w:tc>
        <w:tc>
          <w:tcPr>
            <w:tcW w:type="dxa" w:w="6438"/>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Trigger</w:t>
            </w:r>
          </w:p>
        </w:tc>
      </w:tr>
      <w:tr>
        <w:trPr>
          <w:cantSplit/>
        </w:trPr>
        <w:tc>
          <w:tcPr>
            <w:tcW w:type="dxa" w:w="3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Contact form notification</w:t>
            </w:r>
          </w:p>
        </w:tc>
        <w:tc>
          <w:tcPr>
            <w:tcW w:type="dxa" w:w="64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New ContactMessage, sent to the school inbox with reply-to set to the sender</w:t>
            </w:r>
          </w:p>
        </w:tc>
      </w:tr>
      <w:tr>
        <w:trPr>
          <w:cantSplit/>
        </w:trPr>
        <w:tc>
          <w:tcPr>
            <w:tcW w:type="dxa" w:w="3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Staff password reset</w:t>
            </w:r>
          </w:p>
        </w:tc>
        <w:tc>
          <w:tcPr>
            <w:tcW w:type="dxa" w:w="64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Staff requests reset; link with a single use token valid for 30 minutes</w:t>
            </w:r>
          </w:p>
        </w:tc>
      </w:tr>
      <w:tr>
        <w:trPr>
          <w:cantSplit/>
        </w:trPr>
        <w:tc>
          <w:tcPr>
            <w:tcW w:type="dxa" w:w="3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New staff account</w:t>
            </w:r>
          </w:p>
        </w:tc>
        <w:tc>
          <w:tcPr>
            <w:tcW w:type="dxa" w:w="64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Super Admin creates a user</w:t>
            </w:r>
          </w:p>
        </w:tc>
      </w:tr>
      <w:tr>
        <w:trPr>
          <w:cantSplit/>
        </w:trPr>
        <w:tc>
          <w:tcPr>
            <w:tcW w:type="dxa" w:w="32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Payment receipt</w:t>
            </w:r>
          </w:p>
        </w:tc>
        <w:tc>
          <w:tcPr>
            <w:tcW w:type="dxa" w:w="64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Online payment confirmed and guardian email exists (optional)</w:t>
            </w:r>
          </w:p>
        </w:tc>
      </w:tr>
      <w:tr>
        <w:trPr>
          <w:cantSplit/>
        </w:trPr>
        <w:tc>
          <w:tcPr>
            <w:tcW w:type="dxa" w:w="32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Daily summary</w:t>
            </w:r>
          </w:p>
        </w:tc>
        <w:tc>
          <w:tcPr>
            <w:tcW w:type="dxa" w:w="64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Optional 8 pm email to the chairman: attendance and collection</w:t>
            </w:r>
          </w:p>
        </w:tc>
      </w:tr>
    </w:tbl>
    <w:p>
      <w:pPr>
        <w:pStyle w:val="Heading2"/>
        <w:keepNext/>
        <w:spacing w:after="110" w:before="260"/>
      </w:pPr>
      <w:r>
        <w:rPr>
          <w:rFonts w:ascii="Calibri" w:cs="Calibri" w:eastAsia="Calibri" w:hAnsi="Calibri"/>
          <w:b/>
          <w:bCs/>
          <w:color w:val="0D76BA"/>
          <w:sz w:val="24"/>
          <w:szCs w:val="24"/>
        </w:rPr>
        <w:t xml:space="preserve">10.2 SMS</w:t>
      </w:r>
    </w:p>
    <w:p>
      <w:pPr>
        <w:spacing w:after="140" w:line="300"/>
      </w:pPr>
      <w:r>
        <w:rPr>
          <w:rFonts w:ascii="Calibri" w:cs="Calibri" w:eastAsia="Calibri" w:hAnsi="Calibri"/>
          <w:color w:val="2B3440"/>
          <w:sz w:val="21"/>
          <w:szCs w:val="21"/>
        </w:rPr>
        <w:t xml:space="preserve">Gateway to be chosen by the school (sender ID approval takes time, apply in week 1). Triggers: result published, absent, fee due reminder, admission notice, custom. All through the sms queue, idempotent per (type, studentId, refId).</w:t>
      </w:r>
    </w:p>
    <w:p>
      <w:pPr>
        <w:pStyle w:val="Heading2"/>
        <w:keepNext/>
        <w:spacing w:after="110" w:before="260"/>
      </w:pPr>
      <w:r>
        <w:rPr>
          <w:rFonts w:ascii="Calibri" w:cs="Calibri" w:eastAsia="Calibri" w:hAnsi="Calibri"/>
          <w:b/>
          <w:bCs/>
          <w:color w:val="0D76BA"/>
          <w:sz w:val="24"/>
          <w:szCs w:val="24"/>
        </w:rPr>
        <w:t xml:space="preserve">10.3 Payments</w:t>
      </w:r>
    </w:p>
    <w:p>
      <w:pPr>
        <w:spacing w:after="140" w:line="300"/>
      </w:pPr>
      <w:r>
        <w:rPr>
          <w:rFonts w:ascii="Calibri" w:cs="Calibri" w:eastAsia="Calibri" w:hAnsi="Calibri"/>
          <w:color w:val="2B3440"/>
          <w:sz w:val="21"/>
          <w:szCs w:val="21"/>
        </w:rPr>
        <w:t xml:space="preserve">SSLCommerz (cards and mobile banking) or bKash Tokenized Checkout, sandbox until the merchant account is approved. Flow: create session on API, redirect, IPN to /api/payments/ipn, verify with the validation API (amount, currency, tran_id), then allocate in one transaction.</w:t>
      </w:r>
    </w:p>
    <w:p>
      <w:pPr>
        <w:pStyle w:val="Heading1"/>
        <w:keepNext/>
        <w:pBdr>
          <w:bottom w:val="single" w:color="C9DCEC" w:sz="6" w:space="6"/>
        </w:pBdr>
        <w:spacing w:after="180" w:before="360"/>
      </w:pPr>
      <w:r>
        <w:rPr>
          <w:rFonts w:ascii="Calibri" w:cs="Calibri" w:eastAsia="Calibri" w:hAnsi="Calibri"/>
          <w:b/>
          <w:bCs/>
          <w:color w:val="F15A2B"/>
          <w:sz w:val="30"/>
          <w:szCs w:val="30"/>
        </w:rPr>
        <w:t xml:space="preserve">11   </w:t>
      </w:r>
      <w:r>
        <w:rPr>
          <w:rFonts w:ascii="Calibri" w:cs="Calibri" w:eastAsia="Calibri" w:hAnsi="Calibri"/>
          <w:b/>
          <w:bCs/>
          <w:color w:val="0B3A5E"/>
          <w:sz w:val="30"/>
          <w:szCs w:val="30"/>
        </w:rPr>
        <w:t xml:space="preserve">Security &amp; Non Functional Requirements</w:t>
      </w:r>
    </w:p>
    <w:p>
      <w:pPr>
        <w:pStyle w:val="ListParagraph"/>
        <w:numPr>
          <w:ilvl w:val="0"/>
          <w:numId w:val="2"/>
        </w:numPr>
        <w:spacing w:after="90" w:line="290"/>
      </w:pPr>
      <w:r>
        <w:rPr>
          <w:rFonts w:ascii="Calibri" w:cs="Calibri" w:eastAsia="Calibri" w:hAnsi="Calibri"/>
          <w:b/>
          <w:bCs/>
          <w:color w:val="0B3A5E"/>
          <w:sz w:val="21"/>
          <w:szCs w:val="21"/>
        </w:rPr>
        <w:t xml:space="preserve">Auth: </w:t>
      </w:r>
      <w:r>
        <w:rPr>
          <w:rFonts w:ascii="Calibri" w:cs="Calibri" w:eastAsia="Calibri" w:hAnsi="Calibri"/>
          <w:color w:val="2B3440"/>
          <w:sz w:val="21"/>
          <w:szCs w:val="21"/>
        </w:rPr>
        <w:t xml:space="preserve">Access token 15 minutes, refresh token 7 days (30 for guardians), both httpOnly, Secure, SameSite=Lax cookies. Refresh rotation; reuse of an old refresh token revokes the whole family.</w:t>
      </w:r>
    </w:p>
    <w:p>
      <w:pPr>
        <w:pStyle w:val="ListParagraph"/>
        <w:numPr>
          <w:ilvl w:val="0"/>
          <w:numId w:val="2"/>
        </w:numPr>
        <w:spacing w:after="90" w:line="290"/>
      </w:pPr>
      <w:r>
        <w:rPr>
          <w:rFonts w:ascii="Calibri" w:cs="Calibri" w:eastAsia="Calibri" w:hAnsi="Calibri"/>
          <w:b/>
          <w:bCs/>
          <w:color w:val="0B3A5E"/>
          <w:sz w:val="21"/>
          <w:szCs w:val="21"/>
        </w:rPr>
        <w:t xml:space="preserve">Passwords: </w:t>
      </w:r>
      <w:r>
        <w:rPr>
          <w:rFonts w:ascii="Calibri" w:cs="Calibri" w:eastAsia="Calibri" w:hAnsi="Calibri"/>
          <w:color w:val="2B3440"/>
          <w:sz w:val="21"/>
          <w:szCs w:val="21"/>
        </w:rPr>
        <w:t xml:space="preserve">argon2id. Minimum 8 characters. Login lockout after 5 failures for 15 minutes.</w:t>
      </w:r>
    </w:p>
    <w:p>
      <w:pPr>
        <w:pStyle w:val="ListParagraph"/>
        <w:numPr>
          <w:ilvl w:val="0"/>
          <w:numId w:val="2"/>
        </w:numPr>
        <w:spacing w:after="90" w:line="290"/>
      </w:pPr>
      <w:r>
        <w:rPr>
          <w:rFonts w:ascii="Calibri" w:cs="Calibri" w:eastAsia="Calibri" w:hAnsi="Calibri"/>
          <w:b/>
          <w:bCs/>
          <w:color w:val="0B3A5E"/>
          <w:sz w:val="21"/>
          <w:szCs w:val="21"/>
        </w:rPr>
        <w:t xml:space="preserve">Rate limits: </w:t>
      </w:r>
      <w:r>
        <w:rPr>
          <w:rFonts w:ascii="Calibri" w:cs="Calibri" w:eastAsia="Calibri" w:hAnsi="Calibri"/>
          <w:color w:val="2B3440"/>
          <w:sz w:val="21"/>
          <w:szCs w:val="21"/>
        </w:rPr>
        <w:t xml:space="preserve">Redis backed express-rate-limit: login 5/min, result search 10/min, contact 5/10 min, API default 300/min per user. Correct client IP behind Nginx and optional Cloudflare (trust proxy, CF-Connecting-IP).</w:t>
      </w:r>
    </w:p>
    <w:p>
      <w:pPr>
        <w:pStyle w:val="ListParagraph"/>
        <w:numPr>
          <w:ilvl w:val="0"/>
          <w:numId w:val="2"/>
        </w:numPr>
        <w:spacing w:after="90" w:line="290"/>
      </w:pPr>
      <w:r>
        <w:rPr>
          <w:rFonts w:ascii="Calibri" w:cs="Calibri" w:eastAsia="Calibri" w:hAnsi="Calibri"/>
          <w:b/>
          <w:bCs/>
          <w:color w:val="0B3A5E"/>
          <w:sz w:val="21"/>
          <w:szCs w:val="21"/>
        </w:rPr>
        <w:t xml:space="preserve">Input: </w:t>
      </w:r>
      <w:r>
        <w:rPr>
          <w:rFonts w:ascii="Calibri" w:cs="Calibri" w:eastAsia="Calibri" w:hAnsi="Calibri"/>
          <w:color w:val="2B3440"/>
          <w:sz w:val="21"/>
          <w:szCs w:val="21"/>
        </w:rPr>
        <w:t xml:space="preserve">zod on every body, query and param. Prisma only, no raw SQL with string building. Rich text sanitised.</w:t>
      </w:r>
    </w:p>
    <w:p>
      <w:pPr>
        <w:pStyle w:val="ListParagraph"/>
        <w:numPr>
          <w:ilvl w:val="0"/>
          <w:numId w:val="2"/>
        </w:numPr>
        <w:spacing w:after="90" w:line="290"/>
      </w:pPr>
      <w:r>
        <w:rPr>
          <w:rFonts w:ascii="Calibri" w:cs="Calibri" w:eastAsia="Calibri" w:hAnsi="Calibri"/>
          <w:b/>
          <w:bCs/>
          <w:color w:val="0B3A5E"/>
          <w:sz w:val="21"/>
          <w:szCs w:val="21"/>
        </w:rPr>
        <w:t xml:space="preserve">Headers: </w:t>
      </w:r>
      <w:r>
        <w:rPr>
          <w:rFonts w:ascii="Calibri" w:cs="Calibri" w:eastAsia="Calibri" w:hAnsi="Calibri"/>
          <w:color w:val="2B3440"/>
          <w:sz w:val="21"/>
          <w:szCs w:val="21"/>
        </w:rPr>
        <w:t xml:space="preserve">helmet on the API, security headers in Nginx (HSTS, X-Content-Type-Options, Referrer-Policy, frame-ancestors none for /admin).</w:t>
      </w:r>
    </w:p>
    <w:p>
      <w:pPr>
        <w:pStyle w:val="ListParagraph"/>
        <w:numPr>
          <w:ilvl w:val="0"/>
          <w:numId w:val="2"/>
        </w:numPr>
        <w:spacing w:after="90" w:line="290"/>
      </w:pPr>
      <w:r>
        <w:rPr>
          <w:rFonts w:ascii="Calibri" w:cs="Calibri" w:eastAsia="Calibri" w:hAnsi="Calibri"/>
          <w:b/>
          <w:bCs/>
          <w:color w:val="0B3A5E"/>
          <w:sz w:val="21"/>
          <w:szCs w:val="21"/>
        </w:rPr>
        <w:t xml:space="preserve">CSRF: </w:t>
      </w:r>
      <w:r>
        <w:rPr>
          <w:rFonts w:ascii="Calibri" w:cs="Calibri" w:eastAsia="Calibri" w:hAnsi="Calibri"/>
          <w:color w:val="2B3440"/>
          <w:sz w:val="21"/>
          <w:szCs w:val="21"/>
        </w:rPr>
        <w:t xml:space="preserve">Same origin, SameSite=Lax cookies, and state changing requests only via POST/PUT/PATCH/DELETE with a JSON content type check.</w:t>
      </w:r>
    </w:p>
    <w:p>
      <w:pPr>
        <w:pStyle w:val="ListParagraph"/>
        <w:numPr>
          <w:ilvl w:val="0"/>
          <w:numId w:val="2"/>
        </w:numPr>
        <w:spacing w:after="90" w:line="290"/>
      </w:pPr>
      <w:r>
        <w:rPr>
          <w:rFonts w:ascii="Calibri" w:cs="Calibri" w:eastAsia="Calibri" w:hAnsi="Calibri"/>
          <w:b/>
          <w:bCs/>
          <w:color w:val="0B3A5E"/>
          <w:sz w:val="21"/>
          <w:szCs w:val="21"/>
        </w:rPr>
        <w:t xml:space="preserve">Secrets: </w:t>
      </w:r>
      <w:r>
        <w:rPr>
          <w:rFonts w:ascii="Calibri" w:cs="Calibri" w:eastAsia="Calibri" w:hAnsi="Calibri"/>
          <w:color w:val="2B3440"/>
          <w:sz w:val="21"/>
          <w:szCs w:val="21"/>
        </w:rPr>
        <w:t xml:space="preserve">.env on the server only, chmod 600, never committed. Separate secrets per environment.</w:t>
      </w:r>
    </w:p>
    <w:p>
      <w:pPr>
        <w:pStyle w:val="ListParagraph"/>
        <w:numPr>
          <w:ilvl w:val="0"/>
          <w:numId w:val="2"/>
        </w:numPr>
        <w:spacing w:after="90" w:line="290"/>
      </w:pPr>
      <w:r>
        <w:rPr>
          <w:rFonts w:ascii="Calibri" w:cs="Calibri" w:eastAsia="Calibri" w:hAnsi="Calibri"/>
          <w:b/>
          <w:bCs/>
          <w:color w:val="0B3A5E"/>
          <w:sz w:val="21"/>
          <w:szCs w:val="21"/>
        </w:rPr>
        <w:t xml:space="preserve">Backups: </w:t>
      </w:r>
      <w:r>
        <w:rPr>
          <w:rFonts w:ascii="Calibri" w:cs="Calibri" w:eastAsia="Calibri" w:hAnsi="Calibri"/>
          <w:color w:val="2B3440"/>
          <w:sz w:val="21"/>
          <w:szCs w:val="21"/>
        </w:rPr>
        <w:t xml:space="preserve">pg_dump nightly at 2 am plus uploads archive, 14 days kept on server, copied offsite (another server or cloud storage). Monthly restore test.</w:t>
      </w:r>
    </w:p>
    <w:p>
      <w:pPr>
        <w:pStyle w:val="ListParagraph"/>
        <w:numPr>
          <w:ilvl w:val="0"/>
          <w:numId w:val="2"/>
        </w:numPr>
        <w:spacing w:after="90" w:line="290"/>
      </w:pPr>
      <w:r>
        <w:rPr>
          <w:rFonts w:ascii="Calibri" w:cs="Calibri" w:eastAsia="Calibri" w:hAnsi="Calibri"/>
          <w:b/>
          <w:bCs/>
          <w:color w:val="0B3A5E"/>
          <w:sz w:val="21"/>
          <w:szCs w:val="21"/>
        </w:rPr>
        <w:t xml:space="preserve">Performance: </w:t>
      </w:r>
      <w:r>
        <w:rPr>
          <w:rFonts w:ascii="Calibri" w:cs="Calibri" w:eastAsia="Calibri" w:hAnsi="Calibri"/>
          <w:color w:val="2B3440"/>
          <w:sz w:val="21"/>
          <w:szCs w:val="21"/>
        </w:rPr>
        <w:t xml:space="preserve">API p95 under 300 ms for reads, 800 ms for writes. Public pages TTFB under 600 ms from Dhaka.</w:t>
      </w:r>
    </w:p>
    <w:p>
      <w:pPr>
        <w:pStyle w:val="ListParagraph"/>
        <w:numPr>
          <w:ilvl w:val="0"/>
          <w:numId w:val="2"/>
        </w:numPr>
        <w:spacing w:after="90" w:line="290"/>
      </w:pPr>
      <w:r>
        <w:rPr>
          <w:rFonts w:ascii="Calibri" w:cs="Calibri" w:eastAsia="Calibri" w:hAnsi="Calibri"/>
          <w:b/>
          <w:bCs/>
          <w:color w:val="0B3A5E"/>
          <w:sz w:val="21"/>
          <w:szCs w:val="21"/>
        </w:rPr>
        <w:t xml:space="preserve">Compatibility: </w:t>
      </w:r>
      <w:r>
        <w:rPr>
          <w:rFonts w:ascii="Calibri" w:cs="Calibri" w:eastAsia="Calibri" w:hAnsi="Calibri"/>
          <w:color w:val="2B3440"/>
          <w:sz w:val="21"/>
          <w:szCs w:val="21"/>
        </w:rPr>
        <w:t xml:space="preserve">Last 2 versions of Chrome, Safari, Firefox, Samsung Internet; 360 px minimum width.</w:t>
      </w:r>
    </w:p>
    <w:p>
      <w:pPr>
        <w:pStyle w:val="ListParagraph"/>
        <w:numPr>
          <w:ilvl w:val="0"/>
          <w:numId w:val="2"/>
        </w:numPr>
        <w:spacing w:after="90" w:line="290"/>
      </w:pPr>
      <w:r>
        <w:rPr>
          <w:rFonts w:ascii="Calibri" w:cs="Calibri" w:eastAsia="Calibri" w:hAnsi="Calibri"/>
          <w:b/>
          <w:bCs/>
          <w:color w:val="0B3A5E"/>
          <w:sz w:val="21"/>
          <w:szCs w:val="21"/>
        </w:rPr>
        <w:t xml:space="preserve">Accessibility: </w:t>
      </w:r>
      <w:r>
        <w:rPr>
          <w:rFonts w:ascii="Calibri" w:cs="Calibri" w:eastAsia="Calibri" w:hAnsi="Calibri"/>
          <w:color w:val="2B3440"/>
          <w:sz w:val="21"/>
          <w:szCs w:val="21"/>
        </w:rPr>
        <w:t xml:space="preserve">WCAG 2.1 AA for public pages: contrast, alt text, keyboard navigation, form labels.</w:t>
      </w:r>
    </w:p>
    <w:p>
      <w:pPr>
        <w:pStyle w:val="ListParagraph"/>
        <w:numPr>
          <w:ilvl w:val="0"/>
          <w:numId w:val="2"/>
        </w:numPr>
        <w:spacing w:after="90" w:line="290"/>
      </w:pPr>
      <w:r>
        <w:rPr>
          <w:rFonts w:ascii="Calibri" w:cs="Calibri" w:eastAsia="Calibri" w:hAnsi="Calibri"/>
          <w:b/>
          <w:bCs/>
          <w:color w:val="0B3A5E"/>
          <w:sz w:val="21"/>
          <w:szCs w:val="21"/>
        </w:rPr>
        <w:t xml:space="preserve">Monitoring: </w:t>
      </w:r>
      <w:r>
        <w:rPr>
          <w:rFonts w:ascii="Calibri" w:cs="Calibri" w:eastAsia="Calibri" w:hAnsi="Calibri"/>
          <w:color w:val="2B3440"/>
          <w:sz w:val="21"/>
          <w:szCs w:val="21"/>
        </w:rPr>
        <w:t xml:space="preserve">Uptime check every minute on / and /api/health, alert to email or Telegram. PM2 restart on crash, max memory restart for the worker.</w:t>
      </w:r>
    </w:p>
    <w:p>
      <w:pPr>
        <w:pStyle w:val="Heading1"/>
        <w:keepNext/>
        <w:pBdr>
          <w:bottom w:val="single" w:color="C9DCEC" w:sz="6" w:space="6"/>
        </w:pBdr>
        <w:spacing w:after="180" w:before="360"/>
      </w:pPr>
      <w:r>
        <w:rPr>
          <w:rFonts w:ascii="Calibri" w:cs="Calibri" w:eastAsia="Calibri" w:hAnsi="Calibri"/>
          <w:b/>
          <w:bCs/>
          <w:color w:val="F15A2B"/>
          <w:sz w:val="30"/>
          <w:szCs w:val="30"/>
        </w:rPr>
        <w:t xml:space="preserve">12   </w:t>
      </w:r>
      <w:r>
        <w:rPr>
          <w:rFonts w:ascii="Calibri" w:cs="Calibri" w:eastAsia="Calibri" w:hAnsi="Calibri"/>
          <w:b/>
          <w:bCs/>
          <w:color w:val="0B3A5E"/>
          <w:sz w:val="30"/>
          <w:szCs w:val="30"/>
        </w:rPr>
        <w:t xml:space="preserve">VPS Deployment Spec (for the Deployment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15A2B" w:sz="24"/>
              <w:bottom w:val="none" w:color="FFFFFF" w:sz="0"/>
              <w:right w:val="none" w:color="FFFFFF" w:sz="0"/>
            </w:tcBorders>
            <w:shd w:fill="FEF1EB" w:color="auto" w:val="clear"/>
            <w:tcMar>
              <w:top w:type="dxa" w:w="140"/>
              <w:left w:type="dxa" w:w="220"/>
              <w:bottom w:type="dxa" w:w="140"/>
              <w:right w:type="dxa" w:w="220"/>
            </w:tcMar>
          </w:tcPr>
          <w:p>
            <w:pPr>
              <w:spacing w:after="60"/>
            </w:pPr>
            <w:r>
              <w:rPr>
                <w:rFonts w:ascii="Calibri" w:cs="Calibri" w:eastAsia="Calibri" w:hAnsi="Calibri"/>
                <w:b/>
                <w:bCs/>
                <w:color w:val="F15A2B"/>
                <w:sz w:val="21"/>
                <w:szCs w:val="21"/>
              </w:rPr>
              <w:t xml:space="preserve">Guardrails for Gemini or any agent running commands on the server</w:t>
            </w:r>
          </w:p>
          <w:p>
            <w:pPr>
              <w:spacing w:after="80" w:line="290"/>
            </w:pPr>
            <w:r>
              <w:rPr>
                <w:rFonts w:ascii="Calibri" w:cs="Calibri" w:eastAsia="Calibri" w:hAnsi="Calibri"/>
                <w:color w:val="2B3440"/>
                <w:sz w:val="20"/>
                <w:szCs w:val="20"/>
              </w:rPr>
              <w:t xml:space="preserve">Never run prisma migrate reset, prisma migrate dev or prisma db push on the server. Only prisma migrate deploy.</w:t>
            </w:r>
          </w:p>
          <w:p>
            <w:pPr>
              <w:spacing w:after="80" w:line="290"/>
            </w:pPr>
            <w:r>
              <w:rPr>
                <w:rFonts w:ascii="Calibri" w:cs="Calibri" w:eastAsia="Calibri" w:hAnsi="Calibri"/>
                <w:color w:val="2B3440"/>
                <w:sz w:val="20"/>
                <w:szCs w:val="20"/>
              </w:rPr>
              <w:t xml:space="preserve">Never delete or move /var/www/greendale/uploads or the backups folder. Never print .env contents into logs or chat.</w:t>
            </w:r>
          </w:p>
          <w:p>
            <w:pPr>
              <w:spacing w:after="80" w:line="290"/>
            </w:pPr>
            <w:r>
              <w:rPr>
                <w:rFonts w:ascii="Calibri" w:cs="Calibri" w:eastAsia="Calibri" w:hAnsi="Calibri"/>
                <w:color w:val="2B3440"/>
                <w:sz w:val="20"/>
                <w:szCs w:val="20"/>
              </w:rPr>
              <w:t xml:space="preserve">Take a database backup before every migration. Show each destructive command and wait for human approval.</w:t>
            </w:r>
          </w:p>
          <w:p>
            <w:pPr>
              <w:spacing w:after="0" w:line="290"/>
            </w:pPr>
            <w:r>
              <w:rPr>
                <w:rFonts w:ascii="Calibri" w:cs="Calibri" w:eastAsia="Calibri" w:hAnsi="Calibri"/>
                <w:color w:val="2B3440"/>
                <w:sz w:val="20"/>
                <w:szCs w:val="20"/>
              </w:rPr>
              <w:t xml:space="preserve">Do not open Postgres or Redis ports to the internet. Do not disable UFW.</w:t>
            </w:r>
          </w:p>
        </w:tc>
      </w:tr>
    </w:tbl>
    <w:p>
      <w:pPr>
        <w:pStyle w:val="Heading2"/>
        <w:keepNext/>
        <w:spacing w:after="110" w:before="260"/>
      </w:pPr>
      <w:r>
        <w:rPr>
          <w:rFonts w:ascii="Calibri" w:cs="Calibri" w:eastAsia="Calibri" w:hAnsi="Calibri"/>
          <w:b/>
          <w:bCs/>
          <w:color w:val="0D76BA"/>
          <w:sz w:val="24"/>
          <w:szCs w:val="24"/>
        </w:rPr>
        <w:t xml:space="preserve">12.1 Server</w:t>
      </w:r>
    </w:p>
    <w:p>
      <w:pPr>
        <w:pStyle w:val="ListParagraph"/>
        <w:numPr>
          <w:ilvl w:val="0"/>
          <w:numId w:val="2"/>
        </w:numPr>
        <w:spacing w:after="90" w:line="290"/>
      </w:pPr>
      <w:r>
        <w:rPr>
          <w:rFonts w:ascii="Calibri" w:cs="Calibri" w:eastAsia="Calibri" w:hAnsi="Calibri"/>
          <w:color w:val="2B3440"/>
          <w:sz w:val="21"/>
          <w:szCs w:val="21"/>
        </w:rPr>
        <w:t xml:space="preserve">Ubuntu 24.04 LTS. Minimum 2 vCPU and 4 GB RAM; 8 GB recommended because Next.js, Postgres, Redis and Chromium (PDF) share the machine. Add 2 GB swap.</w:t>
      </w:r>
    </w:p>
    <w:p>
      <w:pPr>
        <w:pStyle w:val="ListParagraph"/>
        <w:numPr>
          <w:ilvl w:val="0"/>
          <w:numId w:val="2"/>
        </w:numPr>
        <w:spacing w:after="90" w:line="290"/>
      </w:pPr>
      <w:r>
        <w:rPr>
          <w:rFonts w:ascii="Calibri" w:cs="Calibri" w:eastAsia="Calibri" w:hAnsi="Calibri"/>
          <w:color w:val="2B3440"/>
          <w:sz w:val="21"/>
          <w:szCs w:val="21"/>
        </w:rPr>
        <w:t xml:space="preserve">Non root user deploy with sudo; SSH key login only, password login and root login disabled.</w:t>
      </w:r>
    </w:p>
    <w:p>
      <w:pPr>
        <w:pStyle w:val="ListParagraph"/>
        <w:numPr>
          <w:ilvl w:val="0"/>
          <w:numId w:val="2"/>
        </w:numPr>
        <w:spacing w:after="90" w:line="290"/>
      </w:pPr>
      <w:r>
        <w:rPr>
          <w:rFonts w:ascii="Calibri" w:cs="Calibri" w:eastAsia="Calibri" w:hAnsi="Calibri"/>
          <w:color w:val="2B3440"/>
          <w:sz w:val="21"/>
          <w:szCs w:val="21"/>
        </w:rPr>
        <w:t xml:space="preserve">UFW: allow OpenSSH, 80, 443. fail2ban for SSH.</w:t>
      </w:r>
    </w:p>
    <w:p>
      <w:pPr>
        <w:pStyle w:val="ListParagraph"/>
        <w:numPr>
          <w:ilvl w:val="0"/>
          <w:numId w:val="2"/>
        </w:numPr>
        <w:spacing w:after="90" w:line="290"/>
      </w:pPr>
      <w:r>
        <w:rPr>
          <w:rFonts w:ascii="Calibri" w:cs="Calibri" w:eastAsia="Calibri" w:hAnsi="Calibri"/>
          <w:color w:val="2B3440"/>
          <w:sz w:val="21"/>
          <w:szCs w:val="21"/>
        </w:rPr>
        <w:t xml:space="preserve">Install: Node.js 22 LTS, pnpm or npm, PM2, Nginx, PostgreSQL 16, Redis 7, Certbot, Chromium dependencies for Puppeteer.</w:t>
      </w:r>
    </w:p>
    <w:p>
      <w:pPr>
        <w:pStyle w:val="ListParagraph"/>
        <w:numPr>
          <w:ilvl w:val="0"/>
          <w:numId w:val="2"/>
        </w:numPr>
        <w:spacing w:after="90" w:line="290"/>
      </w:pPr>
      <w:r>
        <w:rPr>
          <w:rFonts w:ascii="Calibri" w:cs="Calibri" w:eastAsia="Calibri" w:hAnsi="Calibri"/>
          <w:color w:val="2B3440"/>
          <w:sz w:val="21"/>
          <w:szCs w:val="21"/>
        </w:rPr>
        <w:t xml:space="preserve">Timezone Asia/Dhaka (timedatectl), Postgres timezone Asia/Dhaka.</w:t>
      </w:r>
    </w:p>
    <w:p>
      <w:pPr>
        <w:pStyle w:val="Heading2"/>
        <w:keepNext/>
        <w:spacing w:after="110" w:before="260"/>
      </w:pPr>
      <w:r>
        <w:rPr>
          <w:rFonts w:ascii="Calibri" w:cs="Calibri" w:eastAsia="Calibri" w:hAnsi="Calibri"/>
          <w:b/>
          <w:bCs/>
          <w:color w:val="0D76BA"/>
          <w:sz w:val="24"/>
          <w:szCs w:val="24"/>
        </w:rPr>
        <w:t xml:space="preserve">12.2 Folders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CEC" w:sz="4"/>
              <w:left w:val="single" w:color="0D76BA" w:sz="18"/>
              <w:bottom w:val="single" w:color="C9DCEC" w:sz="4"/>
              <w:right w:val="single" w:color="C9DCEC" w:sz="4"/>
            </w:tcBorders>
            <w:shd w:fill="F4F7FA" w:color="auto" w:val="clear"/>
            <w:tcMar>
              <w:top w:type="dxa" w:w="120"/>
              <w:left w:type="dxa" w:w="200"/>
              <w:bottom w:type="dxa" w:w="120"/>
              <w:right w:type="dxa" w:w="160"/>
            </w:tcMar>
          </w:tcPr>
          <w:p>
            <w:pPr>
              <w:spacing w:after="0" w:line="252"/>
            </w:pPr>
            <w:r>
              <w:rPr>
                <w:rFonts w:ascii="Consolas" w:cs="Consolas" w:eastAsia="Consolas" w:hAnsi="Consolas"/>
                <w:color w:val="1F2933"/>
                <w:sz w:val="16"/>
                <w:szCs w:val="16"/>
              </w:rPr>
              <w:t xml:space="preserve">/var/www/greendale/</w:t>
            </w:r>
          </w:p>
          <w:p>
            <w:pPr>
              <w:spacing w:after="0" w:line="252"/>
            </w:pPr>
            <w:r>
              <w:rPr>
                <w:rFonts w:ascii="Consolas" w:cs="Consolas" w:eastAsia="Consolas" w:hAnsi="Consolas"/>
                <w:color w:val="1F2933"/>
                <w:sz w:val="16"/>
                <w:szCs w:val="16"/>
              </w:rPr>
              <w:t xml:space="preserve">  app/          git checkout (web/ and api/)</w:t>
            </w:r>
          </w:p>
          <w:p>
            <w:pPr>
              <w:spacing w:after="0" w:line="252"/>
            </w:pPr>
            <w:r>
              <w:rPr>
                <w:rFonts w:ascii="Consolas" w:cs="Consolas" w:eastAsia="Consolas" w:hAnsi="Consolas"/>
                <w:color w:val="1F2933"/>
                <w:sz w:val="16"/>
                <w:szCs w:val="16"/>
              </w:rPr>
              <w:t xml:space="preserve">  uploads/      public/ private/ tmp/   (owned by deploy, 750)</w:t>
            </w:r>
          </w:p>
          <w:p>
            <w:pPr>
              <w:spacing w:after="0" w:line="252"/>
            </w:pPr>
            <w:r>
              <w:rPr>
                <w:rFonts w:ascii="Consolas" w:cs="Consolas" w:eastAsia="Consolas" w:hAnsi="Consolas"/>
                <w:color w:val="1F2933"/>
                <w:sz w:val="16"/>
                <w:szCs w:val="16"/>
              </w:rPr>
              <w:t xml:space="preserve">  backups/      nightly dumps</w:t>
            </w:r>
          </w:p>
          <w:p>
            <w:pPr>
              <w:spacing w:after="0" w:line="252"/>
            </w:pPr>
            <w:r>
              <w:rPr>
                <w:rFonts w:ascii="Consolas" w:cs="Consolas" w:eastAsia="Consolas" w:hAnsi="Consolas"/>
                <w:color w:val="1F2933"/>
                <w:sz w:val="16"/>
                <w:szCs w:val="16"/>
              </w:rPr>
              <w:t xml:space="preserve">  .env.api      API env (600)</w:t>
            </w:r>
          </w:p>
          <w:p>
            <w:pPr>
              <w:spacing w:after="0" w:line="252"/>
            </w:pPr>
            <w:r>
              <w:rPr>
                <w:rFonts w:ascii="Consolas" w:cs="Consolas" w:eastAsia="Consolas" w:hAnsi="Consolas"/>
                <w:color w:val="1F2933"/>
                <w:sz w:val="16"/>
                <w:szCs w:val="16"/>
              </w:rPr>
              <w:t xml:space="preserve">  .env.web      Web env (600)</w:t>
            </w:r>
          </w:p>
        </w:tc>
      </w:tr>
    </w:tbl>
    <w:p>
      <w:pPr>
        <w:pStyle w:val="Heading2"/>
        <w:keepNext/>
        <w:spacing w:after="110" w:before="260"/>
      </w:pPr>
      <w:r>
        <w:rPr>
          <w:rFonts w:ascii="Calibri" w:cs="Calibri" w:eastAsia="Calibri" w:hAnsi="Calibri"/>
          <w:b/>
          <w:bCs/>
          <w:color w:val="0D76BA"/>
          <w:sz w:val="24"/>
          <w:szCs w:val="24"/>
        </w:rPr>
        <w:t xml:space="preserve">12.3 Environment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rPr>
          <w:tblHeader/>
        </w:trPr>
        <w:tc>
          <w:tcPr>
            <w:tcW w:type="dxa" w:w="34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Variable</w:t>
            </w:r>
          </w:p>
        </w:tc>
        <w:tc>
          <w:tcPr>
            <w:tcW w:type="dxa" w:w="6238"/>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Example / meaning</w:t>
            </w:r>
          </w:p>
        </w:tc>
      </w:tr>
      <w:tr>
        <w:trPr>
          <w:cantSplit/>
        </w:trPr>
        <w:tc>
          <w:tcPr>
            <w:tcW w:type="dxa" w:w="3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DATABASE_URL</w:t>
            </w:r>
          </w:p>
        </w:tc>
        <w:tc>
          <w:tcPr>
            <w:tcW w:type="dxa" w:w="6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postgresql://gev:***@127.0.0.1:5432/greendale</w:t>
            </w:r>
          </w:p>
        </w:tc>
      </w:tr>
      <w:tr>
        <w:trPr>
          <w:cantSplit/>
        </w:trPr>
        <w:tc>
          <w:tcPr>
            <w:tcW w:type="dxa" w:w="3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REDIS_URL</w:t>
            </w:r>
          </w:p>
        </w:tc>
        <w:tc>
          <w:tcPr>
            <w:tcW w:type="dxa" w:w="6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redis://:***@127.0.0.1:6379</w:t>
            </w:r>
          </w:p>
        </w:tc>
      </w:tr>
      <w:tr>
        <w:trPr>
          <w:cantSplit/>
        </w:trPr>
        <w:tc>
          <w:tcPr>
            <w:tcW w:type="dxa" w:w="3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JWT_ACCESS_SECRET, JWT_REFRESH_SECRET</w:t>
            </w:r>
          </w:p>
        </w:tc>
        <w:tc>
          <w:tcPr>
            <w:tcW w:type="dxa" w:w="6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64 random bytes each, different</w:t>
            </w:r>
          </w:p>
        </w:tc>
      </w:tr>
      <w:tr>
        <w:trPr>
          <w:cantSplit/>
        </w:trPr>
        <w:tc>
          <w:tcPr>
            <w:tcW w:type="dxa" w:w="3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APP_URL</w:t>
            </w:r>
          </w:p>
        </w:tc>
        <w:tc>
          <w:tcPr>
            <w:tcW w:type="dxa" w:w="6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https://greendaleschool.com (final domain)</w:t>
            </w:r>
          </w:p>
        </w:tc>
      </w:tr>
      <w:tr>
        <w:trPr>
          <w:cantSplit/>
        </w:trPr>
        <w:tc>
          <w:tcPr>
            <w:tcW w:type="dxa" w:w="3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API_INTERNAL_URL</w:t>
            </w:r>
          </w:p>
        </w:tc>
        <w:tc>
          <w:tcPr>
            <w:tcW w:type="dxa" w:w="6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http://127.0.0.1:4000 (web server side fetches)</w:t>
            </w:r>
          </w:p>
        </w:tc>
      </w:tr>
      <w:tr>
        <w:trPr>
          <w:cantSplit/>
        </w:trPr>
        <w:tc>
          <w:tcPr>
            <w:tcW w:type="dxa" w:w="3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WEB_INTERNAL_URL, REVALIDATE_SECRET</w:t>
            </w:r>
          </w:p>
        </w:tc>
        <w:tc>
          <w:tcPr>
            <w:tcW w:type="dxa" w:w="6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http://127.0.0.1:3000 and a random secret</w:t>
            </w:r>
          </w:p>
        </w:tc>
      </w:tr>
      <w:tr>
        <w:trPr>
          <w:cantSplit/>
        </w:trPr>
        <w:tc>
          <w:tcPr>
            <w:tcW w:type="dxa" w:w="3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UPLOAD_DIR</w:t>
            </w:r>
          </w:p>
        </w:tc>
        <w:tc>
          <w:tcPr>
            <w:tcW w:type="dxa" w:w="6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/var/www/greendale/uploads</w:t>
            </w:r>
          </w:p>
        </w:tc>
      </w:tr>
      <w:tr>
        <w:trPr>
          <w:cantSplit/>
        </w:trPr>
        <w:tc>
          <w:tcPr>
            <w:tcW w:type="dxa" w:w="3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SMTP_HOST, SMTP_PORT, SMTP_USER, SMTP_PASS, MAIL_FROM</w:t>
            </w:r>
          </w:p>
        </w:tc>
        <w:tc>
          <w:tcPr>
            <w:tcW w:type="dxa" w:w="6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SMTP account of the school domain</w:t>
            </w:r>
          </w:p>
        </w:tc>
      </w:tr>
      <w:tr>
        <w:trPr>
          <w:cantSplit/>
        </w:trPr>
        <w:tc>
          <w:tcPr>
            <w:tcW w:type="dxa" w:w="3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SMS_PROVIDER, SMS_API_KEY, SMS_SENDER_ID</w:t>
            </w:r>
          </w:p>
        </w:tc>
        <w:tc>
          <w:tcPr>
            <w:tcW w:type="dxa" w:w="6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Chosen gateway</w:t>
            </w:r>
          </w:p>
        </w:tc>
      </w:tr>
      <w:tr>
        <w:trPr>
          <w:cantSplit/>
        </w:trPr>
        <w:tc>
          <w:tcPr>
            <w:tcW w:type="dxa" w:w="3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SSLC_STORE_ID, SSLC_STORE_PASS, SSLC_SANDBOX</w:t>
            </w:r>
          </w:p>
        </w:tc>
        <w:tc>
          <w:tcPr>
            <w:tcW w:type="dxa" w:w="6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Payment gateway, sandbox = true until approved</w:t>
            </w:r>
          </w:p>
        </w:tc>
      </w:tr>
      <w:tr>
        <w:trPr>
          <w:cantSplit/>
        </w:trPr>
        <w:tc>
          <w:tcPr>
            <w:tcW w:type="dxa" w:w="3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BEHIND_CLOUDFLARE</w:t>
            </w:r>
          </w:p>
        </w:tc>
        <w:tc>
          <w:tcPr>
            <w:tcW w:type="dxa" w:w="6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true or false (changes trusted proxy and real IP header)</w:t>
            </w:r>
          </w:p>
        </w:tc>
      </w:tr>
      <w:tr>
        <w:trPr>
          <w:cantSplit/>
        </w:trPr>
        <w:tc>
          <w:tcPr>
            <w:tcW w:type="dxa" w:w="3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ENABLED_MODULES</w:t>
            </w:r>
          </w:p>
        </w:tc>
        <w:tc>
          <w:tcPr>
            <w:tcW w:type="dxa" w:w="6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cms,students,results,attendance,routine,cards,fees,sms,portal</w:t>
            </w:r>
          </w:p>
        </w:tc>
      </w:tr>
    </w:tbl>
    <w:p>
      <w:pPr>
        <w:pStyle w:val="Heading2"/>
        <w:keepNext/>
        <w:spacing w:after="110" w:before="260"/>
      </w:pPr>
      <w:r>
        <w:rPr>
          <w:rFonts w:ascii="Calibri" w:cs="Calibri" w:eastAsia="Calibri" w:hAnsi="Calibri"/>
          <w:b/>
          <w:bCs/>
          <w:color w:val="0D76BA"/>
          <w:sz w:val="24"/>
          <w:szCs w:val="24"/>
        </w:rPr>
        <w:t xml:space="preserve">12.4 PM2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CEC" w:sz="4"/>
              <w:left w:val="single" w:color="0D76BA" w:sz="18"/>
              <w:bottom w:val="single" w:color="C9DCEC" w:sz="4"/>
              <w:right w:val="single" w:color="C9DCEC" w:sz="4"/>
            </w:tcBorders>
            <w:shd w:fill="F4F7FA" w:color="auto" w:val="clear"/>
            <w:tcMar>
              <w:top w:type="dxa" w:w="120"/>
              <w:left w:type="dxa" w:w="200"/>
              <w:bottom w:type="dxa" w:w="120"/>
              <w:right w:type="dxa" w:w="160"/>
            </w:tcMar>
          </w:tcPr>
          <w:p>
            <w:pPr>
              <w:spacing w:after="0" w:line="252"/>
            </w:pPr>
            <w:r>
              <w:rPr>
                <w:rFonts w:ascii="Consolas" w:cs="Consolas" w:eastAsia="Consolas" w:hAnsi="Consolas"/>
                <w:color w:val="1F2933"/>
                <w:sz w:val="16"/>
                <w:szCs w:val="16"/>
              </w:rPr>
              <w:t xml:space="preserve">// ecosystem.config.js</w:t>
            </w:r>
          </w:p>
          <w:p>
            <w:pPr>
              <w:spacing w:after="0" w:line="252"/>
            </w:pPr>
            <w:r>
              <w:rPr>
                <w:rFonts w:ascii="Consolas" w:cs="Consolas" w:eastAsia="Consolas" w:hAnsi="Consolas"/>
                <w:color w:val="1F2933"/>
                <w:sz w:val="16"/>
                <w:szCs w:val="16"/>
              </w:rPr>
              <w:t xml:space="preserve">module.exports = { apps: [</w:t>
            </w:r>
          </w:p>
          <w:p>
            <w:pPr>
              <w:spacing w:after="0" w:line="252"/>
            </w:pPr>
            <w:r>
              <w:rPr>
                <w:rFonts w:ascii="Consolas" w:cs="Consolas" w:eastAsia="Consolas" w:hAnsi="Consolas"/>
                <w:color w:val="1F2933"/>
                <w:sz w:val="16"/>
                <w:szCs w:val="16"/>
              </w:rPr>
              <w:t xml:space="preserve">  { name: 'gev-web',    cwd: './web', script: 'node_modules/next/dist/bin/next', args: 'start -p 3000',</w:t>
            </w:r>
          </w:p>
          <w:p>
            <w:pPr>
              <w:spacing w:after="0" w:line="252"/>
            </w:pPr>
            <w:r>
              <w:rPr>
                <w:rFonts w:ascii="Consolas" w:cs="Consolas" w:eastAsia="Consolas" w:hAnsi="Consolas"/>
                <w:color w:val="1F2933"/>
                <w:sz w:val="16"/>
                <w:szCs w:val="16"/>
              </w:rPr>
              <w:t xml:space="preserve">    env: { NODE_ENV: 'production' } },</w:t>
            </w:r>
          </w:p>
          <w:p>
            <w:pPr>
              <w:spacing w:after="0" w:line="252"/>
            </w:pPr>
            <w:r>
              <w:rPr>
                <w:rFonts w:ascii="Consolas" w:cs="Consolas" w:eastAsia="Consolas" w:hAnsi="Consolas"/>
                <w:color w:val="1F2933"/>
                <w:sz w:val="16"/>
                <w:szCs w:val="16"/>
              </w:rPr>
              <w:t xml:space="preserve">  { name: 'gev-api',    cwd: './api', script: 'src/server.js', env: { NODE_ENV: 'production' } },</w:t>
            </w:r>
          </w:p>
          <w:p>
            <w:pPr>
              <w:spacing w:after="0" w:line="252"/>
            </w:pPr>
            <w:r>
              <w:rPr>
                <w:rFonts w:ascii="Consolas" w:cs="Consolas" w:eastAsia="Consolas" w:hAnsi="Consolas"/>
                <w:color w:val="1F2933"/>
                <w:sz w:val="16"/>
                <w:szCs w:val="16"/>
              </w:rPr>
              <w:t xml:space="preserve">  { name: 'gev-worker', cwd: './api', script: 'src/worker.js', max_memory_restart: '700M',</w:t>
            </w:r>
          </w:p>
          <w:p>
            <w:pPr>
              <w:spacing w:after="0" w:line="252"/>
            </w:pPr>
            <w:r>
              <w:rPr>
                <w:rFonts w:ascii="Consolas" w:cs="Consolas" w:eastAsia="Consolas" w:hAnsi="Consolas"/>
                <w:color w:val="1F2933"/>
                <w:sz w:val="16"/>
                <w:szCs w:val="16"/>
              </w:rPr>
              <w:t xml:space="preserve">    env: { NODE_ENV: 'production' } },</w:t>
            </w:r>
          </w:p>
          <w:p>
            <w:pPr>
              <w:spacing w:after="0" w:line="252"/>
            </w:pPr>
            <w:r>
              <w:rPr>
                <w:rFonts w:ascii="Consolas" w:cs="Consolas" w:eastAsia="Consolas" w:hAnsi="Consolas"/>
                <w:color w:val="1F2933"/>
                <w:sz w:val="16"/>
                <w:szCs w:val="16"/>
              </w:rPr>
              <w:t xml:space="preserve">]};</w:t>
            </w:r>
          </w:p>
          <w:p>
            <w:pPr>
              <w:spacing w:after="0" w:line="252"/>
            </w:pPr>
            <w:r>
              <w:rPr>
                <w:rFonts w:ascii="Consolas" w:cs="Consolas" w:eastAsia="Consolas" w:hAnsi="Consolas"/>
                <w:color w:val="1F2933"/>
                <w:sz w:val="16"/>
                <w:szCs w:val="16"/>
              </w:rPr>
              <w:t xml:space="preserve">// pm2 start ecosystem.config.js &amp;&amp; pm2 save &amp;&amp; pm2 startup</w:t>
            </w:r>
          </w:p>
        </w:tc>
      </w:tr>
    </w:tbl>
    <w:p>
      <w:pPr>
        <w:pStyle w:val="Heading2"/>
        <w:keepNext/>
        <w:spacing w:after="110" w:before="260"/>
      </w:pPr>
      <w:r>
        <w:rPr>
          <w:rFonts w:ascii="Calibri" w:cs="Calibri" w:eastAsia="Calibri" w:hAnsi="Calibri"/>
          <w:b/>
          <w:bCs/>
          <w:color w:val="0D76BA"/>
          <w:sz w:val="24"/>
          <w:szCs w:val="24"/>
        </w:rPr>
        <w:t xml:space="preserve">12.5 Nginx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CEC" w:sz="4"/>
              <w:left w:val="single" w:color="0D76BA" w:sz="18"/>
              <w:bottom w:val="single" w:color="C9DCEC" w:sz="4"/>
              <w:right w:val="single" w:color="C9DCEC" w:sz="4"/>
            </w:tcBorders>
            <w:shd w:fill="F4F7FA" w:color="auto" w:val="clear"/>
            <w:tcMar>
              <w:top w:type="dxa" w:w="120"/>
              <w:left w:type="dxa" w:w="200"/>
              <w:bottom w:type="dxa" w:w="120"/>
              <w:right w:type="dxa" w:w="160"/>
            </w:tcMar>
          </w:tcPr>
          <w:p>
            <w:pPr>
              <w:spacing w:after="0" w:line="252"/>
            </w:pPr>
            <w:r>
              <w:rPr>
                <w:rFonts w:ascii="Consolas" w:cs="Consolas" w:eastAsia="Consolas" w:hAnsi="Consolas"/>
                <w:color w:val="1F2933"/>
                <w:sz w:val="16"/>
                <w:szCs w:val="16"/>
              </w:rPr>
              <w:t xml:space="preserve">server {</w:t>
            </w:r>
          </w:p>
          <w:p>
            <w:pPr>
              <w:spacing w:after="0" w:line="252"/>
            </w:pPr>
            <w:r>
              <w:rPr>
                <w:rFonts w:ascii="Consolas" w:cs="Consolas" w:eastAsia="Consolas" w:hAnsi="Consolas"/>
                <w:color w:val="1F2933"/>
                <w:sz w:val="16"/>
                <w:szCs w:val="16"/>
              </w:rPr>
              <w:t xml:space="preserve">  listen 443 ssl http2;</w:t>
            </w:r>
          </w:p>
          <w:p>
            <w:pPr>
              <w:spacing w:after="0" w:line="252"/>
            </w:pPr>
            <w:r>
              <w:rPr>
                <w:rFonts w:ascii="Consolas" w:cs="Consolas" w:eastAsia="Consolas" w:hAnsi="Consolas"/>
                <w:color w:val="1F2933"/>
                <w:sz w:val="16"/>
                <w:szCs w:val="16"/>
              </w:rPr>
              <w:t xml:space="preserve">  server_name greendaleschool.com;</w:t>
            </w:r>
          </w:p>
          <w:p>
            <w:pPr>
              <w:spacing w:after="0" w:line="252"/>
            </w:pPr>
            <w:r>
              <w:rPr>
                <w:rFonts w:ascii="Consolas" w:cs="Consolas" w:eastAsia="Consolas" w:hAnsi="Consolas"/>
                <w:color w:val="1F2933"/>
                <w:sz w:val="16"/>
                <w:szCs w:val="16"/>
              </w:rPr>
              <w:t xml:space="preserve">  client_max_body_size 50M;</w:t>
            </w:r>
          </w:p>
          <w:p>
            <w:pPr>
              <w:spacing w:after="0" w:line="252"/>
            </w:pPr>
            <w:r>
              <w:rPr>
                <w:rFonts w:ascii="Consolas" w:cs="Consolas" w:eastAsia="Consolas" w:hAnsi="Consolas"/>
                <w:color w:val="1F2933"/>
                <w:sz w:val="16"/>
                <w:szCs w:val="16"/>
              </w:rPr>
              <w:t xml:space="preserve"> </w:t>
            </w:r>
          </w:p>
          <w:p>
            <w:pPr>
              <w:spacing w:after="0" w:line="252"/>
            </w:pPr>
            <w:r>
              <w:rPr>
                <w:rFonts w:ascii="Consolas" w:cs="Consolas" w:eastAsia="Consolas" w:hAnsi="Consolas"/>
                <w:color w:val="1F2933"/>
                <w:sz w:val="16"/>
                <w:szCs w:val="16"/>
              </w:rPr>
              <w:t xml:space="preserve">  location /api/ {</w:t>
            </w:r>
          </w:p>
          <w:p>
            <w:pPr>
              <w:spacing w:after="0" w:line="252"/>
            </w:pPr>
            <w:r>
              <w:rPr>
                <w:rFonts w:ascii="Consolas" w:cs="Consolas" w:eastAsia="Consolas" w:hAnsi="Consolas"/>
                <w:color w:val="1F2933"/>
                <w:sz w:val="16"/>
                <w:szCs w:val="16"/>
              </w:rPr>
              <w:t xml:space="preserve">    proxy_pass http://127.0.0.1:4000;</w:t>
            </w:r>
          </w:p>
          <w:p>
            <w:pPr>
              <w:spacing w:after="0" w:line="252"/>
            </w:pPr>
            <w:r>
              <w:rPr>
                <w:rFonts w:ascii="Consolas" w:cs="Consolas" w:eastAsia="Consolas" w:hAnsi="Consolas"/>
                <w:color w:val="1F2933"/>
                <w:sz w:val="16"/>
                <w:szCs w:val="16"/>
              </w:rPr>
              <w:t xml:space="preserve">    proxy_set_header Host $host;</w:t>
            </w:r>
          </w:p>
          <w:p>
            <w:pPr>
              <w:spacing w:after="0" w:line="252"/>
            </w:pPr>
            <w:r>
              <w:rPr>
                <w:rFonts w:ascii="Consolas" w:cs="Consolas" w:eastAsia="Consolas" w:hAnsi="Consolas"/>
                <w:color w:val="1F2933"/>
                <w:sz w:val="16"/>
                <w:szCs w:val="16"/>
              </w:rPr>
              <w:t xml:space="preserve">    proxy_set_header X-Real-IP $remote_addr;</w:t>
            </w:r>
          </w:p>
          <w:p>
            <w:pPr>
              <w:spacing w:after="0" w:line="252"/>
            </w:pPr>
            <w:r>
              <w:rPr>
                <w:rFonts w:ascii="Consolas" w:cs="Consolas" w:eastAsia="Consolas" w:hAnsi="Consolas"/>
                <w:color w:val="1F2933"/>
                <w:sz w:val="16"/>
                <w:szCs w:val="16"/>
              </w:rPr>
              <w:t xml:space="preserve">    proxy_set_header X-Forwarded-For $proxy_add_x_forwarded_for;</w:t>
            </w:r>
          </w:p>
          <w:p>
            <w:pPr>
              <w:spacing w:after="0" w:line="252"/>
            </w:pPr>
            <w:r>
              <w:rPr>
                <w:rFonts w:ascii="Consolas" w:cs="Consolas" w:eastAsia="Consolas" w:hAnsi="Consolas"/>
                <w:color w:val="1F2933"/>
                <w:sz w:val="16"/>
                <w:szCs w:val="16"/>
              </w:rPr>
              <w:t xml:space="preserve">    proxy_set_header X-Forwarded-Proto $scheme;</w:t>
            </w:r>
          </w:p>
          <w:p>
            <w:pPr>
              <w:spacing w:after="0" w:line="252"/>
            </w:pPr>
            <w:r>
              <w:rPr>
                <w:rFonts w:ascii="Consolas" w:cs="Consolas" w:eastAsia="Consolas" w:hAnsi="Consolas"/>
                <w:color w:val="1F2933"/>
                <w:sz w:val="16"/>
                <w:szCs w:val="16"/>
              </w:rPr>
              <w:t xml:space="preserve">  }</w:t>
            </w:r>
          </w:p>
          <w:p>
            <w:pPr>
              <w:spacing w:after="0" w:line="252"/>
            </w:pPr>
            <w:r>
              <w:rPr>
                <w:rFonts w:ascii="Consolas" w:cs="Consolas" w:eastAsia="Consolas" w:hAnsi="Consolas"/>
                <w:color w:val="1F2933"/>
                <w:sz w:val="16"/>
                <w:szCs w:val="16"/>
              </w:rPr>
              <w:t xml:space="preserve">  location /uploads/public/ {</w:t>
            </w:r>
          </w:p>
          <w:p>
            <w:pPr>
              <w:spacing w:after="0" w:line="252"/>
            </w:pPr>
            <w:r>
              <w:rPr>
                <w:rFonts w:ascii="Consolas" w:cs="Consolas" w:eastAsia="Consolas" w:hAnsi="Consolas"/>
                <w:color w:val="1F2933"/>
                <w:sz w:val="16"/>
                <w:szCs w:val="16"/>
              </w:rPr>
              <w:t xml:space="preserve">    alias /var/www/greendale/uploads/public/;</w:t>
            </w:r>
          </w:p>
          <w:p>
            <w:pPr>
              <w:spacing w:after="0" w:line="252"/>
            </w:pPr>
            <w:r>
              <w:rPr>
                <w:rFonts w:ascii="Consolas" w:cs="Consolas" w:eastAsia="Consolas" w:hAnsi="Consolas"/>
                <w:color w:val="1F2933"/>
                <w:sz w:val="16"/>
                <w:szCs w:val="16"/>
              </w:rPr>
              <w:t xml:space="preserve">    expires 30d;</w:t>
            </w:r>
          </w:p>
          <w:p>
            <w:pPr>
              <w:spacing w:after="0" w:line="252"/>
            </w:pPr>
            <w:r>
              <w:rPr>
                <w:rFonts w:ascii="Consolas" w:cs="Consolas" w:eastAsia="Consolas" w:hAnsi="Consolas"/>
                <w:color w:val="1F2933"/>
                <w:sz w:val="16"/>
                <w:szCs w:val="16"/>
              </w:rPr>
              <w:t xml:space="preserve">    add_header Cache-Control "public, immutable";</w:t>
            </w:r>
          </w:p>
          <w:p>
            <w:pPr>
              <w:spacing w:after="0" w:line="252"/>
            </w:pPr>
            <w:r>
              <w:rPr>
                <w:rFonts w:ascii="Consolas" w:cs="Consolas" w:eastAsia="Consolas" w:hAnsi="Consolas"/>
                <w:color w:val="1F2933"/>
                <w:sz w:val="16"/>
                <w:szCs w:val="16"/>
              </w:rPr>
              <w:t xml:space="preserve">    add_header X-Content-Type-Options nosniff;</w:t>
            </w:r>
          </w:p>
          <w:p>
            <w:pPr>
              <w:spacing w:after="0" w:line="252"/>
            </w:pPr>
            <w:r>
              <w:rPr>
                <w:rFonts w:ascii="Consolas" w:cs="Consolas" w:eastAsia="Consolas" w:hAnsi="Consolas"/>
                <w:color w:val="1F2933"/>
                <w:sz w:val="16"/>
                <w:szCs w:val="16"/>
              </w:rPr>
              <w:t xml:space="preserve">  }</w:t>
            </w:r>
          </w:p>
          <w:p>
            <w:pPr>
              <w:spacing w:after="0" w:line="252"/>
            </w:pPr>
            <w:r>
              <w:rPr>
                <w:rFonts w:ascii="Consolas" w:cs="Consolas" w:eastAsia="Consolas" w:hAnsi="Consolas"/>
                <w:color w:val="1F2933"/>
                <w:sz w:val="16"/>
                <w:szCs w:val="16"/>
              </w:rPr>
              <w:t xml:space="preserve">  location /protected-files/ { internal; alias /var/www/greendale/uploads/private/; }</w:t>
            </w:r>
          </w:p>
          <w:p>
            <w:pPr>
              <w:spacing w:after="0" w:line="252"/>
            </w:pPr>
            <w:r>
              <w:rPr>
                <w:rFonts w:ascii="Consolas" w:cs="Consolas" w:eastAsia="Consolas" w:hAnsi="Consolas"/>
                <w:color w:val="1F2933"/>
                <w:sz w:val="16"/>
                <w:szCs w:val="16"/>
              </w:rPr>
              <w:t xml:space="preserve">  location /internal/ { deny all; }</w:t>
            </w:r>
          </w:p>
          <w:p>
            <w:pPr>
              <w:spacing w:after="0" w:line="252"/>
            </w:pPr>
            <w:r>
              <w:rPr>
                <w:rFonts w:ascii="Consolas" w:cs="Consolas" w:eastAsia="Consolas" w:hAnsi="Consolas"/>
                <w:color w:val="1F2933"/>
                <w:sz w:val="16"/>
                <w:szCs w:val="16"/>
              </w:rPr>
              <w:t xml:space="preserve">  location / {</w:t>
            </w:r>
          </w:p>
          <w:p>
            <w:pPr>
              <w:spacing w:after="0" w:line="252"/>
            </w:pPr>
            <w:r>
              <w:rPr>
                <w:rFonts w:ascii="Consolas" w:cs="Consolas" w:eastAsia="Consolas" w:hAnsi="Consolas"/>
                <w:color w:val="1F2933"/>
                <w:sz w:val="16"/>
                <w:szCs w:val="16"/>
              </w:rPr>
              <w:t xml:space="preserve">    proxy_pass http://127.0.0.1:3000;</w:t>
            </w:r>
          </w:p>
          <w:p>
            <w:pPr>
              <w:spacing w:after="0" w:line="252"/>
            </w:pPr>
            <w:r>
              <w:rPr>
                <w:rFonts w:ascii="Consolas" w:cs="Consolas" w:eastAsia="Consolas" w:hAnsi="Consolas"/>
                <w:color w:val="1F2933"/>
                <w:sz w:val="16"/>
                <w:szCs w:val="16"/>
              </w:rPr>
              <w:t xml:space="preserve">    proxy_set_header Host $host;</w:t>
            </w:r>
          </w:p>
          <w:p>
            <w:pPr>
              <w:spacing w:after="0" w:line="252"/>
            </w:pPr>
            <w:r>
              <w:rPr>
                <w:rFonts w:ascii="Consolas" w:cs="Consolas" w:eastAsia="Consolas" w:hAnsi="Consolas"/>
                <w:color w:val="1F2933"/>
                <w:sz w:val="16"/>
                <w:szCs w:val="16"/>
              </w:rPr>
              <w:t xml:space="preserve">    proxy_set_header X-Forwarded-For $proxy_add_x_forwarded_for;</w:t>
            </w:r>
          </w:p>
          <w:p>
            <w:pPr>
              <w:spacing w:after="0" w:line="252"/>
            </w:pPr>
            <w:r>
              <w:rPr>
                <w:rFonts w:ascii="Consolas" w:cs="Consolas" w:eastAsia="Consolas" w:hAnsi="Consolas"/>
                <w:color w:val="1F2933"/>
                <w:sz w:val="16"/>
                <w:szCs w:val="16"/>
              </w:rPr>
              <w:t xml:space="preserve">    proxy_set_header X-Forwarded-Proto $scheme;</w:t>
            </w:r>
          </w:p>
          <w:p>
            <w:pPr>
              <w:spacing w:after="0" w:line="252"/>
            </w:pPr>
            <w:r>
              <w:rPr>
                <w:rFonts w:ascii="Consolas" w:cs="Consolas" w:eastAsia="Consolas" w:hAnsi="Consolas"/>
                <w:color w:val="1F2933"/>
                <w:sz w:val="16"/>
                <w:szCs w:val="16"/>
              </w:rPr>
              <w:t xml:space="preserve">  }</w:t>
            </w:r>
          </w:p>
          <w:p>
            <w:pPr>
              <w:spacing w:after="0" w:line="252"/>
            </w:pPr>
            <w:r>
              <w:rPr>
                <w:rFonts w:ascii="Consolas" w:cs="Consolas" w:eastAsia="Consolas" w:hAnsi="Consolas"/>
                <w:color w:val="1F2933"/>
                <w:sz w:val="16"/>
                <w:szCs w:val="16"/>
              </w:rPr>
              <w:t xml:space="preserve">}</w:t>
            </w:r>
          </w:p>
          <w:p>
            <w:pPr>
              <w:spacing w:after="0" w:line="252"/>
            </w:pPr>
            <w:r>
              <w:rPr>
                <w:rFonts w:ascii="Consolas" w:cs="Consolas" w:eastAsia="Consolas" w:hAnsi="Consolas"/>
                <w:color w:val="1F2933"/>
                <w:sz w:val="16"/>
                <w:szCs w:val="16"/>
              </w:rPr>
              <w:t xml:space="preserve"># plus: port 80 -&gt; 443 redirect, www -&gt; apex redirect, certbot --nginx for SSL</w:t>
            </w:r>
          </w:p>
        </w:tc>
      </w:tr>
    </w:tbl>
    <w:p>
      <w:pPr>
        <w:spacing w:after="80"/>
      </w:pPr>
    </w:p>
    <w:p>
      <w:pPr>
        <w:spacing w:after="140" w:line="300"/>
      </w:pPr>
      <w:r>
        <w:rPr>
          <w:rFonts w:ascii="Calibri" w:cs="Calibri" w:eastAsia="Calibri" w:hAnsi="Calibri"/>
          <w:color w:val="2B3440"/>
          <w:sz w:val="21"/>
          <w:szCs w:val="21"/>
        </w:rPr>
        <w:t xml:space="preserve">With Cloudflare: SSL mode Full (strict) with a Cloudflare Origin Certificate, UFW allows 443 only from Cloudflare IP ranges, Nginx real_ip_header CF-Connecting-IP, and cache bypass for /api/*, /admin/* and /portal/*.</w:t>
      </w:r>
    </w:p>
    <w:p>
      <w:pPr>
        <w:pStyle w:val="Heading2"/>
        <w:keepNext/>
        <w:spacing w:after="110" w:before="260"/>
      </w:pPr>
      <w:r>
        <w:rPr>
          <w:rFonts w:ascii="Calibri" w:cs="Calibri" w:eastAsia="Calibri" w:hAnsi="Calibri"/>
          <w:b/>
          <w:bCs/>
          <w:color w:val="0D76BA"/>
          <w:sz w:val="24"/>
          <w:szCs w:val="24"/>
        </w:rPr>
        <w:t xml:space="preserve">12.6 Deploy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CEC" w:sz="4"/>
              <w:left w:val="single" w:color="0D76BA" w:sz="18"/>
              <w:bottom w:val="single" w:color="C9DCEC" w:sz="4"/>
              <w:right w:val="single" w:color="C9DCEC" w:sz="4"/>
            </w:tcBorders>
            <w:shd w:fill="F4F7FA" w:color="auto" w:val="clear"/>
            <w:tcMar>
              <w:top w:type="dxa" w:w="120"/>
              <w:left w:type="dxa" w:w="200"/>
              <w:bottom w:type="dxa" w:w="120"/>
              <w:right w:type="dxa" w:w="160"/>
            </w:tcMar>
          </w:tcPr>
          <w:p>
            <w:pPr>
              <w:spacing w:after="0" w:line="252"/>
            </w:pPr>
            <w:r>
              <w:rPr>
                <w:rFonts w:ascii="Consolas" w:cs="Consolas" w:eastAsia="Consolas" w:hAnsi="Consolas"/>
                <w:color w:val="1F2933"/>
                <w:sz w:val="16"/>
                <w:szCs w:val="16"/>
              </w:rPr>
              <w:t xml:space="preserve">cd /var/www/greendale/app</w:t>
            </w:r>
          </w:p>
          <w:p>
            <w:pPr>
              <w:spacing w:after="0" w:line="252"/>
            </w:pPr>
            <w:r>
              <w:rPr>
                <w:rFonts w:ascii="Consolas" w:cs="Consolas" w:eastAsia="Consolas" w:hAnsi="Consolas"/>
                <w:color w:val="1F2933"/>
                <w:sz w:val="16"/>
                <w:szCs w:val="16"/>
              </w:rPr>
              <w:t xml:space="preserve">git pull origin main</w:t>
            </w:r>
          </w:p>
          <w:p>
            <w:pPr>
              <w:spacing w:after="0" w:line="252"/>
            </w:pPr>
            <w:r>
              <w:rPr>
                <w:rFonts w:ascii="Consolas" w:cs="Consolas" w:eastAsia="Consolas" w:hAnsi="Consolas"/>
                <w:color w:val="1F2933"/>
                <w:sz w:val="16"/>
                <w:szCs w:val="16"/>
              </w:rPr>
              <w:t xml:space="preserve">cd api &amp;&amp; npm ci --omit=dev</w:t>
            </w:r>
          </w:p>
          <w:p>
            <w:pPr>
              <w:spacing w:after="0" w:line="252"/>
            </w:pPr>
            <w:r>
              <w:rPr>
                <w:rFonts w:ascii="Consolas" w:cs="Consolas" w:eastAsia="Consolas" w:hAnsi="Consolas"/>
                <w:color w:val="1F2933"/>
                <w:sz w:val="16"/>
                <w:szCs w:val="16"/>
              </w:rPr>
              <w:t xml:space="preserve">./scripts/backup-db.sh                 # always before migrate</w:t>
            </w:r>
          </w:p>
          <w:p>
            <w:pPr>
              <w:spacing w:after="0" w:line="252"/>
            </w:pPr>
            <w:r>
              <w:rPr>
                <w:rFonts w:ascii="Consolas" w:cs="Consolas" w:eastAsia="Consolas" w:hAnsi="Consolas"/>
                <w:color w:val="1F2933"/>
                <w:sz w:val="16"/>
                <w:szCs w:val="16"/>
              </w:rPr>
              <w:t xml:space="preserve">npx prisma migrate deploy</w:t>
            </w:r>
          </w:p>
          <w:p>
            <w:pPr>
              <w:spacing w:after="0" w:line="252"/>
            </w:pPr>
            <w:r>
              <w:rPr>
                <w:rFonts w:ascii="Consolas" w:cs="Consolas" w:eastAsia="Consolas" w:hAnsi="Consolas"/>
                <w:color w:val="1F2933"/>
                <w:sz w:val="16"/>
                <w:szCs w:val="16"/>
              </w:rPr>
              <w:t xml:space="preserve">cd ../web &amp;&amp; npm ci &amp;&amp; npm run build</w:t>
            </w:r>
          </w:p>
          <w:p>
            <w:pPr>
              <w:spacing w:after="0" w:line="252"/>
            </w:pPr>
            <w:r>
              <w:rPr>
                <w:rFonts w:ascii="Consolas" w:cs="Consolas" w:eastAsia="Consolas" w:hAnsi="Consolas"/>
                <w:color w:val="1F2933"/>
                <w:sz w:val="16"/>
                <w:szCs w:val="16"/>
              </w:rPr>
              <w:t xml:space="preserve">cd .. &amp;&amp; pm2 reload ecosystem.config.js --update-env</w:t>
            </w:r>
          </w:p>
          <w:p>
            <w:pPr>
              <w:spacing w:after="0" w:line="252"/>
            </w:pPr>
            <w:r>
              <w:rPr>
                <w:rFonts w:ascii="Consolas" w:cs="Consolas" w:eastAsia="Consolas" w:hAnsi="Consolas"/>
                <w:color w:val="1F2933"/>
                <w:sz w:val="16"/>
                <w:szCs w:val="16"/>
              </w:rPr>
              <w:t xml:space="preserve">curl -fsS https://greendaleschool.com/api/health</w:t>
            </w:r>
          </w:p>
        </w:tc>
      </w:tr>
    </w:tbl>
    <w:p>
      <w:pPr>
        <w:pStyle w:val="Heading2"/>
        <w:keepNext/>
        <w:spacing w:after="110" w:before="260"/>
      </w:pPr>
      <w:r>
        <w:rPr>
          <w:rFonts w:ascii="Calibri" w:cs="Calibri" w:eastAsia="Calibri" w:hAnsi="Calibri"/>
          <w:b/>
          <w:bCs/>
          <w:color w:val="0D76BA"/>
          <w:sz w:val="24"/>
          <w:szCs w:val="24"/>
        </w:rPr>
        <w:t xml:space="preserve">12.7 Backups (cron)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CEC" w:sz="4"/>
              <w:left w:val="single" w:color="0D76BA" w:sz="18"/>
              <w:bottom w:val="single" w:color="C9DCEC" w:sz="4"/>
              <w:right w:val="single" w:color="C9DCEC" w:sz="4"/>
            </w:tcBorders>
            <w:shd w:fill="F4F7FA" w:color="auto" w:val="clear"/>
            <w:tcMar>
              <w:top w:type="dxa" w:w="120"/>
              <w:left w:type="dxa" w:w="200"/>
              <w:bottom w:type="dxa" w:w="120"/>
              <w:right w:type="dxa" w:w="160"/>
            </w:tcMar>
          </w:tcPr>
          <w:p>
            <w:pPr>
              <w:spacing w:after="0" w:line="252"/>
            </w:pPr>
            <w:r>
              <w:rPr>
                <w:rFonts w:ascii="Consolas" w:cs="Consolas" w:eastAsia="Consolas" w:hAnsi="Consolas"/>
                <w:color w:val="1F2933"/>
                <w:sz w:val="16"/>
                <w:szCs w:val="16"/>
              </w:rPr>
              <w:t xml:space="preserve">0 2 * * *  pg_dump -Fc greendale &gt; /var/www/greendale/backups/db-$(date +\%F).dump</w:t>
            </w:r>
          </w:p>
          <w:p>
            <w:pPr>
              <w:spacing w:after="0" w:line="252"/>
            </w:pPr>
            <w:r>
              <w:rPr>
                <w:rFonts w:ascii="Consolas" w:cs="Consolas" w:eastAsia="Consolas" w:hAnsi="Consolas"/>
                <w:color w:val="1F2933"/>
                <w:sz w:val="16"/>
                <w:szCs w:val="16"/>
              </w:rPr>
              <w:t xml:space="preserve">15 2 * * * tar -czf /var/www/greendale/backups/uploads-$(date +\%F).tgz -C /var/www/greendale uploads</w:t>
            </w:r>
          </w:p>
          <w:p>
            <w:pPr>
              <w:spacing w:after="0" w:line="252"/>
            </w:pPr>
            <w:r>
              <w:rPr>
                <w:rFonts w:ascii="Consolas" w:cs="Consolas" w:eastAsia="Consolas" w:hAnsi="Consolas"/>
                <w:color w:val="1F2933"/>
                <w:sz w:val="16"/>
                <w:szCs w:val="16"/>
              </w:rPr>
              <w:t xml:space="preserve">30 2 * * * find /var/www/greendale/backups -mtime +14 -delete</w:t>
            </w:r>
          </w:p>
          <w:p>
            <w:pPr>
              <w:spacing w:after="0" w:line="252"/>
            </w:pPr>
            <w:r>
              <w:rPr>
                <w:rFonts w:ascii="Consolas" w:cs="Consolas" w:eastAsia="Consolas" w:hAnsi="Consolas"/>
                <w:color w:val="1F2933"/>
                <w:sz w:val="16"/>
                <w:szCs w:val="16"/>
              </w:rPr>
              <w:t xml:space="preserve">45 2 * * * rclone copy /var/www/greendale/backups remote:greendale-backups   # offsite</w:t>
            </w:r>
          </w:p>
        </w:tc>
      </w:tr>
    </w:tbl>
    <w:p>
      <w:pPr>
        <w:pStyle w:val="Heading1"/>
        <w:keepNext/>
        <w:pBdr>
          <w:bottom w:val="single" w:color="C9DCEC" w:sz="6" w:space="6"/>
        </w:pBdr>
        <w:spacing w:after="180" w:before="360"/>
      </w:pPr>
      <w:r>
        <w:rPr>
          <w:rFonts w:ascii="Calibri" w:cs="Calibri" w:eastAsia="Calibri" w:hAnsi="Calibri"/>
          <w:b/>
          <w:bCs/>
          <w:color w:val="F15A2B"/>
          <w:sz w:val="30"/>
          <w:szCs w:val="30"/>
        </w:rPr>
        <w:t xml:space="preserve">13   </w:t>
      </w:r>
      <w:r>
        <w:rPr>
          <w:rFonts w:ascii="Calibri" w:cs="Calibri" w:eastAsia="Calibri" w:hAnsi="Calibri"/>
          <w:b/>
          <w:bCs/>
          <w:color w:val="0B3A5E"/>
          <w:sz w:val="30"/>
          <w:szCs w:val="30"/>
        </w:rPr>
        <w:t xml:space="preserve">Out of Scope &amp; Open Questions</w:t>
      </w:r>
    </w:p>
    <w:p>
      <w:pPr>
        <w:pStyle w:val="Heading2"/>
        <w:keepNext/>
        <w:spacing w:after="110" w:before="260"/>
      </w:pPr>
      <w:r>
        <w:rPr>
          <w:rFonts w:ascii="Calibri" w:cs="Calibri" w:eastAsia="Calibri" w:hAnsi="Calibri"/>
          <w:b/>
          <w:bCs/>
          <w:color w:val="0D76BA"/>
          <w:sz w:val="24"/>
          <w:szCs w:val="24"/>
        </w:rPr>
        <w:t xml:space="preserve">13.1 Out of Scope for v1</w:t>
      </w:r>
    </w:p>
    <w:p>
      <w:pPr>
        <w:pStyle w:val="ListParagraph"/>
        <w:numPr>
          <w:ilvl w:val="0"/>
          <w:numId w:val="2"/>
        </w:numPr>
        <w:spacing w:after="90" w:line="290"/>
      </w:pPr>
      <w:r>
        <w:rPr>
          <w:rFonts w:ascii="Calibri" w:cs="Calibri" w:eastAsia="Calibri" w:hAnsi="Calibri"/>
          <w:color w:val="2B3440"/>
          <w:sz w:val="21"/>
          <w:szCs w:val="21"/>
        </w:rPr>
        <w:t xml:space="preserve">Online admission application, homework and diary, staff salary, income and expense, certificates and TC, mobile app (listed as later modules in the proposal).</w:t>
      </w:r>
    </w:p>
    <w:p>
      <w:pPr>
        <w:pStyle w:val="ListParagraph"/>
        <w:numPr>
          <w:ilvl w:val="0"/>
          <w:numId w:val="2"/>
        </w:numPr>
        <w:spacing w:after="90" w:line="290"/>
      </w:pPr>
      <w:r>
        <w:rPr>
          <w:rFonts w:ascii="Calibri" w:cs="Calibri" w:eastAsia="Calibri" w:hAnsi="Calibri"/>
          <w:color w:val="2B3440"/>
          <w:sz w:val="21"/>
          <w:szCs w:val="21"/>
        </w:rPr>
        <w:t xml:space="preserve">Multi tenant SaaS. Each school is its own deployment with its own database.</w:t>
      </w:r>
    </w:p>
    <w:p>
      <w:pPr>
        <w:pStyle w:val="ListParagraph"/>
        <w:numPr>
          <w:ilvl w:val="0"/>
          <w:numId w:val="2"/>
        </w:numPr>
        <w:spacing w:after="90" w:line="290"/>
      </w:pPr>
      <w:r>
        <w:rPr>
          <w:rFonts w:ascii="Calibri" w:cs="Calibri" w:eastAsia="Calibri" w:hAnsi="Calibri"/>
          <w:color w:val="2B3440"/>
          <w:sz w:val="21"/>
          <w:szCs w:val="21"/>
        </w:rPr>
        <w:t xml:space="preserve">SMS OTP login and password reset for guardians.</w:t>
      </w:r>
    </w:p>
    <w:p>
      <w:pPr>
        <w:pStyle w:val="Heading2"/>
        <w:keepNext/>
        <w:spacing w:after="110" w:before="260"/>
      </w:pPr>
      <w:r>
        <w:rPr>
          <w:rFonts w:ascii="Calibri" w:cs="Calibri" w:eastAsia="Calibri" w:hAnsi="Calibri"/>
          <w:b/>
          <w:bCs/>
          <w:color w:val="0D76BA"/>
          <w:sz w:val="24"/>
          <w:szCs w:val="24"/>
        </w:rPr>
        <w:t xml:space="preserve">13.2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4238"/>
      </w:tblGrid>
      <w:tr>
        <w:trPr>
          <w:tblHeader/>
        </w:trPr>
        <w:tc>
          <w:tcPr>
            <w:tcW w:type="dxa" w:w="5400"/>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Question</w:t>
            </w:r>
          </w:p>
        </w:tc>
        <w:tc>
          <w:tcPr>
            <w:tcW w:type="dxa" w:w="4238"/>
            <w:tcBorders>
              <w:top w:val="single" w:color="C9DCEC" w:sz="4"/>
              <w:left w:val="single" w:color="C9DCEC" w:sz="4"/>
              <w:bottom w:val="single" w:color="C9DCEC" w:sz="4"/>
              <w:right w:val="single" w:color="C9DCEC" w:sz="4"/>
            </w:tcBorders>
            <w:shd w:fill="0D76BA"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FFFFFF"/>
                <w:sz w:val="20"/>
                <w:szCs w:val="20"/>
              </w:rPr>
              <w:t xml:space="preserve">Needed by</w:t>
            </w:r>
          </w:p>
        </w:tc>
      </w:tr>
      <w:tr>
        <w:trPr>
          <w:cantSplit/>
        </w:trPr>
        <w:tc>
          <w:tcPr>
            <w:tcW w:type="dxa" w:w="5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Final domain name and who registers it</w:t>
            </w:r>
          </w:p>
        </w:tc>
        <w:tc>
          <w:tcPr>
            <w:tcW w:type="dxa" w:w="4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Day 3 (Phase 1 deploy)</w:t>
            </w:r>
          </w:p>
        </w:tc>
      </w:tr>
      <w:tr>
        <w:trPr>
          <w:cantSplit/>
        </w:trPr>
        <w:tc>
          <w:tcPr>
            <w:tcW w:type="dxa" w:w="5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SMS gateway provider and sender ID</w:t>
            </w:r>
          </w:p>
        </w:tc>
        <w:tc>
          <w:tcPr>
            <w:tcW w:type="dxa" w:w="4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Day 7 (approval takes time)</w:t>
            </w:r>
          </w:p>
        </w:tc>
      </w:tr>
      <w:tr>
        <w:trPr>
          <w:cantSplit/>
        </w:trPr>
        <w:tc>
          <w:tcPr>
            <w:tcW w:type="dxa" w:w="5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SSLCommerz or bKash, and merchant account status</w:t>
            </w:r>
          </w:p>
        </w:tc>
        <w:tc>
          <w:tcPr>
            <w:tcW w:type="dxa" w:w="4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Day 14</w:t>
            </w:r>
          </w:p>
        </w:tc>
      </w:tr>
      <w:tr>
        <w:trPr>
          <w:cantSplit/>
        </w:trPr>
        <w:tc>
          <w:tcPr>
            <w:tcW w:type="dxa" w:w="5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Grading: marks and grades for Class I to V, remarks only for Play Group to KG?</w:t>
            </w:r>
          </w:p>
        </w:tc>
        <w:tc>
          <w:tcPr>
            <w:tcW w:type="dxa" w:w="4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Day 10</w:t>
            </w:r>
          </w:p>
        </w:tc>
      </w:tr>
      <w:tr>
        <w:trPr>
          <w:cantSplit/>
        </w:trPr>
        <w:tc>
          <w:tcPr>
            <w:tcW w:type="dxa" w:w="5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Exam names and number of exams per year</w:t>
            </w:r>
          </w:p>
        </w:tc>
        <w:tc>
          <w:tcPr>
            <w:tcW w:type="dxa" w:w="4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Day 10</w:t>
            </w:r>
          </w:p>
        </w:tc>
      </w:tr>
      <w:tr>
        <w:trPr>
          <w:cantSplit/>
        </w:trPr>
        <w:tc>
          <w:tcPr>
            <w:tcW w:type="dxa" w:w="5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Fee heads and amounts per class, sibling discount rules</w:t>
            </w:r>
          </w:p>
        </w:tc>
        <w:tc>
          <w:tcPr>
            <w:tcW w:type="dxa" w:w="4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Day 14</w:t>
            </w:r>
          </w:p>
        </w:tc>
      </w:tr>
      <w:tr>
        <w:trPr>
          <w:cantSplit/>
        </w:trPr>
        <w:tc>
          <w:tcPr>
            <w:tcW w:type="dxa" w:w="5400"/>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Current student list format (Excel columns)</w:t>
            </w:r>
          </w:p>
        </w:tc>
        <w:tc>
          <w:tcPr>
            <w:tcW w:type="dxa" w:w="4238"/>
            <w:tcBorders>
              <w:top w:val="single" w:color="C9DCEC" w:sz="4"/>
              <w:left w:val="single" w:color="C9DCEC" w:sz="4"/>
              <w:bottom w:val="single" w:color="C9DCEC" w:sz="4"/>
              <w:right w:val="single" w:color="C9DCEC" w:sz="4"/>
            </w:tcBorders>
            <w:shd w:fill="FFFFFF"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Day 14</w:t>
            </w:r>
          </w:p>
        </w:tc>
      </w:tr>
      <w:tr>
        <w:trPr>
          <w:cantSplit/>
        </w:trPr>
        <w:tc>
          <w:tcPr>
            <w:tcW w:type="dxa" w:w="5400"/>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bCs/>
                <w:color w:val="0B3A5E"/>
                <w:sz w:val="20"/>
                <w:szCs w:val="20"/>
              </w:rPr>
              <w:t xml:space="preserve">SMTP mailbox for sending (school domain email)</w:t>
            </w:r>
          </w:p>
        </w:tc>
        <w:tc>
          <w:tcPr>
            <w:tcW w:type="dxa" w:w="4238"/>
            <w:tcBorders>
              <w:top w:val="single" w:color="C9DCEC" w:sz="4"/>
              <w:left w:val="single" w:color="C9DCEC" w:sz="4"/>
              <w:bottom w:val="single" w:color="C9DCEC" w:sz="4"/>
              <w:right w:val="single" w:color="C9DCEC" w:sz="4"/>
            </w:tcBorders>
            <w:shd w:fill="EEF5FB" w:color="auto" w:val="clear"/>
            <w:tcMar>
              <w:top w:type="dxa" w:w="90"/>
              <w:left w:type="dxa" w:w="140"/>
              <w:bottom w:type="dxa" w:w="90"/>
              <w:right w:type="dxa" w:w="140"/>
            </w:tcMar>
            <w:vAlign w:val="center"/>
          </w:tcPr>
          <w:p>
            <w:pPr>
              <w:spacing w:after="0" w:line="276"/>
              <w:jc w:val="left"/>
            </w:pPr>
            <w:r>
              <w:rPr>
                <w:rFonts w:ascii="Calibri" w:cs="Calibri" w:eastAsia="Calibri" w:hAnsi="Calibri"/>
                <w:b w:val="false"/>
                <w:bCs w:val="false"/>
                <w:color w:val="2B3440"/>
                <w:sz w:val="20"/>
                <w:szCs w:val="20"/>
              </w:rPr>
              <w:t xml:space="preserve">Day 5</w:t>
            </w:r>
          </w:p>
        </w:tc>
      </w:tr>
    </w:tbl>
    <w:sectPr>
      <w:headerReference w:type="default" r:id="rId6"/>
      <w:footerReference w:type="default" r:id="rId7"/>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CEC" w:sz="4" w:space="6"/>
      </w:pBdr>
      <w:tabs>
        <w:tab w:val="right" w:pos="9638"/>
      </w:tabs>
    </w:pPr>
    <w:r>
      <w:rPr>
        <w:rFonts w:ascii="Calibri" w:cs="Calibri" w:eastAsia="Calibri" w:hAnsi="Calibri"/>
        <w:color w:val="5E6B78"/>
        <w:sz w:val="17"/>
        <w:szCs w:val="17"/>
      </w:rPr>
      <w:t xml:space="preserve">STR Solutions Ltd.  |  strsltd.com</w:t>
    </w:r>
    <w:r>
      <w:rPr>
        <w:rFonts w:ascii="Calibri" w:cs="Calibri" w:eastAsia="Calibri" w:hAnsi="Calibri"/>
        <w:color w:val="5E6B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CEC" w:sz="4" w:space="6"/>
      </w:pBdr>
      <w:tabs>
        <w:tab w:val="right" w:pos="9638"/>
      </w:tabs>
      <w:spacing w:after="0"/>
    </w:pPr>
    <w:r>
      <w:drawing>
        <wp:inline distT="0" distB="0" distL="0" distR="0">
          <wp:extent cx="876300" cy="361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361950"/>
                  </a:xfrm>
                  <a:prstGeom prst="rect">
                    <a:avLst/>
                  </a:prstGeom>
                </pic:spPr>
              </pic:pic>
            </a:graphicData>
          </a:graphic>
        </wp:inline>
      </w:drawing>
    </w:r>
    <w:r>
      <w:rPr>
        <w:rFonts w:ascii="Calibri" w:cs="Calibri" w:eastAsia="Calibri" w:hAnsi="Calibri"/>
        <w:color w:val="5E6B78"/>
        <w:sz w:val="17"/>
        <w:szCs w:val="17"/>
      </w:rPr>
      <w:t xml:space="preserve">	Greendale School Platform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b/>
        <w:bCs/>
        <w:color w:val="8EBF3F"/>
        <w:sz w:val="18"/>
        <w:szCs w:val="18"/>
      </w:rPr>
    </w:lvl>
  </w:abstractNum>
  <w:abstractNum w:abstractNumId="3" w15:restartNumberingAfterBreak="0">
    <w:multiLevelType w:val="hybridMultilevel"/>
    <w:lvl w:ilvl="0" w:tentative="1">
      <w:start w:val="1"/>
      <w:numFmt w:val="bullet"/>
      <w:lvlText w:val="■"/>
      <w:lvlJc w:val="left"/>
      <w:pPr>
        <w:ind w:left="400" w:hanging="260"/>
      </w:pPr>
      <w:rPr>
        <w:color w:val="F15A2B"/>
        <w:sz w:val="14"/>
        <w:szCs w:val="1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44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B3A5E"/>
      <w:sz w:val="30"/>
      <w:szCs w:val="30"/>
    </w:rPr>
  </w:style>
  <w:style w:type="paragraph" w:styleId="Heading2">
    <w:name w:val="Heading 2"/>
    <w:basedOn w:val="Normal"/>
    <w:next w:val="Normal"/>
    <w:qFormat/>
    <w:pPr>
      <w:outlineLvl w:val="1"/>
    </w:pPr>
    <w:rPr>
      <w:rFonts w:ascii="Calibri" w:cs="Calibri" w:eastAsia="Calibri" w:hAnsi="Calibri"/>
      <w:b/>
      <w:bCs/>
      <w:color w:val="0D76B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77efd23c61565a70aedef1ad024d7a2d3cba3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77efd23c61565a70aedef1ad024d7a2d3cba36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Greendale School Platform PRD</dc:title>
  <dc:creator>STR Solutions Ltd.</dc:creator>
  <cp:lastModifiedBy>Un-named</cp:lastModifiedBy>
  <cp:revision>1</cp:revision>
  <dcterms:created xsi:type="dcterms:W3CDTF">2026-10-26T07:51:51.254Z</dcterms:created>
  <dcterms:modified xsi:type="dcterms:W3CDTF">2026-10-26T07:51:51.254Z</dcterms:modified>
</cp:coreProperties>
</file>

<file path=docProps/custom.xml><?xml version="1.0" encoding="utf-8"?>
<Properties xmlns="http://schemas.openxmlformats.org/officeDocument/2006/custom-properties" xmlns:vt="http://schemas.openxmlformats.org/officeDocument/2006/docPropsVTypes"/>
</file>