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FAQs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*Quotes*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Panduan Umum Sadaqah.id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 itu Crowdfunding?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 itu Sadaqah.id? (Amil)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Bagaimanah  cara kerja Sadaqah.id?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Apakah legal dan izin dari Sadaqah.id?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Campaign apa saja yang ada dalam Sadaqah.id?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screening campaign Sadaqah.id?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Siapa saja yang bisa bersedekah dan ber-campaign di Sadaqah.id?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Apa Keistimewaan Sadaqah.id dari donasi lainnya?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Mengunpulkan donasi dengan Sadaqah.id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Apakah platform ini hanya untuk komunitas Muslim?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cara menggalang donasi dengan Sadaqah.id?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Apakah ada biaya untuk menggalang donasi dengan Sadaqah.id?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Apakah bisa menggalang donasi untuk sahabat dan keluarga dengan Sadaqah.id?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proses screening campaign Sadaqah.id?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Berapa lama durasi crowdfudning Sadaqah.id?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proses penyaluran dana melalui Sadaqah.id?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cara mengedit konten, nominal, dan durasil campaign?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Campaign seperti apa yang dapat menarik para donatur?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Kedalam rekening mana donasi masuk akan terkumpul?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jika donatur mengirimkan uang secara offline?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cara menyalurkan nominal yang sudah terkumpul?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jika target nominal tidak mencukupi atau melebihi target?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Berdonasi dengan Sadaqah.id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cara menyalurkan donasi dengan Sadaqah.id?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Apakah aman bertransaksi dengan platform ini?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Metode transaksi apa yang bisa saya gunakan?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Berapa minimum nominal yang saya dapat berikan per transaksi?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Adakah biaya yang saya tanggung sebagai donatur?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Kemana flow donasi yang saya berikan akan masuk?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Apakah ada jaminan donasi saya akan sampai ke pemeilik campaign?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saya tau pemanfaatan sedekah yang saya berikan untuk satu campaign?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Bagaimana cara mensuport campaign diluar dari finansial?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