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68.0" w:type="dxa"/>
        <w:jc w:val="left"/>
        <w:tblInd w:w="-70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111"/>
        <w:gridCol w:w="2127"/>
        <w:gridCol w:w="2693"/>
        <w:gridCol w:w="3118"/>
        <w:gridCol w:w="32"/>
        <w:gridCol w:w="3087"/>
        <w:tblGridChange w:id="0">
          <w:tblGrid>
            <w:gridCol w:w="4111"/>
            <w:gridCol w:w="2127"/>
            <w:gridCol w:w="2693"/>
            <w:gridCol w:w="3118"/>
            <w:gridCol w:w="32"/>
            <w:gridCol w:w="308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Nomor Referensi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Klasifikasi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Proyek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vertAlign w:val="baseline"/>
                <w:rtl w:val="0"/>
              </w:rPr>
              <w:t xml:space="preserve">Enhancement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vertAlign w:val="baseline"/>
                <w:rtl w:val="0"/>
              </w:rPr>
              <w:t xml:space="preserve">Problem 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vertAlign w:val="baseline"/>
                <w:rtl w:val="0"/>
              </w:rPr>
              <w:t xml:space="preserve">Other ..................................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Nama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SAYT Builder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Tanggal Mulai 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 Desember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Tanggal Selesai 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 Desember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right="255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Dengan ini kami menyatakan bahwa </w:t>
      </w: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System Integration Test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(SIT)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telah dilaksanakan. Fokus utama dalam pelaksanaan pengujian adalah integritas  sistem,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network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&amp; komunikasi,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(internal &amp; eksternal), keamanan, kontrol dan kemampuan sistem.  Hasil pengujian sistem secara fungsional telah sesuai dengan kebutuhan Pengguna sebagaimana terlampir hasil SIT berserta lampiran pendukungnya, berikutnya kami merekomendasikan untuk melanjutkan proses ke tahapan </w:t>
      </w: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User Acceptance Test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(UAT)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350"/>
          <w:tab w:val="left" w:leader="none" w:pos="1620"/>
        </w:tabs>
        <w:spacing w:after="60" w:lineRule="auto"/>
        <w:ind w:left="-709" w:firstLine="0"/>
        <w:rPr>
          <w:rFonts w:ascii="Calibri" w:cs="Calibri" w:eastAsia="Calibri" w:hAnsi="Calibri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601" w:tblpY="1"/>
        <w:tblW w:w="152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1"/>
        <w:gridCol w:w="2975"/>
        <w:gridCol w:w="428"/>
        <w:gridCol w:w="3358"/>
        <w:gridCol w:w="2745"/>
        <w:gridCol w:w="250"/>
        <w:gridCol w:w="2579"/>
        <w:tblGridChange w:id="0">
          <w:tblGrid>
            <w:gridCol w:w="2941"/>
            <w:gridCol w:w="2975"/>
            <w:gridCol w:w="428"/>
            <w:gridCol w:w="3358"/>
            <w:gridCol w:w="2745"/>
            <w:gridCol w:w="250"/>
            <w:gridCol w:w="2579"/>
          </w:tblGrid>
        </w:tblGridChange>
      </w:tblGrid>
      <w:tr>
        <w:trPr>
          <w:cantSplit w:val="1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Diuji oleh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Disetujui oleh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left="222" w:hanging="222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222" w:hanging="222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Diketahui oleh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222" w:hanging="222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Nama : Sifa Nuzul W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Nama 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Nama 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Tanggal : 22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Desember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Tanggal 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Satuan Kerja :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Satuan Kerja 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Satuan Kerja 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Diuji oleh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Disetujui oleh</w:t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5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Nama : Sifa Nuzul Wulan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Nama :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Tanggal : 22 Desember 2023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Tanggal :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Satuan Kerja :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Satuan Kerja :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ind w:left="-567" w:firstLine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-567" w:firstLine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Tata Cara Pengisian – Tidak perlu di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Referensi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Nomor kontrol yang menjadi identitas suatu permintaan pengembangan.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Contoh : 0053023, CR-010-11-18-BSS, PR-010-11-18-BSS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Deskripsi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Judul permintaan pengembangan.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Klasifikasi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 Salah satu kategori permintaan pengembangan sesuai dengan kebutuhan.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Aplikasi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 Nama sistem.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Contoh : T24, MFOS, 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Mulai SIT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 Tanggal mulai.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Selesai SIT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 Tanggal selesai.</w:t>
      </w:r>
    </w:p>
    <w:p w:rsidR="00000000" w:rsidDel="00000000" w:rsidP="00000000" w:rsidRDefault="00000000" w:rsidRPr="00000000" w14:paraId="00000090">
      <w:pPr>
        <w:spacing w:after="60" w:lineRule="auto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09" w:firstLine="0"/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812" w:firstLine="0"/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7" w:w="16839" w:orient="landscape"/>
      <w:pgMar w:bottom="426" w:top="1123" w:left="1440" w:right="679" w:header="42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IOTA/SPO-TIK/PPTI/03</w:t>
      <w:tab/>
      <w:tab/>
      <w:tab/>
      <w:tab/>
      <w:tab/>
      <w:t xml:space="preserve">           </w:t>
      <w:tab/>
      <w:tab/>
      <w:tab/>
      <w:t xml:space="preserve">           Hal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5876.999999999998" w:type="dxa"/>
      <w:jc w:val="left"/>
      <w:tblInd w:w="-993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000"/>
    </w:tblPr>
    <w:tblGrid>
      <w:gridCol w:w="11341"/>
      <w:gridCol w:w="4536"/>
      <w:tblGridChange w:id="0">
        <w:tblGrid>
          <w:gridCol w:w="11341"/>
          <w:gridCol w:w="4536"/>
        </w:tblGrid>
      </w:tblGridChange>
    </w:tblGrid>
    <w:tr>
      <w:trPr>
        <w:cantSplit w:val="1"/>
        <w:trHeight w:val="763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1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left" w:leader="none" w:pos="2070"/>
            </w:tabs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vertAlign w:val="baseline"/>
              <w:rtl w:val="0"/>
            </w:rPr>
            <w:t xml:space="preserve">Pengembangan dan Pengadaan Teknologi Informasi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426845" cy="9398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84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661" w:hRule="atLeast"/>
        <w:tblHeader w:val="0"/>
      </w:trPr>
      <w:tc>
        <w:tcPr>
          <w:tcBorders>
            <w:bottom w:color="000000" w:space="0" w:sz="12" w:val="single"/>
          </w:tcBorders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1384300</wp:posOffset>
                    </wp:positionH>
                    <wp:positionV relativeFrom="paragraph">
                      <wp:posOffset>25400</wp:posOffset>
                    </wp:positionV>
                    <wp:extent cx="4562475" cy="35814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3069525" y="3605693"/>
                              <a:ext cx="4552950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System Internal Test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Result &amp; Sign Off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1384300</wp:posOffset>
                    </wp:positionH>
                    <wp:positionV relativeFrom="paragraph">
                      <wp:posOffset>25400</wp:posOffset>
                    </wp:positionV>
                    <wp:extent cx="4562475" cy="358140"/>
                    <wp:effectExtent b="0" l="0" r="0" t="0"/>
                    <wp:wrapNone/>
                    <wp:docPr id="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62475" cy="3581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79" w:hRule="atLeast"/>
        <w:tblHeader w:val="0"/>
      </w:trPr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-76199</wp:posOffset>
                    </wp:positionH>
                    <wp:positionV relativeFrom="paragraph">
                      <wp:posOffset>-12699</wp:posOffset>
                    </wp:positionV>
                    <wp:extent cx="10101580" cy="596455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811465" y="1042117"/>
                              <a:ext cx="9069070" cy="5475767"/>
                            </a:xfrm>
                            <a:prstGeom prst="rect">
                              <a:avLst/>
                            </a:prstGeom>
                            <a:noFill/>
                            <a:ln cap="flat" cmpd="thickThin" w="317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-76199</wp:posOffset>
                    </wp:positionH>
                    <wp:positionV relativeFrom="paragraph">
                      <wp:posOffset>-12699</wp:posOffset>
                    </wp:positionV>
                    <wp:extent cx="10101580" cy="596455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101580" cy="596455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0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1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3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5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67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9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1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3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53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720" w:hanging="720"/>
    </w:pPr>
    <w:rPr>
      <w:b w:val="1"/>
      <w:smallCaps w:val="1"/>
      <w:vertAlign w:val="baseline"/>
    </w:rPr>
  </w:style>
  <w:style w:type="paragraph" w:styleId="Heading2">
    <w:name w:val="heading 2"/>
    <w:basedOn w:val="Normal"/>
    <w:next w:val="Normal"/>
    <w:pPr>
      <w:keepNext w:val="1"/>
      <w:spacing w:line="360" w:lineRule="auto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360" w:hanging="36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zU5mrdyDvdKSZ13gbvnyPIS2yA==">CgMxLjA4AHIhMWIxNTl5UWdKSW5fZ3ZhaHNtWlBia3BObDR5NlBScG9o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