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 «Об’єктно-орієнтоване програмування»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Виконав:</w:t>
        <w:tab/>
        <w:tab/>
        <w:tab/>
        <w:tab/>
        <w:t xml:space="preserve">                                Перевірив:</w:t>
      </w:r>
    </w:p>
    <w:p w:rsidR="00000000" w:rsidDel="00000000" w:rsidP="00000000" w:rsidRDefault="00000000" w:rsidRPr="00000000" w14:paraId="0000001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студент групи ІМ-32</w:t>
        <w:tab/>
        <w:t xml:space="preserve">                                          Порєв В. М.</w:t>
      </w:r>
    </w:p>
    <w:p w:rsidR="00000000" w:rsidDel="00000000" w:rsidP="00000000" w:rsidRDefault="00000000" w:rsidRPr="00000000" w14:paraId="00000017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Король Олександр Володимирович</w:t>
      </w:r>
    </w:p>
    <w:p w:rsidR="00000000" w:rsidDel="00000000" w:rsidP="00000000" w:rsidRDefault="00000000" w:rsidRPr="00000000" w14:paraId="0000001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номер у списку групи: 14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В1 = Ж mod 4 = 14 % 4 = 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В2 = (Ж+1) mod 4 = 15 % 4 = 3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Текст програми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./Main.kt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module1.showFirstModuleDialogs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module2.showSecondModuleDialog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showFirstModuleDialogs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showSecondModuleDialog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./module1/module1.kt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module1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javax.swing.*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8"/>
          <w:szCs w:val="18"/>
          <w:rtl w:val="0"/>
        </w:rPr>
        <w:t xml:space="preserve">showFirstModuleDialogs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(onComplete: () -&gt; Unit)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frame = JFrame(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"Main Window First Module"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defaultCloseOperation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 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EXIT_ON_CLOSE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isVisible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cf8e6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18"/>
          <w:szCs w:val="18"/>
          <w:rtl w:val="0"/>
        </w:rPr>
        <w:t xml:space="preserve">showFirstDialog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(frame, onComplete)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8"/>
          <w:szCs w:val="18"/>
          <w:rtl w:val="0"/>
        </w:rPr>
        <w:t xml:space="preserve">showFirstDialog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(frame: JFrame, onComplete: () -&gt; Unit)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firstDialog = JDialog(frame,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"First Dialog"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nextButton = 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"Next &gt;"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cancelButton = 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firstPanel = JPanel()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nextButton.addActionListener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firstDialog.dispose()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18"/>
          <w:szCs w:val="18"/>
          <w:rtl w:val="0"/>
        </w:rPr>
        <w:t xml:space="preserve">showSecondDialog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(frame, onComplete)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cancelButton.addActionListener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firstDialog.dispose()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onComplete()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firstPanel.add(nextButton)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firstPanel.add(cancelButton)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firstDialog.add(firstPanel)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firstDialog.setSize(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firstDialog.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isVisible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8"/>
          <w:szCs w:val="18"/>
          <w:rtl w:val="0"/>
        </w:rPr>
        <w:t xml:space="preserve">showSecondDialog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(frame: JFrame, onComplete: () -&gt; Unit) 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secondDialog = JDialog(frame,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"Second Dialog"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backButton = 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"&lt; Back"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yesButton = 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cancelButton = JButton(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secondPanel = JPanel()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backButton.addActionListener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secondDialog.dispose()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18"/>
          <w:szCs w:val="18"/>
          <w:rtl w:val="0"/>
        </w:rPr>
        <w:t xml:space="preserve">showFirstDialog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(frame, onComplete)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yesButton.addActionListener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JOptionPane.showMessageDialog(secondDialog,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8"/>
          <w:szCs w:val="18"/>
          <w:rtl w:val="0"/>
        </w:rPr>
        <w:t xml:space="preserve">"You clicked Yes!"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cancelButton.addActionListener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secondDialog.dispose()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onComplete()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secondPanel.add(backButton)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secondPanel.add(yesButton)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secondPanel.add(cancelButton)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secondDialog.add(secondPanel)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secondDialog.setSize(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secondDialog.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18"/>
          <w:szCs w:val="18"/>
          <w:rtl w:val="0"/>
        </w:rPr>
        <w:t xml:space="preserve">isVisible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./module2/module2.kt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module2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javax.swing.*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showSecondModuleDialog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frame = JFrame(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"Main Window Second Module"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frame.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defaultCloseOperation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JFrame.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EXIT_ON_CLOSE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frame.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isVisible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dialog = JDialog(frame,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"Second Dialog"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groupNames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"ІП"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"IС"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"IА"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"IК"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"IО"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list = JList(groupNames)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yesButton = JButton(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cancelButton = JButton(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"Cancel"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messageLabel = JLabel()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panel = JPanel()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yesButton.addActionListener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selectedGroup = list.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selectedValue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(selectedGroup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messageLabel.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"Selected: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selectedGroup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6aab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messageLabel.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"No group selected"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cancelButton.addActionListener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dialog.dispose()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panel.add(JScrollPane(list))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panel.add(yesButton)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panel.add(cancelButton)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panel.add(messageLabel)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dialog.add(panel)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dialog.setSize(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dialog.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isVisible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Результати тестування програми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80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00600" cy="480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72025" cy="4733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Висновки</w:t>
      </w:r>
    </w:p>
    <w:p w:rsidR="00000000" w:rsidDel="00000000" w:rsidP="00000000" w:rsidRDefault="00000000" w:rsidRPr="00000000" w14:paraId="0000009F">
      <w:pPr>
        <w:spacing w:after="240" w:lineRule="auto"/>
        <w:rPr/>
      </w:pPr>
      <w:r w:rsidDel="00000000" w:rsidR="00000000" w:rsidRPr="00000000">
        <w:rPr>
          <w:rtl w:val="0"/>
        </w:rPr>
        <w:t xml:space="preserve">У ході виконання цієї лабораторної роботи я здобув перші навички створення програм для Windows на основі проєктів з використанням Kotlin в середовищі Intellij IDEA. Я аналогічні задачі з використанням сучасних інструментів та мови Kotlin, що є популярною в екосистемі Java.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Основні здобутки включають: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Розуміння принципів модульного програмування: Я навчився розподіляти функціональність програми на окремі модулі, кожен з яких виконує свою роль. Це допомагає зробити програму більш структурованою, легко підтримуваною та зрозумілою.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Робота з графічним інтерфейсом користувача (GUI): Я отримав досвід створення діалогових вікон, роботи з елементами інтерфейсу (кнопками, списками) та обробки подій у програмах з графічним інтерфейсом.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Обробка подій: Навчився створювати динамічні взаємодії у програмі за допомогою слухачів подій та обробки натискань кнопок.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Моделювання поведінки вікон: Здобув навички роботи з модальними діалогами, які дозволяють блокувати взаємодію з іншими вікнами до закриття поточного.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чином, виконання цієї роботи допомогло мені опанувати основи розробки графічних додатків з використанням Kotlin, що дозволяє ефективніше вирішувати завдання з розробки додатків для Windows.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ind w:firstLine="709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