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br/>
        <w:br/>
        <w:br/>
        <w:t xml:space="preserve">
</w:t>
      </w:r>
    </w:p>
    <w:p>
      <w:pPr>
        <w:spacing w:after="240" w:before="0"/>
        <w:jc w:val="center"/>
      </w:pPr>
      <w:r>
        <w:rPr>
          <w:rFonts w:ascii="Georgia" w:cs="Georgia" w:eastAsia="Georgia" w:hAnsi="Georgia"/>
          <w:b/>
          <w:bCs/>
          <w:color w:val="1E293B"/>
          <w:sz w:val="52"/>
          <w:szCs w:val="52"/>
        </w:rPr>
        <w:t xml:space="preserve">KEREKE HUB</w:t>
      </w:r>
    </w:p>
    <w:p>
      <w:pPr>
        <w:spacing w:after="480" w:before="0"/>
        <w:jc w:val="center"/>
      </w:pPr>
      <w:r>
        <w:rPr>
          <w:rFonts w:ascii="Georgia" w:cs="Georgia" w:eastAsia="Georgia" w:hAnsi="Georgia"/>
          <w:color w:val="10B981"/>
          <w:sz w:val="32"/>
          <w:szCs w:val="32"/>
        </w:rPr>
        <w:t xml:space="preserve">Launch and Social Media Strategy</w:t>
      </w:r>
    </w:p>
    <w:p>
      <w:pPr>
        <w:spacing w:after="960" w:before="0"/>
        <w:jc w:val="center"/>
      </w:pPr>
      <w:r>
        <w:rPr>
          <w:rFonts w:ascii="Calibri" w:cs="Calibri" w:eastAsia="Calibri" w:hAnsi="Calibri"/>
          <w:i/>
          <w:iCs/>
          <w:color w:val="64748B"/>
          <w:sz w:val="22"/>
          <w:szCs w:val="22"/>
        </w:rPr>
        <w:t xml:space="preserve">A practical roadmap for launching Kereke Hub to South African churches.</w:t>
      </w:r>
    </w:p>
    <w:p>
      <w:pPr>
        <w:jc w:val="center"/>
      </w:pPr>
      <w:r>
        <w:rPr>
          <w:rFonts w:ascii="Calibri" w:cs="Calibri" w:eastAsia="Calibri" w:hAnsi="Calibri"/>
          <w:color w:val="64748B"/>
          <w:sz w:val="20"/>
          <w:szCs w:val="20"/>
        </w:rPr>
        <w:t xml:space="preserve">Version 1.0  |  June 2026  |  kerekehub.co.za</w:t>
      </w:r>
    </w:p>
    <w:p>
      <w:r>
        <w:br w:type="page"/>
      </w:r>
    </w:p>
    <w:p>
      <w:pPr>
        <w:pStyle w:val="Heading1"/>
        <w:spacing w:after="240" w:before="480"/>
      </w:pPr>
      <w:r>
        <w:rPr>
          <w:rFonts w:ascii="Georgia" w:cs="Georgia" w:eastAsia="Georgia" w:hAnsi="Georgia"/>
          <w:b/>
          <w:bCs/>
          <w:color w:val="1E293B"/>
          <w:sz w:val="36"/>
          <w:szCs w:val="36"/>
        </w:rPr>
        <w:t xml:space="preserve">1.  Strategic Foundation</w:t>
      </w:r>
    </w:p>
    <w:p>
      <w:pPr>
        <w:pStyle w:val="Heading2"/>
        <w:spacing w:after="180" w:before="360"/>
      </w:pPr>
      <w:r>
        <w:rPr>
          <w:rFonts w:ascii="Georgia" w:cs="Georgia" w:eastAsia="Georgia" w:hAnsi="Georgia"/>
          <w:b/>
          <w:bCs/>
          <w:color w:val="059669"/>
          <w:sz w:val="28"/>
          <w:szCs w:val="28"/>
        </w:rPr>
        <w:t xml:space="preserve">1.1  Launch Objective</w:t>
      </w:r>
    </w:p>
    <w:p>
      <w:pPr>
        <w:spacing w:after="120" w:before="60"/>
      </w:pPr>
      <w:r>
        <w:rPr>
          <w:rFonts w:ascii="Calibri" w:cs="Calibri" w:eastAsia="Calibri" w:hAnsi="Calibri"/>
          <w:color w:val="334155"/>
          <w:sz w:val="22"/>
          <w:szCs w:val="22"/>
        </w:rPr>
        <w:t xml:space="preserve">The primary goal of the Kereke Hub launch is to sign up the first 20 paying church tenants within the first 90 days. Secondary objectives are to build brand awareness in the South African Christian community, generate a pipeline of demo requests, and establish credibility through visible social proof.</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1.2  Target Audience</w:t>
      </w:r>
    </w:p>
    <w:p>
      <w:pPr>
        <w:pStyle w:val="Heading3"/>
        <w:spacing w:after="120" w:before="240"/>
      </w:pPr>
      <w:r>
        <w:rPr>
          <w:rFonts w:ascii="Calibri" w:cs="Calibri" w:eastAsia="Calibri" w:hAnsi="Calibri"/>
          <w:b/>
          <w:bCs/>
          <w:color w:val="1E293B"/>
          <w:sz w:val="24"/>
          <w:szCs w:val="24"/>
        </w:rPr>
        <w:t xml:space="preserve">Primary: Church Administrators and Pastors</w:t>
      </w:r>
    </w:p>
    <w:p>
      <w:pPr>
        <w:spacing w:after="120" w:before="60"/>
      </w:pPr>
      <w:r>
        <w:rPr>
          <w:rFonts w:ascii="Calibri" w:cs="Calibri" w:eastAsia="Calibri" w:hAnsi="Calibri"/>
          <w:color w:val="334155"/>
          <w:sz w:val="22"/>
          <w:szCs w:val="22"/>
        </w:rPr>
        <w:t xml:space="preserve">The people who feel the admin pain most directly are the ones who will champion Kereke Hub internally. They manage the rosters, take attendance, handle the offering records, and follow up with visitors. They are typically between 30 and 55 years old, smartphone literate, active on Facebook and WhatsApp, and frustrated by the tools they currently use.</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Secondary: Church Leadership and Elders</w:t>
      </w:r>
    </w:p>
    <w:p>
      <w:pPr>
        <w:spacing w:after="120" w:before="60"/>
      </w:pPr>
      <w:r>
        <w:rPr>
          <w:rFonts w:ascii="Calibri" w:cs="Calibri" w:eastAsia="Calibri" w:hAnsi="Calibri"/>
          <w:color w:val="334155"/>
          <w:sz w:val="22"/>
          <w:szCs w:val="22"/>
        </w:rPr>
        <w:t xml:space="preserve">Senior leadership approves the budget and signs off on new tools. They care less about features and more about outcomes: is this legal and secure, will it make the church more organised, and does it represent good stewardship of church funds?</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Geographic Focus</w:t>
      </w:r>
    </w:p>
    <w:p>
      <w:pPr>
        <w:spacing w:after="120" w:before="60"/>
      </w:pPr>
      <w:r>
        <w:rPr>
          <w:rFonts w:ascii="Calibri" w:cs="Calibri" w:eastAsia="Calibri" w:hAnsi="Calibri"/>
          <w:color w:val="334155"/>
          <w:sz w:val="22"/>
          <w:szCs w:val="22"/>
        </w:rPr>
        <w:t xml:space="preserve">South Africa. Initial efforts should concentrate on Gauteng, Western Cape, and KwaZulu-Natal where urban and peri-urban churches are most accessible digitally. Afrikaans, Zulu, and English-speaking congregations are all within scope.</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1.3  Unique Selling Points to Lead With</w:t>
      </w:r>
    </w:p>
    <w:p>
      <w:pPr>
        <w:pStyle w:val="ListParagraph"/>
        <w:numPr>
          <w:ilvl w:val="0"/>
          <w:numId w:val="2"/>
        </w:numPr>
        <w:spacing w:after="80" w:before="40"/>
      </w:pPr>
      <w:r>
        <w:rPr>
          <w:rFonts w:ascii="Calibri" w:cs="Calibri" w:eastAsia="Calibri" w:hAnsi="Calibri"/>
          <w:color w:val="334155"/>
          <w:sz w:val="22"/>
          <w:szCs w:val="22"/>
        </w:rPr>
        <w:t xml:space="preserve">Built for South African churches, not adapted from a foreign product</w:t>
      </w:r>
    </w:p>
    <w:p>
      <w:pPr>
        <w:pStyle w:val="ListParagraph"/>
        <w:numPr>
          <w:ilvl w:val="0"/>
          <w:numId w:val="2"/>
        </w:numPr>
        <w:spacing w:after="80" w:before="40"/>
      </w:pPr>
      <w:r>
        <w:rPr>
          <w:rFonts w:ascii="Calibri" w:cs="Calibri" w:eastAsia="Calibri" w:hAnsi="Calibri"/>
          <w:color w:val="334155"/>
          <w:sz w:val="22"/>
          <w:szCs w:val="22"/>
        </w:rPr>
        <w:t xml:space="preserve">Data stays in your control, fully POPIA-compliant</w:t>
      </w:r>
    </w:p>
    <w:p>
      <w:pPr>
        <w:pStyle w:val="ListParagraph"/>
        <w:numPr>
          <w:ilvl w:val="0"/>
          <w:numId w:val="2"/>
        </w:numPr>
        <w:spacing w:after="80" w:before="40"/>
      </w:pPr>
      <w:r>
        <w:rPr>
          <w:rFonts w:ascii="Calibri" w:cs="Calibri" w:eastAsia="Calibri" w:hAnsi="Calibri"/>
          <w:color w:val="334155"/>
          <w:sz w:val="22"/>
          <w:szCs w:val="22"/>
        </w:rPr>
        <w:t xml:space="preserve">All modules in one place: members, attendance, finance, visitors, communications</w:t>
      </w:r>
    </w:p>
    <w:p>
      <w:pPr>
        <w:pStyle w:val="ListParagraph"/>
        <w:numPr>
          <w:ilvl w:val="0"/>
          <w:numId w:val="2"/>
        </w:numPr>
        <w:spacing w:after="80" w:before="40"/>
      </w:pPr>
      <w:r>
        <w:rPr>
          <w:rFonts w:ascii="Calibri" w:cs="Calibri" w:eastAsia="Calibri" w:hAnsi="Calibri"/>
          <w:color w:val="334155"/>
          <w:sz w:val="22"/>
          <w:szCs w:val="22"/>
        </w:rPr>
        <w:t xml:space="preserve">No IT department needed; anyone can be up and running in under an hour</w:t>
      </w:r>
    </w:p>
    <w:p>
      <w:pPr>
        <w:pStyle w:val="ListParagraph"/>
        <w:numPr>
          <w:ilvl w:val="0"/>
          <w:numId w:val="2"/>
        </w:numPr>
        <w:spacing w:after="80" w:before="40"/>
      </w:pPr>
      <w:r>
        <w:rPr>
          <w:rFonts w:ascii="Calibri" w:cs="Calibri" w:eastAsia="Calibri" w:hAnsi="Calibri"/>
          <w:color w:val="334155"/>
          <w:sz w:val="22"/>
          <w:szCs w:val="22"/>
        </w:rPr>
        <w:t xml:space="preserve">Pricing designed for local church budgets, not international SaaS rates</w:t>
      </w:r>
    </w:p>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2.  Launch Timeline</w:t>
      </w:r>
    </w:p>
    <w:p>
      <w:pPr>
        <w:spacing w:after="120" w:before="60"/>
      </w:pPr>
      <w:r>
        <w:rPr>
          <w:rFonts w:ascii="Calibri" w:cs="Calibri" w:eastAsia="Calibri" w:hAnsi="Calibri"/>
          <w:color w:val="334155"/>
          <w:sz w:val="22"/>
          <w:szCs w:val="22"/>
        </w:rPr>
        <w:t xml:space="preserve">The launch is structured in three phases: pre-launch, launch week, and post-launch growth. Each phase has specific activities, goals, and success metrics.</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2.1  Phase 1: Pre-Launch (Weeks 1 to 4)</w:t>
      </w:r>
    </w:p>
    <w:p>
      <w:pPr>
        <w:spacing w:after="120" w:before="60"/>
      </w:pPr>
      <w:r>
        <w:rPr>
          <w:rFonts w:ascii="Calibri" w:cs="Calibri" w:eastAsia="Calibri" w:hAnsi="Calibri"/>
          <w:color w:val="334155"/>
          <w:sz w:val="22"/>
          <w:szCs w:val="22"/>
        </w:rPr>
        <w:t xml:space="preserve">The goal of this phase is to build anticipation, collect early interest, and prepare all assets before going public.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Timeframe</w:t>
            </w:r>
          </w:p>
        </w:tc>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Activity</w:t>
            </w:r>
          </w:p>
        </w:tc>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Goal / Output</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Week 1</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Finalise and test all platform features. Fix any critical bugs.</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Platform ready for first real users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Week 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Set up social media profiles: Facebook Page, LinkedIn Page, Instagram Account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All profiles live with brand-consistent bios and cover images</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Week 2</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Create a waitlist page on kerekehub.co.za/early-access</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Collect pre-launch email addresses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Week 2</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Film a 2-minute demo video walkthrough of the hub (Loom or smartphone)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Video asset ready for launch week</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Week 3</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Reach out personally to 10 to 15 churches in your network and offer free demos</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5 confirmed demo appointments booked</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Week 3</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Prepare 4 weeks of social media content in advance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Content calendar loaded and scheduled</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Week 4</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Brief a small group of pilot churches (2 to 3) to test the full onboarding experience</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Pilot feedback collected; testimonials if possible</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Week 4</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Prepare email announcement for launch day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Email drafted, designed, and ready to send</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2.2  Phase 2: Launch Week (Week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Timeframe</w:t>
            </w:r>
          </w:p>
        </w:tc>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Activity</w:t>
            </w:r>
          </w:p>
        </w:tc>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Goal / Output</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Launch Day</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Send email announcement to all waitlist subscribers and personal network</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Launch email delivered, 30%+ open rate target</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Launch Day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Post launch announcement across all social channels simultaneously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First public posts go live</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Launch Day</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Activate the Book a Demo CTA on kerekehub.co.za prominently</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Funnel live and accepting bookings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Day 2 to 3</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Share the demo video across Facebook, LinkedIn, and WhatsApp groups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Video views tracked; comments engaged</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Day 4 to 5</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Go live on Facebook for a 15-minute demo and Q&amp;A session</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Live session recording repurposed as content</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Day 6 to 7</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Follow up personally with all demo requests received during launch week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Demo pipeline tracked in CRM or spreadsheet</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2.3  Phase 3: Post-Launch Growth (Months 2 to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c>
          <w:tcPr>
            <w:tcW w:type="dxa" w:w="2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Timeframe</w:t>
            </w:r>
          </w:p>
        </w:tc>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Activity</w:t>
            </w:r>
          </w:p>
        </w:tc>
        <w:tc>
          <w:tcPr>
            <w:tcW w:type="dxa" w:w="36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Goal / Output</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Month 2</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Post 3 to 4 times per week across Facebook and WhatsApp</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Consistent presence established</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Month 2</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Publish 1 case study or testimonial from a pilot church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Social proof content live</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Month 2</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Run a referral incentive: existing users get one month free for each referral that converts</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Referral pipeline starts</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Month 3</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Run Facebook ads targeting church administrators in Gauteng, WC, and KZN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Paid lead generation begins; R500 to R2000 per month test budget</w:t>
            </w:r>
          </w:p>
        </w:tc>
      </w:tr>
      <w:tr>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Month 3</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Reach out to denomination leaders and offer group onboarding for their network</w:t>
            </w:r>
          </w:p>
        </w:tc>
        <w:tc>
          <w:tcPr>
            <w:tcW w:type="dxa" w:w="36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Partnership conversations started</w:t>
            </w:r>
          </w:p>
        </w:tc>
      </w:tr>
      <w:tr>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Month 3</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Review analytics, conversion rates, and adjust messaging based on what is working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Data-driven refinement</w:t>
            </w:r>
          </w:p>
        </w:tc>
      </w:tr>
    </w:tbl>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3.  Social Media Strategy</w:t>
      </w:r>
    </w:p>
    <w:p>
      <w:pPr>
        <w:pStyle w:val="Heading2"/>
        <w:spacing w:after="180" w:before="360"/>
      </w:pPr>
      <w:r>
        <w:rPr>
          <w:rFonts w:ascii="Georgia" w:cs="Georgia" w:eastAsia="Georgia" w:hAnsi="Georgia"/>
          <w:b/>
          <w:bCs/>
          <w:color w:val="059669"/>
          <w:sz w:val="28"/>
          <w:szCs w:val="28"/>
        </w:rPr>
        <w:t xml:space="preserve">3.1  Channel Selection and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c>
          <w:tcPr>
            <w:tcW w:type="dxa" w:w="2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Audience</w:t>
            </w:r>
          </w:p>
        </w:tc>
        <w:tc>
          <w:tcPr>
            <w:tcW w:type="dxa" w:w="21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Post Frequency</w:t>
            </w:r>
          </w:p>
        </w:tc>
      </w:tr>
      <w:tr>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1E293B"/>
                <w:sz w:val="20"/>
                <w:szCs w:val="20"/>
              </w:rPr>
              <w:t xml:space="preserve">Facebook</w:t>
            </w:r>
          </w:p>
        </w:tc>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1 — Highest</w:t>
            </w:r>
          </w:p>
        </w:tc>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Church admins, pastors, community</w:t>
            </w:r>
          </w:p>
        </w:tc>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4x per week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WhatsApp Broadcast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1 — Highest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Direct warm contacts, church networks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1 to 2x per week</w:t>
            </w:r>
          </w:p>
        </w:tc>
      </w:tr>
      <w:tr>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1E293B"/>
                <w:sz w:val="20"/>
                <w:szCs w:val="20"/>
              </w:rPr>
              <w:t xml:space="preserve">LinkedIn</w:t>
            </w:r>
          </w:p>
        </w:tc>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2 — High</w:t>
            </w:r>
          </w:p>
        </w:tc>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Church leadership, ministry professionals</w:t>
            </w:r>
          </w:p>
        </w:tc>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2x per week</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Instagram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3 — Medium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Younger church leaders, worship teams</w:t>
            </w:r>
          </w:p>
        </w:tc>
        <w:tc>
          <w:tcPr>
            <w:tcW w:type="dxa" w:w="2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3x per week</w:t>
            </w:r>
          </w:p>
        </w:tc>
      </w:tr>
      <w:tr>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1E293B"/>
                <w:sz w:val="20"/>
                <w:szCs w:val="20"/>
              </w:rPr>
              <w:t xml:space="preserve">YouTube / Loom</w:t>
            </w:r>
          </w:p>
        </w:tc>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3 — Medium</w:t>
            </w:r>
          </w:p>
        </w:tc>
        <w:tc>
          <w:tcPr>
            <w:tcW w:type="dxa" w:w="2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Anyone researching the product</w:t>
            </w:r>
          </w:p>
        </w:tc>
        <w:tc>
          <w:tcPr>
            <w:tcW w:type="dxa" w:w="21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1 video per month minimum</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3.2  Content Pillars</w:t>
      </w:r>
    </w:p>
    <w:p>
      <w:pPr>
        <w:spacing w:after="120" w:before="60"/>
      </w:pPr>
      <w:r>
        <w:rPr>
          <w:rFonts w:ascii="Calibri" w:cs="Calibri" w:eastAsia="Calibri" w:hAnsi="Calibri"/>
          <w:color w:val="334155"/>
          <w:sz w:val="22"/>
          <w:szCs w:val="22"/>
        </w:rPr>
        <w:t xml:space="preserve">All content should rotate across these five pillars. This prevents the feed from becoming one-dimensional and gives followers consistent value beyond just promotional posts.</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Pillar 1: Education — How-To and Tips</w:t>
      </w:r>
    </w:p>
    <w:p>
      <w:pPr>
        <w:spacing w:after="120" w:before="60"/>
      </w:pPr>
      <w:r>
        <w:rPr>
          <w:rFonts w:ascii="Calibri" w:cs="Calibri" w:eastAsia="Calibri" w:hAnsi="Calibri"/>
          <w:color w:val="334155"/>
          <w:sz w:val="22"/>
          <w:szCs w:val="22"/>
        </w:rPr>
        <w:t xml:space="preserve">Content that helps church administrators do their job better, whether or not they use Kereke Hub. This builds credibility and trust before the sale.</w:t>
      </w:r>
    </w:p>
    <w:p>
      <w:pPr>
        <w:pStyle w:val="ListParagraph"/>
        <w:numPr>
          <w:ilvl w:val="0"/>
          <w:numId w:val="2"/>
        </w:numPr>
        <w:spacing w:after="80" w:before="40"/>
      </w:pPr>
      <w:r>
        <w:rPr>
          <w:rFonts w:ascii="Calibri" w:cs="Calibri" w:eastAsia="Calibri" w:hAnsi="Calibri"/>
          <w:color w:val="334155"/>
          <w:sz w:val="22"/>
          <w:szCs w:val="22"/>
        </w:rPr>
        <w:t xml:space="preserve">How to set up a POPIA-compliant member register for your church</w:t>
      </w:r>
    </w:p>
    <w:p>
      <w:pPr>
        <w:pStyle w:val="ListParagraph"/>
        <w:numPr>
          <w:ilvl w:val="0"/>
          <w:numId w:val="2"/>
        </w:numPr>
        <w:spacing w:after="80" w:before="40"/>
      </w:pPr>
      <w:r>
        <w:rPr>
          <w:rFonts w:ascii="Calibri" w:cs="Calibri" w:eastAsia="Calibri" w:hAnsi="Calibri"/>
          <w:color w:val="334155"/>
          <w:sz w:val="22"/>
          <w:szCs w:val="22"/>
        </w:rPr>
        <w:t xml:space="preserve">3 reasons your church should track attendance weekly</w:t>
      </w:r>
    </w:p>
    <w:p>
      <w:pPr>
        <w:pStyle w:val="ListParagraph"/>
        <w:numPr>
          <w:ilvl w:val="0"/>
          <w:numId w:val="2"/>
        </w:numPr>
        <w:spacing w:after="80" w:before="40"/>
      </w:pPr>
      <w:r>
        <w:rPr>
          <w:rFonts w:ascii="Calibri" w:cs="Calibri" w:eastAsia="Calibri" w:hAnsi="Calibri"/>
          <w:color w:val="334155"/>
          <w:sz w:val="22"/>
          <w:szCs w:val="22"/>
        </w:rPr>
        <w:t xml:space="preserve">How to follow up with first-time visitors the right way</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Pillar 2: Product — Features and Demos</w:t>
      </w:r>
    </w:p>
    <w:p>
      <w:pPr>
        <w:spacing w:after="120" w:before="60"/>
      </w:pPr>
      <w:r>
        <w:rPr>
          <w:rFonts w:ascii="Calibri" w:cs="Calibri" w:eastAsia="Calibri" w:hAnsi="Calibri"/>
          <w:color w:val="334155"/>
          <w:sz w:val="22"/>
          <w:szCs w:val="22"/>
        </w:rPr>
        <w:t xml:space="preserve">Show what Kereke Hub can do. Keep it benefit-led, not feature-led. Show the outcome, not just the button.</w:t>
      </w:r>
    </w:p>
    <w:p>
      <w:pPr>
        <w:pStyle w:val="ListParagraph"/>
        <w:numPr>
          <w:ilvl w:val="0"/>
          <w:numId w:val="2"/>
        </w:numPr>
        <w:spacing w:after="80" w:before="40"/>
      </w:pPr>
      <w:r>
        <w:rPr>
          <w:rFonts w:ascii="Calibri" w:cs="Calibri" w:eastAsia="Calibri" w:hAnsi="Calibri"/>
          <w:color w:val="334155"/>
          <w:sz w:val="22"/>
          <w:szCs w:val="22"/>
        </w:rPr>
        <w:t xml:space="preserve">Short screen recordings of specific modules (30 to 60 seconds)</w:t>
      </w:r>
    </w:p>
    <w:p>
      <w:pPr>
        <w:pStyle w:val="ListParagraph"/>
        <w:numPr>
          <w:ilvl w:val="0"/>
          <w:numId w:val="2"/>
        </w:numPr>
        <w:spacing w:after="80" w:before="40"/>
      </w:pPr>
      <w:r>
        <w:rPr>
          <w:rFonts w:ascii="Calibri" w:cs="Calibri" w:eastAsia="Calibri" w:hAnsi="Calibri"/>
          <w:color w:val="334155"/>
          <w:sz w:val="22"/>
          <w:szCs w:val="22"/>
        </w:rPr>
        <w:t xml:space="preserve">Before-and-after comparisons: spreadsheet chaos vs Kereke Hub</w:t>
      </w:r>
    </w:p>
    <w:p>
      <w:pPr>
        <w:pStyle w:val="ListParagraph"/>
        <w:numPr>
          <w:ilvl w:val="0"/>
          <w:numId w:val="2"/>
        </w:numPr>
        <w:spacing w:after="80" w:before="40"/>
      </w:pPr>
      <w:r>
        <w:rPr>
          <w:rFonts w:ascii="Calibri" w:cs="Calibri" w:eastAsia="Calibri" w:hAnsi="Calibri"/>
          <w:color w:val="334155"/>
          <w:sz w:val="22"/>
          <w:szCs w:val="22"/>
        </w:rPr>
        <w:t xml:space="preserve">New feature announcements and updates</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Pillar 3: Social Proof — Stories and Testimonials</w:t>
      </w:r>
    </w:p>
    <w:p>
      <w:pPr>
        <w:spacing w:after="120" w:before="60"/>
      </w:pPr>
      <w:r>
        <w:rPr>
          <w:rFonts w:ascii="Calibri" w:cs="Calibri" w:eastAsia="Calibri" w:hAnsi="Calibri"/>
          <w:color w:val="334155"/>
          <w:sz w:val="22"/>
          <w:szCs w:val="22"/>
        </w:rPr>
        <w:t xml:space="preserve">Real stories from real churches. Nothing builds trust faster. Even informal quotes or WhatsApp screenshots (with permission) are effective.</w:t>
      </w:r>
    </w:p>
    <w:p>
      <w:pPr>
        <w:pStyle w:val="ListParagraph"/>
        <w:numPr>
          <w:ilvl w:val="0"/>
          <w:numId w:val="2"/>
        </w:numPr>
        <w:spacing w:after="80" w:before="40"/>
      </w:pPr>
      <w:r>
        <w:rPr>
          <w:rFonts w:ascii="Calibri" w:cs="Calibri" w:eastAsia="Calibri" w:hAnsi="Calibri"/>
          <w:color w:val="334155"/>
          <w:sz w:val="22"/>
          <w:szCs w:val="22"/>
        </w:rPr>
        <w:t xml:space="preserve">Church case studies: what changed after using Kereke Hub</w:t>
      </w:r>
    </w:p>
    <w:p>
      <w:pPr>
        <w:pStyle w:val="ListParagraph"/>
        <w:numPr>
          <w:ilvl w:val="0"/>
          <w:numId w:val="2"/>
        </w:numPr>
        <w:spacing w:after="80" w:before="40"/>
      </w:pPr>
      <w:r>
        <w:rPr>
          <w:rFonts w:ascii="Calibri" w:cs="Calibri" w:eastAsia="Calibri" w:hAnsi="Calibri"/>
          <w:color w:val="334155"/>
          <w:sz w:val="22"/>
          <w:szCs w:val="22"/>
        </w:rPr>
        <w:t xml:space="preserve">Quotes from pastors and administrators about the impact</w:t>
      </w:r>
    </w:p>
    <w:p>
      <w:pPr>
        <w:pStyle w:val="ListParagraph"/>
        <w:numPr>
          <w:ilvl w:val="0"/>
          <w:numId w:val="2"/>
        </w:numPr>
        <w:spacing w:after="80" w:before="40"/>
      </w:pPr>
      <w:r>
        <w:rPr>
          <w:rFonts w:ascii="Calibri" w:cs="Calibri" w:eastAsia="Calibri" w:hAnsi="Calibri"/>
          <w:color w:val="334155"/>
          <w:sz w:val="22"/>
          <w:szCs w:val="22"/>
        </w:rPr>
        <w:t xml:space="preserve">Milestone posts: first 10 churches, first 100 members recorded</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Pillar 4: Community — Faith and Church Life</w:t>
      </w:r>
    </w:p>
    <w:p>
      <w:pPr>
        <w:spacing w:after="120" w:before="60"/>
      </w:pPr>
      <w:r>
        <w:rPr>
          <w:rFonts w:ascii="Calibri" w:cs="Calibri" w:eastAsia="Calibri" w:hAnsi="Calibri"/>
          <w:color w:val="334155"/>
          <w:sz w:val="22"/>
          <w:szCs w:val="22"/>
        </w:rPr>
        <w:t xml:space="preserve">Content that connects with the audience on a human level. Remind them that you understand and respect the environment they work in.</w:t>
      </w:r>
    </w:p>
    <w:p>
      <w:pPr>
        <w:pStyle w:val="ListParagraph"/>
        <w:numPr>
          <w:ilvl w:val="0"/>
          <w:numId w:val="2"/>
        </w:numPr>
        <w:spacing w:after="80" w:before="40"/>
      </w:pPr>
      <w:r>
        <w:rPr>
          <w:rFonts w:ascii="Calibri" w:cs="Calibri" w:eastAsia="Calibri" w:hAnsi="Calibri"/>
          <w:color w:val="334155"/>
          <w:sz w:val="22"/>
          <w:szCs w:val="22"/>
        </w:rPr>
        <w:t xml:space="preserve">Sunday encouragement posts</w:t>
      </w:r>
    </w:p>
    <w:p>
      <w:pPr>
        <w:pStyle w:val="ListParagraph"/>
        <w:numPr>
          <w:ilvl w:val="0"/>
          <w:numId w:val="2"/>
        </w:numPr>
        <w:spacing w:after="80" w:before="40"/>
      </w:pPr>
      <w:r>
        <w:rPr>
          <w:rFonts w:ascii="Calibri" w:cs="Calibri" w:eastAsia="Calibri" w:hAnsi="Calibri"/>
          <w:color w:val="334155"/>
          <w:sz w:val="22"/>
          <w:szCs w:val="22"/>
        </w:rPr>
        <w:t xml:space="preserve">Celebrating church milestones and special occasions</w:t>
      </w:r>
    </w:p>
    <w:p>
      <w:pPr>
        <w:pStyle w:val="ListParagraph"/>
        <w:numPr>
          <w:ilvl w:val="0"/>
          <w:numId w:val="2"/>
        </w:numPr>
        <w:spacing w:after="80" w:before="40"/>
      </w:pPr>
      <w:r>
        <w:rPr>
          <w:rFonts w:ascii="Calibri" w:cs="Calibri" w:eastAsia="Calibri" w:hAnsi="Calibri"/>
          <w:color w:val="334155"/>
          <w:sz w:val="22"/>
          <w:szCs w:val="22"/>
        </w:rPr>
        <w:t xml:space="preserve">Acknowledging challenges churches face in administration</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Pillar 5: Offers and Calls to Action</w:t>
      </w:r>
    </w:p>
    <w:p>
      <w:pPr>
        <w:spacing w:after="120" w:before="60"/>
      </w:pPr>
      <w:r>
        <w:rPr>
          <w:rFonts w:ascii="Calibri" w:cs="Calibri" w:eastAsia="Calibri" w:hAnsi="Calibri"/>
          <w:color w:val="334155"/>
          <w:sz w:val="22"/>
          <w:szCs w:val="22"/>
        </w:rPr>
        <w:t xml:space="preserve">Direct invitations to take action. These should make up no more than 20% of total content to avoid the feed feeling like an advertisement.</w:t>
      </w:r>
    </w:p>
    <w:p>
      <w:pPr>
        <w:pStyle w:val="ListParagraph"/>
        <w:numPr>
          <w:ilvl w:val="0"/>
          <w:numId w:val="2"/>
        </w:numPr>
        <w:spacing w:after="80" w:before="40"/>
      </w:pPr>
      <w:r>
        <w:rPr>
          <w:rFonts w:ascii="Calibri" w:cs="Calibri" w:eastAsia="Calibri" w:hAnsi="Calibri"/>
          <w:color w:val="334155"/>
          <w:sz w:val="22"/>
          <w:szCs w:val="22"/>
        </w:rPr>
        <w:t xml:space="preserve">Book a free demo</w:t>
      </w:r>
    </w:p>
    <w:p>
      <w:pPr>
        <w:pStyle w:val="ListParagraph"/>
        <w:numPr>
          <w:ilvl w:val="0"/>
          <w:numId w:val="2"/>
        </w:numPr>
        <w:spacing w:after="80" w:before="40"/>
      </w:pPr>
      <w:r>
        <w:rPr>
          <w:rFonts w:ascii="Calibri" w:cs="Calibri" w:eastAsia="Calibri" w:hAnsi="Calibri"/>
          <w:color w:val="334155"/>
          <w:sz w:val="22"/>
          <w:szCs w:val="22"/>
        </w:rPr>
        <w:t xml:space="preserve">Limited-time pricing offers</w:t>
      </w:r>
    </w:p>
    <w:p>
      <w:pPr>
        <w:pStyle w:val="ListParagraph"/>
        <w:numPr>
          <w:ilvl w:val="0"/>
          <w:numId w:val="2"/>
        </w:numPr>
        <w:spacing w:after="80" w:before="40"/>
      </w:pPr>
      <w:r>
        <w:rPr>
          <w:rFonts w:ascii="Calibri" w:cs="Calibri" w:eastAsia="Calibri" w:hAnsi="Calibri"/>
          <w:color w:val="334155"/>
          <w:sz w:val="22"/>
          <w:szCs w:val="22"/>
        </w:rPr>
        <w:t xml:space="preserve">Referral programme announcements</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3.3  Sample Post Templates</w:t>
      </w:r>
    </w:p>
    <w:p>
      <w:pPr>
        <w:spacing w:after="120" w:before="60"/>
      </w:pPr>
      <w:r>
        <w:rPr>
          <w:rFonts w:ascii="Calibri" w:cs="Calibri" w:eastAsia="Calibri" w:hAnsi="Calibri"/>
          <w:color w:val="334155"/>
          <w:sz w:val="22"/>
          <w:szCs w:val="22"/>
        </w:rPr>
        <w:t xml:space="preserve">Use these as starting points. Adapt the language to match recent context or real stories.</w:t>
      </w:r>
    </w:p>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8"/>
              <w:bottom w:val="none" w:color="FFFFFF" w:sz="0"/>
              <w:right w:val="single" w:color="E2E8F0" w:sz="1"/>
            </w:tcBorders>
            <w:shd w:fill="1E293B" w:val="clear"/>
            <w:tcMar>
              <w:top w:type="dxa" w:w="80"/>
              <w:left w:type="dxa" w:w="200"/>
              <w:bottom w:type="dxa" w:w="80"/>
              <w:right w:type="dxa" w:w="120"/>
            </w:tcMar>
          </w:tcPr>
          <w:p>
            <w:r>
              <w:rPr>
                <w:rFonts w:ascii="Calibri" w:cs="Calibri" w:eastAsia="Calibri" w:hAnsi="Calibri"/>
                <w:b/>
                <w:bCs/>
                <w:color w:val="10B981"/>
                <w:sz w:val="18"/>
                <w:szCs w:val="18"/>
              </w:rPr>
              <w:t xml:space="preserve">Facebook  |  Education Post</w:t>
            </w:r>
          </w:p>
        </w:tc>
      </w:tr>
      <w:tr>
        <w:tc>
          <w:tcPr>
            <w:tcW w:type="dxa" w:w="9360"/>
            <w:tcBorders>
              <w:top w:val="none" w:color="FFFFFF" w:sz="0"/>
              <w:left w:val="single" w:color="10B981" w:sz="8"/>
              <w:bottom w:val="single" w:color="E2E8F0" w:sz="1"/>
              <w:right w:val="single" w:color="E2E8F0" w:sz="1"/>
            </w:tcBorders>
            <w:shd w:fill="F8FAFC" w:val="clear"/>
            <w:tcMar>
              <w:top w:type="dxa" w:w="100"/>
              <w:left w:type="dxa" w:w="200"/>
              <w:bottom w:type="dxa" w:w="120"/>
              <w:right w:type="dxa" w:w="160"/>
            </w:tcMar>
          </w:tcPr>
          <w:p>
            <w:r>
              <w:rPr>
                <w:rFonts w:ascii="Calibri" w:cs="Calibri" w:eastAsia="Calibri" w:hAnsi="Calibri"/>
                <w:i/>
                <w:iCs/>
                <w:color w:val="334155"/>
                <w:sz w:val="20"/>
                <w:szCs w:val="20"/>
              </w:rPr>
              <w:t xml:space="preserve">Running a church involves more admin than most people realise. Member records. Attendance. Finances. Visitor follow-ups. If your team is still managing all of that across different spreadsheets and WhatsApp groups, there is a better way. Kereke Hub brings it all into one place, built specifically for South African churches. Take a look: kerekehub.co.za</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8"/>
              <w:bottom w:val="none" w:color="FFFFFF" w:sz="0"/>
              <w:right w:val="single" w:color="E2E8F0" w:sz="1"/>
            </w:tcBorders>
            <w:shd w:fill="1E293B" w:val="clear"/>
            <w:tcMar>
              <w:top w:type="dxa" w:w="80"/>
              <w:left w:type="dxa" w:w="200"/>
              <w:bottom w:type="dxa" w:w="80"/>
              <w:right w:type="dxa" w:w="120"/>
            </w:tcMar>
          </w:tcPr>
          <w:p>
            <w:r>
              <w:rPr>
                <w:rFonts w:ascii="Calibri" w:cs="Calibri" w:eastAsia="Calibri" w:hAnsi="Calibri"/>
                <w:b/>
                <w:bCs/>
                <w:color w:val="10B981"/>
                <w:sz w:val="18"/>
                <w:szCs w:val="18"/>
              </w:rPr>
              <w:t xml:space="preserve">Facebook  |  Product Demo Post</w:t>
            </w:r>
          </w:p>
        </w:tc>
      </w:tr>
      <w:tr>
        <w:tc>
          <w:tcPr>
            <w:tcW w:type="dxa" w:w="9360"/>
            <w:tcBorders>
              <w:top w:val="none" w:color="FFFFFF" w:sz="0"/>
              <w:left w:val="single" w:color="10B981" w:sz="8"/>
              <w:bottom w:val="single" w:color="E2E8F0" w:sz="1"/>
              <w:right w:val="single" w:color="E2E8F0" w:sz="1"/>
            </w:tcBorders>
            <w:shd w:fill="F8FAFC" w:val="clear"/>
            <w:tcMar>
              <w:top w:type="dxa" w:w="100"/>
              <w:left w:type="dxa" w:w="200"/>
              <w:bottom w:type="dxa" w:w="120"/>
              <w:right w:type="dxa" w:w="160"/>
            </w:tcMar>
          </w:tcPr>
          <w:p>
            <w:r>
              <w:rPr>
                <w:rFonts w:ascii="Calibri" w:cs="Calibri" w:eastAsia="Calibri" w:hAnsi="Calibri"/>
                <w:i/>
                <w:iCs/>
                <w:color w:val="334155"/>
                <w:sz w:val="20"/>
                <w:szCs w:val="20"/>
              </w:rPr>
              <w:t xml:space="preserve">Did you know you can record your entire Sunday attendance in under 3 minutes on Kereke Hub? Here is how it works. [Attach 30-second screen recording] Book a free demo this week and we will walk you through every module: kerekehub.co.za/demo</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8"/>
              <w:bottom w:val="none" w:color="FFFFFF" w:sz="0"/>
              <w:right w:val="single" w:color="E2E8F0" w:sz="1"/>
            </w:tcBorders>
            <w:shd w:fill="1E293B" w:val="clear"/>
            <w:tcMar>
              <w:top w:type="dxa" w:w="80"/>
              <w:left w:type="dxa" w:w="200"/>
              <w:bottom w:type="dxa" w:w="80"/>
              <w:right w:type="dxa" w:w="120"/>
            </w:tcMar>
          </w:tcPr>
          <w:p>
            <w:r>
              <w:rPr>
                <w:rFonts w:ascii="Calibri" w:cs="Calibri" w:eastAsia="Calibri" w:hAnsi="Calibri"/>
                <w:b/>
                <w:bCs/>
                <w:color w:val="10B981"/>
                <w:sz w:val="18"/>
                <w:szCs w:val="18"/>
              </w:rPr>
              <w:t xml:space="preserve">LinkedIn  |  Thought Leadership Post</w:t>
            </w:r>
          </w:p>
        </w:tc>
      </w:tr>
      <w:tr>
        <w:tc>
          <w:tcPr>
            <w:tcW w:type="dxa" w:w="9360"/>
            <w:tcBorders>
              <w:top w:val="none" w:color="FFFFFF" w:sz="0"/>
              <w:left w:val="single" w:color="10B981" w:sz="8"/>
              <w:bottom w:val="single" w:color="E2E8F0" w:sz="1"/>
              <w:right w:val="single" w:color="E2E8F0" w:sz="1"/>
            </w:tcBorders>
            <w:shd w:fill="F8FAFC" w:val="clear"/>
            <w:tcMar>
              <w:top w:type="dxa" w:w="100"/>
              <w:left w:type="dxa" w:w="200"/>
              <w:bottom w:type="dxa" w:w="120"/>
              <w:right w:type="dxa" w:w="160"/>
            </w:tcMar>
          </w:tcPr>
          <w:p>
            <w:r>
              <w:rPr>
                <w:rFonts w:ascii="Calibri" w:cs="Calibri" w:eastAsia="Calibri" w:hAnsi="Calibri"/>
                <w:i/>
                <w:iCs/>
                <w:color w:val="334155"/>
                <w:sz w:val="20"/>
                <w:szCs w:val="20"/>
              </w:rPr>
              <w:t xml:space="preserve">Church administration is underappreciated and under-resourced in most South African congregations. Pastors spend hours on paperwork that software could handle in minutes. At Kereke Hub we built a platform to change that. Not because it is a business opportunity, but because the people doing this work deserve better tools. If you lead or support a church, I would love to show you what we have built.</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8"/>
              <w:bottom w:val="none" w:color="FFFFFF" w:sz="0"/>
              <w:right w:val="single" w:color="E2E8F0" w:sz="1"/>
            </w:tcBorders>
            <w:shd w:fill="1E293B" w:val="clear"/>
            <w:tcMar>
              <w:top w:type="dxa" w:w="80"/>
              <w:left w:type="dxa" w:w="200"/>
              <w:bottom w:type="dxa" w:w="80"/>
              <w:right w:type="dxa" w:w="120"/>
            </w:tcMar>
          </w:tcPr>
          <w:p>
            <w:r>
              <w:rPr>
                <w:rFonts w:ascii="Calibri" w:cs="Calibri" w:eastAsia="Calibri" w:hAnsi="Calibri"/>
                <w:b/>
                <w:bCs/>
                <w:color w:val="10B981"/>
                <w:sz w:val="18"/>
                <w:szCs w:val="18"/>
              </w:rPr>
              <w:t xml:space="preserve">WhatsApp Broadcast  |  Direct Outreach</w:t>
            </w:r>
          </w:p>
        </w:tc>
      </w:tr>
      <w:tr>
        <w:tc>
          <w:tcPr>
            <w:tcW w:type="dxa" w:w="9360"/>
            <w:tcBorders>
              <w:top w:val="none" w:color="FFFFFF" w:sz="0"/>
              <w:left w:val="single" w:color="10B981" w:sz="8"/>
              <w:bottom w:val="single" w:color="E2E8F0" w:sz="1"/>
              <w:right w:val="single" w:color="E2E8F0" w:sz="1"/>
            </w:tcBorders>
            <w:shd w:fill="F8FAFC" w:val="clear"/>
            <w:tcMar>
              <w:top w:type="dxa" w:w="100"/>
              <w:left w:type="dxa" w:w="200"/>
              <w:bottom w:type="dxa" w:w="120"/>
              <w:right w:type="dxa" w:w="160"/>
            </w:tcMar>
          </w:tcPr>
          <w:p>
            <w:r>
              <w:rPr>
                <w:rFonts w:ascii="Calibri" w:cs="Calibri" w:eastAsia="Calibri" w:hAnsi="Calibri"/>
                <w:i/>
                <w:iCs/>
                <w:color w:val="334155"/>
                <w:sz w:val="20"/>
                <w:szCs w:val="20"/>
              </w:rPr>
              <w:t xml:space="preserve">Hi [Name], hope you and the congregation are well. I wanted to reach out personally because I think Kereke Hub could really help with the admin side of things at [Church Name]. It handles member records, attendance, finance, and visitor follow-ups in one place. Would you be open to a quick 20-minute demo this week? No pressure at all. Just want to show you what it does.</w:t>
            </w:r>
          </w:p>
        </w:tc>
      </w:tr>
    </w:tbl>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10B981" w:sz="8"/>
              <w:bottom w:val="none" w:color="FFFFFF" w:sz="0"/>
              <w:right w:val="single" w:color="E2E8F0" w:sz="1"/>
            </w:tcBorders>
            <w:shd w:fill="1E293B" w:val="clear"/>
            <w:tcMar>
              <w:top w:type="dxa" w:w="80"/>
              <w:left w:type="dxa" w:w="200"/>
              <w:bottom w:type="dxa" w:w="80"/>
              <w:right w:type="dxa" w:w="120"/>
            </w:tcMar>
          </w:tcPr>
          <w:p>
            <w:r>
              <w:rPr>
                <w:rFonts w:ascii="Calibri" w:cs="Calibri" w:eastAsia="Calibri" w:hAnsi="Calibri"/>
                <w:b/>
                <w:bCs/>
                <w:color w:val="10B981"/>
                <w:sz w:val="18"/>
                <w:szCs w:val="18"/>
              </w:rPr>
              <w:t xml:space="preserve">Instagram  |  Visual Quote Post</w:t>
            </w:r>
          </w:p>
        </w:tc>
      </w:tr>
      <w:tr>
        <w:tc>
          <w:tcPr>
            <w:tcW w:type="dxa" w:w="9360"/>
            <w:tcBorders>
              <w:top w:val="none" w:color="FFFFFF" w:sz="0"/>
              <w:left w:val="single" w:color="10B981" w:sz="8"/>
              <w:bottom w:val="single" w:color="E2E8F0" w:sz="1"/>
              <w:right w:val="single" w:color="E2E8F0" w:sz="1"/>
            </w:tcBorders>
            <w:shd w:fill="F8FAFC" w:val="clear"/>
            <w:tcMar>
              <w:top w:type="dxa" w:w="100"/>
              <w:left w:type="dxa" w:w="200"/>
              <w:bottom w:type="dxa" w:w="120"/>
              <w:right w:type="dxa" w:w="160"/>
            </w:tcMar>
          </w:tcPr>
          <w:p>
            <w:r>
              <w:rPr>
                <w:rFonts w:ascii="Calibri" w:cs="Calibri" w:eastAsia="Calibri" w:hAnsi="Calibri"/>
                <w:i/>
                <w:iCs/>
                <w:color w:val="334155"/>
                <w:sz w:val="20"/>
                <w:szCs w:val="20"/>
              </w:rPr>
              <w:t xml:space="preserve">A church should spend its energy on people, not paperwork. [Graphic with brand colours and quote] Kereke Hub simplifies church admin so your team can focus on what matters. Link in bio to book a free demo.</w:t>
            </w:r>
          </w:p>
        </w:tc>
      </w:tr>
    </w:tbl>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4.  Weekly Content Calendar Template</w:t>
      </w:r>
    </w:p>
    <w:p>
      <w:pPr>
        <w:spacing w:after="120" w:before="60"/>
      </w:pPr>
      <w:r>
        <w:rPr>
          <w:rFonts w:ascii="Calibri" w:cs="Calibri" w:eastAsia="Calibri" w:hAnsi="Calibri"/>
          <w:color w:val="334155"/>
          <w:sz w:val="22"/>
          <w:szCs w:val="22"/>
        </w:rPr>
        <w:t xml:space="preserve">Use this template to plan each week of content. Rotate through the five pillars and vary formats between text posts, images, short videos, and links.</w:t>
      </w:r>
    </w:p>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c>
          <w:tcPr>
            <w:tcW w:type="dxa" w:w="14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Day</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Facebook</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LinkedIn</w:t>
            </w:r>
          </w:p>
        </w:tc>
        <w:tc>
          <w:tcPr>
            <w:tcW w:type="dxa" w:w="20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Instagram</w:t>
            </w:r>
          </w:p>
        </w:tc>
        <w:tc>
          <w:tcPr>
            <w:tcW w:type="dxa" w:w="19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19"/>
                <w:szCs w:val="19"/>
              </w:rPr>
              <w:t xml:space="preserve">WhatsApp</w:t>
            </w:r>
          </w:p>
        </w:tc>
      </w:tr>
      <w:tr>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19"/>
                <w:szCs w:val="19"/>
              </w:rPr>
              <w:t xml:space="preserve">Monday</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Education tip</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Thought leadership</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Motivational quote</w:t>
            </w:r>
          </w:p>
        </w:tc>
        <w:tc>
          <w:tcPr>
            <w:tcW w:type="dxa" w:w="19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19"/>
                <w:szCs w:val="19"/>
              </w:rPr>
              <w:t xml:space="preserve">Tuesday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Product screenshot</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
            </w:r>
          </w:p>
        </w:tc>
      </w:tr>
      <w:tr>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19"/>
                <w:szCs w:val="19"/>
              </w:rPr>
              <w:t xml:space="preserve">Wednesday</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Product demo post</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Product post</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
            </w:r>
          </w:p>
        </w:tc>
        <w:tc>
          <w:tcPr>
            <w:tcW w:type="dxa" w:w="19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Weekly broadcast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19"/>
                <w:szCs w:val="19"/>
              </w:rPr>
              <w:t xml:space="preserve">Thursday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Community / faith post</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
            </w:r>
          </w:p>
        </w:tc>
      </w:tr>
      <w:tr>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19"/>
                <w:szCs w:val="19"/>
              </w:rPr>
              <w:t xml:space="preserve">Friday</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Social proof / story</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Case study or news</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
            </w:r>
          </w:p>
        </w:tc>
        <w:tc>
          <w:tcPr>
            <w:tcW w:type="dxa" w:w="19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19"/>
                <w:szCs w:val="19"/>
              </w:rPr>
              <w:t xml:space="preserve">Saturday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Community / Sunday prep</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Sunday reminder post</w:t>
            </w:r>
          </w:p>
        </w:tc>
        <w:tc>
          <w:tcPr>
            <w:tcW w:type="dxa" w:w="1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19"/>
                <w:szCs w:val="19"/>
              </w:rPr>
              <w:t xml:space="preserve"/>
            </w:r>
          </w:p>
        </w:tc>
      </w:tr>
      <w:tr>
        <w:tc>
          <w:tcPr>
            <w:tcW w:type="dxa" w:w="14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19"/>
                <w:szCs w:val="19"/>
              </w:rPr>
              <w:t xml:space="preserve">Sunday</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Sunday encouragement</w:t>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
            </w:r>
          </w:p>
        </w:tc>
        <w:tc>
          <w:tcPr>
            <w:tcW w:type="dxa" w:w="200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Worship or event photo</w:t>
            </w:r>
          </w:p>
        </w:tc>
        <w:tc>
          <w:tcPr>
            <w:tcW w:type="dxa" w:w="196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19"/>
                <w:szCs w:val="19"/>
              </w:rPr>
              <w:t xml:space="preserve"/>
            </w:r>
          </w:p>
        </w:tc>
      </w:tr>
    </w:tbl>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5.  Paid Advertising — When You Are Ready</w:t>
      </w:r>
    </w:p>
    <w:p>
      <w:pPr>
        <w:spacing w:after="120" w:before="60"/>
      </w:pPr>
      <w:r>
        <w:rPr>
          <w:rFonts w:ascii="Calibri" w:cs="Calibri" w:eastAsia="Calibri" w:hAnsi="Calibri"/>
          <w:color w:val="334155"/>
          <w:sz w:val="22"/>
          <w:szCs w:val="22"/>
        </w:rPr>
        <w:t xml:space="preserve">Organic content builds the foundation. Paid advertising amplifies it. Do not start paid ads until you have at least 4 to 6 weeks of organic content live and a clear offer to promote.</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5.1  Facebook and Instagram Ads</w:t>
      </w:r>
    </w:p>
    <w:p>
      <w:pPr>
        <w:pStyle w:val="Heading3"/>
        <w:spacing w:after="120" w:before="240"/>
      </w:pPr>
      <w:r>
        <w:rPr>
          <w:rFonts w:ascii="Calibri" w:cs="Calibri" w:eastAsia="Calibri" w:hAnsi="Calibri"/>
          <w:b/>
          <w:bCs/>
          <w:color w:val="1E293B"/>
          <w:sz w:val="24"/>
          <w:szCs w:val="24"/>
        </w:rPr>
        <w:t xml:space="preserve">Recommended Starting Budget</w:t>
      </w:r>
    </w:p>
    <w:p>
      <w:pPr>
        <w:spacing w:after="120" w:before="60"/>
      </w:pPr>
      <w:r>
        <w:rPr>
          <w:rFonts w:ascii="Calibri" w:cs="Calibri" w:eastAsia="Calibri" w:hAnsi="Calibri"/>
          <w:color w:val="334155"/>
          <w:sz w:val="22"/>
          <w:szCs w:val="22"/>
        </w:rPr>
        <w:t xml:space="preserve">Begin with R1,000 to R2,000 per month. This is enough to run one or two test campaigns and gather data without overcommitting.</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Targeting Parameters</w:t>
      </w:r>
    </w:p>
    <w:p>
      <w:pPr>
        <w:pStyle w:val="ListParagraph"/>
        <w:numPr>
          <w:ilvl w:val="0"/>
          <w:numId w:val="2"/>
        </w:numPr>
        <w:spacing w:after="80" w:before="40"/>
      </w:pPr>
      <w:r>
        <w:rPr>
          <w:rFonts w:ascii="Calibri" w:cs="Calibri" w:eastAsia="Calibri" w:hAnsi="Calibri"/>
          <w:color w:val="334155"/>
          <w:sz w:val="22"/>
          <w:szCs w:val="22"/>
        </w:rPr>
        <w:t xml:space="preserve">Location: South Africa — Gauteng, Western Cape, KwaZulu-Natal</w:t>
      </w:r>
    </w:p>
    <w:p>
      <w:pPr>
        <w:pStyle w:val="ListParagraph"/>
        <w:numPr>
          <w:ilvl w:val="0"/>
          <w:numId w:val="2"/>
        </w:numPr>
        <w:spacing w:after="80" w:before="40"/>
      </w:pPr>
      <w:r>
        <w:rPr>
          <w:rFonts w:ascii="Calibri" w:cs="Calibri" w:eastAsia="Calibri" w:hAnsi="Calibri"/>
          <w:color w:val="334155"/>
          <w:sz w:val="22"/>
          <w:szCs w:val="22"/>
        </w:rPr>
        <w:t xml:space="preserve">Age: 28 to 58</w:t>
      </w:r>
    </w:p>
    <w:p>
      <w:pPr>
        <w:pStyle w:val="ListParagraph"/>
        <w:numPr>
          <w:ilvl w:val="0"/>
          <w:numId w:val="2"/>
        </w:numPr>
        <w:spacing w:after="80" w:before="40"/>
      </w:pPr>
      <w:r>
        <w:rPr>
          <w:rFonts w:ascii="Calibri" w:cs="Calibri" w:eastAsia="Calibri" w:hAnsi="Calibri"/>
          <w:color w:val="334155"/>
          <w:sz w:val="22"/>
          <w:szCs w:val="22"/>
        </w:rPr>
        <w:t xml:space="preserve">Interests: Christianity, church, religion, nonprofit management, small business administration</w:t>
      </w:r>
    </w:p>
    <w:p>
      <w:pPr>
        <w:pStyle w:val="ListParagraph"/>
        <w:numPr>
          <w:ilvl w:val="0"/>
          <w:numId w:val="2"/>
        </w:numPr>
        <w:spacing w:after="80" w:before="40"/>
      </w:pPr>
      <w:r>
        <w:rPr>
          <w:rFonts w:ascii="Calibri" w:cs="Calibri" w:eastAsia="Calibri" w:hAnsi="Calibri"/>
          <w:color w:val="334155"/>
          <w:sz w:val="22"/>
          <w:szCs w:val="22"/>
        </w:rPr>
        <w:t xml:space="preserve">Behaviours: Active Facebook Page administrators (targets people who run organisation pages)</w:t>
      </w:r>
    </w:p>
    <w:p>
      <w:pPr>
        <w:spacing w:after="180" w:before="0"/>
      </w:pPr>
      <w:r>
        <w:t xml:space="preserve"/>
      </w:r>
    </w:p>
    <w:p>
      <w:pPr>
        <w:pStyle w:val="Heading3"/>
        <w:spacing w:after="120" w:before="240"/>
      </w:pPr>
      <w:r>
        <w:rPr>
          <w:rFonts w:ascii="Calibri" w:cs="Calibri" w:eastAsia="Calibri" w:hAnsi="Calibri"/>
          <w:b/>
          <w:bCs/>
          <w:color w:val="1E293B"/>
          <w:sz w:val="24"/>
          <w:szCs w:val="24"/>
        </w:rPr>
        <w:t xml:space="preserve">Ad Formats to Test</w:t>
      </w:r>
    </w:p>
    <w:p>
      <w:pPr>
        <w:pStyle w:val="ListParagraph"/>
        <w:numPr>
          <w:ilvl w:val="0"/>
          <w:numId w:val="2"/>
        </w:numPr>
        <w:spacing w:after="80" w:before="40"/>
      </w:pPr>
      <w:r>
        <w:rPr>
          <w:rFonts w:ascii="Calibri" w:cs="Calibri" w:eastAsia="Calibri" w:hAnsi="Calibri"/>
          <w:color w:val="334155"/>
          <w:sz w:val="22"/>
          <w:szCs w:val="22"/>
        </w:rPr>
        <w:t xml:space="preserve">Video ad: 30 to 60 second demo video with a Book a Demo CTA</w:t>
      </w:r>
    </w:p>
    <w:p>
      <w:pPr>
        <w:pStyle w:val="ListParagraph"/>
        <w:numPr>
          <w:ilvl w:val="0"/>
          <w:numId w:val="2"/>
        </w:numPr>
        <w:spacing w:after="80" w:before="40"/>
      </w:pPr>
      <w:r>
        <w:rPr>
          <w:rFonts w:ascii="Calibri" w:cs="Calibri" w:eastAsia="Calibri" w:hAnsi="Calibri"/>
          <w:color w:val="334155"/>
          <w:sz w:val="22"/>
          <w:szCs w:val="22"/>
        </w:rPr>
        <w:t xml:space="preserve">Lead generation ad: Offer a free resource (e.g. Church Admin Checklist) in exchange for an email address</w:t>
      </w:r>
    </w:p>
    <w:p>
      <w:pPr>
        <w:pStyle w:val="ListParagraph"/>
        <w:numPr>
          <w:ilvl w:val="0"/>
          <w:numId w:val="2"/>
        </w:numPr>
        <w:spacing w:after="80" w:before="40"/>
      </w:pPr>
      <w:r>
        <w:rPr>
          <w:rFonts w:ascii="Calibri" w:cs="Calibri" w:eastAsia="Calibri" w:hAnsi="Calibri"/>
          <w:color w:val="334155"/>
          <w:sz w:val="22"/>
          <w:szCs w:val="22"/>
        </w:rPr>
        <w:t xml:space="preserve">Carousel ad: Show 3 to 4 modules with one image per card and a benefit headline</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5.2  Google Search Ads</w:t>
      </w:r>
    </w:p>
    <w:p>
      <w:pPr>
        <w:spacing w:after="120" w:before="60"/>
      </w:pPr>
      <w:r>
        <w:rPr>
          <w:rFonts w:ascii="Calibri" w:cs="Calibri" w:eastAsia="Calibri" w:hAnsi="Calibri"/>
          <w:color w:val="334155"/>
          <w:sz w:val="22"/>
          <w:szCs w:val="22"/>
        </w:rPr>
        <w:t xml:space="preserve">Low-volume but highly targeted. People searching for church administration software are actively looking for a solution.</w:t>
      </w:r>
    </w:p>
    <w:p>
      <w:pPr>
        <w:pStyle w:val="ListParagraph"/>
        <w:numPr>
          <w:ilvl w:val="0"/>
          <w:numId w:val="2"/>
        </w:numPr>
        <w:spacing w:after="80" w:before="40"/>
      </w:pPr>
      <w:r>
        <w:rPr>
          <w:rFonts w:ascii="Calibri" w:cs="Calibri" w:eastAsia="Calibri" w:hAnsi="Calibri"/>
          <w:color w:val="334155"/>
          <w:sz w:val="22"/>
          <w:szCs w:val="22"/>
        </w:rPr>
        <w:t xml:space="preserve">Keywords to target: church administration software South Africa, church management system, church roster software, attendance tracking for churches</w:t>
      </w:r>
    </w:p>
    <w:p>
      <w:pPr>
        <w:pStyle w:val="ListParagraph"/>
        <w:numPr>
          <w:ilvl w:val="0"/>
          <w:numId w:val="2"/>
        </w:numPr>
        <w:spacing w:after="80" w:before="40"/>
      </w:pPr>
      <w:r>
        <w:rPr>
          <w:rFonts w:ascii="Calibri" w:cs="Calibri" w:eastAsia="Calibri" w:hAnsi="Calibri"/>
          <w:color w:val="334155"/>
          <w:sz w:val="22"/>
          <w:szCs w:val="22"/>
        </w:rPr>
        <w:t xml:space="preserve">Starting budget: R500 to R1,000 per month once organic is established</w:t>
      </w:r>
    </w:p>
    <w:p>
      <w:pPr>
        <w:spacing w:after="180" w:before="0"/>
      </w:pPr>
      <w:r>
        <w:t xml:space="preserve"/>
      </w:r>
    </w:p>
    <w:p>
      <w:r>
        <w:br w:type="page"/>
      </w:r>
    </w:p>
    <w:p>
      <w:pPr>
        <w:pStyle w:val="Heading1"/>
        <w:spacing w:after="240" w:before="480"/>
      </w:pPr>
      <w:r>
        <w:rPr>
          <w:rFonts w:ascii="Georgia" w:cs="Georgia" w:eastAsia="Georgia" w:hAnsi="Georgia"/>
          <w:b/>
          <w:bCs/>
          <w:color w:val="1E293B"/>
          <w:sz w:val="36"/>
          <w:szCs w:val="36"/>
        </w:rPr>
        <w:t xml:space="preserve">6.  Metrics and Success Tracking</w:t>
      </w:r>
    </w:p>
    <w:p>
      <w:pPr>
        <w:spacing w:after="120" w:before="60"/>
      </w:pPr>
      <w:r>
        <w:rPr>
          <w:rFonts w:ascii="Calibri" w:cs="Calibri" w:eastAsia="Calibri" w:hAnsi="Calibri"/>
          <w:color w:val="334155"/>
          <w:sz w:val="22"/>
          <w:szCs w:val="22"/>
        </w:rPr>
        <w:t xml:space="preserve">You cannot improve what you do not measure. Track these metrics weekly to understand what is working and adjust accordingly.</w:t>
      </w:r>
    </w:p>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6.1  Key Metrics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312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312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Calibri" w:cs="Calibri" w:eastAsia="Calibri" w:hAnsi="Calibri"/>
                <w:b/>
                <w:bCs/>
                <w:color w:val="FFFFFF"/>
                <w:sz w:val="20"/>
                <w:szCs w:val="20"/>
              </w:rPr>
              <w:t xml:space="preserve">Target (First 90 Days)</w:t>
            </w:r>
          </w:p>
        </w:tc>
      </w:tr>
      <w:tr>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Pre-launch</w:t>
            </w:r>
          </w:p>
        </w:tc>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Waitlist email sign-ups</w:t>
            </w:r>
          </w:p>
        </w:tc>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50 to 100 sign-ups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Pre-launch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Demo appointments booked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10 to 15 booked</w:t>
            </w:r>
          </w:p>
        </w:tc>
      </w:tr>
      <w:tr>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Launch week</w:t>
            </w:r>
          </w:p>
        </w:tc>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Website visits</w:t>
            </w:r>
          </w:p>
        </w:tc>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300+ unique visitors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Launch week</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Social media reach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1,000+ people reached</w:t>
            </w:r>
          </w:p>
        </w:tc>
      </w:tr>
      <w:tr>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Month 1 to 3</w:t>
            </w:r>
          </w:p>
        </w:tc>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Paying church tenants</w:t>
            </w:r>
          </w:p>
        </w:tc>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20 churches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Month 1 to 3</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Demo-to-signup conversion rate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30%+ of demos convert</w:t>
            </w:r>
          </w:p>
        </w:tc>
      </w:tr>
      <w:tr>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b/>
                <w:bCs/>
                <w:color w:val="059669"/>
                <w:sz w:val="20"/>
                <w:szCs w:val="20"/>
              </w:rPr>
              <w:t xml:space="preserve">Month 1 to 3</w:t>
            </w:r>
          </w:p>
        </w:tc>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Social media followers (Facebook)</w:t>
            </w:r>
          </w:p>
        </w:tc>
        <w:tc>
          <w:tcPr>
            <w:tcW w:type="dxa" w:w="3120"/>
            <w:tcBorders>
              <w:top w:val="single" w:color="E2E8F0" w:sz="1"/>
              <w:left w:val="single" w:color="E2E8F0" w:sz="1"/>
              <w:bottom w:val="single" w:color="E2E8F0" w:sz="1"/>
              <w:right w:val="single" w:color="E2E8F0" w:sz="1"/>
            </w:tcBorders>
            <w:shd w:fill="D1FAE5" w:val="clear"/>
            <w:tcMar>
              <w:top w:type="dxa" w:w="80"/>
              <w:left w:type="dxa" w:w="120"/>
              <w:bottom w:type="dxa" w:w="80"/>
              <w:right w:type="dxa" w:w="120"/>
            </w:tcMar>
          </w:tcPr>
          <w:p>
            <w:r>
              <w:rPr>
                <w:rFonts w:ascii="Calibri" w:cs="Calibri" w:eastAsia="Calibri" w:hAnsi="Calibri"/>
                <w:color w:val="334155"/>
                <w:sz w:val="20"/>
                <w:szCs w:val="20"/>
              </w:rPr>
              <w:t xml:space="preserve">200+ page followers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b/>
                <w:bCs/>
                <w:color w:val="059669"/>
                <w:sz w:val="20"/>
                <w:szCs w:val="20"/>
              </w:rPr>
              <w:t xml:space="preserve">Month 1 to 3</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Email open rate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Calibri" w:cs="Calibri" w:eastAsia="Calibri" w:hAnsi="Calibri"/>
                <w:color w:val="334155"/>
                <w:sz w:val="20"/>
                <w:szCs w:val="20"/>
              </w:rPr>
              <w:t xml:space="preserve">30%+ open rate on broadcasts</w:t>
            </w:r>
          </w:p>
        </w:tc>
      </w:tr>
    </w:tbl>
    <w:p>
      <w:pPr>
        <w:spacing w:after="180" w:before="0"/>
      </w:pPr>
      <w:r>
        <w:t xml:space="preserve"/>
      </w:r>
    </w:p>
    <w:p>
      <w:pPr>
        <w:pStyle w:val="Heading2"/>
        <w:spacing w:after="180" w:before="360"/>
      </w:pPr>
      <w:r>
        <w:rPr>
          <w:rFonts w:ascii="Georgia" w:cs="Georgia" w:eastAsia="Georgia" w:hAnsi="Georgia"/>
          <w:b/>
          <w:bCs/>
          <w:color w:val="059669"/>
          <w:sz w:val="28"/>
          <w:szCs w:val="28"/>
        </w:rPr>
        <w:t xml:space="preserve">6.2  Weekly Review Checklist</w:t>
      </w:r>
    </w:p>
    <w:p>
      <w:pPr>
        <w:pStyle w:val="ListParagraph"/>
        <w:numPr>
          <w:ilvl w:val="0"/>
          <w:numId w:val="2"/>
        </w:numPr>
        <w:spacing w:after="80" w:before="40"/>
      </w:pPr>
      <w:r>
        <w:rPr>
          <w:rFonts w:ascii="Calibri" w:cs="Calibri" w:eastAsia="Calibri" w:hAnsi="Calibri"/>
          <w:color w:val="334155"/>
          <w:sz w:val="22"/>
          <w:szCs w:val="22"/>
        </w:rPr>
        <w:t xml:space="preserve">Review social media reach, impressions, and engagement rate for the week</w:t>
      </w:r>
    </w:p>
    <w:p>
      <w:pPr>
        <w:pStyle w:val="ListParagraph"/>
        <w:numPr>
          <w:ilvl w:val="0"/>
          <w:numId w:val="2"/>
        </w:numPr>
        <w:spacing w:after="80" w:before="40"/>
      </w:pPr>
      <w:r>
        <w:rPr>
          <w:rFonts w:ascii="Calibri" w:cs="Calibri" w:eastAsia="Calibri" w:hAnsi="Calibri"/>
          <w:color w:val="334155"/>
          <w:sz w:val="22"/>
          <w:szCs w:val="22"/>
        </w:rPr>
        <w:t xml:space="preserve">Check website analytics: sessions, bounce rate, and demo page visits</w:t>
      </w:r>
    </w:p>
    <w:p>
      <w:pPr>
        <w:pStyle w:val="ListParagraph"/>
        <w:numPr>
          <w:ilvl w:val="0"/>
          <w:numId w:val="2"/>
        </w:numPr>
        <w:spacing w:after="80" w:before="40"/>
      </w:pPr>
      <w:r>
        <w:rPr>
          <w:rFonts w:ascii="Calibri" w:cs="Calibri" w:eastAsia="Calibri" w:hAnsi="Calibri"/>
          <w:color w:val="334155"/>
          <w:sz w:val="22"/>
          <w:szCs w:val="22"/>
        </w:rPr>
        <w:t xml:space="preserve">Count new demo requests received and update your tracking sheet</w:t>
      </w:r>
    </w:p>
    <w:p>
      <w:pPr>
        <w:pStyle w:val="ListParagraph"/>
        <w:numPr>
          <w:ilvl w:val="0"/>
          <w:numId w:val="2"/>
        </w:numPr>
        <w:spacing w:after="80" w:before="40"/>
      </w:pPr>
      <w:r>
        <w:rPr>
          <w:rFonts w:ascii="Calibri" w:cs="Calibri" w:eastAsia="Calibri" w:hAnsi="Calibri"/>
          <w:color w:val="334155"/>
          <w:sz w:val="22"/>
          <w:szCs w:val="22"/>
        </w:rPr>
        <w:t xml:space="preserve">Follow up on any demos that have not yet signed up</w:t>
      </w:r>
    </w:p>
    <w:p>
      <w:pPr>
        <w:pStyle w:val="ListParagraph"/>
        <w:numPr>
          <w:ilvl w:val="0"/>
          <w:numId w:val="2"/>
        </w:numPr>
        <w:spacing w:after="80" w:before="40"/>
      </w:pPr>
      <w:r>
        <w:rPr>
          <w:rFonts w:ascii="Calibri" w:cs="Calibri" w:eastAsia="Calibri" w:hAnsi="Calibri"/>
          <w:color w:val="334155"/>
          <w:sz w:val="22"/>
          <w:szCs w:val="22"/>
        </w:rPr>
        <w:t xml:space="preserve">Review which content type performed best and plan more of it</w:t>
      </w:r>
    </w:p>
    <w:p>
      <w:pPr>
        <w:pStyle w:val="ListParagraph"/>
        <w:numPr>
          <w:ilvl w:val="0"/>
          <w:numId w:val="2"/>
        </w:numPr>
        <w:spacing w:after="80" w:before="40"/>
      </w:pPr>
      <w:r>
        <w:rPr>
          <w:rFonts w:ascii="Calibri" w:cs="Calibri" w:eastAsia="Calibri" w:hAnsi="Calibri"/>
          <w:color w:val="334155"/>
          <w:sz w:val="22"/>
          <w:szCs w:val="22"/>
        </w:rPr>
        <w:t xml:space="preserve">Check any support tickets or questions and respond within 24 hours</w:t>
      </w:r>
    </w:p>
    <w:p>
      <w:pPr>
        <w:spacing w:after="1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0B981" w:sz="4"/>
              <w:left w:val="single" w:color="10B981" w:sz="12"/>
              <w:bottom w:val="single" w:color="E2E8F0" w:sz="1"/>
              <w:right w:val="single" w:color="E2E8F0" w:sz="1"/>
            </w:tcBorders>
            <w:shd w:fill="D1FAE5" w:val="clear"/>
            <w:tcMar>
              <w:top w:type="dxa" w:w="120"/>
              <w:left w:type="dxa" w:w="200"/>
              <w:bottom w:type="dxa" w:w="120"/>
              <w:right w:type="dxa" w:w="120"/>
            </w:tcMar>
          </w:tcPr>
          <w:p>
            <w:pPr>
              <w:spacing w:after="60" w:before="0"/>
            </w:pPr>
            <w:r>
              <w:rPr>
                <w:rFonts w:ascii="Calibri" w:cs="Calibri" w:eastAsia="Calibri" w:hAnsi="Calibri"/>
                <w:b/>
                <w:bCs/>
                <w:color w:val="059669"/>
                <w:sz w:val="20"/>
                <w:szCs w:val="20"/>
              </w:rPr>
              <w:t xml:space="preserve">Key Principle</w:t>
            </w:r>
          </w:p>
          <w:p>
            <w:pPr>
              <w:spacing w:after="0" w:before="0"/>
            </w:pPr>
            <w:r>
              <w:rPr>
                <w:rFonts w:ascii="Calibri" w:cs="Calibri" w:eastAsia="Calibri" w:hAnsi="Calibri"/>
                <w:color w:val="334155"/>
                <w:sz w:val="20"/>
                <w:szCs w:val="20"/>
              </w:rPr>
              <w:t xml:space="preserve">The goal in the first 90 days is not perfection. It is momentum. Post consistently, talk to churches personally, and let real feedback shape the next version of your message.</w:t>
            </w:r>
          </w:p>
        </w:tc>
      </w:tr>
    </w:tbl>
    <w:p>
      <w:pPr>
        <w:spacing w:after="180" w:before="0"/>
      </w:pPr>
      <w:r>
        <w:t xml:space="preserve"/>
      </w:r>
    </w:p>
    <w:p>
      <w:pPr>
        <w:spacing w:after="120" w:before="60"/>
      </w:pPr>
      <w:r>
        <w:rPr>
          <w:rFonts w:ascii="Calibri" w:cs="Calibri" w:eastAsia="Calibri" w:hAnsi="Calibri"/>
          <w:i/>
          <w:iCs/>
          <w:color w:val="64748B"/>
          <w:sz w:val="22"/>
          <w:szCs w:val="22"/>
        </w:rPr>
        <w:t xml:space="preserve">Strategy questions or collaboration enquiries: sifisosibuyane@gmail.com  |  kerekehub.co.za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6"/>
      </w:pBdr>
    </w:pPr>
    <w:r>
      <w:rPr>
        <w:rFonts w:ascii="Calibri" w:cs="Calibri" w:eastAsia="Calibri" w:hAnsi="Calibri"/>
        <w:color w:val="64748B"/>
        <w:sz w:val="16"/>
        <w:szCs w:val="16"/>
      </w:rPr>
      <w:t xml:space="preserve">Kereke Hub  |  kerekehub.co.za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none" w:color="FFFFFF" w:sz="0"/>
            <w:left w:val="none" w:color="FFFFFF" w:sz="0"/>
            <w:bottom w:val="none" w:color="FFFFFF" w:sz="0"/>
            <w:right w:val="none" w:color="FFFFFF" w:sz="0"/>
          </w:tcBorders>
        </w:tcPr>
        <w:p>
          <w:r>
            <w:rPr>
              <w:rFonts w:ascii="Calibri" w:cs="Calibri" w:eastAsia="Calibri" w:hAnsi="Calibri"/>
              <w:color w:val="64748B"/>
              <w:sz w:val="18"/>
              <w:szCs w:val="18"/>
            </w:rPr>
            <w:t xml:space="preserve">Kereke Hub — Launch and Social Media Strategy</w:t>
          </w:r>
        </w:p>
      </w:tc>
      <w:tc>
        <w:tcPr>
          <w:tcW w:type="dxa" w:w="2360"/>
          <w:tcBorders>
            <w:top w:val="none" w:color="FFFFFF" w:sz="0"/>
            <w:left w:val="none" w:color="FFFFFF" w:sz="0"/>
            <w:bottom w:val="none" w:color="FFFFFF" w:sz="0"/>
            <w:right w:val="none" w:color="FFFFFF" w:sz="0"/>
          </w:tcBorders>
        </w:tcPr>
        <w:p>
          <w:pPr>
            <w:jc w:val="right"/>
          </w:pPr>
          <w:r>
            <w:rPr>
              <w:rFonts w:ascii="Calibri" w:cs="Calibri" w:eastAsia="Calibri" w:hAnsi="Calibri"/>
              <w:color w:val="64748B"/>
              <w:sz w:val="18"/>
              <w:szCs w:val="18"/>
            </w:rPr>
            <w:t xml:space="preserve">Version 1.0  |  2026</w:t>
          </w:r>
        </w:p>
      </w:tc>
    </w:tr>
  </w:tbl>
  <w:p>
    <w:pPr>
      <w:pBdr>
        <w:bottom w:val="single" w:color="10B981" w:sz="4" w:space="6"/>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E293B"/>
      <w:sz w:val="36"/>
      <w:szCs w:val="36"/>
    </w:rPr>
  </w:style>
  <w:style w:type="paragraph" w:styleId="Heading2">
    <w:name w:val="Heading 2"/>
    <w:basedOn w:val="Normal"/>
    <w:next w:val="Normal"/>
    <w:qFormat/>
    <w:pPr>
      <w:spacing w:after="180" w:before="360"/>
      <w:outlineLvl w:val="1"/>
    </w:pPr>
    <w:rPr>
      <w:rFonts w:ascii="Georgia" w:cs="Georgia" w:eastAsia="Georgia" w:hAnsi="Georgia"/>
      <w:b/>
      <w:bCs/>
      <w:color w:val="05966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2026-05-30T23:59:48.982Z</dcterms:created>
  <dcterms:modified xsi:type="dcterms:W3CDTF">2026-05-30T23:59:48.982Z</dcterms:modified>
</cp:coreProperties>
</file>

<file path=docProps/custom.xml><?xml version="1.0" encoding="utf-8"?>
<Properties xmlns="http://schemas.openxmlformats.org/officeDocument/2006/custom-properties" xmlns:vt="http://schemas.openxmlformats.org/officeDocument/2006/docPropsVTypes"/>
</file>