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A5C38"/>
          <w:sz w:val="48"/>
          <w:szCs w:val="48"/>
        </w:rPr>
        <w:t xml:space="preserve">KEREKE HUB</w:t>
      </w:r>
    </w:p>
    <w:p>
      <w:pPr>
        <w:spacing w:after="400" w:before="0"/>
        <w:jc w:val="center"/>
      </w:pPr>
      <w:r>
        <w:rPr>
          <w:color w:val="2E7D4F"/>
          <w:sz w:val="28"/>
          <w:szCs w:val="28"/>
        </w:rPr>
        <w:t xml:space="preserve">Tutorial Voiceover Scripts</w:t>
      </w:r>
    </w:p>
    <w:p>
      <w:pPr>
        <w:spacing w:after="200" w:before="0"/>
        <w:jc w:val="center"/>
      </w:pPr>
      <w:r>
        <w:rPr>
          <w:i/>
          <w:iCs/>
          <w:color w:val="2C3E50"/>
          <w:sz w:val="24"/>
          <w:szCs w:val="24"/>
        </w:rPr>
        <w:t xml:space="preserve">Parts 1 - 7: Complete Platform Guide</w:t>
      </w:r>
    </w:p>
    <w:p>
      <w:pPr>
        <w:spacing w:after="0" w:before="240"/>
        <w:jc w:val="center"/>
      </w:pPr>
      <w:r>
        <w:rPr>
          <w:color w:val="2C3E50"/>
          <w:sz w:val="20"/>
          <w:szCs w:val="20"/>
        </w:rPr>
        <w:t xml:space="preserve">For YouTube and Website Use</w:t>
      </w:r>
    </w:p>
    <w:p>
      <w:r>
        <w:br w:type="page"/>
      </w:r>
    </w:p>
    <w:p>
      <w:pPr>
        <w:pStyle w:val="Heading1"/>
      </w:pPr>
      <w:r>
        <w:t xml:space="preserve">Part 1: Introduction and Sign-Up</w:t>
      </w:r>
    </w:p>
    <w:p>
      <w:pPr>
        <w:spacing w:after="200"/>
      </w:pPr>
      <w:r>
        <w:t xml:space="preserve">Welcome to Kereke Hub. In this tutorial, we'll walk you through what the platform does and show you how to get started.</w:t>
      </w:r>
    </w:p>
    <w:p>
      <w:pPr>
        <w:spacing w:after="200"/>
      </w:pPr>
      <w:r>
        <w:t xml:space="preserve">The Kereke Hub website gives you everything you need to explore our offering before you commit. You can browse our features page to see exactly what we do and what's included. Our pricing is transparent, no hidden fees, no contracts. You can see what we charge and decide if it fits your church's needs. We've also included a quick comparison so you can see how we stack up against other solutions out there.</w:t>
      </w:r>
    </w:p>
    <w:p>
      <w:pPr>
        <w:spacing w:after="0"/>
      </w:pPr>
      <w:r>
        <w:t xml:space="preserve">When you're ready to get started, it's straightforward. Click the sign-up button, then enter your church's name, your name, email address, and a password. Hit register, and you'll receive an email link to verify your address. Click that link, and you're in.</w:t>
      </w:r>
    </w:p>
    <w:p>
      <w:r>
        <w:br w:type="page"/>
      </w:r>
    </w:p>
    <w:p>
      <w:pPr>
        <w:pStyle w:val="Heading1"/>
      </w:pPr>
      <w:r>
        <w:t xml:space="preserve">Part 2: The Setup</w:t>
      </w:r>
    </w:p>
    <w:p>
      <w:pPr>
        <w:spacing w:after="200"/>
      </w:pPr>
      <w:r>
        <w:t xml:space="preserve">Once you've signed up and logged in, you'll see your welcome screen. Now we're going to walk through setting up your account so you can start using the hub effectively.</w:t>
      </w:r>
    </w:p>
    <w:p>
      <w:pPr>
        <w:spacing w:after="200"/>
      </w:pPr>
      <w:r>
        <w:t xml:space="preserve">First, you'll set your service days. This is where you tell the system when you hold services or group meetings where you want to track attendance. For example, this church has Sunday main service and a Tuesday cell group. You could have three services on Sunday, prayer meetings on Wednesday, small group meetings whenever you run them. You choose the days and times that matter to your church. If you have smaller groups, we'll cover how to set those up separately, so don't worry about that now.</w:t>
      </w:r>
    </w:p>
    <w:p>
      <w:pPr>
        <w:spacing w:after="200"/>
      </w:pPr>
      <w:r>
        <w:t xml:space="preserve">Next, you'll see banking details and a PayFast integration option. If you want to accept online giving but don't have the infrastructure to build it yourself, we've made it simple. We give you a secure link tied to your account. When members click it, they see your church's details and can give directly. If you want to set this up, just reach out to us and we'll walk you through it.</w:t>
      </w:r>
    </w:p>
    <w:p>
      <w:pPr>
        <w:spacing w:after="200"/>
      </w:pPr>
      <w:r>
        <w:t xml:space="preserve">You can change your password anytime, and you should definitely set up your branding. Upload your church logo and choose a text color that matches your brand. It's a small touch, but it makes the hub feel like yours. Once you're happy with it, save and you're done.</w:t>
      </w:r>
    </w:p>
    <w:p>
      <w:pPr>
        <w:spacing w:after="0"/>
      </w:pPr>
      <w:r>
        <w:t xml:space="preserve">Before you move on to anything else, I'd recommend setting up your workflows next.</w:t>
      </w:r>
    </w:p>
    <w:p>
      <w:r>
        <w:br w:type="page"/>
      </w:r>
    </w:p>
    <w:p>
      <w:pPr>
        <w:pStyle w:val="Heading1"/>
      </w:pPr>
      <w:r>
        <w:t xml:space="preserve">Part 3: Workflows</w:t>
      </w:r>
    </w:p>
    <w:p>
      <w:pPr>
        <w:spacing w:after="200"/>
      </w:pPr>
      <w:r>
        <w:t xml:space="preserve">Workflows are powerful. They let you create step-by-step processes for things like welcoming new members, following up with visitors, or guiding people through your church's discipleship pathway.</w:t>
      </w:r>
    </w:p>
    <w:p>
      <w:pPr>
        <w:spacing w:after="200"/>
      </w:pPr>
      <w:r>
        <w:t xml:space="preserve">Here's how it works. You define a workflow type, let's say it's for new members. Then you create the steps in that workflow. Each step has a specific action and a timeline.</w:t>
      </w:r>
    </w:p>
    <w:p>
      <w:pPr>
        <w:spacing w:after="200"/>
      </w:pPr>
      <w:r>
        <w:t xml:space="preserve">For example, step one might be a welcome call the day after someone gives their life to Christ. Step two could be sending them a WhatsApp reminder about upcoming services. You can make steps dependent on each other, meaning step two can't be marked complete until step one is done. This helps ensure nothing falls through the cracks.</w:t>
      </w:r>
    </w:p>
    <w:p>
      <w:pPr>
        <w:spacing w:after="200"/>
      </w:pPr>
      <w:r>
        <w:t xml:space="preserve">Let's look at a fuller example. Day one: welcome call. Day fourteen: they join a membership class. Day ninety: baptism. Each step has a purpose, and you can set dependencies so people can't skip ahead. For instance, someone can't be baptized until they've completed the membership class.</w:t>
      </w:r>
    </w:p>
    <w:p>
      <w:pPr>
        <w:spacing w:after="200"/>
      </w:pPr>
      <w:r>
        <w:t xml:space="preserve">You don't have to use dependencies everywhere, some steps can happen independently. But when you have a specific order that matters to your church, dependencies keep everyone on track.</w:t>
      </w:r>
    </w:p>
    <w:p>
      <w:pPr>
        <w:spacing w:after="0"/>
      </w:pPr>
      <w:r>
        <w:t xml:space="preserve">Once you've created your workflows, you'll attach people to them as they join or make a decision at your church. The workflow then guides your leaders on what to do next. You can create workflows for anything that needs a structured process, it's entirely up to you and your church's needs.</w:t>
      </w:r>
    </w:p>
    <w:p>
      <w:r>
        <w:br w:type="page"/>
      </w:r>
    </w:p>
    <w:p>
      <w:pPr>
        <w:pStyle w:val="Heading1"/>
      </w:pPr>
      <w:r>
        <w:t xml:space="preserve">Part 4: Capturing a Member</w:t>
      </w:r>
    </w:p>
    <w:p>
      <w:pPr>
        <w:spacing w:after="200"/>
      </w:pPr>
      <w:r>
        <w:t xml:space="preserve">The membership form is fully customizable, which means you make it work for you.</w:t>
      </w:r>
    </w:p>
    <w:p>
      <w:pPr>
        <w:spacing w:after="200"/>
      </w:pPr>
      <w:r>
        <w:t xml:space="preserve">First, go to church settings. Here's where you define what matters to your church. You can name your cell groups, your ministry teams, your leadership roles. You can choose whether fields like marital status, water baptism, or physical address are important to track. If you don't need a field, you can turn it off. If you need something different, you can add it. You're in control.</w:t>
      </w:r>
    </w:p>
    <w:p>
      <w:pPr>
        <w:spacing w:after="200"/>
      </w:pPr>
      <w:r>
        <w:t xml:space="preserve">Once your settings are right, go to membership management and start capturing members. The forms are family-linked, so you can add an entire family with one entry, and the system will create individual membership forms for each person that all connect back to the family unit.</w:t>
      </w:r>
    </w:p>
    <w:p>
      <w:pPr>
        <w:spacing w:after="200"/>
      </w:pPr>
      <w:r>
        <w:t xml:space="preserve">Let's walk through the process. Start with the main member. You'll enter their basic information, roles, regions or branches, ministry groups if they're involved in any, and marital status. Notice how the form adapts, if you mark someone as single, it doesn't ask for a spouse. If you change it to married, suddenly a spouse field appears.</w:t>
      </w:r>
    </w:p>
    <w:p>
      <w:pPr>
        <w:spacing w:after="200"/>
      </w:pPr>
      <w:r>
        <w:t xml:space="preserve">You'll also note whether they're born again and whether they've been water baptized. This helps your leaders understand where someone is in their spiritual journey. Choose their membership type if you use different categories, otherwise you can skip this.</w:t>
      </w:r>
    </w:p>
    <w:p>
      <w:pPr>
        <w:spacing w:after="200"/>
      </w:pPr>
      <w:r>
        <w:t xml:space="preserve">If they're married, the form asks two things: Is the spouse also a member? If yes, you'll capture their full membership details. If no, just capture basic information for your records. You can check a box if they live at the same address, which saves you typing the same information twice. Then fill in the spouse's details.</w:t>
      </w:r>
    </w:p>
    <w:p>
      <w:pPr>
        <w:spacing w:after="200"/>
      </w:pPr>
      <w:r>
        <w:t xml:space="preserve">For children under sixteen, we keep it simple for privacy reasons. You'll just record their name, date of birth, and gender. If they're members of the church, they'll appear in your database without all the extra contact fields.</w:t>
      </w:r>
    </w:p>
    <w:p>
      <w:pPr>
        <w:spacing w:after="200"/>
      </w:pPr>
      <w:r>
        <w:t xml:space="preserve">After everyone is added, make sure you check the POPIA disclaimer. Members need to have consented to be in your system. Once you've confirmed that, save the form. The system will create separate records for each person while linking them all as a family.</w:t>
      </w:r>
    </w:p>
    <w:p>
      <w:pPr>
        <w:spacing w:after="0"/>
      </w:pPr>
      <w:r>
        <w:t xml:space="preserve">One more thing to notice: if someone has a birthday coming up in the next two weeks, you'll see a flag on their profile. It's a small detail, but it's great for remembering to send birthday messages or make a birthday call.</w:t>
      </w:r>
    </w:p>
    <w:p>
      <w:r>
        <w:br w:type="page"/>
      </w:r>
    </w:p>
    <w:p>
      <w:pPr>
        <w:pStyle w:val="Heading1"/>
      </w:pPr>
      <w:r>
        <w:t xml:space="preserve">Part 5: Importing and Exporting Membership Forms</w:t>
      </w:r>
    </w:p>
    <w:p>
      <w:pPr>
        <w:spacing w:after="200"/>
      </w:pPr>
      <w:r>
        <w:t xml:space="preserve">If your church already has a membership list somewhere, an Excel file, a past system, even a paper list that's been typed up, you don't have to re-enter everyone manually.</w:t>
      </w:r>
    </w:p>
    <w:p>
      <w:pPr>
        <w:spacing w:after="200"/>
      </w:pPr>
      <w:r>
        <w:t xml:space="preserve">We give you a template. You populate it with your members, and then you upload it as a CSV or Excel file. The system reads it, recognizes family groups, and imports everyone at once. If you have five rows but three of those rows include families, you might end up with nine members imported. It all happens in seconds. Just hit okay, and everyone's in the system.</w:t>
      </w:r>
    </w:p>
    <w:p>
      <w:pPr>
        <w:spacing w:after="200"/>
      </w:pPr>
      <w:r>
        <w:t xml:space="preserve">No more typing 300 members individually. You might need to go in and assign regions or ministry groups afterward, but that's much faster than entering names from scratch.</w:t>
      </w:r>
    </w:p>
    <w:p>
      <w:pPr>
        <w:spacing w:after="0"/>
      </w:pPr>
      <w:r>
        <w:t xml:space="preserve">You can also export your members anytime. Maybe you need to do some analysis in Excel, create a pivot table, or even move to a different system down the road. Just export to CSV or Excel and you have your data.</w:t>
      </w:r>
    </w:p>
    <w:p>
      <w:r>
        <w:br w:type="page"/>
      </w:r>
    </w:p>
    <w:p>
      <w:pPr>
        <w:pStyle w:val="Heading1"/>
      </w:pPr>
      <w:r>
        <w:t xml:space="preserve">Part 6: Marking Attendance</w:t>
      </w:r>
    </w:p>
    <w:p>
      <w:pPr>
        <w:spacing w:after="200"/>
      </w:pPr>
      <w:r>
        <w:t xml:space="preserve">Once your members are in the system, you can start tracking attendance.</w:t>
      </w:r>
    </w:p>
    <w:p>
      <w:pPr>
        <w:spacing w:after="200"/>
      </w:pPr>
      <w:r>
        <w:t xml:space="preserve">You can mark attendance yourself, or cell leaders can mark attendance for their groups, depending on how you've set up your service days. Here's where it gets smart: the system watches for members who might be drifting away.</w:t>
      </w:r>
    </w:p>
    <w:p>
      <w:pPr>
        <w:spacing w:after="200"/>
      </w:pPr>
      <w:r>
        <w:t xml:space="preserve">Let's say you mark four people as present or absent. Two show up every week. One is absent for three weeks. One is absent for five weeks. The system flags them.</w:t>
      </w:r>
    </w:p>
    <w:p>
      <w:pPr>
        <w:spacing w:after="200"/>
      </w:pPr>
      <w:r>
        <w:t xml:space="preserve">Go to your church overview dashboard. Here you'll see a member breakdown and, more importantly, a criteria alerts section. This shows you anyone who's been absent for more than three consecutive services, and anyone who signed up but has never attended. This is your early warning system.</w:t>
      </w:r>
    </w:p>
    <w:p>
      <w:pPr>
        <w:spacing w:after="200"/>
      </w:pPr>
      <w:r>
        <w:t xml:space="preserve">For each person flagged, you'll see their attendance pattern. If you have their phone number, there's a trace button that opens WhatsApp so you can reach out and check in. If you don't have a number, you can still make notes and follow up another way.</w:t>
      </w:r>
    </w:p>
    <w:p>
      <w:pPr>
        <w:spacing w:after="200"/>
      </w:pPr>
      <w:r>
        <w:t xml:space="preserve">Let's say you reach out to Bonginkosi and he comes back to church the next week. When you check the dashboard again, he'll no longer be in the alerts section because his attendance is back on track.</w:t>
      </w:r>
    </w:p>
    <w:p>
      <w:pPr>
        <w:spacing w:after="0"/>
      </w:pPr>
      <w:r>
        <w:t xml:space="preserve">You can also run attendance reports by week, month, quarter, or year. The report shows you trends by region, tells you how many services have happened, and what your attendance percentage looks like. This helps you spot which regions might need extra support.</w:t>
      </w:r>
    </w:p>
    <w:p>
      <w:r>
        <w:br w:type="page"/>
      </w:r>
    </w:p>
    <w:p>
      <w:pPr>
        <w:pStyle w:val="Heading1"/>
      </w:pPr>
      <w:r>
        <w:t xml:space="preserve">Part 7: First-Time Visitors</w:t>
      </w:r>
    </w:p>
    <w:p>
      <w:pPr>
        <w:spacing w:after="200"/>
      </w:pPr>
      <w:r>
        <w:t xml:space="preserve">Every visitor is a chance to welcome someone into your church family.</w:t>
      </w:r>
    </w:p>
    <w:p>
      <w:pPr>
        <w:spacing w:after="200"/>
      </w:pPr>
      <w:r>
        <w:t xml:space="preserve">When a visitor comes, you'll capture a few key details: the date they visited, their name, phone number, and email if they'll share it. The email is optional, we've found it's fine to leave it optional. You'll also note their gender and age group, which helps your follow-up team know who should reach out.</w:t>
      </w:r>
    </w:p>
    <w:p>
      <w:pPr>
        <w:spacing w:after="200"/>
      </w:pPr>
      <w:r>
        <w:t xml:space="preserve">Here's the important part: the reason for visiting. You'll see four options: just visiting, looking for a church, looking to rededicate my life, or looking to give my life to Christ. You can customize these reasons to fit your church.</w:t>
      </w:r>
    </w:p>
    <w:p>
      <w:pPr>
        <w:spacing w:after="200"/>
      </w:pPr>
      <w:r>
        <w:t xml:space="preserve">If someone says they're 'just visiting,' that's lower priority. They might be in town for the weekend or visiting a friend's church. You can follow up, but it's not urgent.</w:t>
      </w:r>
    </w:p>
    <w:p>
      <w:pPr>
        <w:spacing w:after="200"/>
      </w:pPr>
      <w:r>
        <w:t xml:space="preserve">The other three reasons are higher priority. These people are seeking. They get flagged as requiring follow-up. When you follow up, have a real conversation, listen to what they're looking for, and take notes. Once you've talked with them, mark them as followed up.</w:t>
      </w:r>
    </w:p>
    <w:p>
      <w:pPr>
        <w:spacing w:after="200"/>
      </w:pPr>
      <w:r>
        <w:t xml:space="preserve">Depending on what they said, you can put them into a workflow, maybe a workflow for new believers or a discipleship pathway for people looking to rededicate. Your team then follows that workflow so your visitor care is consistent and nothing gets missed.</w:t>
      </w:r>
    </w:p>
    <w:p>
      <w:pPr>
        <w:spacing w:after="0"/>
      </w:pPr>
      <w:r>
        <w:t xml:space="preserve">The dashboard gives you a quick view: visitors this month, this quarter, this year. You can select any month or date range and see who's been followed up and who hasn't. It's a clear way to see how you're doing at welcoming and caring for guests.</w:t>
      </w:r>
    </w:p>
    <w:p>
      <w:pPr>
        <w:spacing w:after="0" w:before="400"/>
      </w:pPr>
      <w:r>
        <w:rPr>
          <w:i/>
          <w:iCs/>
          <w:color w:val="2E7D4F"/>
          <w:sz w:val="20"/>
          <w:szCs w:val="20"/>
        </w:rPr>
        <w:t xml:space="preserve">End of Tutorial Scripts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A5C38"/>
      <w:sz w:val="32"/>
      <w:szCs w:val="32"/>
    </w:rPr>
  </w:style>
  <w:style w:type="paragraph" w:styleId="Heading2">
    <w:name w:val="Heading 2"/>
    <w:basedOn w:val="Normal"/>
    <w:next w:val="Normal"/>
    <w:pPr>
      <w:spacing w:after="100" w:before="200"/>
      <w:outlineLvl w:val="1"/>
    </w:pPr>
    <w:rPr>
      <w:rFonts w:ascii="Arial" w:cs="Arial" w:eastAsia="Arial" w:hAnsi="Arial"/>
      <w:b/>
      <w:bCs/>
      <w:color w:val="2E7D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2026-06-07T16:11:48.890Z</dcterms:created>
  <dcterms:modified xsi:type="dcterms:W3CDTF">2026-06-07T16:11:48.890Z</dcterms:modified>
</cp:coreProperties>
</file>

<file path=docProps/custom.xml><?xml version="1.0" encoding="utf-8"?>
<Properties xmlns="http://schemas.openxmlformats.org/officeDocument/2006/custom-properties" xmlns:vt="http://schemas.openxmlformats.org/officeDocument/2006/docPropsVTypes"/>
</file>