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A43E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Unity Certification Preparation:</w:t>
      </w:r>
    </w:p>
    <w:p w14:paraId="0DCAA9D4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C# Programming</w:t>
      </w:r>
    </w:p>
    <w:p w14:paraId="32E1F28C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Orlando Unity3d Development Meetup</w:t>
      </w:r>
    </w:p>
    <w:p w14:paraId="2122B81B" w14:textId="179884EC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Date: </w:t>
      </w:r>
      <w:r w:rsidR="00872F32" w:rsidRPr="00BC4447">
        <w:rPr>
          <w:b/>
          <w:sz w:val="20"/>
          <w:szCs w:val="20"/>
        </w:rPr>
        <w:fldChar w:fldCharType="begin"/>
      </w:r>
      <w:r w:rsidR="00872F32" w:rsidRPr="00BC4447">
        <w:rPr>
          <w:b/>
          <w:sz w:val="20"/>
          <w:szCs w:val="20"/>
        </w:rPr>
        <w:instrText xml:space="preserve"> DATE  \@ "d-MMM-yy"  \* MERGEFORMAT </w:instrText>
      </w:r>
      <w:r w:rsidR="00872F32" w:rsidRPr="00BC4447">
        <w:rPr>
          <w:b/>
          <w:sz w:val="20"/>
          <w:szCs w:val="20"/>
        </w:rPr>
        <w:fldChar w:fldCharType="separate"/>
      </w:r>
      <w:r w:rsidR="002C5B93">
        <w:rPr>
          <w:b/>
          <w:noProof/>
          <w:sz w:val="20"/>
          <w:szCs w:val="20"/>
        </w:rPr>
        <w:t>24-Sep-18</w:t>
      </w:r>
      <w:r w:rsidR="00872F32" w:rsidRPr="00BC4447">
        <w:rPr>
          <w:b/>
          <w:sz w:val="20"/>
          <w:szCs w:val="20"/>
        </w:rPr>
        <w:fldChar w:fldCharType="end"/>
      </w:r>
    </w:p>
    <w:p w14:paraId="10243B42" w14:textId="62346481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All Copyright </w:t>
      </w:r>
      <w:r w:rsidR="00872F32" w:rsidRPr="00BC4447">
        <w:rPr>
          <w:b/>
          <w:sz w:val="20"/>
          <w:szCs w:val="20"/>
        </w:rPr>
        <w:t xml:space="preserve">PompaSetting </w:t>
      </w:r>
      <w:r w:rsidRPr="00BC4447">
        <w:rPr>
          <w:b/>
          <w:sz w:val="20"/>
          <w:szCs w:val="20"/>
        </w:rPr>
        <w:t>Studios © 2018</w:t>
      </w:r>
    </w:p>
    <w:p w14:paraId="59FBAA76" w14:textId="5F3F0809" w:rsidR="006C200B" w:rsidRPr="00BC4447" w:rsidRDefault="006C200B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C4447" w:rsidRDefault="006C200B" w:rsidP="00B82A19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C444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C4447" w:rsidRDefault="00FD0273" w:rsidP="00B82A19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4A9DDB6B" w14:textId="1BB47153" w:rsidR="00F778ED" w:rsidRDefault="006C200B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r w:rsidRPr="00BC4447">
            <w:rPr>
              <w:b/>
              <w:sz w:val="20"/>
              <w:szCs w:val="20"/>
            </w:rPr>
            <w:fldChar w:fldCharType="begin"/>
          </w:r>
          <w:r w:rsidRPr="00BC4447">
            <w:rPr>
              <w:b/>
              <w:sz w:val="20"/>
              <w:szCs w:val="20"/>
            </w:rPr>
            <w:instrText xml:space="preserve"> TOC \o "1-3" \h \z \u </w:instrText>
          </w:r>
          <w:r w:rsidRPr="00BC4447">
            <w:rPr>
              <w:b/>
              <w:sz w:val="20"/>
              <w:szCs w:val="20"/>
            </w:rPr>
            <w:fldChar w:fldCharType="separate"/>
          </w:r>
          <w:hyperlink w:anchor="_Toc524338764" w:history="1">
            <w:r w:rsidR="00F778ED" w:rsidRPr="00422327">
              <w:rPr>
                <w:rStyle w:val="Hyperlink"/>
                <w:b/>
                <w:noProof/>
              </w:rPr>
              <w:t>4.0</w:t>
            </w:r>
            <w:r w:rsidR="00F778ED">
              <w:rPr>
                <w:rFonts w:eastAsiaTheme="minorEastAsia"/>
                <w:noProof/>
              </w:rPr>
              <w:tab/>
            </w:r>
            <w:r w:rsidR="00F778ED" w:rsidRPr="00422327">
              <w:rPr>
                <w:rStyle w:val="Hyperlink"/>
                <w:b/>
                <w:noProof/>
              </w:rPr>
              <w:t>The Default Execution Order functions : Void Start() &amp; Void Update()</w:t>
            </w:r>
            <w:r w:rsidR="00F778ED">
              <w:rPr>
                <w:noProof/>
                <w:webHidden/>
              </w:rPr>
              <w:tab/>
            </w:r>
            <w:r w:rsidR="00F778ED">
              <w:rPr>
                <w:noProof/>
                <w:webHidden/>
              </w:rPr>
              <w:fldChar w:fldCharType="begin"/>
            </w:r>
            <w:r w:rsidR="00F778ED">
              <w:rPr>
                <w:noProof/>
                <w:webHidden/>
              </w:rPr>
              <w:instrText xml:space="preserve"> PAGEREF _Toc524338764 \h </w:instrText>
            </w:r>
            <w:r w:rsidR="00F778ED">
              <w:rPr>
                <w:noProof/>
                <w:webHidden/>
              </w:rPr>
            </w:r>
            <w:r w:rsidR="00F778ED">
              <w:rPr>
                <w:noProof/>
                <w:webHidden/>
              </w:rPr>
              <w:fldChar w:fldCharType="separate"/>
            </w:r>
            <w:r w:rsidR="00F778ED">
              <w:rPr>
                <w:noProof/>
                <w:webHidden/>
              </w:rPr>
              <w:t>3</w:t>
            </w:r>
            <w:r w:rsidR="00F778ED">
              <w:rPr>
                <w:noProof/>
                <w:webHidden/>
              </w:rPr>
              <w:fldChar w:fldCharType="end"/>
            </w:r>
          </w:hyperlink>
        </w:p>
        <w:p w14:paraId="24F769D8" w14:textId="5F5A789A" w:rsidR="00F778ED" w:rsidRDefault="00CF7653">
          <w:pPr>
            <w:pStyle w:val="TOC1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524338765" w:history="1">
            <w:r w:rsidR="00F778ED" w:rsidRPr="00422327">
              <w:rPr>
                <w:rStyle w:val="Hyperlink"/>
                <w:b/>
                <w:noProof/>
              </w:rPr>
              <w:t>4.1</w:t>
            </w:r>
            <w:r w:rsidR="00F778ED">
              <w:rPr>
                <w:rFonts w:eastAsiaTheme="minorEastAsia"/>
                <w:noProof/>
              </w:rPr>
              <w:tab/>
            </w:r>
            <w:r w:rsidR="00F778ED" w:rsidRPr="00422327">
              <w:rPr>
                <w:rStyle w:val="Hyperlink"/>
                <w:b/>
                <w:noProof/>
              </w:rPr>
              <w:t>The Awake Function (Void Awake)</w:t>
            </w:r>
            <w:r w:rsidR="00F778ED">
              <w:rPr>
                <w:noProof/>
                <w:webHidden/>
              </w:rPr>
              <w:tab/>
            </w:r>
            <w:r w:rsidR="00F778ED">
              <w:rPr>
                <w:noProof/>
                <w:webHidden/>
              </w:rPr>
              <w:fldChar w:fldCharType="begin"/>
            </w:r>
            <w:r w:rsidR="00F778ED">
              <w:rPr>
                <w:noProof/>
                <w:webHidden/>
              </w:rPr>
              <w:instrText xml:space="preserve"> PAGEREF _Toc524338765 \h </w:instrText>
            </w:r>
            <w:r w:rsidR="00F778ED">
              <w:rPr>
                <w:noProof/>
                <w:webHidden/>
              </w:rPr>
            </w:r>
            <w:r w:rsidR="00F778ED">
              <w:rPr>
                <w:noProof/>
                <w:webHidden/>
              </w:rPr>
              <w:fldChar w:fldCharType="separate"/>
            </w:r>
            <w:r w:rsidR="00F778ED">
              <w:rPr>
                <w:noProof/>
                <w:webHidden/>
              </w:rPr>
              <w:t>4</w:t>
            </w:r>
            <w:r w:rsidR="00F778ED">
              <w:rPr>
                <w:noProof/>
                <w:webHidden/>
              </w:rPr>
              <w:fldChar w:fldCharType="end"/>
            </w:r>
          </w:hyperlink>
        </w:p>
        <w:p w14:paraId="02941354" w14:textId="1FDF0A61" w:rsidR="006C200B" w:rsidRPr="00BC4447" w:rsidRDefault="006C200B" w:rsidP="00B82A19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C444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BC4447" w:rsidRDefault="00111BAB" w:rsidP="00B82A19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BC4447" w:rsidRDefault="00CB1346" w:rsidP="00B82A19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p w14:paraId="76A671D8" w14:textId="4353F11B" w:rsidR="00FE1FC2" w:rsidRPr="00BC4447" w:rsidRDefault="00BF7F16" w:rsidP="008A0848">
      <w:pPr>
        <w:pStyle w:val="Heading1"/>
        <w:numPr>
          <w:ilvl w:val="0"/>
          <w:numId w:val="3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0" w:name="_Toc524338764"/>
      <w:r>
        <w:rPr>
          <w:b/>
          <w:sz w:val="20"/>
          <w:szCs w:val="20"/>
        </w:rPr>
        <w:lastRenderedPageBreak/>
        <w:t>The Default Execution Order functions : Void Start() &amp; Void Update()</w:t>
      </w:r>
      <w:bookmarkEnd w:id="0"/>
    </w:p>
    <w:p w14:paraId="2EACDAF2" w14:textId="77777777" w:rsidR="00382F64" w:rsidRPr="00BC4447" w:rsidRDefault="00382F64" w:rsidP="00B82A19">
      <w:pPr>
        <w:spacing w:after="0" w:line="240" w:lineRule="exact"/>
        <w:jc w:val="both"/>
        <w:rPr>
          <w:sz w:val="20"/>
          <w:szCs w:val="20"/>
        </w:rPr>
      </w:pPr>
    </w:p>
    <w:p w14:paraId="3DD12FF7" w14:textId="4BE8648C" w:rsidR="007C410E" w:rsidRPr="002F6752" w:rsidRDefault="007C410E" w:rsidP="007C410E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Now we've gone over the basics of how variables work. Let's start talking about </w:t>
      </w:r>
      <w:r w:rsidR="00BF7F16">
        <w:rPr>
          <w:rFonts w:ascii="Calibri" w:eastAsiaTheme="majorEastAsia" w:hAnsi="Calibri" w:cs="Calibri"/>
          <w:sz w:val="20"/>
          <w:szCs w:val="20"/>
        </w:rPr>
        <w:t>The Default execution order functions in terms of 1</w:t>
      </w:r>
      <w:r w:rsidRPr="007C410E">
        <w:rPr>
          <w:rFonts w:ascii="Calibri" w:eastAsiaTheme="majorEastAsia" w:hAnsi="Calibri" w:cs="Calibri"/>
          <w:sz w:val="20"/>
          <w:szCs w:val="20"/>
        </w:rPr>
        <w:t>)What they are, and 2)What they do ?</w:t>
      </w:r>
      <w:r w:rsidR="00DA1F0D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544111" w:rsidRPr="002F6752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is a </w:t>
      </w:r>
      <w:r w:rsidR="00DA1F0D" w:rsidRPr="002F6752">
        <w:rPr>
          <w:rFonts w:ascii="Calibri" w:eastAsiaTheme="majorEastAsia" w:hAnsi="Calibri" w:cs="Calibri"/>
          <w:b/>
          <w:sz w:val="20"/>
          <w:szCs w:val="20"/>
        </w:rPr>
        <w:t xml:space="preserve">block of reusable code (statements)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which can be called (usually from the program main) repeatedly to perform tasks in the program.</w:t>
      </w:r>
    </w:p>
    <w:p w14:paraId="69BA6858" w14:textId="1D080DC5" w:rsidR="007C410E" w:rsidRPr="002F6752" w:rsidRDefault="007C410E" w:rsidP="007C410E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>A</w:t>
      </w:r>
      <w:r w:rsidR="00E55B03">
        <w:rPr>
          <w:rFonts w:ascii="Calibri" w:eastAsiaTheme="majorEastAsia" w:hAnsi="Calibri" w:cs="Calibri"/>
          <w:sz w:val="20"/>
          <w:szCs w:val="20"/>
        </w:rPr>
        <w:t>t this point.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One thing to understand about C#. As well as being an Object Orientated Programming Language (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i.e. </w:t>
      </w:r>
      <w:r w:rsidRPr="007C410E">
        <w:rPr>
          <w:rFonts w:ascii="Calibri" w:eastAsiaTheme="majorEastAsia" w:hAnsi="Calibri" w:cs="Calibri"/>
          <w:sz w:val="20"/>
          <w:szCs w:val="20"/>
        </w:rPr>
        <w:t>where the program is structured into classes and objects)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C#</w:t>
      </w:r>
      <w:r w:rsidR="00E55B03" w:rsidRPr="002F6752">
        <w:rPr>
          <w:rFonts w:ascii="Calibri" w:eastAsiaTheme="majorEastAsia" w:hAnsi="Calibri" w:cs="Calibri"/>
          <w:b/>
          <w:sz w:val="20"/>
          <w:szCs w:val="20"/>
        </w:rPr>
        <w:t xml:space="preserve"> is also an “imperative language”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. Meaning inside the "</w:t>
      </w:r>
      <w:r w:rsidR="00544111" w:rsidRPr="002F6752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="00BA6E71" w:rsidRPr="002F6752">
        <w:rPr>
          <w:rFonts w:ascii="Calibri" w:eastAsiaTheme="majorEastAsia" w:hAnsi="Calibri" w:cs="Calibri"/>
          <w:b/>
          <w:sz w:val="20"/>
          <w:szCs w:val="20"/>
        </w:rPr>
        <w:t>block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" the code or statements </w:t>
      </w:r>
      <w:r w:rsidR="002C5B93">
        <w:rPr>
          <w:rFonts w:ascii="Calibri" w:eastAsiaTheme="majorEastAsia" w:hAnsi="Calibri" w:cs="Calibri"/>
          <w:b/>
          <w:sz w:val="20"/>
          <w:szCs w:val="20"/>
        </w:rPr>
        <w:t xml:space="preserve">are </w:t>
      </w:r>
      <w:r w:rsidR="00355C02">
        <w:rPr>
          <w:rFonts w:ascii="Calibri" w:eastAsiaTheme="majorEastAsia" w:hAnsi="Calibri" w:cs="Calibri"/>
          <w:b/>
          <w:sz w:val="20"/>
          <w:szCs w:val="20"/>
        </w:rPr>
        <w:t xml:space="preserve">still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executed in the order they are written. </w:t>
      </w:r>
    </w:p>
    <w:p w14:paraId="2F41DB53" w14:textId="4510D8C8" w:rsidR="007C410E" w:rsidRPr="007C410E" w:rsidRDefault="007C410E" w:rsidP="007C410E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In 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unity </w:t>
      </w:r>
      <w:r w:rsidR="00544111">
        <w:rPr>
          <w:rFonts w:ascii="Calibri" w:eastAsiaTheme="majorEastAsia" w:hAnsi="Calibri" w:cs="Calibri"/>
          <w:sz w:val="20"/>
          <w:szCs w:val="20"/>
        </w:rPr>
        <w:t>functions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are also referred to as methods. The difference between 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a method and </w:t>
      </w:r>
      <w:r w:rsidR="002F6752">
        <w:rPr>
          <w:rFonts w:ascii="Calibri" w:eastAsiaTheme="majorEastAsia" w:hAnsi="Calibri" w:cs="Calibri"/>
          <w:sz w:val="20"/>
          <w:szCs w:val="20"/>
        </w:rPr>
        <w:t>a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 function is that </w:t>
      </w:r>
      <w:r w:rsidR="00E55B03" w:rsidRPr="002C5B93">
        <w:rPr>
          <w:rFonts w:ascii="Calibri" w:eastAsiaTheme="majorEastAsia" w:hAnsi="Calibri" w:cs="Calibri"/>
          <w:b/>
          <w:sz w:val="20"/>
          <w:szCs w:val="20"/>
        </w:rPr>
        <w:t>a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="00544111" w:rsidRPr="002C5B93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is a </w:t>
      </w:r>
      <w:r w:rsidR="002F6752" w:rsidRPr="002C5B93">
        <w:rPr>
          <w:rFonts w:ascii="Calibri" w:eastAsiaTheme="majorEastAsia" w:hAnsi="Calibri" w:cs="Calibri"/>
          <w:b/>
          <w:sz w:val="20"/>
          <w:szCs w:val="20"/>
        </w:rPr>
        <w:t xml:space="preserve">method 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>that exists in</w:t>
      </w:r>
      <w:r w:rsidR="00E55B03" w:rsidRPr="002C5B93">
        <w:rPr>
          <w:rFonts w:ascii="Calibri" w:eastAsiaTheme="majorEastAsia" w:hAnsi="Calibri" w:cs="Calibri"/>
          <w:b/>
          <w:sz w:val="20"/>
          <w:szCs w:val="20"/>
        </w:rPr>
        <w:t>side of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a class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544111" w:rsidRPr="002C5B93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is a </w:t>
      </w:r>
      <w:r w:rsidR="00544111" w:rsidRPr="002C5B93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that exists outside of a class</w:t>
      </w:r>
      <w:r w:rsidRPr="007C410E">
        <w:rPr>
          <w:rFonts w:ascii="Calibri" w:eastAsiaTheme="majorEastAsia" w:hAnsi="Calibri" w:cs="Calibri"/>
          <w:sz w:val="20"/>
          <w:szCs w:val="20"/>
        </w:rPr>
        <w:t>.</w:t>
      </w:r>
    </w:p>
    <w:p w14:paraId="51C7A384" w14:textId="3D3F4E38" w:rsidR="007C410E" w:rsidRPr="007C410E" w:rsidRDefault="007C410E" w:rsidP="007C410E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>Now, when you create a new script in unity. By default</w:t>
      </w:r>
      <w:r w:rsidR="00BF7F16">
        <w:rPr>
          <w:rFonts w:ascii="Calibri" w:eastAsiaTheme="majorEastAsia" w:hAnsi="Calibri" w:cs="Calibri"/>
          <w:sz w:val="20"/>
          <w:szCs w:val="20"/>
        </w:rPr>
        <w:t>,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you will be given two standard functions (or methods) </w:t>
      </w:r>
      <w:r w:rsidR="00E727F9">
        <w:rPr>
          <w:rFonts w:ascii="Calibri" w:eastAsiaTheme="majorEastAsia" w:hAnsi="Calibri" w:cs="Calibri"/>
          <w:sz w:val="20"/>
          <w:szCs w:val="20"/>
        </w:rPr>
        <w:t>void Start()</w:t>
      </w:r>
      <w:r w:rsidR="0027434F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&amp; </w:t>
      </w:r>
      <w:r w:rsidR="0027434F">
        <w:rPr>
          <w:rFonts w:ascii="Calibri" w:eastAsiaTheme="majorEastAsia" w:hAnsi="Calibri" w:cs="Calibri"/>
          <w:sz w:val="20"/>
          <w:szCs w:val="20"/>
        </w:rPr>
        <w:t>void Update()</w:t>
      </w:r>
      <w:r w:rsidRPr="007C410E">
        <w:rPr>
          <w:rFonts w:ascii="Calibri" w:eastAsiaTheme="majorEastAsia" w:hAnsi="Calibri" w:cs="Calibri"/>
          <w:sz w:val="20"/>
          <w:szCs w:val="20"/>
        </w:rPr>
        <w:t>.</w:t>
      </w:r>
      <w:r w:rsidR="0027434F">
        <w:rPr>
          <w:rFonts w:ascii="Calibri" w:eastAsiaTheme="majorEastAsia" w:hAnsi="Calibri" w:cs="Calibri"/>
          <w:sz w:val="20"/>
          <w:szCs w:val="20"/>
        </w:rPr>
        <w:t xml:space="preserve">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>() &amp; U</w:t>
      </w:r>
      <w:r w:rsidR="0027434F">
        <w:rPr>
          <w:rFonts w:ascii="Calibri" w:eastAsiaTheme="majorEastAsia" w:hAnsi="Calibri" w:cs="Calibri"/>
          <w:sz w:val="20"/>
          <w:szCs w:val="20"/>
        </w:rPr>
        <w:t>pdate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() are known as </w:t>
      </w:r>
      <w:r w:rsidR="0027434F">
        <w:rPr>
          <w:rFonts w:ascii="Calibri" w:eastAsiaTheme="majorEastAsia" w:hAnsi="Calibri" w:cs="Calibri"/>
          <w:sz w:val="20"/>
          <w:szCs w:val="20"/>
        </w:rPr>
        <w:t>default execution order event functions.</w:t>
      </w:r>
    </w:p>
    <w:p w14:paraId="07CC66EA" w14:textId="03BE6C6F" w:rsidR="007C410E" w:rsidRPr="007C410E" w:rsidRDefault="007C410E" w:rsidP="007C410E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27434F" w:rsidRPr="0027434F">
        <w:rPr>
          <w:rFonts w:ascii="Calibri" w:eastAsiaTheme="majorEastAsia" w:hAnsi="Calibri" w:cs="Calibri"/>
          <w:b/>
          <w:sz w:val="20"/>
          <w:szCs w:val="20"/>
        </w:rPr>
        <w:t xml:space="preserve">void </w:t>
      </w:r>
      <w:r w:rsidR="00544111" w:rsidRPr="0027434F">
        <w:rPr>
          <w:rFonts w:ascii="Calibri" w:eastAsiaTheme="majorEastAsia" w:hAnsi="Calibri" w:cs="Calibri"/>
          <w:b/>
          <w:sz w:val="20"/>
          <w:szCs w:val="20"/>
        </w:rPr>
        <w:t>Start</w:t>
      </w:r>
      <w:r w:rsidRPr="0027434F">
        <w:rPr>
          <w:rFonts w:ascii="Calibri" w:eastAsiaTheme="majorEastAsia" w:hAnsi="Calibri" w:cs="Calibri"/>
          <w:b/>
          <w:sz w:val="20"/>
          <w:szCs w:val="20"/>
        </w:rPr>
        <w:t>()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is called only once during the lifetime of your script. Whereas </w:t>
      </w:r>
      <w:r w:rsidR="0027434F" w:rsidRPr="0027434F">
        <w:rPr>
          <w:rFonts w:ascii="Calibri" w:eastAsiaTheme="majorEastAsia" w:hAnsi="Calibri" w:cs="Calibri"/>
          <w:b/>
          <w:sz w:val="20"/>
          <w:szCs w:val="20"/>
        </w:rPr>
        <w:t>void Update()</w:t>
      </w:r>
      <w:r w:rsidR="0027434F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is called </w:t>
      </w:r>
      <w:r w:rsidR="0027434F">
        <w:rPr>
          <w:rFonts w:ascii="Calibri" w:eastAsiaTheme="majorEastAsia" w:hAnsi="Calibri" w:cs="Calibri"/>
          <w:sz w:val="20"/>
          <w:szCs w:val="20"/>
        </w:rPr>
        <w:t>at each and every frame.</w:t>
      </w:r>
      <w:r w:rsidR="00A72F31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Now a </w:t>
      </w:r>
      <w:r w:rsidR="008A2CAB" w:rsidRPr="008A2CAB">
        <w:rPr>
          <w:rFonts w:ascii="Calibri" w:eastAsiaTheme="majorEastAsia" w:hAnsi="Calibri" w:cs="Calibri"/>
          <w:b/>
          <w:sz w:val="20"/>
          <w:szCs w:val="20"/>
        </w:rPr>
        <w:t>“</w:t>
      </w:r>
      <w:r w:rsidRPr="008A2CAB">
        <w:rPr>
          <w:rFonts w:ascii="Calibri" w:eastAsiaTheme="majorEastAsia" w:hAnsi="Calibri" w:cs="Calibri"/>
          <w:b/>
          <w:sz w:val="20"/>
          <w:szCs w:val="20"/>
        </w:rPr>
        <w:t>F</w:t>
      </w:r>
      <w:r w:rsidR="008A2CAB" w:rsidRPr="008A2CAB">
        <w:rPr>
          <w:rFonts w:ascii="Calibri" w:eastAsiaTheme="majorEastAsia" w:hAnsi="Calibri" w:cs="Calibri"/>
          <w:b/>
          <w:sz w:val="20"/>
          <w:szCs w:val="20"/>
        </w:rPr>
        <w:t>rame”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>is a screen update. The processing your CPU does to draw an image to your screen.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</w:t>
      </w:r>
      <w:r w:rsidR="008A2CAB">
        <w:rPr>
          <w:rFonts w:ascii="Calibri" w:eastAsiaTheme="majorEastAsia" w:hAnsi="Calibri" w:cs="Calibri"/>
          <w:sz w:val="20"/>
          <w:szCs w:val="20"/>
        </w:rPr>
        <w:t>always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, 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always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gets called before the 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update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function...because logically the starting event has to occur at least once, before the </w:t>
      </w:r>
      <w:r w:rsidR="00A4718E">
        <w:rPr>
          <w:rFonts w:ascii="Calibri" w:eastAsiaTheme="majorEastAsia" w:hAnsi="Calibri" w:cs="Calibri"/>
          <w:sz w:val="20"/>
          <w:szCs w:val="20"/>
        </w:rPr>
        <w:t xml:space="preserve">frame </w:t>
      </w:r>
      <w:r w:rsidRPr="007C410E">
        <w:rPr>
          <w:rFonts w:ascii="Calibri" w:eastAsiaTheme="majorEastAsia" w:hAnsi="Calibri" w:cs="Calibri"/>
          <w:sz w:val="20"/>
          <w:szCs w:val="20"/>
        </w:rPr>
        <w:t>can be updated</w:t>
      </w:r>
    </w:p>
    <w:p w14:paraId="4794C8D1" w14:textId="3E6C3A0C" w:rsidR="007C410E" w:rsidRPr="007C410E" w:rsidRDefault="007C410E" w:rsidP="007C410E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only other function that gets called </w:t>
      </w:r>
      <w:r w:rsidR="00C12E9E">
        <w:rPr>
          <w:rFonts w:ascii="Calibri" w:eastAsiaTheme="majorEastAsia" w:hAnsi="Calibri" w:cs="Calibri"/>
          <w:sz w:val="20"/>
          <w:szCs w:val="20"/>
        </w:rPr>
        <w:t xml:space="preserve">before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is the </w:t>
      </w:r>
      <w:r w:rsidR="00544111">
        <w:rPr>
          <w:rFonts w:ascii="Calibri" w:eastAsiaTheme="majorEastAsia" w:hAnsi="Calibri" w:cs="Calibri"/>
          <w:sz w:val="20"/>
          <w:szCs w:val="20"/>
        </w:rPr>
        <w:t>Awake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function, which will talk about shortly.</w:t>
      </w:r>
    </w:p>
    <w:p w14:paraId="31E8E167" w14:textId="69EC7BE1" w:rsidR="007C410E" w:rsidRPr="007C410E" w:rsidRDefault="007C410E" w:rsidP="00A72F31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A72F31">
        <w:rPr>
          <w:rFonts w:ascii="Calibri" w:eastAsiaTheme="majorEastAsia" w:hAnsi="Calibri" w:cs="Calibri"/>
          <w:sz w:val="20"/>
          <w:szCs w:val="20"/>
        </w:rPr>
        <w:t xml:space="preserve">update </w:t>
      </w:r>
      <w:r w:rsidRPr="007C410E">
        <w:rPr>
          <w:rFonts w:ascii="Calibri" w:eastAsiaTheme="majorEastAsia" w:hAnsi="Calibri" w:cs="Calibri"/>
          <w:sz w:val="20"/>
          <w:szCs w:val="20"/>
        </w:rPr>
        <w:t>is the most commonly used function to implement any kind of game behaviour.</w:t>
      </w:r>
    </w:p>
    <w:p w14:paraId="7CD98FEC" w14:textId="4F1647EB" w:rsidR="00B82A19" w:rsidRPr="00BC4447" w:rsidRDefault="007C410E" w:rsidP="007C410E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To </w:t>
      </w:r>
      <w:r w:rsidR="00A72F31">
        <w:rPr>
          <w:rFonts w:ascii="Calibri" w:eastAsiaTheme="majorEastAsia" w:hAnsi="Calibri" w:cs="Calibri"/>
          <w:sz w:val="20"/>
          <w:szCs w:val="20"/>
        </w:rPr>
        <w:t>show this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…In our script, </w:t>
      </w:r>
      <w:r w:rsidR="007645CD">
        <w:rPr>
          <w:rFonts w:ascii="Calibri" w:eastAsiaTheme="majorEastAsia" w:hAnsi="Calibri" w:cs="Calibri"/>
          <w:sz w:val="20"/>
          <w:szCs w:val="20"/>
        </w:rPr>
        <w:t xml:space="preserve">you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call the </w:t>
      </w:r>
      <w:r w:rsidR="007645CD">
        <w:rPr>
          <w:rFonts w:ascii="Calibri" w:eastAsiaTheme="majorEastAsia" w:hAnsi="Calibri" w:cs="Calibri"/>
          <w:sz w:val="20"/>
          <w:szCs w:val="20"/>
        </w:rPr>
        <w:t xml:space="preserve">void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() &amp; </w:t>
      </w:r>
      <w:r w:rsidR="007645CD">
        <w:rPr>
          <w:rFonts w:ascii="Calibri" w:eastAsiaTheme="majorEastAsia" w:hAnsi="Calibri" w:cs="Calibri"/>
          <w:sz w:val="20"/>
          <w:szCs w:val="20"/>
        </w:rPr>
        <w:t xml:space="preserve">void Update() </w:t>
      </w:r>
      <w:r w:rsidRPr="007C410E">
        <w:rPr>
          <w:rFonts w:ascii="Calibri" w:eastAsiaTheme="majorEastAsia" w:hAnsi="Calibri" w:cs="Calibri"/>
          <w:sz w:val="20"/>
          <w:szCs w:val="20"/>
        </w:rPr>
        <w:t>functions. And using Debug.Log output "some message content" to the unity console window.</w:t>
      </w:r>
    </w:p>
    <w:p w14:paraId="6720E0C2" w14:textId="77777777" w:rsidR="00BF7F16" w:rsidRDefault="00BF7F16" w:rsidP="00B82A19">
      <w:pPr>
        <w:pStyle w:val="Heading1"/>
        <w:numPr>
          <w:ilvl w:val="0"/>
          <w:numId w:val="0"/>
        </w:numPr>
        <w:spacing w:before="0" w:line="240" w:lineRule="exact"/>
        <w:ind w:left="540" w:hanging="540"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A3DBE" w:rsidRPr="00EA3DBE" w14:paraId="4E899890" w14:textId="77777777" w:rsidTr="00A32DE7">
        <w:tc>
          <w:tcPr>
            <w:tcW w:w="10070" w:type="dxa"/>
            <w:shd w:val="clear" w:color="auto" w:fill="FFFF00"/>
          </w:tcPr>
          <w:p w14:paraId="00300DAF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>using System.Collections;</w:t>
            </w:r>
          </w:p>
        </w:tc>
      </w:tr>
      <w:tr w:rsidR="00EA3DBE" w:rsidRPr="00EA3DBE" w14:paraId="3AB02026" w14:textId="77777777" w:rsidTr="00A32DE7">
        <w:tc>
          <w:tcPr>
            <w:tcW w:w="10070" w:type="dxa"/>
            <w:shd w:val="clear" w:color="auto" w:fill="FFFF00"/>
          </w:tcPr>
          <w:p w14:paraId="0FAEA9AE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>using System.Collections.Generic;</w:t>
            </w:r>
          </w:p>
        </w:tc>
      </w:tr>
      <w:tr w:rsidR="00EA3DBE" w:rsidRPr="00EA3DBE" w14:paraId="2C5C16E7" w14:textId="77777777" w:rsidTr="00A32DE7">
        <w:tc>
          <w:tcPr>
            <w:tcW w:w="10070" w:type="dxa"/>
            <w:shd w:val="clear" w:color="auto" w:fill="FFFF00"/>
          </w:tcPr>
          <w:p w14:paraId="11CE2487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>using UnityEngine;</w:t>
            </w:r>
          </w:p>
        </w:tc>
      </w:tr>
      <w:tr w:rsidR="00EA3DBE" w:rsidRPr="00EA3DBE" w14:paraId="3CFA3A8F" w14:textId="77777777" w:rsidTr="00A32DE7">
        <w:tc>
          <w:tcPr>
            <w:tcW w:w="10070" w:type="dxa"/>
            <w:shd w:val="clear" w:color="auto" w:fill="FFFF00"/>
          </w:tcPr>
          <w:p w14:paraId="63E756CF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EA3DBE" w:rsidRPr="00EA3DBE" w14:paraId="727AB4A5" w14:textId="77777777" w:rsidTr="00A32DE7">
        <w:tc>
          <w:tcPr>
            <w:tcW w:w="10070" w:type="dxa"/>
            <w:shd w:val="clear" w:color="auto" w:fill="FFFF00"/>
          </w:tcPr>
          <w:p w14:paraId="66A56759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>public class NewScript : MonoBehaviour</w:t>
            </w:r>
          </w:p>
        </w:tc>
      </w:tr>
      <w:tr w:rsidR="00EA3DBE" w:rsidRPr="00EA3DBE" w14:paraId="54008165" w14:textId="77777777" w:rsidTr="00A32DE7">
        <w:tc>
          <w:tcPr>
            <w:tcW w:w="10070" w:type="dxa"/>
            <w:shd w:val="clear" w:color="auto" w:fill="FFFF00"/>
          </w:tcPr>
          <w:p w14:paraId="68710CAF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>{</w:t>
            </w:r>
          </w:p>
        </w:tc>
      </w:tr>
      <w:tr w:rsidR="00EA3DBE" w:rsidRPr="00EA3DBE" w14:paraId="30868EDC" w14:textId="77777777" w:rsidTr="00A32DE7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3270E825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 xml:space="preserve">    // Use this for initialization</w:t>
            </w:r>
          </w:p>
        </w:tc>
      </w:tr>
      <w:tr w:rsidR="00EA3DBE" w:rsidRPr="00EA3DBE" w14:paraId="2A8CD2CC" w14:textId="77777777" w:rsidTr="00A32DE7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35236956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void Start ()</w:t>
            </w:r>
          </w:p>
        </w:tc>
      </w:tr>
      <w:tr w:rsidR="00EA3DBE" w:rsidRPr="00EA3DBE" w14:paraId="77EA2EAA" w14:textId="77777777" w:rsidTr="00A32DE7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777FABAE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{</w:t>
            </w:r>
          </w:p>
        </w:tc>
      </w:tr>
      <w:tr w:rsidR="00EA3DBE" w:rsidRPr="00EA3DBE" w14:paraId="09469584" w14:textId="77777777" w:rsidTr="00A32DE7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6E0D24B8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    Debug.Log("I have started !");</w:t>
            </w:r>
          </w:p>
        </w:tc>
      </w:tr>
      <w:tr w:rsidR="00EA3DBE" w:rsidRPr="00EA3DBE" w14:paraId="593BA6C0" w14:textId="77777777" w:rsidTr="00A32DE7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73E2A75E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}</w:t>
            </w:r>
          </w:p>
        </w:tc>
      </w:tr>
      <w:tr w:rsidR="00EA3DBE" w:rsidRPr="00EA3DBE" w14:paraId="1BFFF75B" w14:textId="77777777" w:rsidTr="00A32DE7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6078F947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EA3DBE" w:rsidRPr="00EA3DBE" w14:paraId="1C1DB72F" w14:textId="77777777" w:rsidTr="00A32DE7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45C11A60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 xml:space="preserve">    // Update is called once per frame</w:t>
            </w:r>
          </w:p>
        </w:tc>
      </w:tr>
      <w:tr w:rsidR="00EA3DBE" w:rsidRPr="00EA3DBE" w14:paraId="6DBD9333" w14:textId="77777777" w:rsidTr="00A32DE7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3B09458A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void Update ()</w:t>
            </w:r>
          </w:p>
        </w:tc>
      </w:tr>
      <w:tr w:rsidR="00EA3DBE" w:rsidRPr="00EA3DBE" w14:paraId="4D3AA3DF" w14:textId="77777777" w:rsidTr="00A32DE7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1CC50417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{</w:t>
            </w:r>
          </w:p>
        </w:tc>
      </w:tr>
      <w:tr w:rsidR="00EA3DBE" w:rsidRPr="00EA3DBE" w14:paraId="64300376" w14:textId="77777777" w:rsidTr="00A32DE7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5DAD80B8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    Debug.Log("I am updating !");</w:t>
            </w:r>
          </w:p>
        </w:tc>
      </w:tr>
      <w:tr w:rsidR="00EA3DBE" w:rsidRPr="00EA3DBE" w14:paraId="56615409" w14:textId="77777777" w:rsidTr="00A32DE7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21019FEF" w14:textId="77777777" w:rsidR="00EA3DBE" w:rsidRPr="00A32DE7" w:rsidRDefault="00EA3DBE" w:rsidP="003032C5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}</w:t>
            </w:r>
          </w:p>
        </w:tc>
      </w:tr>
      <w:tr w:rsidR="00EA3DBE" w:rsidRPr="00EA3DBE" w14:paraId="680EB2BE" w14:textId="77777777" w:rsidTr="00A32DE7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6EE1D0A8" w14:textId="77777777" w:rsidR="00EA3DBE" w:rsidRPr="00EA3DBE" w:rsidRDefault="00EA3DBE" w:rsidP="003032C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EA3DBE">
              <w:rPr>
                <w:sz w:val="16"/>
                <w:szCs w:val="16"/>
              </w:rPr>
              <w:t>}//End of NewScript</w:t>
            </w:r>
          </w:p>
        </w:tc>
      </w:tr>
    </w:tbl>
    <w:p w14:paraId="4210D629" w14:textId="77777777" w:rsidR="00EA3DBE" w:rsidRDefault="00EA3DBE" w:rsidP="00B82A19">
      <w:pPr>
        <w:spacing w:after="0" w:line="240" w:lineRule="exact"/>
        <w:jc w:val="both"/>
        <w:rPr>
          <w:sz w:val="20"/>
          <w:szCs w:val="20"/>
        </w:rPr>
      </w:pPr>
    </w:p>
    <w:p w14:paraId="37D162CD" w14:textId="77777777" w:rsidR="00EA3DBE" w:rsidRDefault="00EA3DBE" w:rsidP="00B82A19">
      <w:pPr>
        <w:spacing w:after="0" w:line="240" w:lineRule="exact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A32DE7" w:rsidRPr="00A32DE7" w14:paraId="56CF1A24" w14:textId="77777777" w:rsidTr="00A32DE7">
        <w:tc>
          <w:tcPr>
            <w:tcW w:w="10070" w:type="dxa"/>
            <w:shd w:val="clear" w:color="auto" w:fill="FFFF00"/>
          </w:tcPr>
          <w:p w14:paraId="74DCD472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using System.Collections;</w:t>
            </w:r>
          </w:p>
        </w:tc>
      </w:tr>
      <w:tr w:rsidR="00A32DE7" w:rsidRPr="00A32DE7" w14:paraId="1B2DF4E8" w14:textId="77777777" w:rsidTr="00A32DE7">
        <w:tc>
          <w:tcPr>
            <w:tcW w:w="10070" w:type="dxa"/>
            <w:shd w:val="clear" w:color="auto" w:fill="FFFF00"/>
          </w:tcPr>
          <w:p w14:paraId="622AB350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using System.Collections.Generic;</w:t>
            </w:r>
          </w:p>
        </w:tc>
      </w:tr>
      <w:tr w:rsidR="00A32DE7" w:rsidRPr="00A32DE7" w14:paraId="5A754EAD" w14:textId="77777777" w:rsidTr="00A32DE7">
        <w:tc>
          <w:tcPr>
            <w:tcW w:w="10070" w:type="dxa"/>
            <w:shd w:val="clear" w:color="auto" w:fill="FFFF00"/>
          </w:tcPr>
          <w:p w14:paraId="4D1930E3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using UnityEngine;</w:t>
            </w:r>
          </w:p>
        </w:tc>
      </w:tr>
      <w:tr w:rsidR="00A32DE7" w:rsidRPr="00A32DE7" w14:paraId="1050AF93" w14:textId="77777777" w:rsidTr="00A32DE7">
        <w:tc>
          <w:tcPr>
            <w:tcW w:w="10070" w:type="dxa"/>
            <w:shd w:val="clear" w:color="auto" w:fill="FFFF00"/>
          </w:tcPr>
          <w:p w14:paraId="6158375C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public class Move : MonoBehaviour</w:t>
            </w:r>
          </w:p>
        </w:tc>
      </w:tr>
      <w:tr w:rsidR="00A32DE7" w:rsidRPr="00A32DE7" w14:paraId="0E7ED33A" w14:textId="77777777" w:rsidTr="002F6752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026C4424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{</w:t>
            </w:r>
          </w:p>
        </w:tc>
      </w:tr>
      <w:tr w:rsidR="00A32DE7" w:rsidRPr="002F6752" w14:paraId="0ED4E5A4" w14:textId="77777777" w:rsidTr="002F6752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327A09C0" w14:textId="77777777" w:rsidR="00A32DE7" w:rsidRPr="002F6752" w:rsidRDefault="00A32DE7" w:rsidP="00D24580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2F6752">
              <w:rPr>
                <w:b/>
                <w:sz w:val="16"/>
                <w:szCs w:val="16"/>
              </w:rPr>
              <w:t xml:space="preserve">    public float speed = 0.01f;</w:t>
            </w:r>
          </w:p>
        </w:tc>
      </w:tr>
      <w:tr w:rsidR="00A32DE7" w:rsidRPr="00A32DE7" w14:paraId="2F424CE7" w14:textId="77777777" w:rsidTr="002F6752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187A84B8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A32DE7" w:rsidRPr="00A32DE7" w14:paraId="47477624" w14:textId="77777777" w:rsidTr="00A32DE7">
        <w:tc>
          <w:tcPr>
            <w:tcW w:w="10070" w:type="dxa"/>
            <w:shd w:val="clear" w:color="auto" w:fill="FFFF00"/>
          </w:tcPr>
          <w:p w14:paraId="1D8D0D64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// Use this for initialization</w:t>
            </w:r>
          </w:p>
        </w:tc>
      </w:tr>
      <w:tr w:rsidR="00A32DE7" w:rsidRPr="00A32DE7" w14:paraId="69ED8D27" w14:textId="77777777" w:rsidTr="00A32DE7">
        <w:tc>
          <w:tcPr>
            <w:tcW w:w="10070" w:type="dxa"/>
            <w:shd w:val="clear" w:color="auto" w:fill="FFFF00"/>
          </w:tcPr>
          <w:p w14:paraId="1B8C217E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void Start ()</w:t>
            </w:r>
          </w:p>
        </w:tc>
      </w:tr>
      <w:tr w:rsidR="00A32DE7" w:rsidRPr="00A32DE7" w14:paraId="7961808E" w14:textId="77777777" w:rsidTr="00A32DE7">
        <w:tc>
          <w:tcPr>
            <w:tcW w:w="10070" w:type="dxa"/>
            <w:shd w:val="clear" w:color="auto" w:fill="FFFF00"/>
          </w:tcPr>
          <w:p w14:paraId="594CFBB7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{</w:t>
            </w:r>
          </w:p>
        </w:tc>
      </w:tr>
      <w:tr w:rsidR="00A32DE7" w:rsidRPr="00A32DE7" w14:paraId="56673FDB" w14:textId="77777777" w:rsidTr="00A32DE7">
        <w:tc>
          <w:tcPr>
            <w:tcW w:w="10070" w:type="dxa"/>
            <w:shd w:val="clear" w:color="auto" w:fill="FFFF00"/>
          </w:tcPr>
          <w:p w14:paraId="2C8DC910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}</w:t>
            </w:r>
          </w:p>
        </w:tc>
      </w:tr>
      <w:tr w:rsidR="00A32DE7" w:rsidRPr="00A32DE7" w14:paraId="549745FE" w14:textId="77777777" w:rsidTr="00A32DE7">
        <w:tc>
          <w:tcPr>
            <w:tcW w:w="10070" w:type="dxa"/>
            <w:shd w:val="clear" w:color="auto" w:fill="FFFF00"/>
          </w:tcPr>
          <w:p w14:paraId="5209949E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A32DE7" w:rsidRPr="00A32DE7" w14:paraId="1F6CB46D" w14:textId="77777777" w:rsidTr="001D77AC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4A64FDE2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lastRenderedPageBreak/>
              <w:t>// Update is called once per frame</w:t>
            </w:r>
          </w:p>
        </w:tc>
      </w:tr>
      <w:tr w:rsidR="00A32DE7" w:rsidRPr="00A32DE7" w14:paraId="7D4362AA" w14:textId="77777777" w:rsidTr="001D77AC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28526D9A" w14:textId="77777777" w:rsidR="00A32DE7" w:rsidRPr="00A32DE7" w:rsidRDefault="00A32DE7" w:rsidP="00D24580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>void Update ()</w:t>
            </w:r>
          </w:p>
        </w:tc>
      </w:tr>
      <w:tr w:rsidR="00A32DE7" w:rsidRPr="00A32DE7" w14:paraId="66BF6663" w14:textId="77777777" w:rsidTr="001D77AC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1D2D1D07" w14:textId="77777777" w:rsidR="00A32DE7" w:rsidRPr="00A32DE7" w:rsidRDefault="00A32DE7" w:rsidP="00D24580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{</w:t>
            </w:r>
          </w:p>
        </w:tc>
      </w:tr>
      <w:tr w:rsidR="00A32DE7" w:rsidRPr="00A32DE7" w14:paraId="2A7AB7F1" w14:textId="77777777" w:rsidTr="001D77AC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57C7E3CB" w14:textId="229D4194" w:rsidR="00A32DE7" w:rsidRPr="00A32DE7" w:rsidRDefault="00A32DE7" w:rsidP="00D24580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    transform.Translate(speed,0, 0);</w:t>
            </w:r>
          </w:p>
        </w:tc>
      </w:tr>
      <w:tr w:rsidR="00A32DE7" w:rsidRPr="00A32DE7" w14:paraId="3A49B76D" w14:textId="77777777" w:rsidTr="001D77AC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40EF602F" w14:textId="77777777" w:rsidR="00A32DE7" w:rsidRPr="00A32DE7" w:rsidRDefault="00A32DE7" w:rsidP="00D24580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A32DE7">
              <w:rPr>
                <w:b/>
                <w:sz w:val="16"/>
                <w:szCs w:val="16"/>
              </w:rPr>
              <w:t xml:space="preserve">    }</w:t>
            </w:r>
          </w:p>
        </w:tc>
      </w:tr>
      <w:tr w:rsidR="00A32DE7" w:rsidRPr="00A32DE7" w14:paraId="03347649" w14:textId="77777777" w:rsidTr="001D77AC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390EADF6" w14:textId="77777777" w:rsidR="00A32DE7" w:rsidRPr="00A32DE7" w:rsidRDefault="00A32DE7" w:rsidP="00D24580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32DE7">
              <w:rPr>
                <w:sz w:val="16"/>
                <w:szCs w:val="16"/>
              </w:rPr>
              <w:t>}</w:t>
            </w:r>
          </w:p>
        </w:tc>
      </w:tr>
    </w:tbl>
    <w:p w14:paraId="45A07A90" w14:textId="388AB331" w:rsidR="00A32DE7" w:rsidRDefault="00A32DE7" w:rsidP="00B82A19">
      <w:pPr>
        <w:spacing w:after="0" w:line="240" w:lineRule="exact"/>
        <w:jc w:val="both"/>
        <w:rPr>
          <w:sz w:val="20"/>
          <w:szCs w:val="20"/>
        </w:rPr>
      </w:pPr>
    </w:p>
    <w:p w14:paraId="5679C55E" w14:textId="5637E206" w:rsidR="00544111" w:rsidRPr="00544111" w:rsidRDefault="00544111" w:rsidP="008A0848">
      <w:pPr>
        <w:pStyle w:val="Heading1"/>
        <w:numPr>
          <w:ilvl w:val="1"/>
          <w:numId w:val="2"/>
        </w:numPr>
        <w:tabs>
          <w:tab w:val="left" w:pos="540"/>
        </w:tabs>
        <w:spacing w:before="0" w:line="240" w:lineRule="exact"/>
        <w:ind w:left="540" w:hanging="540"/>
        <w:jc w:val="both"/>
        <w:rPr>
          <w:b/>
          <w:sz w:val="20"/>
          <w:szCs w:val="20"/>
        </w:rPr>
      </w:pPr>
      <w:bookmarkStart w:id="1" w:name="_Toc524338765"/>
      <w:r w:rsidRPr="00544111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>Awake</w:t>
      </w:r>
      <w:r w:rsidRPr="00544111">
        <w:rPr>
          <w:b/>
          <w:sz w:val="20"/>
          <w:szCs w:val="20"/>
        </w:rPr>
        <w:t xml:space="preserve"> Function (Void </w:t>
      </w:r>
      <w:r>
        <w:rPr>
          <w:b/>
          <w:sz w:val="20"/>
          <w:szCs w:val="20"/>
        </w:rPr>
        <w:t>Awake</w:t>
      </w:r>
      <w:r w:rsidRPr="00544111">
        <w:rPr>
          <w:b/>
          <w:sz w:val="20"/>
          <w:szCs w:val="20"/>
        </w:rPr>
        <w:t>)</w:t>
      </w:r>
      <w:bookmarkEnd w:id="1"/>
    </w:p>
    <w:p w14:paraId="18589A75" w14:textId="77777777" w:rsidR="00544111" w:rsidRPr="00544111" w:rsidRDefault="00544111" w:rsidP="00544111">
      <w:pPr>
        <w:spacing w:after="0" w:line="240" w:lineRule="exact"/>
        <w:jc w:val="both"/>
        <w:rPr>
          <w:sz w:val="20"/>
          <w:szCs w:val="20"/>
        </w:rPr>
      </w:pPr>
    </w:p>
    <w:p w14:paraId="28AE7E76" w14:textId="22728FDC" w:rsidR="00544111" w:rsidRPr="00544111" w:rsidRDefault="00544111" w:rsidP="00544111">
      <w:pPr>
        <w:spacing w:after="0" w:line="240" w:lineRule="exact"/>
        <w:ind w:firstLine="540"/>
        <w:jc w:val="both"/>
        <w:rPr>
          <w:sz w:val="20"/>
          <w:szCs w:val="20"/>
        </w:rPr>
      </w:pPr>
      <w:r w:rsidRPr="00544111">
        <w:rPr>
          <w:sz w:val="20"/>
          <w:szCs w:val="20"/>
        </w:rPr>
        <w:t xml:space="preserve">Why do we use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? </w:t>
      </w:r>
      <w:r w:rsidRPr="0059165C">
        <w:rPr>
          <w:b/>
          <w:sz w:val="20"/>
          <w:szCs w:val="20"/>
        </w:rPr>
        <w:t>The Awake is used to initialize any variables or game state before the game gets started</w:t>
      </w:r>
      <w:r w:rsidRPr="00544111">
        <w:rPr>
          <w:sz w:val="20"/>
          <w:szCs w:val="20"/>
        </w:rPr>
        <w:t>.</w:t>
      </w:r>
      <w:r w:rsidR="007645CD">
        <w:rPr>
          <w:sz w:val="20"/>
          <w:szCs w:val="20"/>
        </w:rPr>
        <w:t xml:space="preserve"> </w:t>
      </w:r>
      <w:r w:rsidRPr="00544111">
        <w:rPr>
          <w:sz w:val="20"/>
          <w:szCs w:val="20"/>
        </w:rPr>
        <w:t xml:space="preserve">The </w:t>
      </w:r>
      <w:r>
        <w:rPr>
          <w:sz w:val="20"/>
          <w:szCs w:val="20"/>
        </w:rPr>
        <w:t>Start</w:t>
      </w:r>
      <w:r w:rsidRPr="00544111">
        <w:rPr>
          <w:sz w:val="20"/>
          <w:szCs w:val="20"/>
        </w:rPr>
        <w:t xml:space="preserve"> function can only be called in the same frame as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if the script has been enabled in the I</w:t>
      </w:r>
      <w:r>
        <w:rPr>
          <w:sz w:val="20"/>
          <w:szCs w:val="20"/>
        </w:rPr>
        <w:t xml:space="preserve">nspector. </w:t>
      </w:r>
      <w:r w:rsidRPr="00544111">
        <w:rPr>
          <w:sz w:val="20"/>
          <w:szCs w:val="20"/>
        </w:rPr>
        <w:t xml:space="preserve">Like the </w:t>
      </w:r>
      <w:r>
        <w:rPr>
          <w:sz w:val="20"/>
          <w:szCs w:val="20"/>
        </w:rPr>
        <w:t>Start</w:t>
      </w:r>
      <w:r w:rsidRPr="00544111">
        <w:rPr>
          <w:sz w:val="20"/>
          <w:szCs w:val="20"/>
        </w:rPr>
        <w:t xml:space="preserve"> function.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gets called </w:t>
      </w:r>
      <w:r>
        <w:rPr>
          <w:sz w:val="20"/>
          <w:szCs w:val="20"/>
        </w:rPr>
        <w:t>“once”</w:t>
      </w:r>
      <w:r w:rsidRPr="00544111">
        <w:rPr>
          <w:sz w:val="20"/>
          <w:szCs w:val="20"/>
        </w:rPr>
        <w:t xml:space="preserve"> during the lifetime of the script.</w:t>
      </w:r>
    </w:p>
    <w:p w14:paraId="5F0A89AA" w14:textId="75F85B4D" w:rsidR="00544111" w:rsidRPr="00544111" w:rsidRDefault="00544111" w:rsidP="00544111">
      <w:pPr>
        <w:spacing w:after="0" w:line="240" w:lineRule="exact"/>
        <w:ind w:firstLine="540"/>
        <w:jc w:val="both"/>
        <w:rPr>
          <w:sz w:val="20"/>
          <w:szCs w:val="20"/>
        </w:rPr>
      </w:pPr>
      <w:r w:rsidRPr="0059165C">
        <w:rPr>
          <w:b/>
          <w:sz w:val="20"/>
          <w:szCs w:val="20"/>
        </w:rPr>
        <w:t>The Awake function always get called “first” before the Start function.</w:t>
      </w:r>
      <w:r w:rsidRPr="00544111">
        <w:rPr>
          <w:sz w:val="20"/>
          <w:szCs w:val="20"/>
        </w:rPr>
        <w:t xml:space="preserve"> </w:t>
      </w:r>
      <w:r w:rsidR="0059165C" w:rsidRPr="0059165C">
        <w:rPr>
          <w:b/>
          <w:sz w:val="20"/>
          <w:szCs w:val="20"/>
        </w:rPr>
        <w:t>Th</w:t>
      </w:r>
      <w:r w:rsidRPr="0059165C">
        <w:rPr>
          <w:b/>
          <w:sz w:val="20"/>
          <w:szCs w:val="20"/>
        </w:rPr>
        <w:t>e Start function always occurs "after" the Awake function.</w:t>
      </w:r>
      <w:r w:rsidR="007645CD">
        <w:rPr>
          <w:sz w:val="20"/>
          <w:szCs w:val="20"/>
        </w:rPr>
        <w:t xml:space="preserve"> </w:t>
      </w:r>
      <w:r w:rsidRPr="00544111">
        <w:rPr>
          <w:sz w:val="20"/>
          <w:szCs w:val="20"/>
        </w:rPr>
        <w:t xml:space="preserve">An important point to note is that </w:t>
      </w:r>
      <w:r w:rsidRPr="0059165C">
        <w:rPr>
          <w:b/>
          <w:sz w:val="20"/>
          <w:szCs w:val="20"/>
        </w:rPr>
        <w:t>the Awake function gets called whether or not the script is activated (enabled ) or Not in the inspector</w:t>
      </w:r>
      <w:r w:rsidRPr="00544111">
        <w:rPr>
          <w:sz w:val="20"/>
          <w:szCs w:val="20"/>
        </w:rPr>
        <w:t>. By activated we mean the script has a check mark against it in the inspector</w:t>
      </w:r>
      <w:r>
        <w:rPr>
          <w:sz w:val="20"/>
          <w:szCs w:val="20"/>
        </w:rPr>
        <w:t>.</w:t>
      </w:r>
    </w:p>
    <w:p w14:paraId="2476D1F8" w14:textId="1215C523" w:rsidR="00544111" w:rsidRDefault="00544111" w:rsidP="00544111">
      <w:pPr>
        <w:spacing w:after="0" w:line="240" w:lineRule="exact"/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10070"/>
      </w:tblGrid>
      <w:tr w:rsidR="00FF33CE" w:rsidRPr="00FF33CE" w14:paraId="6D569734" w14:textId="77777777" w:rsidTr="00FF33CE">
        <w:tc>
          <w:tcPr>
            <w:tcW w:w="10070" w:type="dxa"/>
            <w:shd w:val="clear" w:color="auto" w:fill="FFFF00"/>
          </w:tcPr>
          <w:p w14:paraId="59B77028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>using System.Collections;</w:t>
            </w:r>
          </w:p>
        </w:tc>
      </w:tr>
      <w:tr w:rsidR="00FF33CE" w:rsidRPr="00FF33CE" w14:paraId="75CAA8D0" w14:textId="77777777" w:rsidTr="00FF33CE">
        <w:tc>
          <w:tcPr>
            <w:tcW w:w="10070" w:type="dxa"/>
            <w:shd w:val="clear" w:color="auto" w:fill="FFFF00"/>
          </w:tcPr>
          <w:p w14:paraId="2DF39C94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>using System.Collections.Generic;</w:t>
            </w:r>
          </w:p>
        </w:tc>
      </w:tr>
      <w:tr w:rsidR="00FF33CE" w:rsidRPr="00FF33CE" w14:paraId="789E7077" w14:textId="77777777" w:rsidTr="00FF33CE">
        <w:tc>
          <w:tcPr>
            <w:tcW w:w="10070" w:type="dxa"/>
            <w:shd w:val="clear" w:color="auto" w:fill="FFFF00"/>
          </w:tcPr>
          <w:p w14:paraId="7ABB259A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>using UnityEngine;</w:t>
            </w:r>
          </w:p>
        </w:tc>
      </w:tr>
      <w:tr w:rsidR="00FF33CE" w:rsidRPr="00FF33CE" w14:paraId="440ADBD5" w14:textId="77777777" w:rsidTr="00FF33CE">
        <w:tc>
          <w:tcPr>
            <w:tcW w:w="10070" w:type="dxa"/>
            <w:shd w:val="clear" w:color="auto" w:fill="FFFF00"/>
          </w:tcPr>
          <w:p w14:paraId="714D783E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FF33CE" w:rsidRPr="00FF33CE" w14:paraId="753EB4D7" w14:textId="77777777" w:rsidTr="00FF33CE">
        <w:tc>
          <w:tcPr>
            <w:tcW w:w="10070" w:type="dxa"/>
            <w:shd w:val="clear" w:color="auto" w:fill="FFFF00"/>
          </w:tcPr>
          <w:p w14:paraId="6FA05736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>public class NewScript : MonoBehaviour</w:t>
            </w:r>
          </w:p>
        </w:tc>
      </w:tr>
      <w:tr w:rsidR="00FF33CE" w:rsidRPr="00FF33CE" w14:paraId="5434E89F" w14:textId="77777777" w:rsidTr="00591E91">
        <w:tc>
          <w:tcPr>
            <w:tcW w:w="10070" w:type="dxa"/>
            <w:tcBorders>
              <w:bottom w:val="dashSmallGap" w:sz="12" w:space="0" w:color="FF0000"/>
            </w:tcBorders>
            <w:shd w:val="clear" w:color="auto" w:fill="FFFF00"/>
          </w:tcPr>
          <w:p w14:paraId="01AC90A0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>{</w:t>
            </w:r>
          </w:p>
        </w:tc>
      </w:tr>
      <w:tr w:rsidR="00FF33CE" w:rsidRPr="00FF33CE" w14:paraId="2D8CA268" w14:textId="77777777" w:rsidTr="00591E91">
        <w:tc>
          <w:tcPr>
            <w:tcW w:w="10070" w:type="dxa"/>
            <w:tcBorders>
              <w:top w:val="dashSmallGap" w:sz="12" w:space="0" w:color="FF0000"/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0CCCF2D6" w14:textId="77777777" w:rsidR="00FF33CE" w:rsidRPr="00591E91" w:rsidRDefault="00FF33CE" w:rsidP="00594882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591E91">
              <w:rPr>
                <w:b/>
                <w:sz w:val="16"/>
                <w:szCs w:val="16"/>
              </w:rPr>
              <w:t xml:space="preserve">    void Awake()</w:t>
            </w:r>
          </w:p>
        </w:tc>
      </w:tr>
      <w:tr w:rsidR="00FF33CE" w:rsidRPr="00FF33CE" w14:paraId="2065BC8B" w14:textId="77777777" w:rsidTr="00591E91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073F3F22" w14:textId="77777777" w:rsidR="00FF33CE" w:rsidRPr="00591E91" w:rsidRDefault="00FF33CE" w:rsidP="00594882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591E91">
              <w:rPr>
                <w:b/>
                <w:sz w:val="16"/>
                <w:szCs w:val="16"/>
              </w:rPr>
              <w:t xml:space="preserve">    {</w:t>
            </w:r>
          </w:p>
        </w:tc>
      </w:tr>
      <w:tr w:rsidR="00FF33CE" w:rsidRPr="00FF33CE" w14:paraId="403F0752" w14:textId="77777777" w:rsidTr="00591E91">
        <w:tc>
          <w:tcPr>
            <w:tcW w:w="10070" w:type="dxa"/>
            <w:tcBorders>
              <w:left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79FED505" w14:textId="77777777" w:rsidR="00FF33CE" w:rsidRPr="00591E91" w:rsidRDefault="00FF33CE" w:rsidP="00594882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591E91">
              <w:rPr>
                <w:b/>
                <w:sz w:val="16"/>
                <w:szCs w:val="16"/>
              </w:rPr>
              <w:t xml:space="preserve">        Debug.Log("1st event - I am awake !");</w:t>
            </w:r>
          </w:p>
        </w:tc>
      </w:tr>
      <w:tr w:rsidR="00FF33CE" w:rsidRPr="00FF33CE" w14:paraId="5E294A4D" w14:textId="77777777" w:rsidTr="00591E91">
        <w:tc>
          <w:tcPr>
            <w:tcW w:w="10070" w:type="dxa"/>
            <w:tcBorders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  <w:shd w:val="clear" w:color="auto" w:fill="FFCCFF"/>
          </w:tcPr>
          <w:p w14:paraId="4D089AD9" w14:textId="77777777" w:rsidR="00FF33CE" w:rsidRPr="00591E91" w:rsidRDefault="00FF33CE" w:rsidP="00594882">
            <w:pPr>
              <w:spacing w:line="240" w:lineRule="exact"/>
              <w:jc w:val="both"/>
              <w:rPr>
                <w:b/>
                <w:sz w:val="16"/>
                <w:szCs w:val="16"/>
              </w:rPr>
            </w:pPr>
            <w:r w:rsidRPr="00591E91">
              <w:rPr>
                <w:b/>
                <w:sz w:val="16"/>
                <w:szCs w:val="16"/>
              </w:rPr>
              <w:t xml:space="preserve">    }</w:t>
            </w:r>
          </w:p>
        </w:tc>
      </w:tr>
      <w:tr w:rsidR="00FF33CE" w:rsidRPr="00FF33CE" w14:paraId="33C6B737" w14:textId="77777777" w:rsidTr="00591E91">
        <w:tc>
          <w:tcPr>
            <w:tcW w:w="10070" w:type="dxa"/>
            <w:tcBorders>
              <w:top w:val="dashSmallGap" w:sz="12" w:space="0" w:color="FF0000"/>
            </w:tcBorders>
            <w:shd w:val="clear" w:color="auto" w:fill="FFFF00"/>
          </w:tcPr>
          <w:p w14:paraId="71145325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FF33CE" w:rsidRPr="00FF33CE" w14:paraId="779CDCC1" w14:textId="77777777" w:rsidTr="00FF33CE">
        <w:tc>
          <w:tcPr>
            <w:tcW w:w="10070" w:type="dxa"/>
            <w:shd w:val="clear" w:color="auto" w:fill="FFFF00"/>
          </w:tcPr>
          <w:p w14:paraId="696F8DB9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// Use this for initialization</w:t>
            </w:r>
          </w:p>
        </w:tc>
      </w:tr>
      <w:tr w:rsidR="00FF33CE" w:rsidRPr="00FF33CE" w14:paraId="0ADFDBFE" w14:textId="77777777" w:rsidTr="00FF33CE">
        <w:tc>
          <w:tcPr>
            <w:tcW w:w="10070" w:type="dxa"/>
            <w:shd w:val="clear" w:color="auto" w:fill="FFFF00"/>
          </w:tcPr>
          <w:p w14:paraId="57CDBD31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void Start ()</w:t>
            </w:r>
          </w:p>
        </w:tc>
      </w:tr>
      <w:tr w:rsidR="00FF33CE" w:rsidRPr="00FF33CE" w14:paraId="3951BDAC" w14:textId="77777777" w:rsidTr="00FF33CE">
        <w:tc>
          <w:tcPr>
            <w:tcW w:w="10070" w:type="dxa"/>
            <w:shd w:val="clear" w:color="auto" w:fill="FFFF00"/>
          </w:tcPr>
          <w:p w14:paraId="490754EC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{</w:t>
            </w:r>
          </w:p>
        </w:tc>
      </w:tr>
      <w:tr w:rsidR="00FF33CE" w:rsidRPr="00FF33CE" w14:paraId="0FDCEF3C" w14:textId="77777777" w:rsidTr="00FF33CE">
        <w:tc>
          <w:tcPr>
            <w:tcW w:w="10070" w:type="dxa"/>
            <w:shd w:val="clear" w:color="auto" w:fill="FFFF00"/>
          </w:tcPr>
          <w:p w14:paraId="0FE64475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    //Debug.Log("2nd Event - I have just started once !");</w:t>
            </w:r>
          </w:p>
        </w:tc>
      </w:tr>
      <w:tr w:rsidR="00FF33CE" w:rsidRPr="00FF33CE" w14:paraId="3AD9CDED" w14:textId="77777777" w:rsidTr="00FF33CE">
        <w:tc>
          <w:tcPr>
            <w:tcW w:w="10070" w:type="dxa"/>
            <w:shd w:val="clear" w:color="auto" w:fill="FFFF00"/>
          </w:tcPr>
          <w:p w14:paraId="2FDFE17A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}</w:t>
            </w:r>
          </w:p>
        </w:tc>
      </w:tr>
      <w:tr w:rsidR="00FF33CE" w:rsidRPr="00FF33CE" w14:paraId="1DF9E637" w14:textId="77777777" w:rsidTr="00FF33CE">
        <w:tc>
          <w:tcPr>
            <w:tcW w:w="10070" w:type="dxa"/>
            <w:shd w:val="clear" w:color="auto" w:fill="FFFF00"/>
          </w:tcPr>
          <w:p w14:paraId="50BDD750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FF33CE" w:rsidRPr="00FF33CE" w14:paraId="321B7F4D" w14:textId="77777777" w:rsidTr="00FF33CE">
        <w:tc>
          <w:tcPr>
            <w:tcW w:w="10070" w:type="dxa"/>
            <w:shd w:val="clear" w:color="auto" w:fill="FFFF00"/>
          </w:tcPr>
          <w:p w14:paraId="170190C4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// Update is called once per frame</w:t>
            </w:r>
          </w:p>
        </w:tc>
      </w:tr>
      <w:tr w:rsidR="00FF33CE" w:rsidRPr="00FF33CE" w14:paraId="78137FB9" w14:textId="77777777" w:rsidTr="00FF33CE">
        <w:tc>
          <w:tcPr>
            <w:tcW w:w="10070" w:type="dxa"/>
            <w:shd w:val="clear" w:color="auto" w:fill="FFFF00"/>
          </w:tcPr>
          <w:p w14:paraId="63EF8D7A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void Update ()</w:t>
            </w:r>
          </w:p>
        </w:tc>
      </w:tr>
      <w:tr w:rsidR="00FF33CE" w:rsidRPr="00FF33CE" w14:paraId="6E253FDB" w14:textId="77777777" w:rsidTr="00FF33CE">
        <w:tc>
          <w:tcPr>
            <w:tcW w:w="10070" w:type="dxa"/>
            <w:shd w:val="clear" w:color="auto" w:fill="FFFF00"/>
          </w:tcPr>
          <w:p w14:paraId="1F17C675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{</w:t>
            </w:r>
          </w:p>
        </w:tc>
      </w:tr>
      <w:tr w:rsidR="00FF33CE" w:rsidRPr="00FF33CE" w14:paraId="42969A2C" w14:textId="77777777" w:rsidTr="00FF33CE">
        <w:tc>
          <w:tcPr>
            <w:tcW w:w="10070" w:type="dxa"/>
            <w:shd w:val="clear" w:color="auto" w:fill="FFFF00"/>
          </w:tcPr>
          <w:p w14:paraId="260FAE18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    Debug.Log("3rd Event - I am updating every frame !");</w:t>
            </w:r>
          </w:p>
        </w:tc>
      </w:tr>
      <w:tr w:rsidR="00FF33CE" w:rsidRPr="00FF33CE" w14:paraId="31720D25" w14:textId="77777777" w:rsidTr="00FF33CE">
        <w:tc>
          <w:tcPr>
            <w:tcW w:w="10070" w:type="dxa"/>
            <w:shd w:val="clear" w:color="auto" w:fill="FFFF00"/>
          </w:tcPr>
          <w:p w14:paraId="26A56074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 xml:space="preserve">    }</w:t>
            </w:r>
          </w:p>
        </w:tc>
      </w:tr>
      <w:tr w:rsidR="00FF33CE" w:rsidRPr="00FF33CE" w14:paraId="63E3ED98" w14:textId="77777777" w:rsidTr="00FF33CE">
        <w:tc>
          <w:tcPr>
            <w:tcW w:w="10070" w:type="dxa"/>
            <w:shd w:val="clear" w:color="auto" w:fill="FFFF00"/>
          </w:tcPr>
          <w:p w14:paraId="7F6F1775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</w:tr>
      <w:tr w:rsidR="00FF33CE" w:rsidRPr="00FF33CE" w14:paraId="3C14D2C7" w14:textId="77777777" w:rsidTr="00FF33CE">
        <w:tc>
          <w:tcPr>
            <w:tcW w:w="10070" w:type="dxa"/>
            <w:shd w:val="clear" w:color="auto" w:fill="FFFF00"/>
          </w:tcPr>
          <w:p w14:paraId="16650245" w14:textId="77777777" w:rsidR="00FF33CE" w:rsidRPr="00FF33CE" w:rsidRDefault="00FF33CE" w:rsidP="00594882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FF33CE">
              <w:rPr>
                <w:sz w:val="16"/>
                <w:szCs w:val="16"/>
              </w:rPr>
              <w:t>}//End of NewScript</w:t>
            </w:r>
          </w:p>
        </w:tc>
      </w:tr>
    </w:tbl>
    <w:p w14:paraId="5AAD8F13" w14:textId="77777777" w:rsidR="00FF33CE" w:rsidRPr="00544111" w:rsidRDefault="00FF33CE" w:rsidP="00544111">
      <w:pPr>
        <w:spacing w:after="0" w:line="240" w:lineRule="exact"/>
        <w:jc w:val="both"/>
        <w:rPr>
          <w:sz w:val="20"/>
          <w:szCs w:val="20"/>
        </w:rPr>
      </w:pPr>
    </w:p>
    <w:p w14:paraId="57656063" w14:textId="6BC5F5E2" w:rsidR="00CC5C06" w:rsidRPr="00544111" w:rsidRDefault="00CC5C06" w:rsidP="00544111">
      <w:pPr>
        <w:spacing w:after="0" w:line="240" w:lineRule="exact"/>
        <w:jc w:val="both"/>
        <w:rPr>
          <w:sz w:val="20"/>
          <w:szCs w:val="20"/>
        </w:rPr>
      </w:pPr>
      <w:r w:rsidRPr="00544111">
        <w:rPr>
          <w:sz w:val="20"/>
          <w:szCs w:val="20"/>
        </w:rPr>
        <w:t>/End</w:t>
      </w:r>
      <w:bookmarkStart w:id="2" w:name="_GoBack"/>
      <w:bookmarkEnd w:id="2"/>
    </w:p>
    <w:sectPr w:rsidR="00CC5C06" w:rsidRPr="00544111" w:rsidSect="005A37E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679AD" w14:textId="77777777" w:rsidR="00CF7653" w:rsidRDefault="00CF7653" w:rsidP="00CB1346">
      <w:pPr>
        <w:spacing w:after="0" w:line="240" w:lineRule="auto"/>
      </w:pPr>
      <w:r>
        <w:separator/>
      </w:r>
    </w:p>
  </w:endnote>
  <w:endnote w:type="continuationSeparator" w:id="0">
    <w:p w14:paraId="260BE99C" w14:textId="77777777" w:rsidR="00CF7653" w:rsidRDefault="00CF7653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8FD8" w14:textId="77777777" w:rsidR="00CF7653" w:rsidRDefault="00CF7653" w:rsidP="00CB1346">
      <w:pPr>
        <w:spacing w:after="0" w:line="240" w:lineRule="auto"/>
      </w:pPr>
      <w:r>
        <w:separator/>
      </w:r>
    </w:p>
  </w:footnote>
  <w:footnote w:type="continuationSeparator" w:id="0">
    <w:p w14:paraId="6DE38360" w14:textId="77777777" w:rsidR="00CF7653" w:rsidRDefault="00CF7653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69D"/>
    <w:multiLevelType w:val="multilevel"/>
    <w:tmpl w:val="709EDA3A"/>
    <w:lvl w:ilvl="0">
      <w:start w:val="4"/>
      <w:numFmt w:val="decimal"/>
      <w:lvlText w:val="%1.0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440"/>
      </w:pPr>
      <w:rPr>
        <w:rFonts w:hint="default"/>
      </w:rPr>
    </w:lvl>
  </w:abstractNum>
  <w:abstractNum w:abstractNumId="1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D50455"/>
    <w:multiLevelType w:val="multilevel"/>
    <w:tmpl w:val="B92C7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7090"/>
    <w:rsid w:val="000A37A9"/>
    <w:rsid w:val="000A37F8"/>
    <w:rsid w:val="000A75C9"/>
    <w:rsid w:val="000B6344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54F1B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D77AC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64DA0"/>
    <w:rsid w:val="002700AD"/>
    <w:rsid w:val="002738E3"/>
    <w:rsid w:val="00273924"/>
    <w:rsid w:val="00273ADF"/>
    <w:rsid w:val="00273D38"/>
    <w:rsid w:val="00274005"/>
    <w:rsid w:val="0027434F"/>
    <w:rsid w:val="00277324"/>
    <w:rsid w:val="00283084"/>
    <w:rsid w:val="00284F1C"/>
    <w:rsid w:val="00285CE4"/>
    <w:rsid w:val="00290683"/>
    <w:rsid w:val="00295D0F"/>
    <w:rsid w:val="0029624E"/>
    <w:rsid w:val="002A0158"/>
    <w:rsid w:val="002A2563"/>
    <w:rsid w:val="002A3BF6"/>
    <w:rsid w:val="002A5585"/>
    <w:rsid w:val="002A61D6"/>
    <w:rsid w:val="002B175A"/>
    <w:rsid w:val="002B39CA"/>
    <w:rsid w:val="002C359A"/>
    <w:rsid w:val="002C5B93"/>
    <w:rsid w:val="002D1E06"/>
    <w:rsid w:val="002D2D8F"/>
    <w:rsid w:val="002D3BEB"/>
    <w:rsid w:val="002D6DC9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4B98"/>
    <w:rsid w:val="002F6752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55C02"/>
    <w:rsid w:val="00361A60"/>
    <w:rsid w:val="003669B1"/>
    <w:rsid w:val="00375FED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28BA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3AB2"/>
    <w:rsid w:val="004A5ED4"/>
    <w:rsid w:val="004B19AC"/>
    <w:rsid w:val="004B1EAA"/>
    <w:rsid w:val="004B3025"/>
    <w:rsid w:val="004B5B54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11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165C"/>
    <w:rsid w:val="00591E91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0825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6648"/>
    <w:rsid w:val="006F7B61"/>
    <w:rsid w:val="007006D4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45CD"/>
    <w:rsid w:val="00765C13"/>
    <w:rsid w:val="007705F1"/>
    <w:rsid w:val="00775E01"/>
    <w:rsid w:val="00781C62"/>
    <w:rsid w:val="0078552E"/>
    <w:rsid w:val="0078634F"/>
    <w:rsid w:val="00796390"/>
    <w:rsid w:val="007A112D"/>
    <w:rsid w:val="007B1ABF"/>
    <w:rsid w:val="007B7812"/>
    <w:rsid w:val="007C2A72"/>
    <w:rsid w:val="007C2DAB"/>
    <w:rsid w:val="007C410E"/>
    <w:rsid w:val="007C4799"/>
    <w:rsid w:val="007C4CE3"/>
    <w:rsid w:val="007C744C"/>
    <w:rsid w:val="007C745D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DD7"/>
    <w:rsid w:val="00872F32"/>
    <w:rsid w:val="00873ACF"/>
    <w:rsid w:val="00883D59"/>
    <w:rsid w:val="00886251"/>
    <w:rsid w:val="00890750"/>
    <w:rsid w:val="00893A41"/>
    <w:rsid w:val="00894977"/>
    <w:rsid w:val="008A0848"/>
    <w:rsid w:val="008A0CCC"/>
    <w:rsid w:val="008A173B"/>
    <w:rsid w:val="008A238E"/>
    <w:rsid w:val="008A2CAB"/>
    <w:rsid w:val="008B4493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44A7"/>
    <w:rsid w:val="009A52F6"/>
    <w:rsid w:val="009C17DB"/>
    <w:rsid w:val="009D240C"/>
    <w:rsid w:val="009D2838"/>
    <w:rsid w:val="009E29BC"/>
    <w:rsid w:val="009E52D6"/>
    <w:rsid w:val="009E6ADE"/>
    <w:rsid w:val="009F45F5"/>
    <w:rsid w:val="009F6243"/>
    <w:rsid w:val="00A1131E"/>
    <w:rsid w:val="00A11DBD"/>
    <w:rsid w:val="00A127FA"/>
    <w:rsid w:val="00A16EE8"/>
    <w:rsid w:val="00A17C3B"/>
    <w:rsid w:val="00A2428B"/>
    <w:rsid w:val="00A26BCA"/>
    <w:rsid w:val="00A30723"/>
    <w:rsid w:val="00A320E8"/>
    <w:rsid w:val="00A32DE7"/>
    <w:rsid w:val="00A3599E"/>
    <w:rsid w:val="00A35B89"/>
    <w:rsid w:val="00A42FFD"/>
    <w:rsid w:val="00A462F8"/>
    <w:rsid w:val="00A4718E"/>
    <w:rsid w:val="00A47D9D"/>
    <w:rsid w:val="00A54F92"/>
    <w:rsid w:val="00A568BF"/>
    <w:rsid w:val="00A56EFD"/>
    <w:rsid w:val="00A6524D"/>
    <w:rsid w:val="00A70169"/>
    <w:rsid w:val="00A72F31"/>
    <w:rsid w:val="00A76790"/>
    <w:rsid w:val="00A87F87"/>
    <w:rsid w:val="00A91250"/>
    <w:rsid w:val="00A94518"/>
    <w:rsid w:val="00A9709C"/>
    <w:rsid w:val="00AA18B2"/>
    <w:rsid w:val="00AB6CF2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721B6"/>
    <w:rsid w:val="00B77F99"/>
    <w:rsid w:val="00B8071D"/>
    <w:rsid w:val="00B8078C"/>
    <w:rsid w:val="00B82A19"/>
    <w:rsid w:val="00B9321B"/>
    <w:rsid w:val="00B9544A"/>
    <w:rsid w:val="00BA114D"/>
    <w:rsid w:val="00BA1773"/>
    <w:rsid w:val="00BA189A"/>
    <w:rsid w:val="00BA2828"/>
    <w:rsid w:val="00BA6E71"/>
    <w:rsid w:val="00BA71C7"/>
    <w:rsid w:val="00BB42C2"/>
    <w:rsid w:val="00BB46CB"/>
    <w:rsid w:val="00BB665A"/>
    <w:rsid w:val="00BB79DD"/>
    <w:rsid w:val="00BC17BC"/>
    <w:rsid w:val="00BC4447"/>
    <w:rsid w:val="00BC525A"/>
    <w:rsid w:val="00BC6981"/>
    <w:rsid w:val="00BC6D3F"/>
    <w:rsid w:val="00BC7F97"/>
    <w:rsid w:val="00BD5C27"/>
    <w:rsid w:val="00BD7A1B"/>
    <w:rsid w:val="00BE1AE2"/>
    <w:rsid w:val="00BE5F4F"/>
    <w:rsid w:val="00BE6358"/>
    <w:rsid w:val="00BE7D68"/>
    <w:rsid w:val="00BF1B9F"/>
    <w:rsid w:val="00BF4751"/>
    <w:rsid w:val="00BF7F16"/>
    <w:rsid w:val="00C005A3"/>
    <w:rsid w:val="00C00835"/>
    <w:rsid w:val="00C0375D"/>
    <w:rsid w:val="00C06900"/>
    <w:rsid w:val="00C1190B"/>
    <w:rsid w:val="00C12E9E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5F09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40DC"/>
    <w:rsid w:val="00CC5C06"/>
    <w:rsid w:val="00CD0FDD"/>
    <w:rsid w:val="00CD1618"/>
    <w:rsid w:val="00CD26B2"/>
    <w:rsid w:val="00CD549B"/>
    <w:rsid w:val="00CD5A22"/>
    <w:rsid w:val="00CD6D7F"/>
    <w:rsid w:val="00CF07B2"/>
    <w:rsid w:val="00CF3EC1"/>
    <w:rsid w:val="00CF7653"/>
    <w:rsid w:val="00D04558"/>
    <w:rsid w:val="00D1082A"/>
    <w:rsid w:val="00D1363E"/>
    <w:rsid w:val="00D1786E"/>
    <w:rsid w:val="00D237AE"/>
    <w:rsid w:val="00D25106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1F0D"/>
    <w:rsid w:val="00DA2440"/>
    <w:rsid w:val="00DA4E40"/>
    <w:rsid w:val="00DB0743"/>
    <w:rsid w:val="00DB2EAB"/>
    <w:rsid w:val="00DB623C"/>
    <w:rsid w:val="00DB7C30"/>
    <w:rsid w:val="00DC7853"/>
    <w:rsid w:val="00DC7B11"/>
    <w:rsid w:val="00DD5EFC"/>
    <w:rsid w:val="00DD601A"/>
    <w:rsid w:val="00DD7851"/>
    <w:rsid w:val="00DE4EEE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B03"/>
    <w:rsid w:val="00E55EF8"/>
    <w:rsid w:val="00E577DE"/>
    <w:rsid w:val="00E6019D"/>
    <w:rsid w:val="00E62B3B"/>
    <w:rsid w:val="00E66645"/>
    <w:rsid w:val="00E70FF0"/>
    <w:rsid w:val="00E71363"/>
    <w:rsid w:val="00E725F0"/>
    <w:rsid w:val="00E727F9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3DBE"/>
    <w:rsid w:val="00EA4E5A"/>
    <w:rsid w:val="00EA5712"/>
    <w:rsid w:val="00EA74CC"/>
    <w:rsid w:val="00EB0BD7"/>
    <w:rsid w:val="00EB15C6"/>
    <w:rsid w:val="00EB5347"/>
    <w:rsid w:val="00EB6866"/>
    <w:rsid w:val="00EC1B93"/>
    <w:rsid w:val="00EC368A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5064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778ED"/>
    <w:rsid w:val="00F80697"/>
    <w:rsid w:val="00F81B0B"/>
    <w:rsid w:val="00F83F0C"/>
    <w:rsid w:val="00F8743C"/>
    <w:rsid w:val="00F906E1"/>
    <w:rsid w:val="00F91056"/>
    <w:rsid w:val="00F92E73"/>
    <w:rsid w:val="00F94D33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305D"/>
    <w:rsid w:val="00FC404C"/>
    <w:rsid w:val="00FC462C"/>
    <w:rsid w:val="00FC5454"/>
    <w:rsid w:val="00FC7F91"/>
    <w:rsid w:val="00FD0273"/>
    <w:rsid w:val="00FD0621"/>
    <w:rsid w:val="00FD1165"/>
    <w:rsid w:val="00FD4387"/>
    <w:rsid w:val="00FD44F4"/>
    <w:rsid w:val="00FD5054"/>
    <w:rsid w:val="00FD5A3E"/>
    <w:rsid w:val="00FE1FC2"/>
    <w:rsid w:val="00FE2D2F"/>
    <w:rsid w:val="00FF33CE"/>
    <w:rsid w:val="00FF3478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531E-9A8E-4EAE-864C-35B8BC66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Abbott</cp:lastModifiedBy>
  <cp:revision>15</cp:revision>
  <dcterms:created xsi:type="dcterms:W3CDTF">2018-09-09T02:40:00Z</dcterms:created>
  <dcterms:modified xsi:type="dcterms:W3CDTF">2018-09-24T16:25:00Z</dcterms:modified>
</cp:coreProperties>
</file>