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3734" w:rsidRDefault="00E93A16">
      <w:pPr>
        <w:pStyle w:val="Titre"/>
      </w:pPr>
      <w:bookmarkStart w:id="0" w:name="_GoBack"/>
      <w:bookmarkEnd w:id="0"/>
      <w:r>
        <w:t>KINEDOK ACADÉMIE</w:t>
      </w:r>
    </w:p>
    <w:p w:rsidR="00543734" w:rsidRDefault="00E93A16">
      <w:pPr>
        <w:pStyle w:val="Sous-titre"/>
      </w:pPr>
      <w:r>
        <w:t>React + TypeScript + Vite + Tailwind CSS</w:t>
      </w:r>
    </w:p>
    <w:p w:rsidR="00543734" w:rsidRDefault="00E93A16">
      <w:pPr>
        <w:pStyle w:val="Meta"/>
      </w:pPr>
      <w:r>
        <w:t>README du projet kinedok-react · Guide du développeur · septembre 2026</w:t>
      </w:r>
    </w:p>
    <w:tbl>
      <w:tblPr>
        <w:tblW w:w="9638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543734">
        <w:tc>
          <w:tcPr>
            <w:tcW w:w="9638" w:type="dxa"/>
            <w:tcBorders>
              <w:top w:val="nil"/>
              <w:left w:val="single" w:sz="24" w:space="0" w:color="23B8C7"/>
              <w:bottom w:val="nil"/>
              <w:right w:val="nil"/>
            </w:tcBorders>
            <w:shd w:val="clear" w:color="auto" w:fill="E8F7F9"/>
            <w:tcMar>
              <w:top w:w="140" w:type="dxa"/>
              <w:left w:w="200" w:type="dxa"/>
              <w:bottom w:w="60" w:type="dxa"/>
              <w:right w:w="200" w:type="dxa"/>
            </w:tcMar>
          </w:tcPr>
          <w:p w:rsidR="00543734" w:rsidRDefault="00E93A16">
            <w:pPr>
              <w:pStyle w:val="Encadretexte"/>
            </w:pPr>
            <w:r>
              <w:rPr>
                <w:b/>
                <w:bCs/>
                <w:lang w:val="en-US"/>
              </w:rPr>
              <w:t>Quick start (EN)</w:t>
            </w:r>
            <w:r>
              <w:rPr>
                <w:lang w:val="en-US"/>
              </w:rPr>
              <w:t xml:space="preserve"> — Node.js 20 or later is required.</w:t>
            </w:r>
          </w:p>
          <w:tbl>
            <w:tblPr>
              <w:tblW w:w="9178" w:type="dxa"/>
              <w:tblLayout w:type="fixed"/>
              <w:tblLook w:val="0600" w:firstRow="0" w:lastRow="0" w:firstColumn="0" w:lastColumn="0" w:noHBand="1" w:noVBand="1"/>
            </w:tblPr>
            <w:tblGrid>
              <w:gridCol w:w="9178"/>
            </w:tblGrid>
            <w:tr w:rsidR="00543734">
              <w:tc>
                <w:tcPr>
                  <w:tcW w:w="9178" w:type="dxa"/>
                  <w:tcBorders>
                    <w:top w:val="single" w:sz="4" w:space="0" w:color="E2E8ED"/>
                    <w:left w:val="single" w:sz="4" w:space="0" w:color="E2E8ED"/>
                    <w:bottom w:val="single" w:sz="4" w:space="0" w:color="E2E8ED"/>
                    <w:right w:val="single" w:sz="4" w:space="0" w:color="E2E8ED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:rsidR="00543734" w:rsidRDefault="00E93A16">
                  <w:pPr>
                    <w:pStyle w:val="Code"/>
                  </w:pPr>
                  <w:r>
                    <w:t>npm install</w:t>
                  </w:r>
                </w:p>
                <w:p w:rsidR="00543734" w:rsidRDefault="00E93A16">
                  <w:pPr>
                    <w:pStyle w:val="Code"/>
                  </w:pPr>
                  <w:r>
                    <w:t>npm run dev</w:t>
                  </w:r>
                </w:p>
              </w:tc>
            </w:tr>
          </w:tbl>
          <w:p w:rsidR="00543734" w:rsidRDefault="00543734">
            <w:pPr>
              <w:pStyle w:val="Espacement"/>
            </w:pPr>
          </w:p>
          <w:p w:rsidR="00543734" w:rsidRDefault="00E93A16">
            <w:pPr>
              <w:pStyle w:val="Encadretexte"/>
            </w:pPr>
            <w:r>
              <w:rPr>
                <w:lang w:val="en-US"/>
              </w:rPr>
              <w:t xml:space="preserve">Open http://localhost:5173 — you are redirected to </w:t>
            </w:r>
            <w:r>
              <w:rPr>
                <w:rStyle w:val="Codeenligne"/>
                <w:lang w:val="en-US"/>
              </w:rPr>
              <w:t>/fr</w:t>
            </w:r>
            <w:r>
              <w:rPr>
                <w:lang w:val="en-US"/>
              </w:rPr>
              <w:t xml:space="preserve">, </w:t>
            </w:r>
            <w:r>
              <w:rPr>
                <w:rStyle w:val="Codeenligne"/>
                <w:lang w:val="en-US"/>
              </w:rPr>
              <w:t>/en</w:t>
            </w:r>
            <w:r>
              <w:rPr>
                <w:lang w:val="en-US"/>
              </w:rPr>
              <w:t xml:space="preserve"> or </w:t>
            </w:r>
            <w:r>
              <w:rPr>
                <w:rStyle w:val="Codeenligne"/>
                <w:lang w:val="en-US"/>
              </w:rPr>
              <w:t>/ar</w:t>
            </w:r>
            <w:r>
              <w:rPr>
                <w:lang w:val="en-US"/>
              </w:rPr>
              <w:t xml:space="preserve">. </w:t>
            </w:r>
            <w:r>
              <w:rPr>
                <w:b/>
                <w:bCs/>
                <w:lang w:val="en-US"/>
              </w:rPr>
              <w:t>This code was written on a machine without Node.js: it has never been compiled or run.</w:t>
            </w:r>
            <w:r>
              <w:rPr>
                <w:lang w:val="en-US"/>
              </w:rPr>
              <w:t xml:space="preserve"> Static checks were done (see below), but expect a first round of </w:t>
            </w:r>
            <w:r>
              <w:rPr>
                <w:rStyle w:val="Codeenligne"/>
                <w:lang w:val="en-US"/>
              </w:rPr>
              <w:t>npm run typecheck</w:t>
            </w:r>
            <w:r>
              <w:rPr>
                <w:lang w:val="en-US"/>
              </w:rPr>
              <w:t xml:space="preserve"> fixes.</w:t>
            </w:r>
          </w:p>
        </w:tc>
      </w:tr>
    </w:tbl>
    <w:p w:rsidR="00543734" w:rsidRDefault="00543734">
      <w:pPr>
        <w:pStyle w:val="Espacement"/>
      </w:pPr>
    </w:p>
    <w:p w:rsidR="00543734" w:rsidRDefault="00E93A16">
      <w:r>
        <w:t xml:space="preserve">Portage de la version HTML/CSS/JavaScript « vanilla » (dossier parent) vers </w:t>
      </w:r>
      <w:r>
        <w:rPr>
          <w:b/>
          <w:bCs/>
        </w:rPr>
        <w:t>React 19 + TypeScript strict + Vite + Tailwind CSS v4</w:t>
      </w:r>
      <w:r>
        <w:t xml:space="preserve">, avec </w:t>
      </w:r>
      <w:r>
        <w:rPr>
          <w:b/>
          <w:bCs/>
        </w:rPr>
        <w:t>la même interface, les mêmes pages et les mêmes fonctionnalités</w:t>
      </w:r>
      <w:r>
        <w:t xml:space="preserve"> : bibliothèque scientifique, formations (progression, qu</w:t>
      </w:r>
      <w:r>
        <w:t>iz, certificats), webinaires, outils cliniques imprimables, pathologies, exercices, recherche globale, abonnements, espace membre, profil et paramètres, administration complète, FR / EN / AR avec vrai RTL, thème clair / sombre / système.</w:t>
      </w:r>
    </w:p>
    <w:p w:rsidR="00543734" w:rsidRDefault="00E93A16">
      <w:r>
        <w:t>English version: R</w:t>
      </w:r>
      <w:r>
        <w:t>EADME.en.md.</w:t>
      </w:r>
    </w:p>
    <w:p w:rsidR="00543734" w:rsidRDefault="00E93A16">
      <w:pPr>
        <w:pStyle w:val="Sommairetitre"/>
      </w:pPr>
      <w:r>
        <w:t>Sommaire</w:t>
      </w:r>
    </w:p>
    <w:p w:rsidR="00E93A16" w:rsidRDefault="00E93A16">
      <w:pPr>
        <w:pStyle w:val="TM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fr-FR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071632" w:history="1">
        <w:r w:rsidRPr="00FF6230">
          <w:rPr>
            <w:rStyle w:val="Lienhypertexte"/>
            <w:noProof/>
          </w:rPr>
          <w:t>1. État du projet — à lire avant tout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_Toc240071632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93A16" w:rsidRDefault="00E93A16">
      <w:pPr>
        <w:pStyle w:val="TM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fr-FR"/>
        </w:rPr>
      </w:pPr>
      <w:hyperlink w:anchor="_Toc240071633" w:history="1">
        <w:r w:rsidRPr="00FF6230">
          <w:rPr>
            <w:rStyle w:val="Lienhypertexte"/>
            <w:noProof/>
          </w:rPr>
          <w:t>2.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_Toc240071633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93A16" w:rsidRDefault="00E93A16">
      <w:pPr>
        <w:pStyle w:val="TM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fr-FR"/>
        </w:rPr>
      </w:pPr>
      <w:hyperlink w:anchor="_Toc240071634" w:history="1">
        <w:r w:rsidRPr="00FF6230">
          <w:rPr>
            <w:rStyle w:val="Lienhypertexte"/>
            <w:noProof/>
          </w:rPr>
          <w:t>3. Comptes de démonstration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_Toc240071634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93A16" w:rsidRDefault="00E93A16">
      <w:pPr>
        <w:pStyle w:val="TM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fr-FR"/>
        </w:rPr>
      </w:pPr>
      <w:hyperlink w:anchor="_Toc240071635" w:history="1">
        <w:r w:rsidRPr="00FF6230">
          <w:rPr>
            <w:rStyle w:val="Lienhypertexte"/>
            <w:noProof/>
          </w:rPr>
          <w:t>4. Arborescence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_Toc240071635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93A16" w:rsidRDefault="00E93A16">
      <w:pPr>
        <w:pStyle w:val="TM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fr-FR"/>
        </w:rPr>
      </w:pPr>
      <w:hyperlink w:anchor="_Toc240071636" w:history="1">
        <w:r w:rsidRPr="00FF6230">
          <w:rPr>
            <w:rStyle w:val="Lienhypertexte"/>
            <w:noProof/>
          </w:rPr>
          <w:t>5. Correspondance avec la version vanilla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_Toc240071636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93A16" w:rsidRDefault="00E93A16">
      <w:pPr>
        <w:pStyle w:val="TM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fr-FR"/>
        </w:rPr>
      </w:pPr>
      <w:hyperlink w:anchor="_Toc240071637" w:history="1">
        <w:r w:rsidRPr="00FF6230">
          <w:rPr>
            <w:rStyle w:val="Lienhypertexte"/>
            <w:noProof/>
          </w:rPr>
          <w:t>6. Choix techniques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_Toc240071637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93A16" w:rsidRDefault="00E93A16">
      <w:pPr>
        <w:pStyle w:val="TM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fr-FR"/>
        </w:rPr>
      </w:pPr>
      <w:hyperlink w:anchor="_Toc240071638" w:history="1">
        <w:r w:rsidRPr="00FF6230">
          <w:rPr>
            <w:rStyle w:val="Lienhypertexte"/>
            <w:noProof/>
          </w:rPr>
          <w:t>7. Différences volontaires avec la version vanilla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_Toc240071638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93A16" w:rsidRDefault="00E93A16">
      <w:pPr>
        <w:pStyle w:val="TM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fr-FR"/>
        </w:rPr>
      </w:pPr>
      <w:hyperlink w:anchor="_Toc240071639" w:history="1">
        <w:r w:rsidRPr="00FF6230">
          <w:rPr>
            <w:rStyle w:val="Lienhypertexte"/>
            <w:noProof/>
          </w:rPr>
          <w:t>8. Avant la production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_Toc240071639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43734" w:rsidRDefault="00E93A16">
      <w:pPr>
        <w:pStyle w:val="TM1"/>
      </w:pPr>
      <w:r>
        <w:fldChar w:fldCharType="end"/>
      </w:r>
    </w:p>
    <w:p w:rsidR="00543734" w:rsidRDefault="00E93A16">
      <w:r>
        <w:br w:type="page"/>
      </w:r>
    </w:p>
    <w:p w:rsidR="00543734" w:rsidRDefault="00E93A16">
      <w:pPr>
        <w:pStyle w:val="Titre1"/>
      </w:pPr>
      <w:bookmarkStart w:id="1" w:name="_Toc240071632"/>
      <w:r>
        <w:lastRenderedPageBreak/>
        <w:t>1. État du projet — à lire avant tout</w:t>
      </w:r>
      <w:bookmarkEnd w:id="1"/>
    </w:p>
    <w:tbl>
      <w:tblPr>
        <w:tblW w:w="9638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3797"/>
        <w:gridCol w:w="5841"/>
      </w:tblGrid>
      <w:tr w:rsidR="00543734">
        <w:trPr>
          <w:cantSplit/>
          <w:tblHeader/>
        </w:trPr>
        <w:tc>
          <w:tcPr>
            <w:tcW w:w="3797" w:type="dxa"/>
            <w:shd w:val="clear" w:color="auto" w:fill="34495E"/>
            <w:vAlign w:val="center"/>
          </w:tcPr>
          <w:p w:rsidR="00543734" w:rsidRDefault="00E93A16">
            <w:pPr>
              <w:pStyle w:val="Tableautexte"/>
            </w:pPr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5841" w:type="dxa"/>
            <w:shd w:val="clear" w:color="auto" w:fill="34495E"/>
            <w:vAlign w:val="center"/>
          </w:tcPr>
          <w:p w:rsidR="00543734" w:rsidRDefault="00E93A16">
            <w:pPr>
              <w:pStyle w:val="Tableautexte"/>
            </w:pPr>
            <w:r>
              <w:rPr>
                <w:b/>
                <w:bCs/>
                <w:color w:val="FFFFFF"/>
              </w:rPr>
              <w:t>État</w:t>
            </w:r>
          </w:p>
        </w:tc>
      </w:tr>
      <w:tr w:rsidR="00543734">
        <w:trPr>
          <w:cantSplit/>
        </w:trPr>
        <w:tc>
          <w:tcPr>
            <w:tcW w:w="3797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t>Code source complet (toutes les pages et fonctionnalités de la version vanilla</w:t>
            </w:r>
            <w:r>
              <w:t>)</w:t>
            </w:r>
          </w:p>
        </w:tc>
        <w:tc>
          <w:tcPr>
            <w:tcW w:w="5841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écrit</w:t>
            </w:r>
          </w:p>
        </w:tc>
      </w:tr>
      <w:tr w:rsidR="00543734">
        <w:trPr>
          <w:cantSplit/>
        </w:trPr>
        <w:tc>
          <w:tcPr>
            <w:tcW w:w="3797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t xml:space="preserve">Compilation </w:t>
            </w:r>
            <w:r>
              <w:rPr>
                <w:rStyle w:val="Codeenligne"/>
              </w:rPr>
              <w:t>tsc</w:t>
            </w:r>
            <w:r>
              <w:t xml:space="preserve"> / </w:t>
            </w:r>
            <w:r>
              <w:rPr>
                <w:rStyle w:val="Codeenligne"/>
              </w:rPr>
              <w:t>vite build</w:t>
            </w:r>
          </w:p>
        </w:tc>
        <w:tc>
          <w:tcPr>
            <w:tcW w:w="5841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rPr>
                <w:b/>
                <w:bCs/>
              </w:rPr>
              <w:t>jamais exécutée</w:t>
            </w:r>
            <w:r>
              <w:t xml:space="preserve"> (pas de Node.js sur la machine de développement)</w:t>
            </w:r>
          </w:p>
        </w:tc>
      </w:tr>
      <w:tr w:rsidR="00543734">
        <w:trPr>
          <w:cantSplit/>
        </w:trPr>
        <w:tc>
          <w:tcPr>
            <w:tcW w:w="3797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t>Vérifications statiques faites sans Node</w:t>
            </w:r>
          </w:p>
        </w:tc>
        <w:tc>
          <w:tcPr>
            <w:tcW w:w="5841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résolution de chaque import relatif et de chaque nom importé ; imports et variables de hooks inutilisés (</w:t>
            </w:r>
            <w:r>
              <w:rPr>
                <w:rStyle w:val="Codeenligne"/>
              </w:rPr>
              <w:t>noUnusedLocals</w:t>
            </w:r>
            <w:r>
              <w:t>) ; structure identique des dictionnaires fr / en / ar ; existence de chaque clé de traduction utilisée ; classes CSS utilisées présentes dans la charte</w:t>
            </w:r>
          </w:p>
        </w:tc>
      </w:tr>
      <w:tr w:rsidR="00543734">
        <w:trPr>
          <w:cantSplit/>
        </w:trPr>
        <w:tc>
          <w:tcPr>
            <w:tcW w:w="3797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t>Tests automatisés</w:t>
            </w:r>
          </w:p>
        </w:tc>
        <w:tc>
          <w:tcPr>
            <w:tcW w:w="5841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aucun (voir la liste de production)</w:t>
            </w:r>
          </w:p>
        </w:tc>
      </w:tr>
    </w:tbl>
    <w:p w:rsidR="00543734" w:rsidRDefault="00543734">
      <w:pPr>
        <w:pStyle w:val="Espacement"/>
      </w:pPr>
    </w:p>
    <w:p w:rsidR="00543734" w:rsidRDefault="00E93A16">
      <w:r>
        <w:t>Première étape recommandée pour le développeur :</w:t>
      </w:r>
    </w:p>
    <w:tbl>
      <w:tblPr>
        <w:tblW w:w="9638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543734">
        <w:tc>
          <w:tcPr>
            <w:tcW w:w="9638" w:type="dxa"/>
            <w:tcBorders>
              <w:top w:val="single" w:sz="4" w:space="0" w:color="E2E8ED"/>
              <w:left w:val="single" w:sz="4" w:space="0" w:color="E2E8ED"/>
              <w:bottom w:val="single" w:sz="4" w:space="0" w:color="E2E8ED"/>
              <w:right w:val="single" w:sz="4" w:space="0" w:color="E2E8ED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3734" w:rsidRDefault="00E93A16">
            <w:pPr>
              <w:pStyle w:val="Code"/>
            </w:pPr>
            <w:r>
              <w:t>npm run typecheck</w:t>
            </w:r>
          </w:p>
        </w:tc>
      </w:tr>
    </w:tbl>
    <w:p w:rsidR="00543734" w:rsidRDefault="00543734">
      <w:pPr>
        <w:pStyle w:val="Espacement"/>
      </w:pPr>
    </w:p>
    <w:p w:rsidR="00543734" w:rsidRDefault="00E93A16">
      <w:r>
        <w:t>puis corriger les éventuelles erreurs de types (le code a été écrit en mode strict mais sans compilateur pour le valider).</w:t>
      </w:r>
    </w:p>
    <w:p w:rsidR="00543734" w:rsidRDefault="00E93A16">
      <w:pPr>
        <w:pStyle w:val="Titre1"/>
      </w:pPr>
      <w:bookmarkStart w:id="2" w:name="_Toc240071633"/>
      <w:r>
        <w:t>2. Installation</w:t>
      </w:r>
      <w:bookmarkEnd w:id="2"/>
    </w:p>
    <w:p w:rsidR="00543734" w:rsidRDefault="00E93A16">
      <w:r>
        <w:t xml:space="preserve">Les dépendances sont déclarées dans </w:t>
      </w:r>
      <w:r>
        <w:rPr>
          <w:rStyle w:val="Codeenligne"/>
        </w:rPr>
        <w:t>package.json</w:t>
      </w:r>
      <w:r>
        <w:t xml:space="preserve"> (React 19, react-router 7, Vite, TypeScript, Tailwind CSS 4) : une seule commande suffit.</w:t>
      </w:r>
    </w:p>
    <w:tbl>
      <w:tblPr>
        <w:tblW w:w="9638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543734">
        <w:tc>
          <w:tcPr>
            <w:tcW w:w="9638" w:type="dxa"/>
            <w:tcBorders>
              <w:top w:val="single" w:sz="4" w:space="0" w:color="E2E8ED"/>
              <w:left w:val="single" w:sz="4" w:space="0" w:color="E2E8ED"/>
              <w:bottom w:val="single" w:sz="4" w:space="0" w:color="E2E8ED"/>
              <w:right w:val="single" w:sz="4" w:space="0" w:color="E2E8ED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3734" w:rsidRDefault="00E93A16">
            <w:pPr>
              <w:pStyle w:val="Code"/>
            </w:pPr>
            <w:r>
              <w:t>npm install</w:t>
            </w:r>
          </w:p>
        </w:tc>
      </w:tr>
    </w:tbl>
    <w:p w:rsidR="00543734" w:rsidRDefault="00543734">
      <w:pPr>
        <w:pStyle w:val="Espacement"/>
      </w:pPr>
    </w:p>
    <w:p w:rsidR="00543734" w:rsidRDefault="00E93A16">
      <w:r>
        <w:t>Pour repartir des toutes dernières versions plutôt que des intervalles déclarés :</w:t>
      </w:r>
    </w:p>
    <w:tbl>
      <w:tblPr>
        <w:tblW w:w="9638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543734">
        <w:tc>
          <w:tcPr>
            <w:tcW w:w="9638" w:type="dxa"/>
            <w:tcBorders>
              <w:top w:val="single" w:sz="4" w:space="0" w:color="E2E8ED"/>
              <w:left w:val="single" w:sz="4" w:space="0" w:color="E2E8ED"/>
              <w:bottom w:val="single" w:sz="4" w:space="0" w:color="E2E8ED"/>
              <w:right w:val="single" w:sz="4" w:space="0" w:color="E2E8ED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3734" w:rsidRDefault="00E93A16">
            <w:pPr>
              <w:pStyle w:val="Code"/>
            </w:pPr>
            <w:r>
              <w:t>npm install react@latest react-dom@latest react-router@latest</w:t>
            </w:r>
          </w:p>
        </w:tc>
      </w:tr>
    </w:tbl>
    <w:p w:rsidR="00543734" w:rsidRDefault="00543734">
      <w:pPr>
        <w:pStyle w:val="Espacement"/>
      </w:pPr>
    </w:p>
    <w:tbl>
      <w:tblPr>
        <w:tblW w:w="9638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543734">
        <w:tc>
          <w:tcPr>
            <w:tcW w:w="9638" w:type="dxa"/>
            <w:tcBorders>
              <w:top w:val="single" w:sz="4" w:space="0" w:color="E2E8ED"/>
              <w:left w:val="single" w:sz="4" w:space="0" w:color="E2E8ED"/>
              <w:bottom w:val="single" w:sz="4" w:space="0" w:color="E2E8ED"/>
              <w:right w:val="single" w:sz="4" w:space="0" w:color="E2E8ED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3734" w:rsidRDefault="00E93A16">
            <w:pPr>
              <w:pStyle w:val="Code"/>
            </w:pPr>
            <w:r>
              <w:t>npm i</w:t>
            </w:r>
            <w:r>
              <w:t>nstall -D vite@latest @vitejs/plugin-react@latest typescript@latest tailwindcss@latest @tailwindcss/vite@latest @types/react@latest @types/react-dom@latest</w:t>
            </w:r>
          </w:p>
        </w:tc>
      </w:tr>
    </w:tbl>
    <w:p w:rsidR="00543734" w:rsidRDefault="00543734">
      <w:pPr>
        <w:pStyle w:val="Espacement"/>
      </w:pPr>
    </w:p>
    <w:tbl>
      <w:tblPr>
        <w:tblW w:w="9638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3067"/>
        <w:gridCol w:w="6571"/>
      </w:tblGrid>
      <w:tr w:rsidR="00543734">
        <w:trPr>
          <w:cantSplit/>
          <w:tblHeader/>
        </w:trPr>
        <w:tc>
          <w:tcPr>
            <w:tcW w:w="3067" w:type="dxa"/>
            <w:shd w:val="clear" w:color="auto" w:fill="34495E"/>
            <w:vAlign w:val="center"/>
          </w:tcPr>
          <w:p w:rsidR="00543734" w:rsidRDefault="00E93A16">
            <w:pPr>
              <w:pStyle w:val="Tableautexte"/>
            </w:pPr>
            <w:r>
              <w:rPr>
                <w:b/>
                <w:bCs/>
                <w:color w:val="FFFFFF"/>
              </w:rPr>
              <w:t>Script</w:t>
            </w:r>
          </w:p>
        </w:tc>
        <w:tc>
          <w:tcPr>
            <w:tcW w:w="6571" w:type="dxa"/>
            <w:shd w:val="clear" w:color="auto" w:fill="34495E"/>
            <w:vAlign w:val="center"/>
          </w:tcPr>
          <w:p w:rsidR="00543734" w:rsidRDefault="00E93A16">
            <w:pPr>
              <w:pStyle w:val="Tableautexte"/>
            </w:pPr>
            <w:r>
              <w:rPr>
                <w:b/>
                <w:bCs/>
                <w:color w:val="FFFFFF"/>
              </w:rPr>
              <w:t>Rôle</w:t>
            </w:r>
          </w:p>
        </w:tc>
      </w:tr>
      <w:tr w:rsidR="00543734">
        <w:trPr>
          <w:cantSplit/>
        </w:trPr>
        <w:tc>
          <w:tcPr>
            <w:tcW w:w="3067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npm run dev</w:t>
            </w:r>
          </w:p>
        </w:tc>
        <w:tc>
          <w:tcPr>
            <w:tcW w:w="6571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t>serveur de développement (port 5173)</w:t>
            </w:r>
          </w:p>
        </w:tc>
      </w:tr>
      <w:tr w:rsidR="00543734">
        <w:trPr>
          <w:cantSplit/>
        </w:trPr>
        <w:tc>
          <w:tcPr>
            <w:tcW w:w="3067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npm run typecheck</w:t>
            </w:r>
          </w:p>
        </w:tc>
        <w:tc>
          <w:tcPr>
            <w:tcW w:w="6571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t>vérification TypeScript seule</w:t>
            </w:r>
          </w:p>
        </w:tc>
      </w:tr>
      <w:tr w:rsidR="00543734">
        <w:trPr>
          <w:cantSplit/>
        </w:trPr>
        <w:tc>
          <w:tcPr>
            <w:tcW w:w="3067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npm run build</w:t>
            </w:r>
          </w:p>
        </w:tc>
        <w:tc>
          <w:tcPr>
            <w:tcW w:w="6571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tsc --noEmit</w:t>
            </w:r>
            <w:r>
              <w:t xml:space="preserve"> puis </w:t>
            </w:r>
            <w:r>
              <w:rPr>
                <w:rStyle w:val="Codeenligne"/>
              </w:rPr>
              <w:t>vite build</w:t>
            </w:r>
            <w:r>
              <w:t xml:space="preserve"> → </w:t>
            </w:r>
            <w:r>
              <w:rPr>
                <w:rStyle w:val="Codeenligne"/>
              </w:rPr>
              <w:t>dist/</w:t>
            </w:r>
          </w:p>
        </w:tc>
      </w:tr>
      <w:tr w:rsidR="00543734">
        <w:trPr>
          <w:cantSplit/>
        </w:trPr>
        <w:tc>
          <w:tcPr>
            <w:tcW w:w="3067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npm run preview</w:t>
            </w:r>
          </w:p>
        </w:tc>
        <w:tc>
          <w:tcPr>
            <w:tcW w:w="6571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t xml:space="preserve">sert </w:t>
            </w:r>
            <w:r>
              <w:rPr>
                <w:rStyle w:val="Codeenligne"/>
              </w:rPr>
              <w:t>dist/</w:t>
            </w:r>
            <w:r>
              <w:t xml:space="preserve"> (port 4173)</w:t>
            </w:r>
          </w:p>
        </w:tc>
      </w:tr>
    </w:tbl>
    <w:p w:rsidR="00543734" w:rsidRDefault="00543734">
      <w:pPr>
        <w:pStyle w:val="Espacement"/>
      </w:pPr>
    </w:p>
    <w:p w:rsidR="00543734" w:rsidRDefault="00E93A16">
      <w:r>
        <w:t xml:space="preserve">Recommandé ensuite : ESLint avec </w:t>
      </w:r>
      <w:r>
        <w:rPr>
          <w:rStyle w:val="Codeenligne"/>
        </w:rPr>
        <w:t>eslint-plugin-react-hooks</w:t>
      </w:r>
      <w:r>
        <w:t xml:space="preserve"> (le code contient déjà quelques commentaires </w:t>
      </w:r>
      <w:r>
        <w:rPr>
          <w:rStyle w:val="Codeenligne"/>
        </w:rPr>
        <w:t>eslint-disable-line react-hooks/exhaustive-deps</w:t>
      </w:r>
      <w:r>
        <w:t xml:space="preserve"> justifiés).</w:t>
      </w:r>
    </w:p>
    <w:p w:rsidR="00543734" w:rsidRDefault="00E93A16">
      <w:pPr>
        <w:pStyle w:val="Titre1"/>
      </w:pPr>
      <w:bookmarkStart w:id="3" w:name="_Toc240071634"/>
      <w:r>
        <w:t>3. Comptes de démonstration</w:t>
      </w:r>
      <w:bookmarkEnd w:id="3"/>
    </w:p>
    <w:p w:rsidR="00543734" w:rsidRDefault="00E93A16">
      <w:r>
        <w:t>Créés dans le navigateur au premier lancement (</w:t>
      </w:r>
      <w:r>
        <w:rPr>
          <w:rStyle w:val="Codeenligne"/>
        </w:rPr>
        <w:t>src/lib/auth.ts</w:t>
      </w:r>
      <w:r>
        <w:t xml:space="preserve">, </w:t>
      </w:r>
      <w:r>
        <w:rPr>
          <w:rStyle w:val="Codeenligne"/>
        </w:rPr>
        <w:t>DEMO_USERS</w:t>
      </w:r>
      <w:r>
        <w:t>).</w:t>
      </w:r>
    </w:p>
    <w:tbl>
      <w:tblPr>
        <w:tblW w:w="9638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4353"/>
        <w:gridCol w:w="2954"/>
        <w:gridCol w:w="2331"/>
      </w:tblGrid>
      <w:tr w:rsidR="00543734">
        <w:trPr>
          <w:cantSplit/>
          <w:tblHeader/>
        </w:trPr>
        <w:tc>
          <w:tcPr>
            <w:tcW w:w="4353" w:type="dxa"/>
            <w:shd w:val="clear" w:color="auto" w:fill="34495E"/>
            <w:vAlign w:val="center"/>
          </w:tcPr>
          <w:p w:rsidR="00543734" w:rsidRDefault="00E93A16">
            <w:pPr>
              <w:pStyle w:val="Tableautexte"/>
            </w:pPr>
            <w:r>
              <w:rPr>
                <w:b/>
                <w:bCs/>
                <w:color w:val="FFFFFF"/>
              </w:rPr>
              <w:lastRenderedPageBreak/>
              <w:t>Profil</w:t>
            </w:r>
          </w:p>
        </w:tc>
        <w:tc>
          <w:tcPr>
            <w:tcW w:w="2954" w:type="dxa"/>
            <w:shd w:val="clear" w:color="auto" w:fill="34495E"/>
            <w:vAlign w:val="center"/>
          </w:tcPr>
          <w:p w:rsidR="00543734" w:rsidRDefault="00E93A16">
            <w:pPr>
              <w:pStyle w:val="Tableautexte"/>
            </w:pPr>
            <w:r>
              <w:rPr>
                <w:b/>
                <w:bCs/>
                <w:color w:val="FFFFFF"/>
              </w:rPr>
              <w:t>E-mail</w:t>
            </w:r>
          </w:p>
        </w:tc>
        <w:tc>
          <w:tcPr>
            <w:tcW w:w="2331" w:type="dxa"/>
            <w:shd w:val="clear" w:color="auto" w:fill="34495E"/>
            <w:vAlign w:val="center"/>
          </w:tcPr>
          <w:p w:rsidR="00543734" w:rsidRDefault="00E93A16">
            <w:pPr>
              <w:pStyle w:val="Tableautexte"/>
            </w:pPr>
            <w:r>
              <w:rPr>
                <w:b/>
                <w:bCs/>
                <w:color w:val="FFFFFF"/>
              </w:rPr>
              <w:t>Mot de passe</w:t>
            </w:r>
          </w:p>
        </w:tc>
      </w:tr>
      <w:tr w:rsidR="00543734">
        <w:trPr>
          <w:cantSplit/>
        </w:trPr>
        <w:tc>
          <w:tcPr>
            <w:tcW w:w="4353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t>Administrateur principal (SUPER_ADMIN)</w:t>
            </w:r>
          </w:p>
        </w:tc>
        <w:tc>
          <w:tcPr>
            <w:tcW w:w="2954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t>master@kinedokdz.com</w:t>
            </w:r>
          </w:p>
        </w:tc>
        <w:tc>
          <w:tcPr>
            <w:tcW w:w="2331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t>Kin</w:t>
            </w:r>
            <w:r>
              <w:t>edokMaster2026!</w:t>
            </w:r>
          </w:p>
        </w:tc>
      </w:tr>
      <w:tr w:rsidR="00543734">
        <w:trPr>
          <w:cantSplit/>
        </w:trPr>
        <w:tc>
          <w:tcPr>
            <w:tcW w:w="4353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t>Administrateur secondaire (SUPER_ADMIN)</w:t>
            </w:r>
          </w:p>
        </w:tc>
        <w:tc>
          <w:tcPr>
            <w:tcW w:w="2954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t>admin@kinedokdz.com</w:t>
            </w:r>
          </w:p>
        </w:tc>
        <w:tc>
          <w:tcPr>
            <w:tcW w:w="2331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t>Admin2024!</w:t>
            </w:r>
          </w:p>
        </w:tc>
      </w:tr>
      <w:tr w:rsidR="00543734">
        <w:trPr>
          <w:cantSplit/>
        </w:trPr>
        <w:tc>
          <w:tcPr>
            <w:tcW w:w="4353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t>Kinésithérapeute</w:t>
            </w:r>
          </w:p>
        </w:tc>
        <w:tc>
          <w:tcPr>
            <w:tcW w:w="2954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t>demo@kinedokdz.com</w:t>
            </w:r>
          </w:p>
        </w:tc>
        <w:tc>
          <w:tcPr>
            <w:tcW w:w="2331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t>Demo2024!</w:t>
            </w:r>
          </w:p>
        </w:tc>
      </w:tr>
      <w:tr w:rsidR="00543734">
        <w:trPr>
          <w:cantSplit/>
        </w:trPr>
        <w:tc>
          <w:tcPr>
            <w:tcW w:w="4353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t>Étudiant</w:t>
            </w:r>
          </w:p>
        </w:tc>
        <w:tc>
          <w:tcPr>
            <w:tcW w:w="2954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t>etudiant@kinedokdz.com</w:t>
            </w:r>
          </w:p>
        </w:tc>
        <w:tc>
          <w:tcPr>
            <w:tcW w:w="2331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t>Etudiant2024!</w:t>
            </w:r>
          </w:p>
        </w:tc>
      </w:tr>
    </w:tbl>
    <w:p w:rsidR="00543734" w:rsidRDefault="00543734">
      <w:pPr>
        <w:pStyle w:val="Espacement"/>
      </w:pPr>
    </w:p>
    <w:tbl>
      <w:tblPr>
        <w:tblW w:w="9638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543734">
        <w:tc>
          <w:tcPr>
            <w:tcW w:w="9638" w:type="dxa"/>
            <w:tcBorders>
              <w:top w:val="nil"/>
              <w:left w:val="single" w:sz="24" w:space="0" w:color="D98E04"/>
              <w:bottom w:val="nil"/>
              <w:right w:val="nil"/>
            </w:tcBorders>
            <w:shd w:val="clear" w:color="auto" w:fill="FDF3E4"/>
            <w:tcMar>
              <w:top w:w="140" w:type="dxa"/>
              <w:left w:w="200" w:type="dxa"/>
              <w:bottom w:w="60" w:type="dxa"/>
              <w:right w:w="200" w:type="dxa"/>
            </w:tcMar>
          </w:tcPr>
          <w:p w:rsidR="00543734" w:rsidRDefault="00E93A16">
            <w:pPr>
              <w:pStyle w:val="Encadretexte"/>
            </w:pPr>
            <w:r>
              <w:rPr>
                <w:rFonts w:ascii="Segoe UI Emoji" w:hAnsi="Segoe UI Emoji" w:cs="Segoe UI Emoji"/>
              </w:rPr>
              <w:t>⚠</w:t>
            </w:r>
            <w:r>
              <w:rPr>
                <w:rFonts w:ascii="Segoe UI Emoji" w:hAnsi="Segoe UI Emoji" w:cs="Segoe UI Emoji"/>
              </w:rPr>
              <w:t>️</w:t>
            </w:r>
            <w:r>
              <w:t xml:space="preserve"> </w:t>
            </w:r>
            <w:r>
              <w:rPr>
                <w:b/>
                <w:bCs/>
              </w:rPr>
              <w:t>Sécurité</w:t>
            </w:r>
            <w:r>
              <w:t xml:space="preserve"> — ces mots de passe sont en clair dans le code source livré au navigateur : c'est acceptable pour une démonstration, </w:t>
            </w:r>
            <w:r>
              <w:rPr>
                <w:b/>
                <w:bCs/>
              </w:rPr>
              <w:t>pas en production</w:t>
            </w:r>
            <w:r>
              <w:t xml:space="preserve">. Avant toute mise en ligne, supprimer </w:t>
            </w:r>
            <w:r>
              <w:rPr>
                <w:rStyle w:val="Codeenligne"/>
              </w:rPr>
              <w:t>DEMO_USERS</w:t>
            </w:r>
            <w:r>
              <w:t>, créer le compte administrateur côté serveur (hachage Argon2id) et refa</w:t>
            </w:r>
            <w:r>
              <w:t>ire tous les contrôles de rôle côté serveur.</w:t>
            </w:r>
          </w:p>
        </w:tc>
      </w:tr>
    </w:tbl>
    <w:p w:rsidR="00543734" w:rsidRDefault="00543734">
      <w:pPr>
        <w:pStyle w:val="Espacement"/>
      </w:pPr>
    </w:p>
    <w:p w:rsidR="00543734" w:rsidRDefault="00E93A16">
      <w:pPr>
        <w:pStyle w:val="Titre1"/>
      </w:pPr>
      <w:bookmarkStart w:id="4" w:name="_Toc240071635"/>
      <w:r>
        <w:t>4. Arborescence</w:t>
      </w:r>
      <w:bookmarkEnd w:id="4"/>
    </w:p>
    <w:tbl>
      <w:tblPr>
        <w:tblW w:w="9638" w:type="dxa"/>
        <w:tblLayout w:type="fixed"/>
        <w:tblLook w:val="0600" w:firstRow="0" w:lastRow="0" w:firstColumn="0" w:lastColumn="0" w:noHBand="1" w:noVBand="1"/>
      </w:tblPr>
      <w:tblGrid>
        <w:gridCol w:w="9638"/>
      </w:tblGrid>
      <w:tr w:rsidR="00543734">
        <w:tc>
          <w:tcPr>
            <w:tcW w:w="9638" w:type="dxa"/>
            <w:tcBorders>
              <w:top w:val="single" w:sz="4" w:space="0" w:color="E2E8ED"/>
              <w:left w:val="single" w:sz="4" w:space="0" w:color="E2E8ED"/>
              <w:bottom w:val="single" w:sz="4" w:space="0" w:color="E2E8ED"/>
              <w:right w:val="single" w:sz="4" w:space="0" w:color="E2E8ED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3734" w:rsidRDefault="00E93A16">
            <w:pPr>
              <w:pStyle w:val="Code"/>
            </w:pPr>
            <w:r>
              <w:t>kinedok-react/</w:t>
            </w:r>
          </w:p>
          <w:p w:rsidR="00543734" w:rsidRDefault="00E93A16">
            <w:pPr>
              <w:pStyle w:val="Code"/>
            </w:pPr>
            <w:r>
              <w:t>├── index.html                  application monopage, thème appliqué avant le 1er rendu</w:t>
            </w:r>
          </w:p>
          <w:p w:rsidR="00543734" w:rsidRDefault="00E93A16">
            <w:pPr>
              <w:pStyle w:val="Code"/>
            </w:pPr>
            <w:r>
              <w:t>├── vite.config.ts              React + Tailwind (@tailwindcss/vite)</w:t>
            </w:r>
          </w:p>
          <w:p w:rsidR="00543734" w:rsidRDefault="00E93A16">
            <w:pPr>
              <w:pStyle w:val="Code"/>
            </w:pPr>
            <w:r>
              <w:t>├── tsconfig.json               TypeScript strict</w:t>
            </w:r>
          </w:p>
          <w:p w:rsidR="00543734" w:rsidRDefault="00E93A16">
            <w:pPr>
              <w:pStyle w:val="Code"/>
            </w:pPr>
            <w:r>
              <w:t>├── public/</w:t>
            </w:r>
          </w:p>
          <w:p w:rsidR="00543734" w:rsidRDefault="00E93A16">
            <w:pPr>
              <w:pStyle w:val="Code"/>
            </w:pPr>
            <w:r>
              <w:t>│   ├── brand/                  logos SVG (bicolore = clair, monochrome = sombre)</w:t>
            </w:r>
          </w:p>
          <w:p w:rsidR="00543734" w:rsidRDefault="00E93A16">
            <w:pPr>
              <w:pStyle w:val="Code"/>
            </w:pPr>
            <w:r>
              <w:t>│   ├── _redirects              repli SPA Netlify / Cloudflare Pages</w:t>
            </w:r>
          </w:p>
          <w:p w:rsidR="00543734" w:rsidRDefault="00E93A16">
            <w:pPr>
              <w:pStyle w:val="Code"/>
            </w:pPr>
            <w:r>
              <w:t>│   └── .htaccess               repli SPA A</w:t>
            </w:r>
            <w:r>
              <w:t>pache</w:t>
            </w:r>
          </w:p>
          <w:p w:rsidR="00543734" w:rsidRDefault="00E93A16">
            <w:pPr>
              <w:pStyle w:val="Code"/>
            </w:pPr>
            <w:r>
              <w:t>├── vercel.json                 repli SPA Vercel</w:t>
            </w:r>
          </w:p>
          <w:p w:rsidR="00543734" w:rsidRDefault="00E93A16">
            <w:pPr>
              <w:pStyle w:val="Code"/>
            </w:pPr>
            <w:r>
              <w:t>└── src/</w:t>
            </w:r>
          </w:p>
          <w:p w:rsidR="00543734" w:rsidRDefault="00E93A16">
            <w:pPr>
              <w:pStyle w:val="Code"/>
            </w:pPr>
            <w:r>
              <w:t xml:space="preserve">    ├── main.tsx                amorçage : stockage, contenus, logos, comptes démo, rendu</w:t>
            </w:r>
          </w:p>
          <w:p w:rsidR="00543734" w:rsidRDefault="00E93A16">
            <w:pPr>
              <w:pStyle w:val="Code"/>
            </w:pPr>
            <w:r>
              <w:t xml:space="preserve">    ├── App.tsx                 table des routes (/:locale/…)</w:t>
            </w:r>
          </w:p>
          <w:p w:rsidR="00543734" w:rsidRDefault="00E93A16">
            <w:pPr>
              <w:pStyle w:val="Code"/>
            </w:pPr>
            <w:r>
              <w:t xml:space="preserve">    ├── styles/                 charte d</w:t>
            </w:r>
            <w:r>
              <w:t>'origine + index.css (Tailwind v4)</w:t>
            </w:r>
          </w:p>
          <w:p w:rsidR="00543734" w:rsidRDefault="00E93A16">
            <w:pPr>
              <w:pStyle w:val="Code"/>
            </w:pPr>
            <w:r>
              <w:t xml:space="preserve">    ├── data/                   jeu de démonstration typé (contenus, formules, taxonomies)</w:t>
            </w:r>
          </w:p>
          <w:p w:rsidR="00543734" w:rsidRDefault="00E93A16">
            <w:pPr>
              <w:pStyle w:val="Code"/>
            </w:pPr>
            <w:r>
              <w:t xml:space="preserve">    ├── locales/                dictionnaires fr.ts (référence), en.ts, ar.ts</w:t>
            </w:r>
          </w:p>
          <w:p w:rsidR="00543734" w:rsidRDefault="00E93A16">
            <w:pPr>
              <w:pStyle w:val="Code"/>
            </w:pPr>
            <w:r>
              <w:t xml:space="preserve">    ├── model/                  types métier (conten</w:t>
            </w:r>
            <w:r>
              <w:t>us, comptes, abonnements)</w:t>
            </w:r>
          </w:p>
          <w:p w:rsidR="00543734" w:rsidRDefault="00E93A16">
            <w:pPr>
              <w:pStyle w:val="Code"/>
            </w:pPr>
            <w:r>
              <w:t xml:space="preserve">    ├── i18n/                   langue active, traduction, pluriels, liens préfixés</w:t>
            </w:r>
          </w:p>
          <w:p w:rsidR="00543734" w:rsidRDefault="00E93A16">
            <w:pPr>
              <w:pStyle w:val="Code"/>
            </w:pPr>
            <w:r>
              <w:t xml:space="preserve">    ├── theme/                  thème clair / sombre / système</w:t>
            </w:r>
          </w:p>
          <w:p w:rsidR="00543734" w:rsidRDefault="00E93A16">
            <w:pPr>
              <w:pStyle w:val="Code"/>
            </w:pPr>
            <w:r>
              <w:t xml:space="preserve">    ├── state/store.ts          réactivité : useSyncExternalStore sur une version</w:t>
            </w:r>
          </w:p>
          <w:p w:rsidR="00543734" w:rsidRDefault="00E93A16">
            <w:pPr>
              <w:pStyle w:val="Code"/>
            </w:pPr>
            <w:r>
              <w:t xml:space="preserve"> </w:t>
            </w:r>
            <w:r>
              <w:t xml:space="preserve">   ├── lib/                    services (auth, contenus, activité, abonnements,</w:t>
            </w:r>
          </w:p>
          <w:p w:rsidR="00543734" w:rsidRDefault="00E93A16">
            <w:pPr>
              <w:pStyle w:val="Code"/>
            </w:pPr>
            <w:r>
              <w:t xml:space="preserve">    │                           recherche, analytics, impression, SEO, stockage)</w:t>
            </w:r>
          </w:p>
          <w:p w:rsidR="00543734" w:rsidRDefault="00E93A16">
            <w:pPr>
              <w:pStyle w:val="Code"/>
            </w:pPr>
            <w:r>
              <w:t xml:space="preserve">    ├── hooks/                  useSeo, useCurrentUser, useContentActions…</w:t>
            </w:r>
          </w:p>
          <w:p w:rsidR="00543734" w:rsidRDefault="00E93A16">
            <w:pPr>
              <w:pStyle w:val="Code"/>
            </w:pPr>
            <w:r>
              <w:t xml:space="preserve">    ├── components/</w:t>
            </w:r>
          </w:p>
          <w:p w:rsidR="00543734" w:rsidRDefault="00E93A16">
            <w:pPr>
              <w:pStyle w:val="Code"/>
            </w:pPr>
            <w:r>
              <w:t xml:space="preserve">    │   ├── ui/                 badges, fil d'Ariane, alertes, onglets, formulaires…</w:t>
            </w:r>
          </w:p>
          <w:p w:rsidR="00543734" w:rsidRDefault="00E93A16">
            <w:pPr>
              <w:pStyle w:val="Code"/>
            </w:pPr>
            <w:r>
              <w:t xml:space="preserve">    │   ├── cards/              cartes de contenu</w:t>
            </w:r>
          </w:p>
          <w:p w:rsidR="00543734" w:rsidRDefault="00E93A16">
            <w:pPr>
              <w:pStyle w:val="Code"/>
            </w:pPr>
            <w:r>
              <w:t xml:space="preserve">    │   ├── filters/            panneau de filtres, tri, pastilles</w:t>
            </w:r>
          </w:p>
          <w:p w:rsidR="00543734" w:rsidRDefault="00E93A16">
            <w:pPr>
              <w:pStyle w:val="Code"/>
            </w:pPr>
            <w:r>
              <w:t xml:space="preserve">    │   ├── layout/             en-tête, pied de page,</w:t>
            </w:r>
            <w:r>
              <w:t xml:space="preserve"> mises en page, gardes</w:t>
            </w:r>
          </w:p>
          <w:p w:rsidR="00543734" w:rsidRDefault="00E93A16">
            <w:pPr>
              <w:pStyle w:val="Code"/>
            </w:pPr>
            <w:r>
              <w:t xml:space="preserve">    │   ├── feedback/           modales et notifications</w:t>
            </w:r>
          </w:p>
          <w:p w:rsidR="00543734" w:rsidRDefault="00E93A16">
            <w:pPr>
              <w:pStyle w:val="Code"/>
            </w:pPr>
            <w:r>
              <w:t xml:space="preserve">    │   └── content/            blocs partagés des fiches</w:t>
            </w:r>
          </w:p>
          <w:p w:rsidR="00543734" w:rsidRDefault="00E93A16">
            <w:pPr>
              <w:pStyle w:val="Code"/>
            </w:pPr>
            <w:r>
              <w:t xml:space="preserve">    └── pages/                  une page (ou un groupe de pages) par section</w:t>
            </w:r>
          </w:p>
        </w:tc>
      </w:tr>
    </w:tbl>
    <w:p w:rsidR="00543734" w:rsidRDefault="00543734">
      <w:pPr>
        <w:pStyle w:val="Espacement"/>
      </w:pPr>
    </w:p>
    <w:p w:rsidR="00543734" w:rsidRDefault="00E93A16">
      <w:pPr>
        <w:pStyle w:val="Titre1"/>
      </w:pPr>
      <w:bookmarkStart w:id="5" w:name="_Toc240071636"/>
      <w:r>
        <w:t>5. Correspondance avec la version vanilla</w:t>
      </w:r>
      <w:bookmarkEnd w:id="5"/>
    </w:p>
    <w:tbl>
      <w:tblPr>
        <w:tblW w:w="9638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43734">
        <w:trPr>
          <w:cantSplit/>
          <w:tblHeader/>
        </w:trPr>
        <w:tc>
          <w:tcPr>
            <w:tcW w:w="4819" w:type="dxa"/>
            <w:shd w:val="clear" w:color="auto" w:fill="34495E"/>
            <w:vAlign w:val="center"/>
          </w:tcPr>
          <w:p w:rsidR="00543734" w:rsidRDefault="00E93A16">
            <w:pPr>
              <w:pStyle w:val="Tableautexte"/>
            </w:pPr>
            <w:r>
              <w:rPr>
                <w:b/>
                <w:bCs/>
                <w:color w:val="FFFFFF"/>
              </w:rPr>
              <w:t>Vanilla (</w:t>
            </w:r>
            <w:r>
              <w:rPr>
                <w:rFonts w:ascii="Consolas" w:hAnsi="Consolas" w:cs="Consolas"/>
                <w:b/>
                <w:bCs/>
                <w:color w:val="FFFFFF"/>
              </w:rPr>
              <w:t>../js/…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4819" w:type="dxa"/>
            <w:shd w:val="clear" w:color="auto" w:fill="34495E"/>
            <w:vAlign w:val="center"/>
          </w:tcPr>
          <w:p w:rsidR="00543734" w:rsidRDefault="00E93A16">
            <w:pPr>
              <w:pStyle w:val="Tableautexte"/>
            </w:pPr>
            <w:r>
              <w:rPr>
                <w:b/>
                <w:bCs/>
                <w:color w:val="FFFFFF"/>
              </w:rPr>
              <w:t>React (</w:t>
            </w:r>
            <w:r>
              <w:rPr>
                <w:rFonts w:ascii="Consolas" w:hAnsi="Consolas" w:cs="Consolas"/>
                <w:b/>
                <w:bCs/>
                <w:color w:val="FFFFFF"/>
              </w:rPr>
              <w:t>src/…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543734">
        <w:trPr>
          <w:cantSplit/>
        </w:trPr>
        <w:tc>
          <w:tcPr>
            <w:tcW w:w="4819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core/router.js</w:t>
            </w:r>
            <w:r>
              <w:t xml:space="preserve"> (hash)</w:t>
            </w:r>
          </w:p>
        </w:tc>
        <w:tc>
          <w:tcPr>
            <w:tcW w:w="4819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App.tsx</w:t>
            </w:r>
            <w:r>
              <w:t xml:space="preserve"> + react-router (URL propres </w:t>
            </w:r>
            <w:r>
              <w:rPr>
                <w:rStyle w:val="Codeenligne"/>
              </w:rPr>
              <w:t>/fr/bibliotheque/…</w:t>
            </w:r>
            <w:r>
              <w:t>)</w:t>
            </w:r>
          </w:p>
        </w:tc>
      </w:tr>
      <w:tr w:rsidR="00543734">
        <w:trPr>
          <w:cantSplit/>
        </w:trPr>
        <w:tc>
          <w:tcPr>
            <w:tcW w:w="4819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core/i18n.js</w:t>
            </w:r>
            <w:r>
              <w:t xml:space="preserve"> + </w:t>
            </w:r>
            <w:r>
              <w:rPr>
                <w:rStyle w:val="Codeenligne"/>
              </w:rPr>
              <w:t>locales/*.js</w:t>
            </w:r>
          </w:p>
        </w:tc>
        <w:tc>
          <w:tcPr>
            <w:tcW w:w="4819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i18n/*</w:t>
            </w:r>
            <w:r>
              <w:t xml:space="preserve"> + </w:t>
            </w:r>
            <w:r>
              <w:rPr>
                <w:rStyle w:val="Codeenligne"/>
              </w:rPr>
              <w:t>locales/*.ts</w:t>
            </w:r>
            <w:r>
              <w:t xml:space="preserve"> (en/ar typés sur fr : une clé manquante = erreur de compilation)</w:t>
            </w:r>
          </w:p>
        </w:tc>
      </w:tr>
      <w:tr w:rsidR="00543734">
        <w:trPr>
          <w:cantSplit/>
        </w:trPr>
        <w:tc>
          <w:tcPr>
            <w:tcW w:w="4819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core/store.js</w:t>
            </w:r>
          </w:p>
        </w:tc>
        <w:tc>
          <w:tcPr>
            <w:tcW w:w="4819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lib/storage.ts</w:t>
            </w:r>
            <w:r>
              <w:t xml:space="preserve"> (mêmes clés </w:t>
            </w:r>
            <w:r>
              <w:rPr>
                <w:rStyle w:val="Codeenligne"/>
              </w:rPr>
              <w:t>ka.*</w:t>
            </w:r>
            <w:r>
              <w:t xml:space="preserve"> dans localStorage)</w:t>
            </w:r>
          </w:p>
        </w:tc>
      </w:tr>
      <w:tr w:rsidR="00543734">
        <w:trPr>
          <w:cantSplit/>
        </w:trPr>
        <w:tc>
          <w:tcPr>
            <w:tcW w:w="4819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core/auth.js</w:t>
            </w:r>
            <w:r>
              <w:t xml:space="preserve">, </w:t>
            </w:r>
            <w:r>
              <w:rPr>
                <w:rStyle w:val="Codeenligne"/>
              </w:rPr>
              <w:t>activity.js</w:t>
            </w:r>
            <w:r>
              <w:t xml:space="preserve">, </w:t>
            </w:r>
            <w:r>
              <w:rPr>
                <w:rStyle w:val="Codeenligne"/>
              </w:rPr>
              <w:t>subscriptions.js</w:t>
            </w:r>
            <w:r>
              <w:t xml:space="preserve">, </w:t>
            </w:r>
            <w:r>
              <w:rPr>
                <w:rStyle w:val="Codeenligne"/>
              </w:rPr>
              <w:t>search.js</w:t>
            </w:r>
            <w:r>
              <w:t xml:space="preserve">, </w:t>
            </w:r>
            <w:r>
              <w:rPr>
                <w:rStyle w:val="Codeenligne"/>
              </w:rPr>
              <w:t>analytics.js</w:t>
            </w:r>
            <w:r>
              <w:t xml:space="preserve">, </w:t>
            </w:r>
            <w:r>
              <w:rPr>
                <w:rStyle w:val="Codeenligne"/>
              </w:rPr>
              <w:t>seo.js</w:t>
            </w:r>
          </w:p>
        </w:tc>
        <w:tc>
          <w:tcPr>
            <w:tcW w:w="4819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lib/*.ts</w:t>
            </w:r>
            <w:r>
              <w:t xml:space="preserve"> du même nom</w:t>
            </w:r>
          </w:p>
        </w:tc>
      </w:tr>
      <w:tr w:rsidR="00543734">
        <w:trPr>
          <w:cantSplit/>
        </w:trPr>
        <w:tc>
          <w:tcPr>
            <w:tcW w:w="4819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lastRenderedPageBreak/>
              <w:t>components/ui.js</w:t>
            </w:r>
            <w:r>
              <w:t xml:space="preserve">, </w:t>
            </w:r>
            <w:r>
              <w:rPr>
                <w:rStyle w:val="Codeenligne"/>
              </w:rPr>
              <w:t>cards.js</w:t>
            </w:r>
            <w:r>
              <w:t xml:space="preserve">, </w:t>
            </w:r>
            <w:r>
              <w:rPr>
                <w:rStyle w:val="Codeenligne"/>
              </w:rPr>
              <w:t>filters.js</w:t>
            </w:r>
            <w:r>
              <w:t xml:space="preserve">, </w:t>
            </w:r>
            <w:r>
              <w:rPr>
                <w:rStyle w:val="Codeenligne"/>
              </w:rPr>
              <w:t>header.js</w:t>
            </w:r>
            <w:r>
              <w:t xml:space="preserve">, </w:t>
            </w:r>
            <w:r>
              <w:rPr>
                <w:rStyle w:val="Codeenligne"/>
              </w:rPr>
              <w:t>footer.js</w:t>
            </w:r>
          </w:p>
        </w:tc>
        <w:tc>
          <w:tcPr>
            <w:tcW w:w="4819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components/ui/*</w:t>
            </w:r>
            <w:r>
              <w:t xml:space="preserve">, </w:t>
            </w:r>
            <w:r>
              <w:rPr>
                <w:rStyle w:val="Codeenligne"/>
              </w:rPr>
              <w:t>cards/Cards.tsx</w:t>
            </w:r>
            <w:r>
              <w:t xml:space="preserve">, </w:t>
            </w:r>
            <w:r>
              <w:rPr>
                <w:rStyle w:val="Codeenligne"/>
              </w:rPr>
              <w:t>filters/*</w:t>
            </w:r>
            <w:r>
              <w:t xml:space="preserve">, </w:t>
            </w:r>
            <w:r>
              <w:rPr>
                <w:rStyle w:val="Codeenligne"/>
              </w:rPr>
              <w:t>layout/Header.tsx</w:t>
            </w:r>
            <w:r>
              <w:t xml:space="preserve">, </w:t>
            </w:r>
            <w:r>
              <w:rPr>
                <w:rStyle w:val="Codeenligne"/>
              </w:rPr>
              <w:t>layout/Footer.tsx</w:t>
            </w:r>
          </w:p>
        </w:tc>
      </w:tr>
      <w:tr w:rsidR="00543734">
        <w:trPr>
          <w:cantSplit/>
        </w:trPr>
        <w:tc>
          <w:tcPr>
            <w:tcW w:w="4819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pages/list.js</w:t>
            </w:r>
          </w:p>
        </w:tc>
        <w:tc>
          <w:tcPr>
            <w:tcW w:w="4819" w:type="dxa"/>
            <w:shd w:val="clear" w:color="auto" w:fill="F7F9FA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pages/ListPage.tsx</w:t>
            </w:r>
          </w:p>
        </w:tc>
      </w:tr>
      <w:tr w:rsidR="00543734">
        <w:trPr>
          <w:cantSplit/>
        </w:trPr>
        <w:tc>
          <w:tcPr>
            <w:tcW w:w="4819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pages/home.js</w:t>
            </w:r>
            <w:r>
              <w:t xml:space="preserve">, </w:t>
            </w:r>
            <w:r>
              <w:rPr>
                <w:rStyle w:val="Codeenligne"/>
              </w:rPr>
              <w:t>auth.js</w:t>
            </w:r>
            <w:r>
              <w:t xml:space="preserve">, </w:t>
            </w:r>
            <w:r>
              <w:rPr>
                <w:rStyle w:val="Codeenligne"/>
              </w:rPr>
              <w:t>library.js</w:t>
            </w:r>
            <w:r>
              <w:t xml:space="preserve">, </w:t>
            </w:r>
            <w:r>
              <w:rPr>
                <w:rStyle w:val="Codeenligne"/>
              </w:rPr>
              <w:t>courses.js</w:t>
            </w:r>
            <w:r>
              <w:t xml:space="preserve">, </w:t>
            </w:r>
            <w:r>
              <w:rPr>
                <w:rStyle w:val="Codeenligne"/>
              </w:rPr>
              <w:t>webinars.js</w:t>
            </w:r>
            <w:r>
              <w:t xml:space="preserve">, </w:t>
            </w:r>
            <w:r>
              <w:rPr>
                <w:rStyle w:val="Codeenligne"/>
              </w:rPr>
              <w:t>tools.js</w:t>
            </w:r>
            <w:r>
              <w:t xml:space="preserve">, </w:t>
            </w:r>
            <w:r>
              <w:rPr>
                <w:rStyle w:val="Codeenligne"/>
              </w:rPr>
              <w:t>pathologies.js</w:t>
            </w:r>
            <w:r>
              <w:t xml:space="preserve">, </w:t>
            </w:r>
            <w:r>
              <w:rPr>
                <w:rStyle w:val="Codeenligne"/>
              </w:rPr>
              <w:t>exercises</w:t>
            </w:r>
            <w:r>
              <w:rPr>
                <w:rStyle w:val="Codeenligne"/>
              </w:rPr>
              <w:t>.js</w:t>
            </w:r>
            <w:r>
              <w:t xml:space="preserve">, </w:t>
            </w:r>
            <w:r>
              <w:rPr>
                <w:rStyle w:val="Codeenligne"/>
              </w:rPr>
              <w:t>search.js</w:t>
            </w:r>
            <w:r>
              <w:t xml:space="preserve">, </w:t>
            </w:r>
            <w:r>
              <w:rPr>
                <w:rStyle w:val="Codeenligne"/>
              </w:rPr>
              <w:t>subscriptions.js</w:t>
            </w:r>
            <w:r>
              <w:t xml:space="preserve">, </w:t>
            </w:r>
            <w:r>
              <w:rPr>
                <w:rStyle w:val="Codeenligne"/>
              </w:rPr>
              <w:t>dashboard.js</w:t>
            </w:r>
            <w:r>
              <w:t xml:space="preserve">, </w:t>
            </w:r>
            <w:r>
              <w:rPr>
                <w:rStyle w:val="Codeenligne"/>
              </w:rPr>
              <w:t>profile.js</w:t>
            </w:r>
            <w:r>
              <w:t xml:space="preserve">, </w:t>
            </w:r>
            <w:r>
              <w:rPr>
                <w:rStyle w:val="Codeenligne"/>
              </w:rPr>
              <w:t>admin.js</w:t>
            </w:r>
            <w:r>
              <w:t xml:space="preserve">, </w:t>
            </w:r>
            <w:r>
              <w:rPr>
                <w:rStyle w:val="Codeenligne"/>
              </w:rPr>
              <w:t>legal.js</w:t>
            </w:r>
          </w:p>
        </w:tc>
        <w:tc>
          <w:tcPr>
            <w:tcW w:w="4819" w:type="dxa"/>
            <w:shd w:val="clear" w:color="auto" w:fill="FFFFFF"/>
            <w:vAlign w:val="center"/>
          </w:tcPr>
          <w:p w:rsidR="00543734" w:rsidRDefault="00E93A16">
            <w:pPr>
              <w:pStyle w:val="Tableautexte"/>
            </w:pPr>
            <w:r>
              <w:rPr>
                <w:rStyle w:val="Codeenligne"/>
              </w:rPr>
              <w:t>pages/HomePage.tsx</w:t>
            </w:r>
            <w:r>
              <w:t xml:space="preserve">, </w:t>
            </w:r>
            <w:r>
              <w:rPr>
                <w:rStyle w:val="Codeenligne"/>
              </w:rPr>
              <w:t>AuthPages.tsx</w:t>
            </w:r>
            <w:r>
              <w:t xml:space="preserve">, </w:t>
            </w:r>
            <w:r>
              <w:rPr>
                <w:rStyle w:val="Codeenligne"/>
              </w:rPr>
              <w:t>LibraryPages.tsx</w:t>
            </w:r>
            <w:r>
              <w:t xml:space="preserve">, </w:t>
            </w:r>
            <w:r>
              <w:rPr>
                <w:rStyle w:val="Codeenligne"/>
              </w:rPr>
              <w:t>CoursesPages.tsx</w:t>
            </w:r>
            <w:r>
              <w:t xml:space="preserve">, </w:t>
            </w:r>
            <w:r>
              <w:rPr>
                <w:rStyle w:val="Codeenligne"/>
              </w:rPr>
              <w:t>WebinarsPages.tsx</w:t>
            </w:r>
            <w:r>
              <w:t xml:space="preserve">, </w:t>
            </w:r>
            <w:r>
              <w:rPr>
                <w:rStyle w:val="Codeenligne"/>
              </w:rPr>
              <w:t>ToolsPages.tsx</w:t>
            </w:r>
            <w:r>
              <w:t xml:space="preserve">, </w:t>
            </w:r>
            <w:r>
              <w:rPr>
                <w:rStyle w:val="Codeenligne"/>
              </w:rPr>
              <w:t>PathologiesPages.tsx</w:t>
            </w:r>
            <w:r>
              <w:t xml:space="preserve">, </w:t>
            </w:r>
            <w:r>
              <w:rPr>
                <w:rStyle w:val="Codeenligne"/>
              </w:rPr>
              <w:t>ExercisesPages.tsx</w:t>
            </w:r>
            <w:r>
              <w:t xml:space="preserve">, </w:t>
            </w:r>
            <w:r>
              <w:rPr>
                <w:rStyle w:val="Codeenligne"/>
              </w:rPr>
              <w:t>SearchPage.tsx</w:t>
            </w:r>
            <w:r>
              <w:t xml:space="preserve">, </w:t>
            </w:r>
            <w:r>
              <w:rPr>
                <w:rStyle w:val="Codeenligne"/>
              </w:rPr>
              <w:t>Subscriptions</w:t>
            </w:r>
            <w:r>
              <w:rPr>
                <w:rStyle w:val="Codeenligne"/>
              </w:rPr>
              <w:t>Pages.tsx</w:t>
            </w:r>
            <w:r>
              <w:t xml:space="preserve">, </w:t>
            </w:r>
            <w:r>
              <w:rPr>
                <w:rStyle w:val="Codeenligne"/>
              </w:rPr>
              <w:t>DashboardPages.tsx</w:t>
            </w:r>
            <w:r>
              <w:t xml:space="preserve">, </w:t>
            </w:r>
            <w:r>
              <w:rPr>
                <w:rStyle w:val="Codeenligne"/>
              </w:rPr>
              <w:t>ProfilePages.tsx</w:t>
            </w:r>
            <w:r>
              <w:t xml:space="preserve">, </w:t>
            </w:r>
            <w:r>
              <w:rPr>
                <w:rStyle w:val="Codeenligne"/>
              </w:rPr>
              <w:t>AdminPages.tsx</w:t>
            </w:r>
            <w:r>
              <w:t xml:space="preserve">, </w:t>
            </w:r>
            <w:r>
              <w:rPr>
                <w:rStyle w:val="Codeenligne"/>
              </w:rPr>
              <w:t>LegalPages.tsx</w:t>
            </w:r>
          </w:p>
        </w:tc>
      </w:tr>
    </w:tbl>
    <w:p w:rsidR="00543734" w:rsidRDefault="00543734">
      <w:pPr>
        <w:pStyle w:val="Espacement"/>
      </w:pPr>
    </w:p>
    <w:p w:rsidR="00543734" w:rsidRDefault="00E93A16">
      <w:r>
        <w:t>Les données localStorage restent compatibles avec la version vanilla (mêmes clés et mêmes structures).</w:t>
      </w:r>
    </w:p>
    <w:p w:rsidR="00543734" w:rsidRDefault="00E93A16">
      <w:pPr>
        <w:pStyle w:val="Titre1"/>
      </w:pPr>
      <w:bookmarkStart w:id="6" w:name="_Toc240071637"/>
      <w:r>
        <w:t>6. Choix techniques</w:t>
      </w:r>
      <w:bookmarkEnd w:id="6"/>
    </w:p>
    <w:p w:rsidR="00543734" w:rsidRDefault="00E93A16">
      <w:r>
        <w:rPr>
          <w:b/>
          <w:bCs/>
        </w:rPr>
        <w:t>Routage.</w:t>
      </w:r>
      <w:r>
        <w:t xml:space="preserve"> Toutes les pages sont sous </w:t>
      </w:r>
      <w:r>
        <w:rPr>
          <w:rStyle w:val="Codeenligne"/>
        </w:rPr>
        <w:t>/:locale</w:t>
      </w:r>
      <w:r>
        <w:t xml:space="preserve"> (</w:t>
      </w:r>
      <w:r>
        <w:rPr>
          <w:rStyle w:val="Codeenligne"/>
        </w:rPr>
        <w:t>fr</w:t>
      </w:r>
      <w:r>
        <w:t xml:space="preserve">, </w:t>
      </w:r>
      <w:r>
        <w:rPr>
          <w:rStyle w:val="Codeenligne"/>
        </w:rPr>
        <w:t>en</w:t>
      </w:r>
      <w:r>
        <w:t xml:space="preserve">, </w:t>
      </w:r>
      <w:r>
        <w:rPr>
          <w:rStyle w:val="Codeenligne"/>
        </w:rPr>
        <w:t>ar</w:t>
      </w:r>
      <w:r>
        <w:t xml:space="preserve">). Un chemin sans langue est redirigé vers la langue détectée ; </w:t>
      </w:r>
      <w:r>
        <w:rPr>
          <w:rStyle w:val="Codeenligne"/>
        </w:rPr>
        <w:t>/</w:t>
      </w:r>
      <w:r>
        <w:t xml:space="preserve"> aussi. Les gardes </w:t>
      </w:r>
      <w:r>
        <w:rPr>
          <w:rStyle w:val="Codeenligne"/>
        </w:rPr>
        <w:t>RequireAuth</w:t>
      </w:r>
      <w:r>
        <w:t xml:space="preserve"> / </w:t>
      </w:r>
      <w:r>
        <w:rPr>
          <w:rStyle w:val="Codeenligne"/>
        </w:rPr>
        <w:t>RequireRole</w:t>
      </w:r>
      <w:r>
        <w:t xml:space="preserve"> protègent l'espace membre et l'administration (éditeur de contenu pour les contenus, ADMIN pour les membres et abonnements). L'hébergement d</w:t>
      </w:r>
      <w:r>
        <w:t xml:space="preserve">oit renvoyer </w:t>
      </w:r>
      <w:r>
        <w:rPr>
          <w:rStyle w:val="Codeenligne"/>
        </w:rPr>
        <w:t>index.html</w:t>
      </w:r>
      <w:r>
        <w:t xml:space="preserve"> pour toute URL inconnue : fichiers fournis pour Netlify / Cloudflare (</w:t>
      </w:r>
      <w:r>
        <w:rPr>
          <w:rStyle w:val="Codeenligne"/>
        </w:rPr>
        <w:t>public/_redirects</w:t>
      </w:r>
      <w:r>
        <w:t>), Apache (</w:t>
      </w:r>
      <w:r>
        <w:rPr>
          <w:rStyle w:val="Codeenligne"/>
        </w:rPr>
        <w:t>public/.htaccess</w:t>
      </w:r>
      <w:r>
        <w:t>) et Vercel (</w:t>
      </w:r>
      <w:r>
        <w:rPr>
          <w:rStyle w:val="Codeenligne"/>
        </w:rPr>
        <w:t>vercel.json</w:t>
      </w:r>
      <w:r>
        <w:t>).</w:t>
      </w:r>
    </w:p>
    <w:p w:rsidR="00543734" w:rsidRDefault="00E93A16">
      <w:r>
        <w:rPr>
          <w:b/>
          <w:bCs/>
        </w:rPr>
        <w:t>Styles — même interface que la version vanilla.</w:t>
      </w:r>
      <w:r>
        <w:t xml:space="preserve"> La charte d'origine est reprise telle quell</w:t>
      </w:r>
      <w:r>
        <w:t xml:space="preserve">e dans </w:t>
      </w:r>
      <w:r>
        <w:rPr>
          <w:rStyle w:val="Codeenligne"/>
        </w:rPr>
        <w:t>src/styles/</w:t>
      </w:r>
      <w:r>
        <w:t xml:space="preserve"> et chargée dans les couches Tailwind (</w:t>
      </w:r>
      <w:r>
        <w:rPr>
          <w:rStyle w:val="Codeenligne"/>
        </w:rPr>
        <w:t>base</w:t>
      </w:r>
      <w:r>
        <w:t xml:space="preserve">, </w:t>
      </w:r>
      <w:r>
        <w:rPr>
          <w:rStyle w:val="Codeenligne"/>
        </w:rPr>
        <w:t>components</w:t>
      </w:r>
      <w:r>
        <w:t xml:space="preserve">), les variables de </w:t>
      </w:r>
      <w:r>
        <w:rPr>
          <w:rStyle w:val="Codeenligne"/>
        </w:rPr>
        <w:t>tokens.css</w:t>
      </w:r>
      <w:r>
        <w:t xml:space="preserve"> restant hors couche pour primer sur celles de Tailwind. Deux précautions garantissent un rendu identique :</w:t>
      </w:r>
    </w:p>
    <w:p w:rsidR="00543734" w:rsidRDefault="00E93A16">
      <w:pPr>
        <w:pStyle w:val="Paragraphedeliste"/>
        <w:numPr>
          <w:ilvl w:val="0"/>
          <w:numId w:val="1"/>
        </w:numPr>
      </w:pPr>
      <w:r>
        <w:t xml:space="preserve">le </w:t>
      </w:r>
      <w:r>
        <w:rPr>
          <w:i/>
          <w:iCs/>
        </w:rPr>
        <w:t>preflight</w:t>
      </w:r>
      <w:r>
        <w:t xml:space="preserve"> de Tailwind n'est pas chargé (la</w:t>
      </w:r>
      <w:r>
        <w:t xml:space="preserve"> base d'origine ne suppose aucun reset global) ;</w:t>
      </w:r>
    </w:p>
    <w:p w:rsidR="00543734" w:rsidRDefault="00E93A16">
      <w:pPr>
        <w:pStyle w:val="Paragraphedeliste"/>
        <w:numPr>
          <w:ilvl w:val="0"/>
          <w:numId w:val="1"/>
        </w:numPr>
        <w:spacing w:after="160"/>
      </w:pPr>
      <w:r>
        <w:t>les classes de la charte qui portent le nom d'un utilitaire Tailwind (</w:t>
      </w:r>
      <w:r>
        <w:rPr>
          <w:rStyle w:val="Codeenligne"/>
        </w:rPr>
        <w:t>text-sm</w:t>
      </w:r>
      <w:r>
        <w:t xml:space="preserve">, </w:t>
      </w:r>
      <w:r>
        <w:rPr>
          <w:rStyle w:val="Codeenligne"/>
        </w:rPr>
        <w:t>grid</w:t>
      </w:r>
      <w:r>
        <w:t xml:space="preserve">, </w:t>
      </w:r>
      <w:r>
        <w:rPr>
          <w:rStyle w:val="Codeenligne"/>
        </w:rPr>
        <w:t>mt-4</w:t>
      </w:r>
      <w:r>
        <w:t>…) sont exclues de la génération (</w:t>
      </w:r>
      <w:r>
        <w:rPr>
          <w:rStyle w:val="Codeenligne"/>
        </w:rPr>
        <w:t>@source not inline(...)</w:t>
      </w:r>
      <w:r>
        <w:t xml:space="preserve"> dans </w:t>
      </w:r>
      <w:r>
        <w:rPr>
          <w:rStyle w:val="Codeenligne"/>
        </w:rPr>
        <w:t>index.css</w:t>
      </w:r>
      <w:r>
        <w:t>), sinon Tailwind imposerait par exemple sa pr</w:t>
      </w:r>
      <w:r>
        <w:t>opre hauteur de ligne.</w:t>
      </w:r>
    </w:p>
    <w:p w:rsidR="00543734" w:rsidRDefault="00E93A16">
      <w:r>
        <w:rPr>
          <w:rStyle w:val="Codeenligne"/>
        </w:rPr>
        <w:t>.container</w:t>
      </w:r>
      <w:r>
        <w:t xml:space="preserve"> a été renommé </w:t>
      </w:r>
      <w:r>
        <w:rPr>
          <w:rStyle w:val="Codeenligne"/>
        </w:rPr>
        <w:t>.ka-container</w:t>
      </w:r>
      <w:r>
        <w:t xml:space="preserve"> pour ne pas entrer en conflit avec l'utilitaire Tailwind. Les couleurs de la charte sont exposées comme utilitaires (</w:t>
      </w:r>
      <w:r>
        <w:rPr>
          <w:rStyle w:val="Codeenligne"/>
        </w:rPr>
        <w:t>bg-kinedok</w:t>
      </w:r>
      <w:r>
        <w:t xml:space="preserve">, </w:t>
      </w:r>
      <w:r>
        <w:rPr>
          <w:rStyle w:val="Codeenligne"/>
        </w:rPr>
        <w:t>text-muted</w:t>
      </w:r>
      <w:r>
        <w:t xml:space="preserve">, </w:t>
      </w:r>
      <w:r>
        <w:rPr>
          <w:rStyle w:val="Codeenligne"/>
        </w:rPr>
        <w:t>border-line</w:t>
      </w:r>
      <w:r>
        <w:t>…) et suivent le thème.</w:t>
      </w:r>
    </w:p>
    <w:p w:rsidR="00543734" w:rsidRDefault="00E93A16">
      <w:r>
        <w:rPr>
          <w:b/>
          <w:bCs/>
        </w:rPr>
        <w:t>Réactivité.</w:t>
      </w:r>
      <w:r>
        <w:t xml:space="preserve"> Les se</w:t>
      </w:r>
      <w:r>
        <w:t xml:space="preserve">rvices écrivent dans localStorage puis appellent </w:t>
      </w:r>
      <w:r>
        <w:rPr>
          <w:rStyle w:val="Codeenligne"/>
        </w:rPr>
        <w:t>notify()</w:t>
      </w:r>
      <w:r>
        <w:t xml:space="preserve"> ; les composants s'abonnent via </w:t>
      </w:r>
      <w:r>
        <w:rPr>
          <w:rStyle w:val="Codeenligne"/>
        </w:rPr>
        <w:t>useStoreVersion()</w:t>
      </w:r>
      <w:r>
        <w:t xml:space="preserve"> (</w:t>
      </w:r>
      <w:r>
        <w:rPr>
          <w:rStyle w:val="Codeenligne"/>
        </w:rPr>
        <w:t>useSyncExternalStore</w:t>
      </w:r>
      <w:r>
        <w:t>). Les écritures « silencieuses » (consultations, historique de recherche, statistiques) ne provoquent pas de nouveau rendu. Le</w:t>
      </w:r>
      <w:r>
        <w:t xml:space="preserve">s onglets du navigateur restent synchronisés (événement </w:t>
      </w:r>
      <w:r>
        <w:rPr>
          <w:rStyle w:val="Codeenligne"/>
        </w:rPr>
        <w:t>storage</w:t>
      </w:r>
      <w:r>
        <w:t>).</w:t>
      </w:r>
    </w:p>
    <w:p w:rsidR="00543734" w:rsidRDefault="00E93A16">
      <w:r>
        <w:rPr>
          <w:b/>
          <w:bCs/>
        </w:rPr>
        <w:t>Internationalisation.</w:t>
      </w:r>
      <w:r>
        <w:t xml:space="preserve"> Dictionnaires TypeScript, sans dépendance. </w:t>
      </w:r>
      <w:r>
        <w:rPr>
          <w:rStyle w:val="Codeenligne"/>
        </w:rPr>
        <w:t>useI18n()</w:t>
      </w:r>
      <w:r>
        <w:t xml:space="preserve"> fournit </w:t>
      </w:r>
      <w:r>
        <w:rPr>
          <w:rStyle w:val="Codeenligne"/>
        </w:rPr>
        <w:t>t</w:t>
      </w:r>
      <w:r>
        <w:t xml:space="preserve">, </w:t>
      </w:r>
      <w:r>
        <w:rPr>
          <w:rStyle w:val="Codeenligne"/>
        </w:rPr>
        <w:t>tn</w:t>
      </w:r>
      <w:r>
        <w:t xml:space="preserve"> (pluriel), </w:t>
      </w:r>
      <w:r>
        <w:rPr>
          <w:rStyle w:val="Codeenligne"/>
        </w:rPr>
        <w:t>term</w:t>
      </w:r>
      <w:r>
        <w:t xml:space="preserve"> (taxonomies), </w:t>
      </w:r>
      <w:r>
        <w:rPr>
          <w:rStyle w:val="Codeenligne"/>
        </w:rPr>
        <w:t>loc</w:t>
      </w:r>
      <w:r>
        <w:t xml:space="preserve"> (contenu traduit) et </w:t>
      </w:r>
      <w:r>
        <w:rPr>
          <w:rStyle w:val="Codeenligne"/>
        </w:rPr>
        <w:t>href</w:t>
      </w:r>
      <w:r>
        <w:t xml:space="preserve"> (lien préfixé par la langue). L'arabe pas</w:t>
      </w:r>
      <w:r>
        <w:t xml:space="preserve">se </w:t>
      </w:r>
      <w:r>
        <w:rPr>
          <w:rStyle w:val="Codeenligne"/>
        </w:rPr>
        <w:t>dir="rtl"</w:t>
      </w:r>
      <w:r>
        <w:t xml:space="preserve"> sur </w:t>
      </w:r>
      <w:r>
        <w:rPr>
          <w:rStyle w:val="Codeenligne"/>
        </w:rPr>
        <w:t>&lt;html&gt;</w:t>
      </w:r>
      <w:r>
        <w:t xml:space="preserve"> ; </w:t>
      </w:r>
      <w:r>
        <w:rPr>
          <w:rStyle w:val="Codeenligne"/>
        </w:rPr>
        <w:t>rtl.css</w:t>
      </w:r>
      <w:r>
        <w:t xml:space="preserve"> adapte la mise en page.</w:t>
      </w:r>
    </w:p>
    <w:p w:rsidR="00543734" w:rsidRDefault="00E93A16">
      <w:r>
        <w:rPr>
          <w:b/>
          <w:bCs/>
        </w:rPr>
        <w:t>Logos.</w:t>
      </w:r>
      <w:r>
        <w:t xml:space="preserve"> </w:t>
      </w:r>
      <w:r>
        <w:rPr>
          <w:rStyle w:val="Codeenligne"/>
        </w:rPr>
        <w:t>public/brand/*.svg</w:t>
      </w:r>
      <w:r>
        <w:t xml:space="preserve"> : bicolore en thème clair, monochrome turquoise en thème sombre ; le pied de page (toujours sombre) utilise la version sombre et l'impression la version claire. Déposer les fichiers officiels </w:t>
      </w:r>
      <w:r>
        <w:rPr>
          <w:rStyle w:val="Codeenligne"/>
        </w:rPr>
        <w:t>public/brand/kinedok-logo.png</w:t>
      </w:r>
      <w:r>
        <w:t xml:space="preserve">, </w:t>
      </w:r>
      <w:r>
        <w:rPr>
          <w:rStyle w:val="Codeenligne"/>
        </w:rPr>
        <w:t>kinedok-logo-compact.png</w:t>
      </w:r>
      <w:r>
        <w:t xml:space="preserve">, </w:t>
      </w:r>
      <w:r>
        <w:rPr>
          <w:rStyle w:val="Codeenligne"/>
        </w:rPr>
        <w:t>kinedo</w:t>
      </w:r>
      <w:r>
        <w:rPr>
          <w:rStyle w:val="Codeenligne"/>
        </w:rPr>
        <w:t>k-logo-stacked.png</w:t>
      </w:r>
      <w:r>
        <w:t xml:space="preserve"> (et leurs variantes </w:t>
      </w:r>
      <w:r>
        <w:rPr>
          <w:rStyle w:val="Codeenligne"/>
        </w:rPr>
        <w:t>-dark</w:t>
      </w:r>
      <w:r>
        <w:t>) : ils sont détectés au démarrage et remplacent les SVG sans modification de code.</w:t>
      </w:r>
    </w:p>
    <w:p w:rsidR="00543734" w:rsidRDefault="00E93A16">
      <w:r>
        <w:rPr>
          <w:b/>
          <w:bCs/>
        </w:rPr>
        <w:t>Téléchargements.</w:t>
      </w:r>
      <w:r>
        <w:t xml:space="preserve"> Fiches d'outils, ressources, exercices, kits de bilan et certificats s'ouvrent dans un document imprimable (enr</w:t>
      </w:r>
      <w:r>
        <w:t xml:space="preserve">egistrable en PDF par le navigateur). Quand les PDF réels seront sur un stockage, servir </w:t>
      </w:r>
      <w:r>
        <w:rPr>
          <w:rStyle w:val="Codeenligne"/>
        </w:rPr>
        <w:t>fileUrl</w:t>
      </w:r>
      <w:r>
        <w:t>.</w:t>
      </w:r>
    </w:p>
    <w:p w:rsidR="00543734" w:rsidRDefault="00E93A16">
      <w:r>
        <w:rPr>
          <w:b/>
          <w:bCs/>
        </w:rPr>
        <w:lastRenderedPageBreak/>
        <w:t>SEO.</w:t>
      </w:r>
      <w:r>
        <w:t xml:space="preserve"> Titre, description, Open Graph, URL canonique et données structurées schema.org sont mis à jour à chaque page (</w:t>
      </w:r>
      <w:r>
        <w:rPr>
          <w:rStyle w:val="Codeenligne"/>
        </w:rPr>
        <w:t>hooks/useSeo.ts</w:t>
      </w:r>
      <w:r>
        <w:t>). Rendu côté client unique</w:t>
      </w:r>
      <w:r>
        <w:t>ment : pour un référencement optimal en production, prévoir un pré-rendu ou un rendu serveur.</w:t>
      </w:r>
    </w:p>
    <w:p w:rsidR="00543734" w:rsidRDefault="00E93A16">
      <w:pPr>
        <w:pStyle w:val="Titre1"/>
      </w:pPr>
      <w:bookmarkStart w:id="7" w:name="_Toc240071638"/>
      <w:r>
        <w:t>7. Différences volontaires avec la version vanilla</w:t>
      </w:r>
      <w:bookmarkEnd w:id="7"/>
    </w:p>
    <w:p w:rsidR="00543734" w:rsidRDefault="00E93A16">
      <w:pPr>
        <w:pStyle w:val="Paragraphedeliste"/>
        <w:numPr>
          <w:ilvl w:val="0"/>
          <w:numId w:val="1"/>
        </w:numPr>
      </w:pPr>
      <w:r>
        <w:t>Tri des listes : choisir « Plus récents » sur une liste dont le tri par défaut est différent (formations, outil</w:t>
      </w:r>
      <w:r>
        <w:t>s) fonctionne désormais.</w:t>
      </w:r>
    </w:p>
    <w:p w:rsidR="00543734" w:rsidRDefault="00E93A16">
      <w:pPr>
        <w:pStyle w:val="Paragraphedeliste"/>
        <w:numPr>
          <w:ilvl w:val="0"/>
          <w:numId w:val="1"/>
        </w:numPr>
      </w:pPr>
      <w:r>
        <w:t>Webinaires (administration) : l'heure de début n'est plus décalée du fuseau horaire à chaque enregistrement.</w:t>
      </w:r>
    </w:p>
    <w:p w:rsidR="00543734" w:rsidRDefault="00E93A16">
      <w:pPr>
        <w:pStyle w:val="Paragraphedeliste"/>
        <w:numPr>
          <w:ilvl w:val="0"/>
          <w:numId w:val="1"/>
        </w:numPr>
      </w:pPr>
      <w:r>
        <w:t xml:space="preserve">Pathologies créées depuis l'administration : l'intitulé est enregistré dans </w:t>
      </w:r>
      <w:r>
        <w:rPr>
          <w:rStyle w:val="Codeenligne"/>
        </w:rPr>
        <w:t>name</w:t>
      </w:r>
      <w:r>
        <w:t>, comme les pathologies du jeu de démonstr</w:t>
      </w:r>
      <w:r>
        <w:t>ation.</w:t>
      </w:r>
    </w:p>
    <w:p w:rsidR="00543734" w:rsidRDefault="00E93A16">
      <w:pPr>
        <w:pStyle w:val="Paragraphedeliste"/>
        <w:numPr>
          <w:ilvl w:val="0"/>
          <w:numId w:val="1"/>
        </w:numPr>
      </w:pPr>
      <w:r>
        <w:t>Après un quiz réussi, la progression affichée dans la colonne latérale se met à jour immédiatement.</w:t>
      </w:r>
    </w:p>
    <w:p w:rsidR="00543734" w:rsidRDefault="00E93A16">
      <w:pPr>
        <w:pStyle w:val="Paragraphedeliste"/>
        <w:numPr>
          <w:ilvl w:val="0"/>
          <w:numId w:val="1"/>
        </w:numPr>
        <w:spacing w:after="160"/>
      </w:pPr>
      <w:r>
        <w:t xml:space="preserve">En développement, </w:t>
      </w:r>
      <w:r>
        <w:rPr>
          <w:rStyle w:val="Codeenligne"/>
        </w:rPr>
        <w:t>&lt;StrictMode&gt;</w:t>
      </w:r>
      <w:r>
        <w:t xml:space="preserve"> exécute deux fois certains effets (consultations, pages vues) : comportement propre au mode développement.</w:t>
      </w:r>
    </w:p>
    <w:p w:rsidR="00543734" w:rsidRDefault="00E93A16">
      <w:pPr>
        <w:pStyle w:val="Titre1"/>
      </w:pPr>
      <w:bookmarkStart w:id="8" w:name="_Toc240071639"/>
      <w:r>
        <w:t>8. Avant la production</w:t>
      </w:r>
      <w:bookmarkEnd w:id="8"/>
    </w:p>
    <w:p w:rsidR="00543734" w:rsidRDefault="00E93A16">
      <w:pPr>
        <w:pStyle w:val="Paragraphedeliste"/>
        <w:numPr>
          <w:ilvl w:val="0"/>
          <w:numId w:val="2"/>
        </w:numPr>
      </w:pPr>
      <w:r>
        <w:t xml:space="preserve">Backend : schémas fournis dans </w:t>
      </w:r>
      <w:r>
        <w:rPr>
          <w:rStyle w:val="Codeenligne"/>
        </w:rPr>
        <w:t>../db/schema.prisma</w:t>
      </w:r>
      <w:r>
        <w:t xml:space="preserve"> et </w:t>
      </w:r>
      <w:r>
        <w:rPr>
          <w:rStyle w:val="Codeenligne"/>
        </w:rPr>
        <w:t>../db/supabase.sql</w:t>
      </w:r>
      <w:r>
        <w:t xml:space="preserve">. Remplacer </w:t>
      </w:r>
      <w:r>
        <w:rPr>
          <w:rStyle w:val="Codeenligne"/>
        </w:rPr>
        <w:t>lib/storage.ts</w:t>
      </w:r>
      <w:r>
        <w:t xml:space="preserve"> par des appels API ; conserver les signatures des services pour ne pas toucher aux pages.</w:t>
      </w:r>
    </w:p>
    <w:p w:rsidR="00543734" w:rsidRDefault="00E93A16">
      <w:pPr>
        <w:pStyle w:val="Paragraphedeliste"/>
        <w:numPr>
          <w:ilvl w:val="0"/>
          <w:numId w:val="2"/>
        </w:numPr>
      </w:pPr>
      <w:r>
        <w:t>Authentification serveur (Argon2id, sessions</w:t>
      </w:r>
      <w:r>
        <w:t xml:space="preserve"> HttpOnly, vérification d'e-mail, réinitialisation par lien) ; supprimer </w:t>
      </w:r>
      <w:r>
        <w:rPr>
          <w:rStyle w:val="Codeenligne"/>
        </w:rPr>
        <w:t>DEMO_USERS</w:t>
      </w:r>
      <w:r>
        <w:t>.</w:t>
      </w:r>
    </w:p>
    <w:p w:rsidR="00543734" w:rsidRDefault="00E93A16">
      <w:pPr>
        <w:pStyle w:val="Paragraphedeliste"/>
        <w:numPr>
          <w:ilvl w:val="0"/>
          <w:numId w:val="2"/>
        </w:numPr>
      </w:pPr>
      <w:r>
        <w:t>Contrôles de rôle et validation refaits côté serveur pour chaque action d'administration et chaque abonnement.</w:t>
      </w:r>
    </w:p>
    <w:p w:rsidR="00543734" w:rsidRDefault="00E93A16">
      <w:pPr>
        <w:pStyle w:val="Paragraphedeliste"/>
        <w:numPr>
          <w:ilvl w:val="0"/>
          <w:numId w:val="2"/>
        </w:numPr>
      </w:pPr>
      <w:r>
        <w:t>Correction des quiz côté serveur (les réponses sont aujourd'</w:t>
      </w:r>
      <w:r>
        <w:t>hui dans le client).</w:t>
      </w:r>
    </w:p>
    <w:p w:rsidR="00543734" w:rsidRDefault="00E93A16">
      <w:pPr>
        <w:pStyle w:val="Paragraphedeliste"/>
        <w:numPr>
          <w:ilvl w:val="0"/>
          <w:numId w:val="2"/>
        </w:numPr>
      </w:pPr>
      <w:r>
        <w:t>Stockage des fichiers (PDF, vidéos, avatars) et URL signées pour le premium.</w:t>
      </w:r>
    </w:p>
    <w:p w:rsidR="00543734" w:rsidRDefault="00E93A16">
      <w:pPr>
        <w:pStyle w:val="Paragraphedeliste"/>
        <w:numPr>
          <w:ilvl w:val="0"/>
          <w:numId w:val="2"/>
        </w:numPr>
      </w:pPr>
      <w:r>
        <w:t>Paiement des abonnements (aujourd'hui : demande puis validation manuelle).</w:t>
      </w:r>
    </w:p>
    <w:p w:rsidR="00543734" w:rsidRDefault="00E93A16">
      <w:pPr>
        <w:pStyle w:val="Paragraphedeliste"/>
        <w:numPr>
          <w:ilvl w:val="0"/>
          <w:numId w:val="2"/>
        </w:numPr>
      </w:pPr>
      <w:r>
        <w:t>En-têtes de sécurité et CSP sur l'hébergement.</w:t>
      </w:r>
    </w:p>
    <w:p w:rsidR="00543734" w:rsidRDefault="00E93A16">
      <w:pPr>
        <w:pStyle w:val="Paragraphedeliste"/>
        <w:numPr>
          <w:ilvl w:val="0"/>
          <w:numId w:val="2"/>
        </w:numPr>
      </w:pPr>
      <w:r>
        <w:t>Tests : Vitest + Testing Library (se</w:t>
      </w:r>
      <w:r>
        <w:t>rvices, composants), Playwright (parcours inscription → formation → certificat, administration, RTL).</w:t>
      </w:r>
    </w:p>
    <w:p w:rsidR="00543734" w:rsidRDefault="00E93A16">
      <w:pPr>
        <w:pStyle w:val="Paragraphedeliste"/>
        <w:numPr>
          <w:ilvl w:val="0"/>
          <w:numId w:val="2"/>
        </w:numPr>
        <w:spacing w:after="160"/>
      </w:pPr>
      <w:r>
        <w:t>Validation médicale des contenus avant publication (avertissement déjà présent sur toutes les fiches).</w:t>
      </w:r>
    </w:p>
    <w:p w:rsidR="00543734" w:rsidRDefault="00E93A16">
      <w:r>
        <w:t xml:space="preserve">Documentation fonctionnelle détaillée : </w:t>
      </w:r>
      <w:r>
        <w:rPr>
          <w:rStyle w:val="Codeenligne"/>
        </w:rPr>
        <w:t>../docs/</w:t>
      </w:r>
      <w:r>
        <w:t xml:space="preserve"> (a</w:t>
      </w:r>
      <w:r>
        <w:t>rchitecture, i18n, sécurité, sections).</w:t>
      </w:r>
    </w:p>
    <w:sectPr w:rsidR="00543734">
      <w:footerReference w:type="default" r:id="rId7"/>
      <w:pgSz w:w="11906" w:h="16838"/>
      <w:pgMar w:top="1134" w:right="1134" w:bottom="1134" w:left="1134" w:header="567" w:footer="56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E93A16">
      <w:pPr>
        <w:spacing w:after="0" w:line="240" w:lineRule="auto"/>
      </w:pPr>
      <w:r>
        <w:separator/>
      </w:r>
    </w:p>
  </w:endnote>
  <w:endnote w:type="continuationSeparator" w:id="0">
    <w:p w:rsidR="00000000" w:rsidRDefault="00E93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3734" w:rsidRDefault="00E93A16">
    <w:pPr>
      <w:pStyle w:val="Pieddepage"/>
      <w:pBdr>
        <w:top w:val="single" w:sz="4" w:space="6" w:color="D5DDE3"/>
      </w:pBdr>
      <w:tabs>
        <w:tab w:val="right" w:pos="9638"/>
      </w:tabs>
    </w:pPr>
    <w:r>
      <w:t>KINEDOK ACADÉMIE — Guide du développeur (version React)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E93A16">
      <w:pPr>
        <w:spacing w:after="0" w:line="240" w:lineRule="auto"/>
      </w:pPr>
      <w:r>
        <w:separator/>
      </w:r>
    </w:p>
  </w:footnote>
  <w:footnote w:type="continuationSeparator" w:id="0">
    <w:p w:rsidR="00000000" w:rsidRDefault="00E93A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EA353B"/>
    <w:multiLevelType w:val="hybridMultilevel"/>
    <w:tmpl w:val="B342686C"/>
    <w:lvl w:ilvl="0" w:tplc="7D04614E">
      <w:start w:val="1"/>
      <w:numFmt w:val="bullet"/>
      <w:lvlText w:val="•"/>
      <w:lvlJc w:val="left"/>
      <w:pPr>
        <w:ind w:left="360" w:hanging="240"/>
      </w:pPr>
      <w:rPr>
        <w:rFonts w:ascii="Calibri" w:hAnsi="Calibri"/>
        <w:color w:val="23B8C7"/>
      </w:rPr>
    </w:lvl>
    <w:lvl w:ilvl="1" w:tplc="41BC1D4C">
      <w:numFmt w:val="decimal"/>
      <w:lvlText w:val=""/>
      <w:lvlJc w:val="left"/>
    </w:lvl>
    <w:lvl w:ilvl="2" w:tplc="41D02740">
      <w:numFmt w:val="decimal"/>
      <w:lvlText w:val=""/>
      <w:lvlJc w:val="left"/>
    </w:lvl>
    <w:lvl w:ilvl="3" w:tplc="4F9C8B4E">
      <w:numFmt w:val="decimal"/>
      <w:lvlText w:val=""/>
      <w:lvlJc w:val="left"/>
    </w:lvl>
    <w:lvl w:ilvl="4" w:tplc="A8541E36">
      <w:numFmt w:val="decimal"/>
      <w:lvlText w:val=""/>
      <w:lvlJc w:val="left"/>
    </w:lvl>
    <w:lvl w:ilvl="5" w:tplc="88E667CC">
      <w:numFmt w:val="decimal"/>
      <w:lvlText w:val=""/>
      <w:lvlJc w:val="left"/>
    </w:lvl>
    <w:lvl w:ilvl="6" w:tplc="889ADE52">
      <w:numFmt w:val="decimal"/>
      <w:lvlText w:val=""/>
      <w:lvlJc w:val="left"/>
    </w:lvl>
    <w:lvl w:ilvl="7" w:tplc="7B46C0A0">
      <w:numFmt w:val="decimal"/>
      <w:lvlText w:val=""/>
      <w:lvlJc w:val="left"/>
    </w:lvl>
    <w:lvl w:ilvl="8" w:tplc="60DE8FC8">
      <w:numFmt w:val="decimal"/>
      <w:lvlText w:val=""/>
      <w:lvlJc w:val="left"/>
    </w:lvl>
  </w:abstractNum>
  <w:abstractNum w:abstractNumId="1" w15:restartNumberingAfterBreak="0">
    <w:nsid w:val="3CC632E2"/>
    <w:multiLevelType w:val="hybridMultilevel"/>
    <w:tmpl w:val="96547954"/>
    <w:lvl w:ilvl="0" w:tplc="004CAB1C">
      <w:start w:val="1"/>
      <w:numFmt w:val="decimal"/>
      <w:lvlText w:val="%1."/>
      <w:lvlJc w:val="left"/>
      <w:pPr>
        <w:ind w:left="400" w:hanging="320"/>
      </w:pPr>
      <w:rPr>
        <w:b/>
        <w:bCs/>
        <w:color w:val="14808C"/>
      </w:rPr>
    </w:lvl>
    <w:lvl w:ilvl="1" w:tplc="CF129E86">
      <w:numFmt w:val="decimal"/>
      <w:lvlText w:val=""/>
      <w:lvlJc w:val="left"/>
    </w:lvl>
    <w:lvl w:ilvl="2" w:tplc="F9DE6BF6">
      <w:numFmt w:val="decimal"/>
      <w:lvlText w:val=""/>
      <w:lvlJc w:val="left"/>
    </w:lvl>
    <w:lvl w:ilvl="3" w:tplc="3FC240AC">
      <w:numFmt w:val="decimal"/>
      <w:lvlText w:val=""/>
      <w:lvlJc w:val="left"/>
    </w:lvl>
    <w:lvl w:ilvl="4" w:tplc="58B6BA9E">
      <w:numFmt w:val="decimal"/>
      <w:lvlText w:val=""/>
      <w:lvlJc w:val="left"/>
    </w:lvl>
    <w:lvl w:ilvl="5" w:tplc="F79A811E">
      <w:numFmt w:val="decimal"/>
      <w:lvlText w:val=""/>
      <w:lvlJc w:val="left"/>
    </w:lvl>
    <w:lvl w:ilvl="6" w:tplc="D10A0598">
      <w:numFmt w:val="decimal"/>
      <w:lvlText w:val=""/>
      <w:lvlJc w:val="left"/>
    </w:lvl>
    <w:lvl w:ilvl="7" w:tplc="0E3441A6">
      <w:numFmt w:val="decimal"/>
      <w:lvlText w:val=""/>
      <w:lvlJc w:val="left"/>
    </w:lvl>
    <w:lvl w:ilvl="8" w:tplc="D520A698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734"/>
    <w:rsid w:val="00543734"/>
    <w:rsid w:val="00E9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F947A7-80DE-415C-A5A8-C1E08F18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1F2D3A"/>
        <w:sz w:val="21"/>
        <w:szCs w:val="21"/>
        <w:lang w:val="fr-FR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pBdr>
        <w:bottom w:val="single" w:sz="8" w:space="4" w:color="23B8C7"/>
      </w:pBdr>
      <w:spacing w:before="360" w:after="160"/>
      <w:outlineLvl w:val="0"/>
    </w:pPr>
    <w:rPr>
      <w:b/>
      <w:bCs/>
      <w:color w:val="34495E"/>
      <w:sz w:val="30"/>
      <w:szCs w:val="3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240" w:after="80"/>
      <w:outlineLvl w:val="1"/>
    </w:pPr>
    <w:rPr>
      <w:b/>
      <w:bCs/>
      <w:color w:val="14808C"/>
      <w:sz w:val="25"/>
      <w:szCs w:val="2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60" w:line="240" w:lineRule="auto"/>
    </w:pPr>
    <w:rPr>
      <w:b/>
      <w:bCs/>
      <w:color w:val="34495E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pPr>
      <w:spacing w:after="80"/>
    </w:pPr>
    <w:rPr>
      <w:color w:val="14808C"/>
      <w:sz w:val="32"/>
      <w:szCs w:val="32"/>
    </w:rPr>
  </w:style>
  <w:style w:type="paragraph" w:customStyle="1" w:styleId="Meta">
    <w:name w:val="Meta"/>
    <w:basedOn w:val="Normal"/>
    <w:next w:val="Normal"/>
    <w:pPr>
      <w:pBdr>
        <w:bottom w:val="single" w:sz="12" w:space="8" w:color="23B8C7"/>
      </w:pBdr>
      <w:spacing w:after="320"/>
    </w:pPr>
    <w:rPr>
      <w:color w:val="64748B"/>
      <w:sz w:val="19"/>
      <w:szCs w:val="19"/>
    </w:rPr>
  </w:style>
  <w:style w:type="paragraph" w:customStyle="1" w:styleId="Sommairetitre">
    <w:name w:val="Sommaire titre"/>
    <w:basedOn w:val="Normal"/>
    <w:next w:val="Normal"/>
    <w:pPr>
      <w:keepNext/>
      <w:spacing w:before="240" w:after="100"/>
    </w:pPr>
    <w:rPr>
      <w:b/>
      <w:bCs/>
      <w:color w:val="34495E"/>
      <w:sz w:val="24"/>
      <w:szCs w:val="24"/>
    </w:rPr>
  </w:style>
  <w:style w:type="paragraph" w:styleId="TM1">
    <w:name w:val="toc 1"/>
    <w:basedOn w:val="Normal"/>
    <w:next w:val="Normal"/>
    <w:uiPriority w:val="39"/>
    <w:unhideWhenUsed/>
    <w:pPr>
      <w:tabs>
        <w:tab w:val="right" w:leader="dot" w:pos="9628"/>
      </w:tabs>
      <w:spacing w:after="60"/>
    </w:pPr>
  </w:style>
  <w:style w:type="paragraph" w:styleId="TM2">
    <w:name w:val="toc 2"/>
    <w:basedOn w:val="Normal"/>
    <w:next w:val="Normal"/>
    <w:uiPriority w:val="39"/>
    <w:unhideWhenUsed/>
    <w:pPr>
      <w:tabs>
        <w:tab w:val="right" w:leader="dot" w:pos="9628"/>
      </w:tabs>
      <w:spacing w:after="60"/>
      <w:ind w:left="240"/>
    </w:pPr>
  </w:style>
  <w:style w:type="paragraph" w:styleId="Paragraphedeliste">
    <w:name w:val="List Paragraph"/>
    <w:basedOn w:val="Normal"/>
    <w:uiPriority w:val="34"/>
    <w:qFormat/>
    <w:pPr>
      <w:spacing w:after="60"/>
    </w:pPr>
  </w:style>
  <w:style w:type="paragraph" w:customStyle="1" w:styleId="Encadretexte">
    <w:name w:val="Encadre texte"/>
    <w:basedOn w:val="Normal"/>
    <w:pPr>
      <w:spacing w:after="80"/>
    </w:pPr>
  </w:style>
  <w:style w:type="paragraph" w:customStyle="1" w:styleId="Tableautexte">
    <w:name w:val="Tableau texte"/>
    <w:basedOn w:val="Normal"/>
    <w:pPr>
      <w:spacing w:after="0" w:line="252" w:lineRule="auto"/>
    </w:pPr>
    <w:rPr>
      <w:sz w:val="19"/>
      <w:szCs w:val="19"/>
    </w:rPr>
  </w:style>
  <w:style w:type="paragraph" w:customStyle="1" w:styleId="Code">
    <w:name w:val="Code"/>
    <w:basedOn w:val="Normal"/>
    <w:pPr>
      <w:spacing w:after="0" w:line="240" w:lineRule="auto"/>
    </w:pPr>
    <w:rPr>
      <w:rFonts w:ascii="Consolas" w:hAnsi="Consolas" w:cs="Consolas"/>
      <w:noProof/>
      <w:sz w:val="17"/>
      <w:szCs w:val="17"/>
    </w:rPr>
  </w:style>
  <w:style w:type="character" w:customStyle="1" w:styleId="Codeenligne">
    <w:name w:val="Code en ligne"/>
    <w:basedOn w:val="Policepardfaut"/>
    <w:rPr>
      <w:rFonts w:ascii="Consolas" w:hAnsi="Consolas" w:cs="Consolas"/>
      <w:noProof/>
      <w:color w:val="0F5F68"/>
      <w:sz w:val="18"/>
      <w:szCs w:val="18"/>
      <w:shd w:val="clear" w:color="auto" w:fill="EEF2F5"/>
    </w:rPr>
  </w:style>
  <w:style w:type="character" w:styleId="Lienhypertexte">
    <w:name w:val="Hyperlink"/>
    <w:basedOn w:val="Policepardfaut"/>
    <w:uiPriority w:val="99"/>
    <w:unhideWhenUsed/>
    <w:rPr>
      <w:color w:val="14808C"/>
      <w:u w:val="single"/>
    </w:rPr>
  </w:style>
  <w:style w:type="paragraph" w:customStyle="1" w:styleId="Espacement">
    <w:name w:val="Espacement"/>
    <w:basedOn w:val="Normal"/>
    <w:pPr>
      <w:spacing w:line="240" w:lineRule="auto"/>
    </w:pPr>
    <w:rPr>
      <w:sz w:val="8"/>
      <w:szCs w:val="8"/>
    </w:rPr>
  </w:style>
  <w:style w:type="paragraph" w:styleId="Pieddepage">
    <w:name w:val="footer"/>
    <w:basedOn w:val="Normal"/>
    <w:uiPriority w:val="99"/>
    <w:unhideWhenUsed/>
    <w:pPr>
      <w:spacing w:after="0"/>
    </w:pPr>
    <w:rPr>
      <w:color w:val="64748B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1807</Words>
  <Characters>9942</Characters>
  <Application>Microsoft Office Word</Application>
  <DocSecurity>0</DocSecurity>
  <Lines>82</Lines>
  <Paragraphs>23</Paragraphs>
  <ScaleCrop>false</ScaleCrop>
  <Company/>
  <LinksUpToDate>false</LinksUpToDate>
  <CharactersWithSpaces>11726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KINEDOK ACADÉMIE — README (version React)</dc:title>
  <dc:subject>Guide du développeur : React + TypeScript + Vite + Tailwind CSS</dc:subject>
  <dc:creator>KINEDOK ACADÉMIE</dc:creator>
  <cp:lastModifiedBy>845 G8</cp:lastModifiedBy>
  <cp:revision>2</cp:revision>
  <dcterms:created xsi:type="dcterms:W3CDTF">2026-09-12T01:13:00Z</dcterms:created>
  <dcterms:modified xsi:type="dcterms:W3CDTF">2026-09-12T01:13:00Z</dcterms:modified>
  <dc:language>fr-FR</dc:language>
</cp:coreProperties>
</file>