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Reporte de pruebas integrales</w:t>
      </w:r>
    </w:p>
    <w:p>
      <w:pPr>
        <w:pStyle w:val="Subtitle"/>
        <w:jc w:val="center"/>
      </w:pPr>
      <w:r>
        <w:t>Fase 7  Aseguramiento de la calidad</w:t>
      </w:r>
    </w:p>
    <w:p>
      <w:pPr>
        <w:pStyle w:val="BodyText"/>
        <w:spacing w:before="400" w:after="240" w:line="264" w:lineRule="auto"/>
        <w:jc w:val="center"/>
      </w:pPr>
      <w:r>
        <w:t>Documento consolidado a partir de las ejecuciones, tablas, capturas y gráficas entregadas para la fase de pruebas.</w:t>
      </w:r>
    </w:p>
    <w:p>
      <w:pPr>
        <w:pStyle w:val="BodyText"/>
        <w:spacing w:before="0" w:after="200" w:line="264" w:lineRule="auto"/>
        <w:jc w:val="center"/>
      </w:pPr>
      <w:r>
        <w:t>Contenido reorganizado a partir de la evidencia disponible.</w:t>
      </w:r>
    </w:p>
    <w:p>
      <w:pPr>
        <w:pStyle w:val="Heading1"/>
        <w:pageBreakBefore/>
        <w:spacing w:before="0" w:after="200" w:line="240" w:lineRule="auto"/>
      </w:pPr>
      <w:r>
        <w:rPr>
          <w:color w:val="000000"/>
        </w:rPr>
        <w:t>1. Alcance del reporte y plan de pruebas actualizado</w:t>
      </w:r>
    </w:p>
    <w:p>
      <w:pPr>
        <w:pStyle w:val="Heading3"/>
        <w:spacing w:before="200" w:after="100" w:line="240" w:lineRule="auto"/>
      </w:pPr>
      <w:r>
        <w:rPr>
          <w:color w:val="000000"/>
        </w:rPr>
        <w:t>1 Alcance, entorno e identificación</w:t>
      </w:r>
    </w:p>
    <w:p>
      <w:pPr>
        <w:pStyle w:val="BodyText"/>
        <w:spacing w:before="0" w:after="120" w:line="269" w:lineRule="auto"/>
      </w:pPr>
      <w:r>
        <w:rPr/>
        <w:t>La validación se ejecutó en Docker Compose aislado con PostgreSQL 16, Python 3.11, Node 22 y datos sintéticos. El runner confirmó que el SHA y el digest de fuentes coincidieron al inicio y al final, por lo que la evidencia corresponde a una instantánea estable del candidato evaluado.</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Aspecto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Estado global</w:t>
            </w:r>
          </w:p>
        </w:tc>
        <w:tc>
          <w:tcPr>
            <w:tcW w:type="dxa" w:w="5083"/>
            <w:vAlign w:val="center"/>
            <w:tcMar>
              <w:top w:w="80" w:type="dxa"/>
              <w:start w:w="100" w:type="dxa"/>
              <w:bottom w:w="80" w:type="dxa"/>
              <w:end w:w="100" w:type="dxa"/>
            </w:tcMar>
            <w:shd w:fill="F4F7FA"/>
          </w:tcPr>
          <w:p>
            <w:pPr>
              <w:spacing w:before="0" w:after="0" w:line="240" w:lineRule="auto"/>
            </w:pPr>
            <w:r>
              <w:rPr>
                <w:sz w:val="17"/>
              </w:rPr>
              <w:t>Aprobado: 28 de 28 controles automatizados, código de salida 0.</w:t>
            </w:r>
          </w:p>
        </w:tc>
      </w:tr>
      <w:tr>
        <w:tc>
          <w:tcPr>
            <w:tcW w:type="dxa" w:w="5083"/>
            <w:vAlign w:val="center"/>
            <w:tcMar>
              <w:top w:w="80" w:type="dxa"/>
              <w:start w:w="100" w:type="dxa"/>
              <w:bottom w:w="80" w:type="dxa"/>
              <w:end w:w="100" w:type="dxa"/>
            </w:tcMar>
            <w:shd w:fill="FFFFFF"/>
          </w:tcPr>
          <w:p>
            <w:pPr>
              <w:spacing w:before="0" w:after="0" w:line="240" w:lineRule="auto"/>
            </w:pPr>
            <w:r>
              <w:rPr>
                <w:sz w:val="17"/>
              </w:rPr>
              <w:t>Tiempo total</w:t>
            </w:r>
          </w:p>
        </w:tc>
        <w:tc>
          <w:tcPr>
            <w:tcW w:type="dxa" w:w="5083"/>
            <w:vAlign w:val="center"/>
            <w:tcMar>
              <w:top w:w="80" w:type="dxa"/>
              <w:start w:w="100" w:type="dxa"/>
              <w:bottom w:w="80" w:type="dxa"/>
              <w:end w:w="100" w:type="dxa"/>
            </w:tcMar>
            <w:shd w:fill="FFFFFF"/>
          </w:tcPr>
          <w:p>
            <w:pPr>
              <w:spacing w:before="0" w:after="0" w:line="240" w:lineRule="auto"/>
            </w:pPr>
            <w:r>
              <w:rPr>
                <w:sz w:val="17"/>
              </w:rPr>
              <w:t>142.77 segundos desde preparación hasta limpieza del entorno.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Datos</w:t>
            </w:r>
          </w:p>
        </w:tc>
        <w:tc>
          <w:tcPr>
            <w:tcW w:type="dxa" w:w="5083"/>
            <w:vAlign w:val="center"/>
            <w:tcMar>
              <w:top w:w="80" w:type="dxa"/>
              <w:start w:w="100" w:type="dxa"/>
              <w:bottom w:w="80" w:type="dxa"/>
              <w:end w:w="100" w:type="dxa"/>
            </w:tcMar>
            <w:shd w:fill="F4F7FA"/>
          </w:tcPr>
          <w:p>
            <w:pPr>
              <w:spacing w:before="0" w:after="0" w:line="240" w:lineRule="auto"/>
            </w:pPr>
            <w:r>
              <w:rPr>
                <w:sz w:val="17"/>
              </w:rPr>
              <w:t>Fixtures, factories, mocks y base efímera; sin datos reales ni secretos.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Evidencia</w:t>
            </w:r>
          </w:p>
        </w:tc>
        <w:tc>
          <w:tcPr>
            <w:tcW w:type="dxa" w:w="5083"/>
            <w:vAlign w:val="center"/>
            <w:tcMar>
              <w:top w:w="80" w:type="dxa"/>
              <w:start w:w="100" w:type="dxa"/>
              <w:bottom w:w="80" w:type="dxa"/>
              <w:end w:w="100" w:type="dxa"/>
            </w:tcMar>
            <w:shd w:fill="FFFFFF"/>
          </w:tcPr>
          <w:p>
            <w:pPr>
              <w:spacing w:before="0" w:after="0" w:line="240" w:lineRule="auto"/>
            </w:pPr>
            <w:r>
              <w:rPr>
                <w:sz w:val="17"/>
              </w:rPr>
              <w:t>Resumen, logs, JUnit, cobertura y build generados durante la corrida.</w:t>
            </w:r>
          </w:p>
        </w:tc>
      </w:tr>
      <w:tr>
        <w:tc>
          <w:tcPr>
            <w:tcW w:type="dxa" w:w="5083"/>
            <w:vAlign w:val="center"/>
            <w:tcMar>
              <w:top w:w="80" w:type="dxa"/>
              <w:start w:w="100" w:type="dxa"/>
              <w:bottom w:w="80" w:type="dxa"/>
              <w:end w:w="100" w:type="dxa"/>
            </w:tcMar>
            <w:shd w:fill="F4F7FA"/>
          </w:tcPr>
          <w:p>
            <w:pPr>
              <w:spacing w:before="0" w:after="0" w:line="240" w:lineRule="auto"/>
            </w:pPr>
            <w:r>
              <w:rPr>
                <w:sz w:val="17"/>
              </w:rPr>
              <w:t>Regresión</w:t>
            </w:r>
          </w:p>
        </w:tc>
        <w:tc>
          <w:tcPr>
            <w:tcW w:type="dxa" w:w="5083"/>
            <w:vAlign w:val="center"/>
            <w:tcMar>
              <w:top w:w="80" w:type="dxa"/>
              <w:start w:w="100" w:type="dxa"/>
              <w:bottom w:w="80" w:type="dxa"/>
              <w:end w:w="100" w:type="dxa"/>
            </w:tcMar>
            <w:shd w:fill="F4F7FA"/>
          </w:tcPr>
          <w:p>
            <w:pPr>
              <w:spacing w:before="0" w:after="0" w:line="240" w:lineRule="auto"/>
            </w:pPr>
            <w:r>
              <w:rPr>
                <w:sz w:val="17"/>
              </w:rPr>
              <w:t>RUN-PAB-20261012-01 detectó formato no conforme; RUN-PAB-20261012-02 lo corrigió y RUN-PAB-20261012-04 confirmó la interfaz y la entrega optimizada.</w:t>
            </w:r>
          </w:p>
        </w:tc>
      </w:tr>
    </w:tbl>
    <w:p>
      <w:pPr>
        <w:spacing w:after="40"/>
      </w:pPr>
    </w:p>
    <w:p>
      <w:pPr>
        <w:pStyle w:val="Heading2"/>
        <w:spacing w:before="200" w:after="100" w:line="240" w:lineRule="auto"/>
      </w:pPr>
      <w:r>
        <w:rPr>
          <w:color w:val="000000"/>
        </w:rPr>
        <w:t>2 Resumen de resultados</w:t>
      </w:r>
    </w:p>
    <w:p>
      <w:pPr>
        <w:pStyle w:val="BodyText"/>
        <w:spacing w:before="0" w:after="120" w:line="269" w:lineRule="auto"/>
      </w:pPr>
      <w:r>
        <w:rPr/>
        <w:t>Todas las pruebas automatizadas vigentes están en verde. La suite backend aprobó 1,596 pruebas, la suite frontend aprobó 285 pruebas en 32 archivos y los controles de calidad, seguridad, migraciones, build y presupuesto concluyeron correctamente. No se detectó una incidencia crítica o alta activa en esta ejecución.</w:t>
      </w:r>
    </w:p>
    <w:p>
      <w:pPr>
        <w:spacing w:before="40" w:after="100" w:line="240" w:lineRule="auto"/>
        <w:jc w:val="center"/>
      </w:pPr>
      <w:r>
        <w:drawing>
          <wp:inline xmlns:a="http://schemas.openxmlformats.org/drawingml/2006/main" xmlns:pic="http://schemas.openxmlformats.org/drawingml/2006/picture">
            <wp:extent cx="5623560" cy="2530602"/>
            <wp:docPr id="1" name="Picture 1"/>
            <wp:cNvGraphicFramePr>
              <a:graphicFrameLocks noChangeAspect="1"/>
            </wp:cNvGraphicFramePr>
            <a:graphic>
              <a:graphicData uri="http://schemas.openxmlformats.org/drawingml/2006/picture">
                <pic:pic>
                  <pic:nvPicPr>
                    <pic:cNvPr id="0" name="image_0.png"/>
                    <pic:cNvPicPr/>
                  </pic:nvPicPr>
                  <pic:blipFill>
                    <a:blip r:embed="rId11"/>
                    <a:stretch>
                      <a:fillRect/>
                    </a:stretch>
                  </pic:blipFill>
                  <pic:spPr>
                    <a:xfrm>
                      <a:off x="0" y="0"/>
                      <a:ext cx="5623560" cy="2530602"/>
                    </a:xfrm>
                    <a:prstGeom prst="rect"/>
                  </pic:spPr>
                </pic:pic>
              </a:graphicData>
            </a:graphic>
          </wp:inline>
        </w:drawing>
      </w:r>
    </w:p>
    <w:p>
      <w:pPr>
        <w:pStyle w:val="BodyText"/>
        <w:spacing w:before="0" w:after="120" w:line="269" w:lineRule="auto"/>
      </w:pPr>
      <w:r>
        <w:rPr>
          <w:i/>
        </w:rPr>
        <w:t>Figura 1. Estado de los controles integrados de la corrida vigente.</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Indicador</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Interpretación</w:t>
            </w:r>
          </w:p>
        </w:tc>
      </w:tr>
      <w:tr>
        <w:tc>
          <w:tcPr>
            <w:tcW w:type="dxa" w:w="3389"/>
            <w:vAlign w:val="center"/>
            <w:tcMar>
              <w:top w:w="80" w:type="dxa"/>
              <w:start w:w="100" w:type="dxa"/>
              <w:bottom w:w="80" w:type="dxa"/>
              <w:end w:w="100" w:type="dxa"/>
            </w:tcMar>
            <w:shd w:fill="F4F7FA"/>
          </w:tcPr>
          <w:p>
            <w:pPr>
              <w:spacing w:before="0" w:after="0" w:line="240" w:lineRule="auto"/>
            </w:pPr>
            <w:r>
              <w:rPr>
                <w:sz w:val="17"/>
              </w:rPr>
              <w:t>Controles integrados</w:t>
            </w:r>
          </w:p>
        </w:tc>
        <w:tc>
          <w:tcPr>
            <w:tcW w:type="dxa" w:w="3389"/>
            <w:vAlign w:val="center"/>
            <w:tcMar>
              <w:top w:w="80" w:type="dxa"/>
              <w:start w:w="100" w:type="dxa"/>
              <w:bottom w:w="80" w:type="dxa"/>
              <w:end w:w="100" w:type="dxa"/>
            </w:tcMar>
            <w:shd w:fill="F4F7FA"/>
          </w:tcPr>
          <w:p>
            <w:pPr>
              <w:spacing w:before="0" w:after="0" w:line="240" w:lineRule="auto"/>
            </w:pPr>
            <w:r>
              <w:rPr>
                <w:sz w:val="17"/>
              </w:rPr>
              <w:t>28 / 28</w:t>
            </w:r>
          </w:p>
        </w:tc>
        <w:tc>
          <w:tcPr>
            <w:tcW w:type="dxa" w:w="3389"/>
            <w:vAlign w:val="center"/>
            <w:tcMar>
              <w:top w:w="80" w:type="dxa"/>
              <w:start w:w="100" w:type="dxa"/>
              <w:bottom w:w="80" w:type="dxa"/>
              <w:end w:w="100" w:type="dxa"/>
            </w:tcMar>
            <w:shd w:fill="F4F7FA"/>
          </w:tcPr>
          <w:p>
            <w:pPr>
              <w:spacing w:before="0" w:after="0" w:line="240" w:lineRule="auto"/>
            </w:pPr>
            <w:r>
              <w:rPr>
                <w:sz w:val="17"/>
              </w:rPr>
              <w:t>Todos finalizaron en verde.</w:t>
            </w:r>
          </w:p>
        </w:tc>
      </w:tr>
      <w:tr>
        <w:tc>
          <w:tcPr>
            <w:tcW w:type="dxa" w:w="3389"/>
            <w:vAlign w:val="center"/>
            <w:tcMar>
              <w:top w:w="80" w:type="dxa"/>
              <w:start w:w="100" w:type="dxa"/>
              <w:bottom w:w="80" w:type="dxa"/>
              <w:end w:w="100" w:type="dxa"/>
            </w:tcMar>
            <w:shd w:fill="FFFFFF"/>
          </w:tcPr>
          <w:p>
            <w:pPr>
              <w:spacing w:before="0" w:after="0" w:line="240" w:lineRule="auto"/>
            </w:pPr>
            <w:r>
              <w:rPr>
                <w:sz w:val="17"/>
              </w:rPr>
              <w:t>Backend</w:t>
            </w:r>
          </w:p>
        </w:tc>
        <w:tc>
          <w:tcPr>
            <w:tcW w:type="dxa" w:w="3389"/>
            <w:vAlign w:val="center"/>
            <w:tcMar>
              <w:top w:w="80" w:type="dxa"/>
              <w:start w:w="100" w:type="dxa"/>
              <w:bottom w:w="80" w:type="dxa"/>
              <w:end w:w="100" w:type="dxa"/>
            </w:tcMar>
            <w:shd w:fill="FFFFFF"/>
          </w:tcPr>
          <w:p>
            <w:pPr>
              <w:spacing w:before="0" w:after="0" w:line="240" w:lineRule="auto"/>
            </w:pPr>
            <w:r>
              <w:rPr>
                <w:sz w:val="17"/>
              </w:rPr>
              <w:t>1,596 pruebas</w:t>
            </w:r>
          </w:p>
        </w:tc>
        <w:tc>
          <w:tcPr>
            <w:tcW w:type="dxa" w:w="3389"/>
            <w:vAlign w:val="center"/>
            <w:tcMar>
              <w:top w:w="80" w:type="dxa"/>
              <w:start w:w="100" w:type="dxa"/>
              <w:bottom w:w="80" w:type="dxa"/>
              <w:end w:w="100" w:type="dxa"/>
            </w:tcMar>
            <w:shd w:fill="FFFFFF"/>
          </w:tcPr>
          <w:p>
            <w:pPr>
              <w:spacing w:before="0" w:after="0" w:line="240" w:lineRule="auto"/>
            </w:pPr>
            <w:r>
              <w:rPr>
                <w:sz w:val="17"/>
              </w:rPr>
              <w:t>0 fallos; 94.45 % de cobertura por líneas.</w:t>
            </w:r>
          </w:p>
        </w:tc>
      </w:tr>
      <w:tr>
        <w:tc>
          <w:tcPr>
            <w:tcW w:type="dxa" w:w="3389"/>
            <w:vAlign w:val="center"/>
            <w:tcMar>
              <w:top w:w="80" w:type="dxa"/>
              <w:start w:w="100" w:type="dxa"/>
              <w:bottom w:w="80" w:type="dxa"/>
              <w:end w:w="100" w:type="dxa"/>
            </w:tcMar>
            <w:shd w:fill="F4F7FA"/>
          </w:tcPr>
          <w:p>
            <w:pPr>
              <w:spacing w:before="0" w:after="0" w:line="240" w:lineRule="auto"/>
            </w:pPr>
            <w:r>
              <w:rPr>
                <w:sz w:val="17"/>
              </w:rPr>
              <w:t>Frontend</w:t>
            </w:r>
          </w:p>
        </w:tc>
        <w:tc>
          <w:tcPr>
            <w:tcW w:type="dxa" w:w="3389"/>
            <w:vAlign w:val="center"/>
            <w:tcMar>
              <w:top w:w="80" w:type="dxa"/>
              <w:start w:w="100" w:type="dxa"/>
              <w:bottom w:w="80" w:type="dxa"/>
              <w:end w:w="100" w:type="dxa"/>
            </w:tcMar>
            <w:shd w:fill="F4F7FA"/>
          </w:tcPr>
          <w:p>
            <w:pPr>
              <w:spacing w:before="0" w:after="0" w:line="240" w:lineRule="auto"/>
            </w:pPr>
            <w:r>
              <w:rPr>
                <w:sz w:val="17"/>
              </w:rPr>
              <w:t>285 pruebas / 32 archivos</w:t>
            </w:r>
          </w:p>
        </w:tc>
        <w:tc>
          <w:tcPr>
            <w:tcW w:type="dxa" w:w="3389"/>
            <w:vAlign w:val="center"/>
            <w:tcMar>
              <w:top w:w="80" w:type="dxa"/>
              <w:start w:w="100" w:type="dxa"/>
              <w:bottom w:w="80" w:type="dxa"/>
              <w:end w:w="100" w:type="dxa"/>
            </w:tcMar>
            <w:shd w:fill="F4F7FA"/>
          </w:tcPr>
          <w:p>
            <w:pPr>
              <w:spacing w:before="0" w:after="0" w:line="240" w:lineRule="auto"/>
            </w:pPr>
            <w:r>
              <w:rPr>
                <w:sz w:val="17"/>
              </w:rPr>
              <w:t>0 fallos; 73.98 % de cobertura por líneas.</w:t>
            </w:r>
          </w:p>
        </w:tc>
      </w:tr>
      <w:tr>
        <w:tc>
          <w:tcPr>
            <w:tcW w:type="dxa" w:w="3389"/>
            <w:vAlign w:val="center"/>
            <w:tcMar>
              <w:top w:w="80" w:type="dxa"/>
              <w:start w:w="100" w:type="dxa"/>
              <w:bottom w:w="80" w:type="dxa"/>
              <w:end w:w="100" w:type="dxa"/>
            </w:tcMar>
            <w:shd w:fill="FFFFFF"/>
          </w:tcPr>
          <w:p>
            <w:pPr>
              <w:spacing w:before="0" w:after="0" w:line="240" w:lineRule="auto"/>
            </w:pPr>
            <w:r>
              <w:rPr>
                <w:sz w:val="17"/>
              </w:rPr>
              <w:t>Seguridad de dependencias</w:t>
            </w:r>
          </w:p>
        </w:tc>
        <w:tc>
          <w:tcPr>
            <w:tcW w:type="dxa" w:w="3389"/>
            <w:vAlign w:val="center"/>
            <w:tcMar>
              <w:top w:w="80" w:type="dxa"/>
              <w:start w:w="100" w:type="dxa"/>
              <w:bottom w:w="80" w:type="dxa"/>
              <w:end w:w="100" w:type="dxa"/>
            </w:tcMar>
            <w:shd w:fill="FFFFFF"/>
          </w:tcPr>
          <w:p>
            <w:pPr>
              <w:spacing w:before="0" w:after="0" w:line="240" w:lineRule="auto"/>
            </w:pPr>
            <w:r>
              <w:rPr>
                <w:sz w:val="17"/>
              </w:rPr>
              <w:t>0 vulnerabilidades npm</w:t>
            </w:r>
          </w:p>
        </w:tc>
        <w:tc>
          <w:tcPr>
            <w:tcW w:type="dxa" w:w="3389"/>
            <w:vAlign w:val="center"/>
            <w:tcMar>
              <w:top w:w="80" w:type="dxa"/>
              <w:start w:w="100" w:type="dxa"/>
              <w:bottom w:w="80" w:type="dxa"/>
              <w:end w:w="100" w:type="dxa"/>
            </w:tcMar>
            <w:shd w:fill="FFFFFF"/>
          </w:tcPr>
          <w:p>
            <w:pPr>
              <w:spacing w:before="0" w:after="0" w:line="240" w:lineRule="auto"/>
            </w:pPr>
            <w:r>
              <w:rPr>
                <w:sz w:val="17"/>
              </w:rPr>
              <w:t>Bandit y pip-audit aprobaron bajo la política versionada.</w:t>
            </w:r>
          </w:p>
        </w:tc>
      </w:tr>
      <w:tr>
        <w:tc>
          <w:tcPr>
            <w:tcW w:type="dxa" w:w="3389"/>
            <w:vAlign w:val="center"/>
            <w:tcMar>
              <w:top w:w="80" w:type="dxa"/>
              <w:start w:w="100" w:type="dxa"/>
              <w:bottom w:w="80" w:type="dxa"/>
              <w:end w:w="100" w:type="dxa"/>
            </w:tcMar>
            <w:shd w:fill="F4F7FA"/>
          </w:tcPr>
          <w:p>
            <w:pPr>
              <w:spacing w:before="0" w:after="0" w:line="240" w:lineRule="auto"/>
            </w:pPr>
            <w:r>
              <w:rPr>
                <w:sz w:val="17"/>
              </w:rPr>
              <w:t>Estado crítico</w:t>
            </w:r>
          </w:p>
        </w:tc>
        <w:tc>
          <w:tcPr>
            <w:tcW w:type="dxa" w:w="3389"/>
            <w:vAlign w:val="center"/>
            <w:tcMar>
              <w:top w:w="80" w:type="dxa"/>
              <w:start w:w="100" w:type="dxa"/>
              <w:bottom w:w="80" w:type="dxa"/>
              <w:end w:w="100" w:type="dxa"/>
            </w:tcMar>
            <w:shd w:fill="F4F7FA"/>
          </w:tcPr>
          <w:p>
            <w:pPr>
              <w:spacing w:before="0" w:after="0" w:line="240" w:lineRule="auto"/>
            </w:pPr>
            <w:r>
              <w:rPr>
                <w:sz w:val="17"/>
              </w:rPr>
              <w:t>Ninguno</w:t>
            </w:r>
          </w:p>
        </w:tc>
        <w:tc>
          <w:tcPr>
            <w:tcW w:type="dxa" w:w="3389"/>
            <w:vAlign w:val="center"/>
            <w:tcMar>
              <w:top w:w="80" w:type="dxa"/>
              <w:start w:w="100" w:type="dxa"/>
              <w:bottom w:w="80" w:type="dxa"/>
              <w:end w:w="100" w:type="dxa"/>
            </w:tcMar>
            <w:shd w:fill="F4F7FA"/>
          </w:tcPr>
          <w:p>
            <w:pPr>
              <w:spacing w:before="0" w:after="0" w:line="240" w:lineRule="auto"/>
            </w:pPr>
            <w:r>
              <w:rPr>
                <w:sz w:val="17"/>
              </w:rPr>
              <w:t>No hubo controles fallidos o bloqueados.</w:t>
            </w:r>
          </w:p>
        </w:tc>
      </w:tr>
    </w:tbl>
    <w:p>
      <w:pPr>
        <w:spacing w:after="40"/>
      </w:pPr>
    </w:p>
    <w:p>
      <w:pPr>
        <w:pStyle w:val="Heading2"/>
        <w:pageBreakBefore/>
        <w:spacing w:before="240" w:after="140" w:line="259" w:lineRule="auto"/>
      </w:pPr>
      <w:r>
        <w:t>1.1 Plan de pruebas actualizado</w:t>
      </w:r>
    </w:p>
    <w:p>
      <w:pPr>
        <w:spacing w:before="0" w:after="120" w:line="259" w:lineRule="auto"/>
      </w:pPr>
      <w:r>
        <w:t>El plan integral de Fase 7 organiza una semana de cinco jornadas (D1–D5) para verificar, antes de la implementación, los requerimientos incluidos, sus criterios de aceptación, reglas de negocio y condiciones de calidad aplicables.</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tcMar>
              <w:top w:w="65" w:type="dxa"/>
              <w:start w:w="80" w:type="dxa"/>
              <w:bottom w:w="65" w:type="dxa"/>
              <w:end w:w="80" w:type="dxa"/>
            </w:tcMar>
            <w:vAlign w:val="center"/>
          </w:tcPr>
          <w:p>
            <w:pPr>
              <w:jc w:val="center"/>
            </w:pPr>
            <w:r>
              <w:rPr>
                <w:b/>
                <w:color w:val="FFFFFF"/>
                <w:sz w:val="17"/>
              </w:rPr>
              <w:t>Proyecto</w:t>
            </w:r>
          </w:p>
        </w:tc>
        <w:tc>
          <w:tcPr>
            <w:tcW w:type="dxa" w:w="5083"/>
            <w:shd w:fill="1F4E78"/>
            <w:tcMar>
              <w:top w:w="65" w:type="dxa"/>
              <w:start w:w="80" w:type="dxa"/>
              <w:bottom w:w="65" w:type="dxa"/>
              <w:end w:w="80" w:type="dxa"/>
            </w:tcMar>
            <w:vAlign w:val="center"/>
          </w:tcPr>
          <w:p>
            <w:pPr>
              <w:jc w:val="center"/>
            </w:pPr>
            <w:r>
              <w:rPr>
                <w:b/>
                <w:color w:val="FFFFFF"/>
                <w:sz w:val="17"/>
              </w:rPr>
              <w:t>SIGA-INEBI</w:t>
            </w:r>
          </w:p>
        </w:tc>
      </w:tr>
      <w:tr>
        <w:trPr>
          <w:cantSplit/>
        </w:trPr>
        <w:tc>
          <w:tcPr>
            <w:tcW w:type="dxa" w:w="5083"/>
            <w:shd w:fill="F4F7FA"/>
            <w:tcMar>
              <w:top w:w="65" w:type="dxa"/>
              <w:start w:w="80" w:type="dxa"/>
              <w:bottom w:w="65" w:type="dxa"/>
              <w:end w:w="80" w:type="dxa"/>
            </w:tcMar>
            <w:vAlign w:val="center"/>
          </w:tcPr>
          <w:p>
            <w:pPr>
              <w:spacing w:after="0" w:line="240" w:lineRule="auto"/>
            </w:pPr>
            <w:r>
              <w:rPr>
                <w:sz w:val="17"/>
              </w:rPr>
              <w:t>Documento</w:t>
            </w:r>
          </w:p>
        </w:tc>
        <w:tc>
          <w:tcPr>
            <w:tcW w:type="dxa" w:w="5083"/>
            <w:shd w:fill="F4F7FA"/>
            <w:tcMar>
              <w:top w:w="65" w:type="dxa"/>
              <w:start w:w="80" w:type="dxa"/>
              <w:bottom w:w="65" w:type="dxa"/>
              <w:end w:w="80" w:type="dxa"/>
            </w:tcMar>
            <w:vAlign w:val="center"/>
          </w:tcPr>
          <w:p>
            <w:pPr>
              <w:spacing w:after="0" w:line="240" w:lineRule="auto"/>
            </w:pPr>
            <w:r>
              <w:rPr>
                <w:sz w:val="17"/>
              </w:rPr>
              <w:t>`tests_plan.md`</w:t>
            </w:r>
          </w:p>
        </w:tc>
      </w:tr>
      <w:tr>
        <w:trPr>
          <w:cantSplit/>
        </w:trPr>
        <w:tc>
          <w:tcPr>
            <w:tcW w:type="dxa" w:w="5083"/>
            <w:shd w:fill="FFFFFF"/>
            <w:tcMar>
              <w:top w:w="65" w:type="dxa"/>
              <w:start w:w="80" w:type="dxa"/>
              <w:bottom w:w="65" w:type="dxa"/>
              <w:end w:w="80" w:type="dxa"/>
            </w:tcMar>
            <w:vAlign w:val="center"/>
          </w:tcPr>
          <w:p>
            <w:pPr>
              <w:spacing w:after="0" w:line="240" w:lineRule="auto"/>
            </w:pPr>
            <w:r>
              <w:rPr>
                <w:sz w:val="17"/>
              </w:rPr>
              <w:t>Versión del plan</w:t>
            </w:r>
          </w:p>
        </w:tc>
        <w:tc>
          <w:tcPr>
            <w:tcW w:type="dxa" w:w="5083"/>
            <w:shd w:fill="FFFFFF"/>
            <w:tcMar>
              <w:top w:w="65" w:type="dxa"/>
              <w:start w:w="80" w:type="dxa"/>
              <w:bottom w:w="65" w:type="dxa"/>
              <w:end w:w="80" w:type="dxa"/>
            </w:tcMar>
            <w:vAlign w:val="center"/>
          </w:tcPr>
          <w:p>
            <w:pPr>
              <w:spacing w:after="0" w:line="240" w:lineRule="auto"/>
            </w:pPr>
            <w:r>
              <w:rPr>
                <w:sz w:val="17"/>
              </w:rPr>
              <w:t>1.1</w:t>
            </w:r>
          </w:p>
        </w:tc>
      </w:tr>
      <w:tr>
        <w:trPr>
          <w:cantSplit/>
        </w:trPr>
        <w:tc>
          <w:tcPr>
            <w:tcW w:type="dxa" w:w="5083"/>
            <w:shd w:fill="F4F7FA"/>
            <w:tcMar>
              <w:top w:w="65" w:type="dxa"/>
              <w:start w:w="80" w:type="dxa"/>
              <w:bottom w:w="65" w:type="dxa"/>
              <w:end w:w="80" w:type="dxa"/>
            </w:tcMar>
            <w:vAlign w:val="center"/>
          </w:tcPr>
          <w:p>
            <w:pPr>
              <w:spacing w:after="0" w:line="240" w:lineRule="auto"/>
            </w:pPr>
            <w:r>
              <w:rPr>
                <w:sz w:val="17"/>
              </w:rPr>
              <w:t>Fecha de elaboración</w:t>
            </w:r>
          </w:p>
        </w:tc>
        <w:tc>
          <w:tcPr>
            <w:tcW w:type="dxa" w:w="5083"/>
            <w:shd w:fill="F4F7FA"/>
            <w:tcMar>
              <w:top w:w="65" w:type="dxa"/>
              <w:start w:w="80" w:type="dxa"/>
              <w:bottom w:w="65" w:type="dxa"/>
              <w:end w:w="80" w:type="dxa"/>
            </w:tcMar>
            <w:vAlign w:val="center"/>
          </w:tcPr>
          <w:p>
            <w:pPr>
              <w:spacing w:after="0" w:line="240" w:lineRule="auto"/>
            </w:pPr>
            <w:r>
              <w:rPr>
                <w:sz w:val="17"/>
              </w:rPr>
              <w:t>8 de octubre de 2026</w:t>
            </w:r>
          </w:p>
        </w:tc>
      </w:tr>
      <w:tr>
        <w:trPr>
          <w:cantSplit/>
        </w:trPr>
        <w:tc>
          <w:tcPr>
            <w:tcW w:type="dxa" w:w="5083"/>
            <w:shd w:fill="FFFFFF"/>
            <w:tcMar>
              <w:top w:w="65" w:type="dxa"/>
              <w:start w:w="80" w:type="dxa"/>
              <w:bottom w:w="65" w:type="dxa"/>
              <w:end w:w="80" w:type="dxa"/>
            </w:tcMar>
            <w:vAlign w:val="center"/>
          </w:tcPr>
          <w:p>
            <w:pPr>
              <w:spacing w:after="0" w:line="240" w:lineRule="auto"/>
            </w:pPr>
            <w:r>
              <w:rPr>
                <w:sz w:val="17"/>
              </w:rPr>
              <w:t>Duración</w:t>
            </w:r>
          </w:p>
        </w:tc>
        <w:tc>
          <w:tcPr>
            <w:tcW w:type="dxa" w:w="5083"/>
            <w:shd w:fill="FFFFFF"/>
            <w:tcMar>
              <w:top w:w="65" w:type="dxa"/>
              <w:start w:w="80" w:type="dxa"/>
              <w:bottom w:w="65" w:type="dxa"/>
              <w:end w:w="80" w:type="dxa"/>
            </w:tcMar>
            <w:vAlign w:val="center"/>
          </w:tcPr>
          <w:p>
            <w:pPr>
              <w:spacing w:after="0" w:line="240" w:lineRule="auto"/>
            </w:pPr>
            <w:r>
              <w:rPr>
                <w:sz w:val="17"/>
              </w:rPr>
              <w:t>Una semana: cinco jornadas de trabajo, D1–D5</w:t>
            </w:r>
          </w:p>
        </w:tc>
      </w:tr>
      <w:tr>
        <w:trPr>
          <w:cantSplit/>
        </w:trPr>
        <w:tc>
          <w:tcPr>
            <w:tcW w:type="dxa" w:w="5083"/>
            <w:shd w:fill="F4F7FA"/>
            <w:tcMar>
              <w:top w:w="65" w:type="dxa"/>
              <w:start w:w="80" w:type="dxa"/>
              <w:bottom w:w="65" w:type="dxa"/>
              <w:end w:w="80" w:type="dxa"/>
            </w:tcMar>
            <w:vAlign w:val="center"/>
          </w:tcPr>
          <w:p>
            <w:pPr>
              <w:spacing w:after="0" w:line="240" w:lineRule="auto"/>
            </w:pPr>
            <w:r>
              <w:rPr>
                <w:sz w:val="17"/>
              </w:rPr>
              <w:t>Equipo</w:t>
            </w:r>
          </w:p>
        </w:tc>
        <w:tc>
          <w:tcPr>
            <w:tcW w:type="dxa" w:w="5083"/>
            <w:shd w:fill="F4F7FA"/>
            <w:tcMar>
              <w:top w:w="65" w:type="dxa"/>
              <w:start w:w="80" w:type="dxa"/>
              <w:bottom w:w="65" w:type="dxa"/>
              <w:end w:w="80" w:type="dxa"/>
            </w:tcMar>
            <w:vAlign w:val="center"/>
          </w:tcPr>
          <w:p>
            <w:pPr>
              <w:spacing w:after="0" w:line="240" w:lineRule="auto"/>
            </w:pPr>
            <w:r>
              <w:rPr>
                <w:sz w:val="17"/>
              </w:rPr>
              <w:t>Pablo, Santiago, Diana, Josué, Emilio, Estuardo, Roí y Daniel</w:t>
            </w:r>
          </w:p>
        </w:tc>
      </w:tr>
      <w:tr>
        <w:trPr>
          <w:cantSplit/>
        </w:trPr>
        <w:tc>
          <w:tcPr>
            <w:tcW w:type="dxa" w:w="5083"/>
            <w:shd w:fill="FFFFFF"/>
            <w:tcMar>
              <w:top w:w="65" w:type="dxa"/>
              <w:start w:w="80" w:type="dxa"/>
              <w:bottom w:w="65" w:type="dxa"/>
              <w:end w:w="80" w:type="dxa"/>
            </w:tcMar>
            <w:vAlign w:val="center"/>
          </w:tcPr>
          <w:p>
            <w:pPr>
              <w:spacing w:after="0" w:line="240" w:lineRule="auto"/>
            </w:pPr>
            <w:r>
              <w:rPr>
                <w:sz w:val="17"/>
              </w:rPr>
              <w:t>Responsable del plan</w:t>
            </w:r>
          </w:p>
        </w:tc>
        <w:tc>
          <w:tcPr>
            <w:tcW w:type="dxa" w:w="5083"/>
            <w:shd w:fill="FFFFFF"/>
            <w:tcMar>
              <w:top w:w="65" w:type="dxa"/>
              <w:start w:w="80" w:type="dxa"/>
              <w:bottom w:w="65" w:type="dxa"/>
              <w:end w:w="80" w:type="dxa"/>
            </w:tcMar>
            <w:vAlign w:val="center"/>
          </w:tcPr>
          <w:p>
            <w:pPr>
              <w:spacing w:after="0" w:line="240" w:lineRule="auto"/>
            </w:pPr>
            <w:r>
              <w:rPr>
                <w:sz w:val="17"/>
              </w:rPr>
              <w:t>Pablo, coordinación de calidad</w:t>
            </w:r>
          </w:p>
        </w:tc>
      </w:tr>
      <w:tr>
        <w:trPr>
          <w:cantSplit/>
        </w:trPr>
        <w:tc>
          <w:tcPr>
            <w:tcW w:type="dxa" w:w="5083"/>
            <w:shd w:fill="F4F7FA"/>
            <w:tcMar>
              <w:top w:w="65" w:type="dxa"/>
              <w:start w:w="80" w:type="dxa"/>
              <w:bottom w:w="65" w:type="dxa"/>
              <w:end w:w="80" w:type="dxa"/>
            </w:tcMar>
            <w:vAlign w:val="center"/>
          </w:tcPr>
          <w:p>
            <w:pPr>
              <w:spacing w:after="0" w:line="240" w:lineRule="auto"/>
            </w:pPr>
            <w:r>
              <w:rPr>
                <w:sz w:val="17"/>
              </w:rPr>
              <w:t>Revisión</w:t>
            </w:r>
          </w:p>
        </w:tc>
        <w:tc>
          <w:tcPr>
            <w:tcW w:type="dxa" w:w="5083"/>
            <w:shd w:fill="F4F7FA"/>
            <w:tcMar>
              <w:top w:w="65" w:type="dxa"/>
              <w:start w:w="80" w:type="dxa"/>
              <w:bottom w:w="65" w:type="dxa"/>
              <w:end w:w="80" w:type="dxa"/>
            </w:tcMar>
            <w:vAlign w:val="center"/>
          </w:tcPr>
          <w:p>
            <w:pPr>
              <w:spacing w:after="0" w:line="240" w:lineRule="auto"/>
            </w:pPr>
            <w:r>
              <w:rPr>
                <w:sz w:val="17"/>
              </w:rPr>
              <w:t>Santiago, Diana, Josué, Emilio, Estuardo, Roí y Daniel; contraparte institucional para alcance y aceptación</w:t>
            </w:r>
          </w:p>
        </w:tc>
      </w:tr>
    </w:tbl>
    <w:p>
      <w:pPr>
        <w:pStyle w:val="Heading3"/>
        <w:spacing w:before="180" w:after="120" w:line="259" w:lineRule="auto"/>
      </w:pPr>
      <w:r>
        <w:t>Alcance de ejecución</w:t>
      </w:r>
    </w:p>
    <w:p>
      <w:pPr>
        <w:spacing w:before="0" w:after="120" w:line="259" w:lineRule="auto"/>
      </w:pPr>
      <w:r>
        <w:t>El inventario de referencia contiene 230 requerimientos: 195 funcionales y 35 no funcionales. Las pruebas reutilizan suites unitarias, API, integración, permisos, migraciones y frontend, además de verificaciones manuales en el entorno QA cuando corresponde.</w:t>
      </w:r>
    </w:p>
    <w:p>
      <w:pPr>
        <w:pStyle w:val="Heading3"/>
        <w:spacing w:before="180" w:after="120" w:line="259" w:lineRule="auto"/>
      </w:pPr>
      <w:r>
        <w:t>Organización del equipo</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F4E78"/>
            <w:tcMar>
              <w:top w:w="65" w:type="dxa"/>
              <w:start w:w="80" w:type="dxa"/>
              <w:bottom w:w="65" w:type="dxa"/>
              <w:end w:w="80" w:type="dxa"/>
            </w:tcMar>
            <w:vAlign w:val="center"/>
          </w:tcPr>
          <w:p>
            <w:pPr>
              <w:jc w:val="center"/>
            </w:pPr>
            <w:r>
              <w:rPr>
                <w:b/>
                <w:color w:val="FFFFFF"/>
                <w:sz w:val="14"/>
              </w:rPr>
              <w:t>Participante</w:t>
            </w:r>
          </w:p>
        </w:tc>
        <w:tc>
          <w:tcPr>
            <w:tcW w:type="dxa" w:w="2033"/>
            <w:shd w:fill="1F4E78"/>
            <w:tcMar>
              <w:top w:w="65" w:type="dxa"/>
              <w:start w:w="80" w:type="dxa"/>
              <w:bottom w:w="65" w:type="dxa"/>
              <w:end w:w="80" w:type="dxa"/>
            </w:tcMar>
            <w:vAlign w:val="center"/>
          </w:tcPr>
          <w:p>
            <w:pPr>
              <w:jc w:val="center"/>
            </w:pPr>
            <w:r>
              <w:rPr>
                <w:b/>
                <w:color w:val="FFFFFF"/>
                <w:sz w:val="14"/>
              </w:rPr>
              <w:t>Responsabilidad principal</w:t>
            </w:r>
          </w:p>
        </w:tc>
        <w:tc>
          <w:tcPr>
            <w:tcW w:type="dxa" w:w="2033"/>
            <w:shd w:fill="1F4E78"/>
            <w:tcMar>
              <w:top w:w="65" w:type="dxa"/>
              <w:start w:w="80" w:type="dxa"/>
              <w:bottom w:w="65" w:type="dxa"/>
              <w:end w:w="80" w:type="dxa"/>
            </w:tcMar>
            <w:vAlign w:val="center"/>
          </w:tcPr>
          <w:p>
            <w:pPr>
              <w:jc w:val="center"/>
            </w:pPr>
            <w:r>
              <w:rPr>
                <w:b/>
                <w:color w:val="FFFFFF"/>
                <w:sz w:val="14"/>
              </w:rPr>
              <w:t>Pruebas y entregables</w:t>
            </w:r>
          </w:p>
        </w:tc>
        <w:tc>
          <w:tcPr>
            <w:tcW w:type="dxa" w:w="2033"/>
            <w:shd w:fill="1F4E78"/>
            <w:tcMar>
              <w:top w:w="65" w:type="dxa"/>
              <w:start w:w="80" w:type="dxa"/>
              <w:bottom w:w="65" w:type="dxa"/>
              <w:end w:w="80" w:type="dxa"/>
            </w:tcMar>
            <w:vAlign w:val="center"/>
          </w:tcPr>
          <w:p>
            <w:pPr>
              <w:jc w:val="center"/>
            </w:pPr>
            <w:r>
              <w:rPr>
                <w:b/>
                <w:color w:val="FFFFFF"/>
                <w:sz w:val="14"/>
              </w:rPr>
              <w:t>Manual en paralelo</w:t>
            </w:r>
          </w:p>
        </w:tc>
        <w:tc>
          <w:tcPr>
            <w:tcW w:type="dxa" w:w="2033"/>
            <w:shd w:fill="1F4E78"/>
            <w:tcMar>
              <w:top w:w="65" w:type="dxa"/>
              <w:start w:w="80" w:type="dxa"/>
              <w:bottom w:w="65" w:type="dxa"/>
              <w:end w:w="80" w:type="dxa"/>
            </w:tcMar>
            <w:vAlign w:val="center"/>
          </w:tcPr>
          <w:p>
            <w:pPr>
              <w:jc w:val="center"/>
            </w:pPr>
            <w:r>
              <w:rPr>
                <w:b/>
                <w:color w:val="FFFFFF"/>
                <w:sz w:val="14"/>
              </w:rPr>
              <w:t>Revisor cruzado</w:t>
            </w:r>
          </w:p>
        </w:tc>
      </w:tr>
      <w:tr>
        <w:trPr>
          <w:cantSplit/>
        </w:trPr>
        <w:tc>
          <w:tcPr>
            <w:tcW w:type="dxa" w:w="2033"/>
            <w:shd w:fill="F4F7FA"/>
            <w:tcMar>
              <w:top w:w="65" w:type="dxa"/>
              <w:start w:w="80" w:type="dxa"/>
              <w:bottom w:w="65" w:type="dxa"/>
              <w:end w:w="80" w:type="dxa"/>
            </w:tcMar>
            <w:vAlign w:val="center"/>
          </w:tcPr>
          <w:p>
            <w:pPr>
              <w:spacing w:after="0" w:line="240" w:lineRule="auto"/>
            </w:pPr>
            <w:r>
              <w:rPr>
                <w:sz w:val="14"/>
              </w:rPr>
              <w:t>Pablo</w:t>
            </w:r>
          </w:p>
        </w:tc>
        <w:tc>
          <w:tcPr>
            <w:tcW w:type="dxa" w:w="2033"/>
            <w:shd w:fill="F4F7FA"/>
            <w:tcMar>
              <w:top w:w="65" w:type="dxa"/>
              <w:start w:w="80" w:type="dxa"/>
              <w:bottom w:w="65" w:type="dxa"/>
              <w:end w:w="80" w:type="dxa"/>
            </w:tcMar>
            <w:vAlign w:val="center"/>
          </w:tcPr>
          <w:p>
            <w:pPr>
              <w:spacing w:after="0" w:line="240" w:lineRule="auto"/>
            </w:pPr>
            <w:r>
              <w:rPr>
                <w:sz w:val="14"/>
              </w:rPr>
              <w:t>Coordinación QA, alcance y trazabilidad</w:t>
            </w:r>
          </w:p>
        </w:tc>
        <w:tc>
          <w:tcPr>
            <w:tcW w:type="dxa" w:w="2033"/>
            <w:shd w:fill="F4F7FA"/>
            <w:tcMar>
              <w:top w:w="65" w:type="dxa"/>
              <w:start w:w="80" w:type="dxa"/>
              <w:bottom w:w="65" w:type="dxa"/>
              <w:end w:w="80" w:type="dxa"/>
            </w:tcMar>
            <w:vAlign w:val="center"/>
          </w:tcPr>
          <w:p>
            <w:pPr>
              <w:spacing w:after="0" w:line="240" w:lineRule="auto"/>
            </w:pPr>
            <w:r>
              <w:rPr>
                <w:sz w:val="14"/>
              </w:rPr>
              <w:t>Plan, catálogo consolidado, triage, métricas, reporte final y acta.</w:t>
            </w:r>
          </w:p>
        </w:tc>
        <w:tc>
          <w:tcPr>
            <w:tcW w:type="dxa" w:w="2033"/>
            <w:shd w:fill="F4F7FA"/>
            <w:tcMar>
              <w:top w:w="65" w:type="dxa"/>
              <w:start w:w="80" w:type="dxa"/>
              <w:bottom w:w="65" w:type="dxa"/>
              <w:end w:w="80" w:type="dxa"/>
            </w:tcMar>
            <w:vAlign w:val="center"/>
          </w:tcPr>
          <w:p>
            <w:pPr>
              <w:spacing w:after="0" w:line="240" w:lineRule="auto"/>
            </w:pPr>
            <w:r>
              <w:rPr>
                <w:sz w:val="14"/>
              </w:rPr>
              <w:t>Plan de mantenimiento y soporte, junto con Daniel.</w:t>
            </w:r>
          </w:p>
        </w:tc>
        <w:tc>
          <w:tcPr>
            <w:tcW w:type="dxa" w:w="2033"/>
            <w:shd w:fill="F4F7FA"/>
            <w:tcMar>
              <w:top w:w="65" w:type="dxa"/>
              <w:start w:w="80" w:type="dxa"/>
              <w:bottom w:w="65" w:type="dxa"/>
              <w:end w:w="80" w:type="dxa"/>
            </w:tcMar>
            <w:vAlign w:val="center"/>
          </w:tcPr>
          <w:p>
            <w:pPr>
              <w:spacing w:after="0" w:line="240" w:lineRule="auto"/>
            </w:pPr>
            <w:r>
              <w:rPr>
                <w:sz w:val="14"/>
              </w:rPr>
              <w:t>Daniel revisa expediente de calidad.</w:t>
            </w:r>
          </w:p>
        </w:tc>
      </w:tr>
      <w:tr>
        <w:trPr>
          <w:cantSplit/>
        </w:trPr>
        <w:tc>
          <w:tcPr>
            <w:tcW w:type="dxa" w:w="2033"/>
            <w:shd w:fill="FFFFFF"/>
            <w:tcMar>
              <w:top w:w="65" w:type="dxa"/>
              <w:start w:w="80" w:type="dxa"/>
              <w:bottom w:w="65" w:type="dxa"/>
              <w:end w:w="80" w:type="dxa"/>
            </w:tcMar>
            <w:vAlign w:val="center"/>
          </w:tcPr>
          <w:p>
            <w:pPr>
              <w:spacing w:after="0" w:line="240" w:lineRule="auto"/>
            </w:pPr>
            <w:r>
              <w:rPr>
                <w:sz w:val="14"/>
              </w:rPr>
              <w:t>Santiago</w:t>
            </w:r>
          </w:p>
        </w:tc>
        <w:tc>
          <w:tcPr>
            <w:tcW w:type="dxa" w:w="2033"/>
            <w:shd w:fill="FFFFFF"/>
            <w:tcMar>
              <w:top w:w="65" w:type="dxa"/>
              <w:start w:w="80" w:type="dxa"/>
              <w:bottom w:w="65" w:type="dxa"/>
              <w:end w:w="80" w:type="dxa"/>
            </w:tcMar>
            <w:vAlign w:val="center"/>
          </w:tcPr>
          <w:p>
            <w:pPr>
              <w:spacing w:after="0" w:line="240" w:lineRule="auto"/>
            </w:pPr>
            <w:r>
              <w:rPr>
                <w:sz w:val="14"/>
              </w:rPr>
              <w:t>Identidad y seguridad</w:t>
            </w:r>
          </w:p>
        </w:tc>
        <w:tc>
          <w:tcPr>
            <w:tcW w:type="dxa" w:w="2033"/>
            <w:shd w:fill="FFFFFF"/>
            <w:tcMar>
              <w:top w:w="65" w:type="dxa"/>
              <w:start w:w="80" w:type="dxa"/>
              <w:bottom w:w="65" w:type="dxa"/>
              <w:end w:w="80" w:type="dxa"/>
            </w:tcMar>
            <w:vAlign w:val="center"/>
          </w:tcPr>
          <w:p>
            <w:pPr>
              <w:spacing w:after="0" w:line="240" w:lineRule="auto"/>
            </w:pPr>
            <w:r>
              <w:rPr>
                <w:sz w:val="14"/>
              </w:rPr>
              <w:t>Sesiones, cuentas, roles, permisos, alcances, CSRF, privacidad y hallazgos.</w:t>
            </w:r>
          </w:p>
        </w:tc>
        <w:tc>
          <w:tcPr>
            <w:tcW w:type="dxa" w:w="2033"/>
            <w:shd w:fill="FFFFFF"/>
            <w:tcMar>
              <w:top w:w="65" w:type="dxa"/>
              <w:start w:w="80" w:type="dxa"/>
              <w:bottom w:w="65" w:type="dxa"/>
              <w:end w:w="80" w:type="dxa"/>
            </w:tcMar>
            <w:vAlign w:val="center"/>
          </w:tcPr>
          <w:p>
            <w:pPr>
              <w:spacing w:after="0" w:line="240" w:lineRule="auto"/>
            </w:pPr>
            <w:r>
              <w:rPr>
                <w:sz w:val="14"/>
              </w:rPr>
              <w:t>Manual de administración.</w:t>
            </w:r>
          </w:p>
        </w:tc>
        <w:tc>
          <w:tcPr>
            <w:tcW w:type="dxa" w:w="2033"/>
            <w:shd w:fill="FFFFFF"/>
            <w:tcMar>
              <w:top w:w="65" w:type="dxa"/>
              <w:start w:w="80" w:type="dxa"/>
              <w:bottom w:w="65" w:type="dxa"/>
              <w:end w:w="80" w:type="dxa"/>
            </w:tcMar>
            <w:vAlign w:val="center"/>
          </w:tcPr>
          <w:p>
            <w:pPr>
              <w:spacing w:after="0" w:line="240" w:lineRule="auto"/>
            </w:pPr>
            <w:r>
              <w:rPr>
                <w:sz w:val="14"/>
              </w:rPr>
              <w:t>Diana.</w:t>
            </w:r>
          </w:p>
        </w:tc>
      </w:tr>
      <w:tr>
        <w:trPr>
          <w:cantSplit/>
        </w:trPr>
        <w:tc>
          <w:tcPr>
            <w:tcW w:type="dxa" w:w="2033"/>
            <w:shd w:fill="F4F7FA"/>
            <w:tcMar>
              <w:top w:w="65" w:type="dxa"/>
              <w:start w:w="80" w:type="dxa"/>
              <w:bottom w:w="65" w:type="dxa"/>
              <w:end w:w="80" w:type="dxa"/>
            </w:tcMar>
            <w:vAlign w:val="center"/>
          </w:tcPr>
          <w:p>
            <w:pPr>
              <w:spacing w:after="0" w:line="240" w:lineRule="auto"/>
            </w:pPr>
            <w:r>
              <w:rPr>
                <w:sz w:val="14"/>
              </w:rPr>
              <w:t>Diana</w:t>
            </w:r>
          </w:p>
        </w:tc>
        <w:tc>
          <w:tcPr>
            <w:tcW w:type="dxa" w:w="2033"/>
            <w:shd w:fill="F4F7FA"/>
            <w:tcMar>
              <w:top w:w="65" w:type="dxa"/>
              <w:start w:w="80" w:type="dxa"/>
              <w:bottom w:w="65" w:type="dxa"/>
              <w:end w:w="80" w:type="dxa"/>
            </w:tcMar>
            <w:vAlign w:val="center"/>
          </w:tcPr>
          <w:p>
            <w:pPr>
              <w:spacing w:after="0" w:line="240" w:lineRule="auto"/>
            </w:pPr>
            <w:r>
              <w:rPr>
                <w:sz w:val="14"/>
              </w:rPr>
              <w:t>Personas y expediente</w:t>
            </w:r>
          </w:p>
        </w:tc>
        <w:tc>
          <w:tcPr>
            <w:tcW w:type="dxa" w:w="2033"/>
            <w:shd w:fill="F4F7FA"/>
            <w:tcMar>
              <w:top w:w="65" w:type="dxa"/>
              <w:start w:w="80" w:type="dxa"/>
              <w:bottom w:w="65" w:type="dxa"/>
              <w:end w:w="80" w:type="dxa"/>
            </w:tcMar>
            <w:vAlign w:val="center"/>
          </w:tcPr>
          <w:p>
            <w:pPr>
              <w:spacing w:after="0" w:line="240" w:lineRule="auto"/>
            </w:pPr>
            <w:r>
              <w:rPr>
                <w:sz w:val="14"/>
              </w:rPr>
              <w:t>Estudiantes, encargados, vínculos, salud, contactos y observaciones; revisión de denegaciones.</w:t>
            </w:r>
          </w:p>
        </w:tc>
        <w:tc>
          <w:tcPr>
            <w:tcW w:type="dxa" w:w="2033"/>
            <w:shd w:fill="F4F7FA"/>
            <w:tcMar>
              <w:top w:w="65" w:type="dxa"/>
              <w:start w:w="80" w:type="dxa"/>
              <w:bottom w:w="65" w:type="dxa"/>
              <w:end w:w="80" w:type="dxa"/>
            </w:tcMar>
            <w:vAlign w:val="center"/>
          </w:tcPr>
          <w:p>
            <w:pPr>
              <w:spacing w:after="0" w:line="240" w:lineRule="auto"/>
            </w:pPr>
            <w:r>
              <w:rPr>
                <w:sz w:val="14"/>
              </w:rPr>
              <w:t>Diccionario de datos, con aportes de todos los dominios.</w:t>
            </w:r>
          </w:p>
        </w:tc>
        <w:tc>
          <w:tcPr>
            <w:tcW w:type="dxa" w:w="2033"/>
            <w:shd w:fill="F4F7FA"/>
            <w:tcMar>
              <w:top w:w="65" w:type="dxa"/>
              <w:start w:w="80" w:type="dxa"/>
              <w:bottom w:w="65" w:type="dxa"/>
              <w:end w:w="80" w:type="dxa"/>
            </w:tcMar>
            <w:vAlign w:val="center"/>
          </w:tcPr>
          <w:p>
            <w:pPr>
              <w:spacing w:after="0" w:line="240" w:lineRule="auto"/>
            </w:pPr>
            <w:r>
              <w:rPr>
                <w:sz w:val="14"/>
              </w:rPr>
              <w:t>Santiago.</w:t>
            </w:r>
          </w:p>
        </w:tc>
      </w:tr>
      <w:tr>
        <w:trPr>
          <w:cantSplit/>
        </w:trPr>
        <w:tc>
          <w:tcPr>
            <w:tcW w:type="dxa" w:w="2033"/>
            <w:shd w:fill="FFFFFF"/>
            <w:tcMar>
              <w:top w:w="65" w:type="dxa"/>
              <w:start w:w="80" w:type="dxa"/>
              <w:bottom w:w="65" w:type="dxa"/>
              <w:end w:w="80" w:type="dxa"/>
            </w:tcMar>
            <w:vAlign w:val="center"/>
          </w:tcPr>
          <w:p>
            <w:pPr>
              <w:spacing w:after="0" w:line="240" w:lineRule="auto"/>
            </w:pPr>
            <w:r>
              <w:rPr>
                <w:sz w:val="14"/>
              </w:rPr>
              <w:t>Josué</w:t>
            </w:r>
          </w:p>
        </w:tc>
        <w:tc>
          <w:tcPr>
            <w:tcW w:type="dxa" w:w="2033"/>
            <w:shd w:fill="FFFFFF"/>
            <w:tcMar>
              <w:top w:w="65" w:type="dxa"/>
              <w:start w:w="80" w:type="dxa"/>
              <w:bottom w:w="65" w:type="dxa"/>
              <w:end w:w="80" w:type="dxa"/>
            </w:tcMar>
            <w:vAlign w:val="center"/>
          </w:tcPr>
          <w:p>
            <w:pPr>
              <w:spacing w:after="0" w:line="240" w:lineRule="auto"/>
            </w:pPr>
            <w:r>
              <w:rPr>
                <w:sz w:val="14"/>
              </w:rPr>
              <w:t>Estructura académica y matrícula</w:t>
            </w:r>
          </w:p>
        </w:tc>
        <w:tc>
          <w:tcPr>
            <w:tcW w:type="dxa" w:w="2033"/>
            <w:shd w:fill="FFFFFF"/>
            <w:tcMar>
              <w:top w:w="65" w:type="dxa"/>
              <w:start w:w="80" w:type="dxa"/>
              <w:bottom w:w="65" w:type="dxa"/>
              <w:end w:w="80" w:type="dxa"/>
            </w:tcMar>
            <w:vAlign w:val="center"/>
          </w:tcPr>
          <w:p>
            <w:pPr>
              <w:spacing w:after="0" w:line="240" w:lineRule="auto"/>
            </w:pPr>
            <w:r>
              <w:rPr>
                <w:sz w:val="14"/>
              </w:rPr>
              <w:t>Ciclos, aulas, horarios, asignaciones, matrícula, movimientos y migraciones.</w:t>
            </w:r>
          </w:p>
        </w:tc>
        <w:tc>
          <w:tcPr>
            <w:tcW w:type="dxa" w:w="2033"/>
            <w:shd w:fill="FFFFFF"/>
            <w:tcMar>
              <w:top w:w="65" w:type="dxa"/>
              <w:start w:w="80" w:type="dxa"/>
              <w:bottom w:w="65" w:type="dxa"/>
              <w:end w:w="80" w:type="dxa"/>
            </w:tcMar>
            <w:vAlign w:val="center"/>
          </w:tcPr>
          <w:p>
            <w:pPr>
              <w:spacing w:after="0" w:line="240" w:lineRule="auto"/>
            </w:pPr>
            <w:r>
              <w:rPr>
                <w:sz w:val="14"/>
              </w:rPr>
              <w:t>Scripts finales de base de datos y su procedimiento.</w:t>
            </w:r>
          </w:p>
        </w:tc>
        <w:tc>
          <w:tcPr>
            <w:tcW w:type="dxa" w:w="2033"/>
            <w:shd w:fill="FFFFFF"/>
            <w:tcMar>
              <w:top w:w="65" w:type="dxa"/>
              <w:start w:w="80" w:type="dxa"/>
              <w:bottom w:w="65" w:type="dxa"/>
              <w:end w:w="80" w:type="dxa"/>
            </w:tcMar>
            <w:vAlign w:val="center"/>
          </w:tcPr>
          <w:p>
            <w:pPr>
              <w:spacing w:after="0" w:line="240" w:lineRule="auto"/>
            </w:pPr>
            <w:r>
              <w:rPr>
                <w:sz w:val="14"/>
              </w:rPr>
              <w:t>Emilio.</w:t>
            </w:r>
          </w:p>
        </w:tc>
      </w:tr>
      <w:tr>
        <w:trPr>
          <w:cantSplit/>
        </w:trPr>
        <w:tc>
          <w:tcPr>
            <w:tcW w:type="dxa" w:w="2033"/>
            <w:shd w:fill="F4F7FA"/>
            <w:tcMar>
              <w:top w:w="65" w:type="dxa"/>
              <w:start w:w="80" w:type="dxa"/>
              <w:bottom w:w="65" w:type="dxa"/>
              <w:end w:w="80" w:type="dxa"/>
            </w:tcMar>
            <w:vAlign w:val="center"/>
          </w:tcPr>
          <w:p>
            <w:pPr>
              <w:spacing w:after="0" w:line="240" w:lineRule="auto"/>
            </w:pPr>
            <w:r>
              <w:rPr>
                <w:sz w:val="14"/>
              </w:rPr>
              <w:t>Emilio</w:t>
            </w:r>
          </w:p>
        </w:tc>
        <w:tc>
          <w:tcPr>
            <w:tcW w:type="dxa" w:w="2033"/>
            <w:shd w:fill="F4F7FA"/>
            <w:tcMar>
              <w:top w:w="65" w:type="dxa"/>
              <w:start w:w="80" w:type="dxa"/>
              <w:bottom w:w="65" w:type="dxa"/>
              <w:end w:w="80" w:type="dxa"/>
            </w:tcMar>
            <w:vAlign w:val="center"/>
          </w:tcPr>
          <w:p>
            <w:pPr>
              <w:spacing w:after="0" w:line="240" w:lineRule="auto"/>
            </w:pPr>
            <w:r>
              <w:rPr>
                <w:sz w:val="14"/>
              </w:rPr>
              <w:t>Asistencia y credencial</w:t>
            </w:r>
          </w:p>
        </w:tc>
        <w:tc>
          <w:tcPr>
            <w:tcW w:type="dxa" w:w="2033"/>
            <w:shd w:fill="F4F7FA"/>
            <w:tcMar>
              <w:top w:w="65" w:type="dxa"/>
              <w:start w:w="80" w:type="dxa"/>
              <w:bottom w:w="65" w:type="dxa"/>
              <w:end w:w="80" w:type="dxa"/>
            </w:tcMar>
            <w:vAlign w:val="center"/>
          </w:tcPr>
          <w:p>
            <w:pPr>
              <w:spacing w:after="0" w:line="240" w:lineRule="auto"/>
            </w:pPr>
            <w:r>
              <w:rPr>
                <w:sz w:val="14"/>
              </w:rPr>
              <w:t>QR, ingreso/egreso, idempotencia, recuperación de lotes, jornada y justificaciones.</w:t>
            </w:r>
          </w:p>
        </w:tc>
        <w:tc>
          <w:tcPr>
            <w:tcW w:type="dxa" w:w="2033"/>
            <w:shd w:fill="F4F7FA"/>
            <w:tcMar>
              <w:top w:w="65" w:type="dxa"/>
              <w:start w:w="80" w:type="dxa"/>
              <w:bottom w:w="65" w:type="dxa"/>
              <w:end w:w="80" w:type="dxa"/>
            </w:tcMar>
            <w:vAlign w:val="center"/>
          </w:tcPr>
          <w:p>
            <w:pPr>
              <w:spacing w:after="0" w:line="240" w:lineRule="auto"/>
            </w:pPr>
            <w:r>
              <w:rPr>
                <w:sz w:val="14"/>
              </w:rPr>
              <w:t>Manual de usuario en video: coordinación del índice y segmentos de asistencia.</w:t>
            </w:r>
          </w:p>
        </w:tc>
        <w:tc>
          <w:tcPr>
            <w:tcW w:type="dxa" w:w="2033"/>
            <w:shd w:fill="F4F7FA"/>
            <w:tcMar>
              <w:top w:w="65" w:type="dxa"/>
              <w:start w:w="80" w:type="dxa"/>
              <w:bottom w:w="65" w:type="dxa"/>
              <w:end w:w="80" w:type="dxa"/>
            </w:tcMar>
            <w:vAlign w:val="center"/>
          </w:tcPr>
          <w:p>
            <w:pPr>
              <w:spacing w:after="0" w:line="240" w:lineRule="auto"/>
            </w:pPr>
            <w:r>
              <w:rPr>
                <w:sz w:val="14"/>
              </w:rPr>
              <w:t>Josué.</w:t>
            </w:r>
          </w:p>
        </w:tc>
      </w:tr>
      <w:tr>
        <w:trPr>
          <w:cantSplit/>
        </w:trPr>
        <w:tc>
          <w:tcPr>
            <w:tcW w:type="dxa" w:w="2033"/>
            <w:shd w:fill="FFFFFF"/>
            <w:tcMar>
              <w:top w:w="65" w:type="dxa"/>
              <w:start w:w="80" w:type="dxa"/>
              <w:bottom w:w="65" w:type="dxa"/>
              <w:end w:w="80" w:type="dxa"/>
            </w:tcMar>
            <w:vAlign w:val="center"/>
          </w:tcPr>
          <w:p>
            <w:pPr>
              <w:spacing w:after="0" w:line="240" w:lineRule="auto"/>
            </w:pPr>
            <w:r>
              <w:rPr>
                <w:sz w:val="14"/>
              </w:rPr>
              <w:t>Estuardo</w:t>
            </w:r>
          </w:p>
        </w:tc>
        <w:tc>
          <w:tcPr>
            <w:tcW w:type="dxa" w:w="2033"/>
            <w:shd w:fill="FFFFFF"/>
            <w:tcMar>
              <w:top w:w="65" w:type="dxa"/>
              <w:start w:w="80" w:type="dxa"/>
              <w:bottom w:w="65" w:type="dxa"/>
              <w:end w:w="80" w:type="dxa"/>
            </w:tcMar>
            <w:vAlign w:val="center"/>
          </w:tcPr>
          <w:p>
            <w:pPr>
              <w:spacing w:after="0" w:line="240" w:lineRule="auto"/>
            </w:pPr>
            <w:r>
              <w:rPr>
                <w:sz w:val="14"/>
              </w:rPr>
              <w:t>Evaluación</w:t>
            </w:r>
          </w:p>
        </w:tc>
        <w:tc>
          <w:tcPr>
            <w:tcW w:type="dxa" w:w="2033"/>
            <w:shd w:fill="FFFFFF"/>
            <w:tcMar>
              <w:top w:w="65" w:type="dxa"/>
              <w:start w:w="80" w:type="dxa"/>
              <w:bottom w:w="65" w:type="dxa"/>
              <w:end w:w="80" w:type="dxa"/>
            </w:tcMar>
            <w:vAlign w:val="center"/>
          </w:tcPr>
          <w:p>
            <w:pPr>
              <w:spacing w:after="0" w:line="240" w:lineRule="auto"/>
            </w:pPr>
            <w:r>
              <w:rPr>
                <w:sz w:val="14"/>
              </w:rPr>
              <w:t>Configuración, notas, resultados y reportes.</w:t>
            </w:r>
          </w:p>
        </w:tc>
        <w:tc>
          <w:tcPr>
            <w:tcW w:type="dxa" w:w="2033"/>
            <w:shd w:fill="FFFFFF"/>
            <w:tcMar>
              <w:top w:w="65" w:type="dxa"/>
              <w:start w:w="80" w:type="dxa"/>
              <w:bottom w:w="65" w:type="dxa"/>
              <w:end w:w="80" w:type="dxa"/>
            </w:tcMar>
            <w:vAlign w:val="center"/>
          </w:tcPr>
          <w:p>
            <w:pPr>
              <w:spacing w:after="0" w:line="240" w:lineRule="auto"/>
            </w:pPr>
            <w:r>
              <w:rPr>
                <w:sz w:val="14"/>
              </w:rPr>
              <w:t>Manual de usuario en video: evaluación; integra segmentos que aporten Santiago, Diana, Josué, Emilio, Estuardo y Roí.</w:t>
            </w:r>
          </w:p>
        </w:tc>
        <w:tc>
          <w:tcPr>
            <w:tcW w:type="dxa" w:w="2033"/>
            <w:shd w:fill="FFFFFF"/>
            <w:tcMar>
              <w:top w:w="65" w:type="dxa"/>
              <w:start w:w="80" w:type="dxa"/>
              <w:bottom w:w="65" w:type="dxa"/>
              <w:end w:w="80" w:type="dxa"/>
            </w:tcMar>
            <w:vAlign w:val="center"/>
          </w:tcPr>
          <w:p>
            <w:pPr>
              <w:spacing w:after="0" w:line="240" w:lineRule="auto"/>
            </w:pPr>
            <w:r>
              <w:rPr>
                <w:sz w:val="14"/>
              </w:rPr>
              <w:t>Roí.</w:t>
            </w:r>
          </w:p>
        </w:tc>
      </w:tr>
      <w:tr>
        <w:trPr>
          <w:cantSplit/>
        </w:trPr>
        <w:tc>
          <w:tcPr>
            <w:tcW w:type="dxa" w:w="2033"/>
            <w:shd w:fill="F4F7FA"/>
            <w:tcMar>
              <w:top w:w="65" w:type="dxa"/>
              <w:start w:w="80" w:type="dxa"/>
              <w:bottom w:w="65" w:type="dxa"/>
              <w:end w:w="80" w:type="dxa"/>
            </w:tcMar>
            <w:vAlign w:val="center"/>
          </w:tcPr>
          <w:p>
            <w:pPr>
              <w:spacing w:after="0" w:line="240" w:lineRule="auto"/>
            </w:pPr>
            <w:r>
              <w:rPr>
                <w:sz w:val="14"/>
              </w:rPr>
              <w:t>Roí</w:t>
            </w:r>
          </w:p>
        </w:tc>
        <w:tc>
          <w:tcPr>
            <w:tcW w:type="dxa" w:w="2033"/>
            <w:shd w:fill="F4F7FA"/>
            <w:tcMar>
              <w:top w:w="65" w:type="dxa"/>
              <w:start w:w="80" w:type="dxa"/>
              <w:bottom w:w="65" w:type="dxa"/>
              <w:end w:w="80" w:type="dxa"/>
            </w:tcMar>
            <w:vAlign w:val="center"/>
          </w:tcPr>
          <w:p>
            <w:pPr>
              <w:spacing w:after="0" w:line="240" w:lineRule="auto"/>
            </w:pPr>
            <w:r>
              <w:rPr>
                <w:sz w:val="14"/>
              </w:rPr>
              <w:t>Documentos y contratos API</w:t>
            </w:r>
          </w:p>
        </w:tc>
        <w:tc>
          <w:tcPr>
            <w:tcW w:type="dxa" w:w="2033"/>
            <w:shd w:fill="F4F7FA"/>
            <w:tcMar>
              <w:top w:w="65" w:type="dxa"/>
              <w:start w:w="80" w:type="dxa"/>
              <w:bottom w:w="65" w:type="dxa"/>
              <w:end w:w="80" w:type="dxa"/>
            </w:tcMar>
            <w:vAlign w:val="center"/>
          </w:tcPr>
          <w:p>
            <w:pPr>
              <w:spacing w:after="0" w:line="240" w:lineRule="auto"/>
            </w:pPr>
            <w:r>
              <w:rPr>
                <w:sz w:val="14"/>
              </w:rPr>
              <w:t>Archivos, plantillas, emisión, descargas, integridad, contrato y bitácora transversal.</w:t>
            </w:r>
          </w:p>
        </w:tc>
        <w:tc>
          <w:tcPr>
            <w:tcW w:type="dxa" w:w="2033"/>
            <w:shd w:fill="F4F7FA"/>
            <w:tcMar>
              <w:top w:w="65" w:type="dxa"/>
              <w:start w:w="80" w:type="dxa"/>
              <w:bottom w:w="65" w:type="dxa"/>
              <w:end w:w="80" w:type="dxa"/>
            </w:tcMar>
            <w:vAlign w:val="center"/>
          </w:tcPr>
          <w:p>
            <w:pPr>
              <w:spacing w:after="0" w:line="240" w:lineRule="auto"/>
            </w:pPr>
            <w:r>
              <w:rPr>
                <w:sz w:val="14"/>
              </w:rPr>
              <w:t>Documentación de API e integraciones.</w:t>
            </w:r>
          </w:p>
        </w:tc>
        <w:tc>
          <w:tcPr>
            <w:tcW w:type="dxa" w:w="2033"/>
            <w:shd w:fill="F4F7FA"/>
            <w:tcMar>
              <w:top w:w="65" w:type="dxa"/>
              <w:start w:w="80" w:type="dxa"/>
              <w:bottom w:w="65" w:type="dxa"/>
              <w:end w:w="80" w:type="dxa"/>
            </w:tcMar>
            <w:vAlign w:val="center"/>
          </w:tcPr>
          <w:p>
            <w:pPr>
              <w:spacing w:after="0" w:line="240" w:lineRule="auto"/>
            </w:pPr>
            <w:r>
              <w:rPr>
                <w:sz w:val="14"/>
              </w:rPr>
              <w:t>Estuardo.</w:t>
            </w:r>
          </w:p>
        </w:tc>
      </w:tr>
      <w:tr>
        <w:trPr>
          <w:cantSplit/>
        </w:trPr>
        <w:tc>
          <w:tcPr>
            <w:tcW w:type="dxa" w:w="2033"/>
            <w:shd w:fill="FFFFFF"/>
            <w:tcMar>
              <w:top w:w="65" w:type="dxa"/>
              <w:start w:w="80" w:type="dxa"/>
              <w:bottom w:w="65" w:type="dxa"/>
              <w:end w:w="80" w:type="dxa"/>
            </w:tcMar>
            <w:vAlign w:val="center"/>
          </w:tcPr>
          <w:p>
            <w:pPr>
              <w:spacing w:after="0" w:line="240" w:lineRule="auto"/>
            </w:pPr>
            <w:r>
              <w:rPr>
                <w:sz w:val="14"/>
              </w:rPr>
              <w:t>Daniel</w:t>
            </w:r>
          </w:p>
        </w:tc>
        <w:tc>
          <w:tcPr>
            <w:tcW w:type="dxa" w:w="2033"/>
            <w:shd w:fill="FFFFFF"/>
            <w:tcMar>
              <w:top w:w="65" w:type="dxa"/>
              <w:start w:w="80" w:type="dxa"/>
              <w:bottom w:w="65" w:type="dxa"/>
              <w:end w:w="80" w:type="dxa"/>
            </w:tcMar>
            <w:vAlign w:val="center"/>
          </w:tcPr>
          <w:p>
            <w:pPr>
              <w:spacing w:after="0" w:line="240" w:lineRule="auto"/>
            </w:pPr>
            <w:r>
              <w:rPr>
                <w:sz w:val="14"/>
              </w:rPr>
              <w:t>Entorno, automatización y entrega</w:t>
            </w:r>
          </w:p>
        </w:tc>
        <w:tc>
          <w:tcPr>
            <w:tcW w:type="dxa" w:w="2033"/>
            <w:shd w:fill="FFFFFF"/>
            <w:tcMar>
              <w:top w:w="65" w:type="dxa"/>
              <w:start w:w="80" w:type="dxa"/>
              <w:bottom w:w="65" w:type="dxa"/>
              <w:end w:w="80" w:type="dxa"/>
            </w:tcMar>
            <w:vAlign w:val="center"/>
          </w:tcPr>
          <w:p>
            <w:pPr>
              <w:spacing w:after="0" w:line="240" w:lineRule="auto"/>
            </w:pPr>
            <w:r>
              <w:rPr>
                <w:sz w:val="14"/>
              </w:rPr>
              <w:t>PostgreSQL, CI, cobertura, build, carga, respaldo/restauración, manifiesto de versión.</w:t>
            </w:r>
          </w:p>
        </w:tc>
        <w:tc>
          <w:tcPr>
            <w:tcW w:type="dxa" w:w="2033"/>
            <w:shd w:fill="FFFFFF"/>
            <w:tcMar>
              <w:top w:w="65" w:type="dxa"/>
              <w:start w:w="80" w:type="dxa"/>
              <w:bottom w:w="65" w:type="dxa"/>
              <w:end w:w="80" w:type="dxa"/>
            </w:tcMar>
            <w:vAlign w:val="center"/>
          </w:tcPr>
          <w:p>
            <w:pPr>
              <w:spacing w:after="0" w:line="240" w:lineRule="auto"/>
            </w:pPr>
            <w:r>
              <w:rPr>
                <w:sz w:val="14"/>
              </w:rPr>
              <w:t>Manual técnico, instalación/configuración y plan final de respaldo/recuperación.</w:t>
            </w:r>
          </w:p>
        </w:tc>
        <w:tc>
          <w:tcPr>
            <w:tcW w:type="dxa" w:w="2033"/>
            <w:shd w:fill="FFFFFF"/>
            <w:tcMar>
              <w:top w:w="65" w:type="dxa"/>
              <w:start w:w="80" w:type="dxa"/>
              <w:bottom w:w="65" w:type="dxa"/>
              <w:end w:w="80" w:type="dxa"/>
            </w:tcMar>
            <w:vAlign w:val="center"/>
          </w:tcPr>
          <w:p>
            <w:pPr>
              <w:spacing w:after="0" w:line="240" w:lineRule="auto"/>
            </w:pPr>
            <w:r>
              <w:rPr>
                <w:sz w:val="14"/>
              </w:rPr>
              <w:t>Pablo; Josué verifica instalación.</w:t>
            </w:r>
          </w:p>
        </w:tc>
      </w:tr>
    </w:tbl>
    <w:p>
      <w:pPr>
        <w:pStyle w:val="Heading3"/>
        <w:spacing w:before="180" w:after="120" w:line="259" w:lineRule="auto"/>
      </w:pPr>
      <w:r>
        <w:t>Cronograma de ejecución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F4E78"/>
            <w:tcMar>
              <w:top w:w="65" w:type="dxa"/>
              <w:start w:w="80" w:type="dxa"/>
              <w:bottom w:w="65" w:type="dxa"/>
              <w:end w:w="80" w:type="dxa"/>
            </w:tcMar>
            <w:vAlign w:val="center"/>
          </w:tcPr>
          <w:p>
            <w:pPr>
              <w:jc w:val="center"/>
            </w:pPr>
            <w:r>
              <w:rPr>
                <w:b/>
                <w:color w:val="FFFFFF"/>
                <w:sz w:val="13"/>
              </w:rPr>
              <w:t>Día</w:t>
            </w:r>
          </w:p>
        </w:tc>
        <w:tc>
          <w:tcPr>
            <w:tcW w:type="dxa" w:w="2033"/>
            <w:shd w:fill="1F4E78"/>
            <w:tcMar>
              <w:top w:w="65" w:type="dxa"/>
              <w:start w:w="80" w:type="dxa"/>
              <w:bottom w:w="65" w:type="dxa"/>
              <w:end w:w="80" w:type="dxa"/>
            </w:tcMar>
            <w:vAlign w:val="center"/>
          </w:tcPr>
          <w:p>
            <w:pPr>
              <w:jc w:val="center"/>
            </w:pPr>
            <w:r>
              <w:rPr>
                <w:b/>
                <w:color w:val="FFFFFF"/>
                <w:sz w:val="13"/>
              </w:rPr>
              <w:t>Trabajo principal</w:t>
            </w:r>
          </w:p>
        </w:tc>
        <w:tc>
          <w:tcPr>
            <w:tcW w:type="dxa" w:w="2033"/>
            <w:shd w:fill="1F4E78"/>
            <w:tcMar>
              <w:top w:w="65" w:type="dxa"/>
              <w:start w:w="80" w:type="dxa"/>
              <w:bottom w:w="65" w:type="dxa"/>
              <w:end w:w="80" w:type="dxa"/>
            </w:tcMar>
            <w:vAlign w:val="center"/>
          </w:tcPr>
          <w:p>
            <w:pPr>
              <w:jc w:val="center"/>
            </w:pPr>
            <w:r>
              <w:rPr>
                <w:b/>
                <w:color w:val="FFFFFF"/>
                <w:sz w:val="13"/>
              </w:rPr>
              <w:t>Distribución y dependencias</w:t>
            </w:r>
          </w:p>
        </w:tc>
        <w:tc>
          <w:tcPr>
            <w:tcW w:type="dxa" w:w="2033"/>
            <w:shd w:fill="1F4E78"/>
            <w:tcMar>
              <w:top w:w="65" w:type="dxa"/>
              <w:start w:w="80" w:type="dxa"/>
              <w:bottom w:w="65" w:type="dxa"/>
              <w:end w:w="80" w:type="dxa"/>
            </w:tcMar>
            <w:vAlign w:val="center"/>
          </w:tcPr>
          <w:p>
            <w:pPr>
              <w:jc w:val="center"/>
            </w:pPr>
            <w:r>
              <w:rPr>
                <w:b/>
                <w:color w:val="FFFFFF"/>
                <w:sz w:val="13"/>
              </w:rPr>
              <w:t>Manuales en paralelo</w:t>
            </w:r>
          </w:p>
        </w:tc>
        <w:tc>
          <w:tcPr>
            <w:tcW w:type="dxa" w:w="2033"/>
            <w:shd w:fill="1F4E78"/>
            <w:tcMar>
              <w:top w:w="65" w:type="dxa"/>
              <w:start w:w="80" w:type="dxa"/>
              <w:bottom w:w="65" w:type="dxa"/>
              <w:end w:w="80" w:type="dxa"/>
            </w:tcMar>
            <w:vAlign w:val="center"/>
          </w:tcPr>
          <w:p>
            <w:pPr>
              <w:jc w:val="center"/>
            </w:pPr>
            <w:r>
              <w:rPr>
                <w:b/>
                <w:color w:val="FFFFFF"/>
                <w:sz w:val="13"/>
              </w:rPr>
              <w:t>Salida verificable</w:t>
            </w:r>
          </w:p>
        </w:tc>
      </w:tr>
      <w:tr>
        <w:trPr>
          <w:cantSplit/>
        </w:trPr>
        <w:tc>
          <w:tcPr>
            <w:tcW w:type="dxa" w:w="2033"/>
            <w:shd w:fill="F4F7FA"/>
            <w:tcMar>
              <w:top w:w="65" w:type="dxa"/>
              <w:start w:w="80" w:type="dxa"/>
              <w:bottom w:w="65" w:type="dxa"/>
              <w:end w:w="80" w:type="dxa"/>
            </w:tcMar>
            <w:vAlign w:val="center"/>
          </w:tcPr>
          <w:p>
            <w:pPr>
              <w:spacing w:after="0" w:line="240" w:lineRule="auto"/>
            </w:pPr>
            <w:r>
              <w:rPr>
                <w:sz w:val="13"/>
              </w:rPr>
              <w:t>**D1 — Preparación y línea base**</w:t>
            </w:r>
          </w:p>
        </w:tc>
        <w:tc>
          <w:tcPr>
            <w:tcW w:type="dxa" w:w="2033"/>
            <w:shd w:fill="F4F7FA"/>
            <w:tcMar>
              <w:top w:w="65" w:type="dxa"/>
              <w:start w:w="80" w:type="dxa"/>
              <w:bottom w:w="65" w:type="dxa"/>
              <w:end w:w="80" w:type="dxa"/>
            </w:tcMar>
            <w:vAlign w:val="center"/>
          </w:tcPr>
          <w:p>
            <w:pPr>
              <w:spacing w:after="0" w:line="240" w:lineRule="auto"/>
            </w:pPr>
            <w:r>
              <w:rPr>
                <w:sz w:val="13"/>
              </w:rPr>
              <w:t>Confirmar alcance, decisiones, participantes y usuarios UAT; inventariar casos existentes, vincular criterios, preparar datos y entorno; correr smoke y suites completas iniciales.</w:t>
            </w:r>
          </w:p>
        </w:tc>
        <w:tc>
          <w:tcPr>
            <w:tcW w:type="dxa" w:w="2033"/>
            <w:shd w:fill="F4F7FA"/>
            <w:tcMar>
              <w:top w:w="65" w:type="dxa"/>
              <w:start w:w="80" w:type="dxa"/>
              <w:bottom w:w="65" w:type="dxa"/>
              <w:end w:w="80" w:type="dxa"/>
            </w:tcMar>
            <w:vAlign w:val="center"/>
          </w:tcPr>
          <w:p>
            <w:pPr>
              <w:spacing w:after="0" w:line="240" w:lineRule="auto"/>
            </w:pPr>
            <w:r>
              <w:rPr>
                <w:sz w:val="13"/>
              </w:rPr>
              <w:t>Pablo dirige clasificación; Santiago, Diana, Josué, Emilio y Roí preparan casos por dominio; Daniel fija SHA, entorno y captura línea base. Reservar dispositivos y usuarios desde este día.</w:t>
            </w:r>
          </w:p>
        </w:tc>
        <w:tc>
          <w:tcPr>
            <w:tcW w:type="dxa" w:w="2033"/>
            <w:shd w:fill="F4F7FA"/>
            <w:tcMar>
              <w:top w:w="65" w:type="dxa"/>
              <w:start w:w="80" w:type="dxa"/>
              <w:bottom w:w="65" w:type="dxa"/>
              <w:end w:w="80" w:type="dxa"/>
            </w:tcMar>
            <w:vAlign w:val="center"/>
          </w:tcPr>
          <w:p>
            <w:pPr>
              <w:spacing w:after="0" w:line="240" w:lineRule="auto"/>
            </w:pPr>
            <w:r>
              <w:rPr>
                <w:sz w:val="13"/>
              </w:rPr>
              <w:t>Índices, responsables, fuentes y borradores; cada función documentada se vincula a versión y caso.</w:t>
            </w:r>
          </w:p>
        </w:tc>
        <w:tc>
          <w:tcPr>
            <w:tcW w:type="dxa" w:w="2033"/>
            <w:shd w:fill="F4F7FA"/>
            <w:tcMar>
              <w:top w:w="65" w:type="dxa"/>
              <w:start w:w="80" w:type="dxa"/>
              <w:bottom w:w="65" w:type="dxa"/>
              <w:end w:w="80" w:type="dxa"/>
            </w:tcMar>
            <w:vAlign w:val="center"/>
          </w:tcPr>
          <w:p>
            <w:pPr>
              <w:spacing w:after="0" w:line="240" w:lineRule="auto"/>
            </w:pPr>
            <w:r>
              <w:rPr>
                <w:sz w:val="13"/>
              </w:rPr>
              <w:t>Plan revisado, catálogo v1, matriz base, primer reporte automatizado, incidencias iniciales, entorno reproducible y agenda UAT.</w:t>
            </w:r>
          </w:p>
        </w:tc>
      </w:tr>
      <w:tr>
        <w:trPr>
          <w:cantSplit/>
        </w:trPr>
        <w:tc>
          <w:tcPr>
            <w:tcW w:type="dxa" w:w="2033"/>
            <w:shd w:fill="FFFFFF"/>
            <w:tcMar>
              <w:top w:w="65" w:type="dxa"/>
              <w:start w:w="80" w:type="dxa"/>
              <w:bottom w:w="65" w:type="dxa"/>
              <w:end w:w="80" w:type="dxa"/>
            </w:tcMar>
            <w:vAlign w:val="center"/>
          </w:tcPr>
          <w:p>
            <w:pPr>
              <w:spacing w:after="0" w:line="240" w:lineRule="auto"/>
            </w:pPr>
            <w:r>
              <w:rPr>
                <w:sz w:val="13"/>
              </w:rPr>
              <w:t>**D2 — Funcional e integración**</w:t>
            </w:r>
          </w:p>
        </w:tc>
        <w:tc>
          <w:tcPr>
            <w:tcW w:type="dxa" w:w="2033"/>
            <w:shd w:fill="FFFFFF"/>
            <w:tcMar>
              <w:top w:w="65" w:type="dxa"/>
              <w:start w:w="80" w:type="dxa"/>
              <w:bottom w:w="65" w:type="dxa"/>
              <w:end w:w="80" w:type="dxa"/>
            </w:tcMar>
            <w:vAlign w:val="center"/>
          </w:tcPr>
          <w:p>
            <w:pPr>
              <w:spacing w:after="0" w:line="240" w:lineRule="auto"/>
            </w:pPr>
            <w:r>
              <w:rPr>
                <w:sz w:val="13"/>
              </w:rPr>
              <w:t>Caminos positivos, negativos y fronteras; integraciones entre dominios; seguridad básica y auditoría. Correcciones desde primera incidencia.</w:t>
            </w:r>
          </w:p>
        </w:tc>
        <w:tc>
          <w:tcPr>
            <w:tcW w:type="dxa" w:w="2033"/>
            <w:shd w:fill="FFFFFF"/>
            <w:tcMar>
              <w:top w:w="65" w:type="dxa"/>
              <w:start w:w="80" w:type="dxa"/>
              <w:bottom w:w="65" w:type="dxa"/>
              <w:end w:w="80" w:type="dxa"/>
            </w:tcMar>
            <w:vAlign w:val="center"/>
          </w:tcPr>
          <w:p>
            <w:pPr>
              <w:spacing w:after="0" w:line="240" w:lineRule="auto"/>
            </w:pPr>
            <w:r>
              <w:rPr>
                <w:sz w:val="13"/>
              </w:rPr>
              <w:t>Santiago y Diana: alcance y expediente; Josué y Emilio: ciclo, matrícula y asistencia; Estuardo y Roí: notas y documentos; Daniel conserva baseline y apoya diagnóstico.</w:t>
            </w:r>
          </w:p>
        </w:tc>
        <w:tc>
          <w:tcPr>
            <w:tcW w:type="dxa" w:w="2033"/>
            <w:shd w:fill="FFFFFF"/>
            <w:tcMar>
              <w:top w:w="65" w:type="dxa"/>
              <w:start w:w="80" w:type="dxa"/>
              <w:bottom w:w="65" w:type="dxa"/>
              <w:end w:w="80" w:type="dxa"/>
            </w:tcMar>
            <w:vAlign w:val="center"/>
          </w:tcPr>
          <w:p>
            <w:pPr>
              <w:spacing w:after="0" w:line="240" w:lineRule="auto"/>
            </w:pPr>
            <w:r>
              <w:rPr>
                <w:sz w:val="13"/>
              </w:rPr>
              <w:t>Procedimientos, ejemplos sintéticos y primer material visual de flujos estables.</w:t>
            </w:r>
          </w:p>
        </w:tc>
        <w:tc>
          <w:tcPr>
            <w:tcW w:type="dxa" w:w="2033"/>
            <w:shd w:fill="FFFFFF"/>
            <w:tcMar>
              <w:top w:w="65" w:type="dxa"/>
              <w:start w:w="80" w:type="dxa"/>
              <w:bottom w:w="65" w:type="dxa"/>
              <w:end w:w="80" w:type="dxa"/>
            </w:tcMar>
            <w:vAlign w:val="center"/>
          </w:tcPr>
          <w:p>
            <w:pPr>
              <w:spacing w:after="0" w:line="240" w:lineRule="auto"/>
            </w:pPr>
            <w:r>
              <w:rPr>
                <w:sz w:val="13"/>
              </w:rPr>
              <w:t>Evidencias de flujos críticos; incidencias clasificadas y asignadas; PRs pequeños con pruebas de regresión.</w:t>
            </w:r>
          </w:p>
        </w:tc>
      </w:tr>
      <w:tr>
        <w:trPr>
          <w:cantSplit/>
        </w:trPr>
        <w:tc>
          <w:tcPr>
            <w:tcW w:type="dxa" w:w="2033"/>
            <w:shd w:fill="F4F7FA"/>
            <w:tcMar>
              <w:top w:w="65" w:type="dxa"/>
              <w:start w:w="80" w:type="dxa"/>
              <w:bottom w:w="65" w:type="dxa"/>
              <w:end w:w="80" w:type="dxa"/>
            </w:tcMar>
            <w:vAlign w:val="center"/>
          </w:tcPr>
          <w:p>
            <w:pPr>
              <w:spacing w:after="0" w:line="240" w:lineRule="auto"/>
            </w:pPr>
            <w:r>
              <w:rPr>
                <w:sz w:val="13"/>
              </w:rPr>
              <w:t>**D3 — Calidad transversal y candidato RC1**</w:t>
            </w:r>
          </w:p>
        </w:tc>
        <w:tc>
          <w:tcPr>
            <w:tcW w:type="dxa" w:w="2033"/>
            <w:shd w:fill="F4F7FA"/>
            <w:tcMar>
              <w:top w:w="65" w:type="dxa"/>
              <w:start w:w="80" w:type="dxa"/>
              <w:bottom w:w="65" w:type="dxa"/>
              <w:end w:w="80" w:type="dxa"/>
            </w:tcMar>
            <w:vAlign w:val="center"/>
          </w:tcPr>
          <w:p>
            <w:pPr>
              <w:spacing w:after="0" w:line="240" w:lineRule="auto"/>
            </w:pPr>
            <w:r>
              <w:rPr>
                <w:sz w:val="13"/>
              </w:rPr>
              <w:t>Cerrar primera ronda funcional; compatibilidad/cámara, rendimiento aplicable, recuperación e instalación; repetir pruebas de correcciones.</w:t>
            </w:r>
          </w:p>
        </w:tc>
        <w:tc>
          <w:tcPr>
            <w:tcW w:type="dxa" w:w="2033"/>
            <w:shd w:fill="F4F7FA"/>
            <w:tcMar>
              <w:top w:w="65" w:type="dxa"/>
              <w:start w:w="80" w:type="dxa"/>
              <w:bottom w:w="65" w:type="dxa"/>
              <w:end w:w="80" w:type="dxa"/>
            </w:tcMar>
            <w:vAlign w:val="center"/>
          </w:tcPr>
          <w:p>
            <w:pPr>
              <w:spacing w:after="0" w:line="240" w:lineRule="auto"/>
            </w:pPr>
            <w:r>
              <w:rPr>
                <w:sz w:val="13"/>
              </w:rPr>
              <w:t>Emilio mide flujo visual con Daniel; Roí y Daniel prueban recuperación; Josué verifica instalación desde copia limpia. Congelar RC1 al cierre.</w:t>
            </w:r>
          </w:p>
        </w:tc>
        <w:tc>
          <w:tcPr>
            <w:tcW w:type="dxa" w:w="2033"/>
            <w:shd w:fill="F4F7FA"/>
            <w:tcMar>
              <w:top w:w="65" w:type="dxa"/>
              <w:start w:w="80" w:type="dxa"/>
              <w:bottom w:w="65" w:type="dxa"/>
              <w:end w:w="80" w:type="dxa"/>
            </w:tcMar>
            <w:vAlign w:val="center"/>
          </w:tcPr>
          <w:p>
            <w:pPr>
              <w:spacing w:after="0" w:line="240" w:lineRule="auto"/>
            </w:pPr>
            <w:r>
              <w:rPr>
                <w:sz w:val="13"/>
              </w:rPr>
              <w:t>Borradores documentales aplicables; contraste contra RC1, revisión cruzada y lista de cambios.</w:t>
            </w:r>
          </w:p>
        </w:tc>
        <w:tc>
          <w:tcPr>
            <w:tcW w:type="dxa" w:w="2033"/>
            <w:shd w:fill="F4F7FA"/>
            <w:tcMar>
              <w:top w:w="65" w:type="dxa"/>
              <w:start w:w="80" w:type="dxa"/>
              <w:bottom w:w="65" w:type="dxa"/>
              <w:end w:w="80" w:type="dxa"/>
            </w:tcMar>
            <w:vAlign w:val="center"/>
          </w:tcPr>
          <w:p>
            <w:pPr>
              <w:spacing w:after="0" w:line="240" w:lineRule="auto"/>
            </w:pPr>
            <w:r>
              <w:rPr>
                <w:sz w:val="13"/>
              </w:rPr>
              <w:t>Cobertura de casos críticos incluidos en alcance; mediciones y simulacro; manuales revisables; RC1 identificado.</w:t>
            </w:r>
          </w:p>
        </w:tc>
      </w:tr>
      <w:tr>
        <w:trPr>
          <w:cantSplit/>
        </w:trPr>
        <w:tc>
          <w:tcPr>
            <w:tcW w:type="dxa" w:w="2033"/>
            <w:shd w:fill="FFFFFF"/>
            <w:tcMar>
              <w:top w:w="65" w:type="dxa"/>
              <w:start w:w="80" w:type="dxa"/>
              <w:bottom w:w="65" w:type="dxa"/>
              <w:end w:w="80" w:type="dxa"/>
            </w:tcMar>
            <w:vAlign w:val="center"/>
          </w:tcPr>
          <w:p>
            <w:pPr>
              <w:spacing w:after="0" w:line="240" w:lineRule="auto"/>
            </w:pPr>
            <w:r>
              <w:rPr>
                <w:sz w:val="13"/>
              </w:rPr>
              <w:t>**D4 — Regresión y aceptación inicial**</w:t>
            </w:r>
          </w:p>
        </w:tc>
        <w:tc>
          <w:tcPr>
            <w:tcW w:type="dxa" w:w="2033"/>
            <w:shd w:fill="FFFFFF"/>
            <w:tcMar>
              <w:top w:w="65" w:type="dxa"/>
              <w:start w:w="80" w:type="dxa"/>
              <w:bottom w:w="65" w:type="dxa"/>
              <w:end w:w="80" w:type="dxa"/>
            </w:tcMar>
            <w:vAlign w:val="center"/>
          </w:tcPr>
          <w:p>
            <w:pPr>
              <w:spacing w:after="0" w:line="240" w:lineRule="auto"/>
            </w:pPr>
            <w:r>
              <w:rPr>
                <w:sz w:val="13"/>
              </w:rPr>
              <w:t>Integrar fixes prioritarios, ejecutar suites completas y regresión de flujos; realizar UAT según el alcance vigente; corregir y repetir observaciones que bloqueen.</w:t>
            </w:r>
          </w:p>
        </w:tc>
        <w:tc>
          <w:tcPr>
            <w:tcW w:type="dxa" w:w="2033"/>
            <w:shd w:fill="FFFFFF"/>
            <w:tcMar>
              <w:top w:w="65" w:type="dxa"/>
              <w:start w:w="80" w:type="dxa"/>
              <w:bottom w:w="65" w:type="dxa"/>
              <w:end w:w="80" w:type="dxa"/>
            </w:tcMar>
            <w:vAlign w:val="center"/>
          </w:tcPr>
          <w:p>
            <w:pPr>
              <w:spacing w:after="0" w:line="240" w:lineRule="auto"/>
            </w:pPr>
            <w:r>
              <w:rPr>
                <w:sz w:val="13"/>
              </w:rPr>
              <w:t>Daniel realiza corrida global; revisores verifican correcciones; Pablo coordina aceptación con usuarios y responsables designados; autores apoyan sin conducir respuestas.</w:t>
            </w:r>
          </w:p>
        </w:tc>
        <w:tc>
          <w:tcPr>
            <w:tcW w:type="dxa" w:w="2033"/>
            <w:shd w:fill="FFFFFF"/>
            <w:tcMar>
              <w:top w:w="65" w:type="dxa"/>
              <w:start w:w="80" w:type="dxa"/>
              <w:bottom w:w="65" w:type="dxa"/>
              <w:end w:w="80" w:type="dxa"/>
            </w:tcMar>
            <w:vAlign w:val="center"/>
          </w:tcPr>
          <w:p>
            <w:pPr>
              <w:spacing w:after="0" w:line="240" w:lineRule="auto"/>
            </w:pPr>
            <w:r>
              <w:rPr>
                <w:sz w:val="13"/>
              </w:rPr>
              <w:t>Usuario ajeno a autor sigue manual cuando corresponda al alcance; corregir pasos y regrabar segmentos afectados.</w:t>
            </w:r>
          </w:p>
        </w:tc>
        <w:tc>
          <w:tcPr>
            <w:tcW w:type="dxa" w:w="2033"/>
            <w:shd w:fill="FFFFFF"/>
            <w:tcMar>
              <w:top w:w="65" w:type="dxa"/>
              <w:start w:w="80" w:type="dxa"/>
              <w:bottom w:w="65" w:type="dxa"/>
              <w:end w:w="80" w:type="dxa"/>
            </w:tcMar>
            <w:vAlign w:val="center"/>
          </w:tcPr>
          <w:p>
            <w:pPr>
              <w:spacing w:after="0" w:line="240" w:lineRule="auto"/>
            </w:pPr>
            <w:r>
              <w:rPr>
                <w:sz w:val="13"/>
              </w:rPr>
              <w:t>RC2 si hay cambios; evidencia UAT aplicable; reporte de regresión; manuales casi finales; lista exacta de bloqueos.</w:t>
            </w:r>
          </w:p>
        </w:tc>
      </w:tr>
      <w:tr>
        <w:trPr>
          <w:cantSplit/>
        </w:trPr>
        <w:tc>
          <w:tcPr>
            <w:tcW w:type="dxa" w:w="2033"/>
            <w:shd w:fill="F4F7FA"/>
            <w:tcMar>
              <w:top w:w="65" w:type="dxa"/>
              <w:start w:w="80" w:type="dxa"/>
              <w:bottom w:w="65" w:type="dxa"/>
              <w:end w:w="80" w:type="dxa"/>
            </w:tcMar>
            <w:vAlign w:val="center"/>
          </w:tcPr>
          <w:p>
            <w:pPr>
              <w:spacing w:after="0" w:line="240" w:lineRule="auto"/>
            </w:pPr>
            <w:r>
              <w:rPr>
                <w:sz w:val="13"/>
              </w:rPr>
              <w:t>**D5 — Cierre y entrega**</w:t>
            </w:r>
          </w:p>
        </w:tc>
        <w:tc>
          <w:tcPr>
            <w:tcW w:type="dxa" w:w="2033"/>
            <w:shd w:fill="F4F7FA"/>
            <w:tcMar>
              <w:top w:w="65" w:type="dxa"/>
              <w:start w:w="80" w:type="dxa"/>
              <w:bottom w:w="65" w:type="dxa"/>
              <w:end w:w="80" w:type="dxa"/>
            </w:tcMar>
            <w:vAlign w:val="center"/>
          </w:tcPr>
          <w:p>
            <w:pPr>
              <w:spacing w:after="0" w:line="240" w:lineRule="auto"/>
            </w:pPr>
            <w:r>
              <w:rPr>
                <w:sz w:val="13"/>
              </w:rPr>
              <w:t>Congelar candidato final al inicio; completar regresión pendiente y aceptación de cambios; reconciliar matriz; verificar paquete, acta y versión.</w:t>
            </w:r>
          </w:p>
        </w:tc>
        <w:tc>
          <w:tcPr>
            <w:tcW w:type="dxa" w:w="2033"/>
            <w:shd w:fill="F4F7FA"/>
            <w:tcMar>
              <w:top w:w="65" w:type="dxa"/>
              <w:start w:w="80" w:type="dxa"/>
              <w:bottom w:w="65" w:type="dxa"/>
              <w:end w:w="80" w:type="dxa"/>
            </w:tcMar>
            <w:vAlign w:val="center"/>
          </w:tcPr>
          <w:p>
            <w:pPr>
              <w:spacing w:after="0" w:line="240" w:lineRule="auto"/>
            </w:pPr>
            <w:r>
              <w:rPr>
                <w:sz w:val="13"/>
              </w:rPr>
              <w:t>Daniel comprueba SHA y artefactos; Pablo consolida; Santiago, Diana, Josué, Emilio, Estuardo y Roí revisan sus resultados y manuales. Revisión de aptitud al mediodía, entrega documental al cierre.</w:t>
            </w:r>
          </w:p>
        </w:tc>
        <w:tc>
          <w:tcPr>
            <w:tcW w:type="dxa" w:w="2033"/>
            <w:shd w:fill="F4F7FA"/>
            <w:tcMar>
              <w:top w:w="65" w:type="dxa"/>
              <w:start w:w="80" w:type="dxa"/>
              <w:bottom w:w="65" w:type="dxa"/>
              <w:end w:w="80" w:type="dxa"/>
            </w:tcMar>
            <w:vAlign w:val="center"/>
          </w:tcPr>
          <w:p>
            <w:pPr>
              <w:spacing w:after="0" w:line="240" w:lineRule="auto"/>
            </w:pPr>
            <w:r>
              <w:rPr>
                <w:sz w:val="13"/>
              </w:rPr>
              <w:t>Publicar versiones finales verificadas, índice de videos y fecha/SHA de validación.</w:t>
            </w:r>
          </w:p>
        </w:tc>
        <w:tc>
          <w:tcPr>
            <w:tcW w:type="dxa" w:w="2033"/>
            <w:shd w:fill="F4F7FA"/>
            <w:tcMar>
              <w:top w:w="65" w:type="dxa"/>
              <w:start w:w="80" w:type="dxa"/>
              <w:bottom w:w="65" w:type="dxa"/>
              <w:end w:w="80" w:type="dxa"/>
            </w:tcMar>
            <w:vAlign w:val="center"/>
          </w:tcPr>
          <w:p>
            <w:pPr>
              <w:spacing w:after="0" w:line="240" w:lineRule="auto"/>
            </w:pPr>
            <w:r>
              <w:rPr>
                <w:sz w:val="13"/>
              </w:rPr>
              <w:t>Reporte final, matriz final, registro de incidencias y correcciones, evidencias, UAT, acta, manuales y manifiesto de versión.</w:t>
            </w:r>
          </w:p>
        </w:tc>
      </w:tr>
    </w:tbl>
    <w:p>
      <w:pPr>
        <w:pStyle w:val="Heading3"/>
        <w:spacing w:before="180" w:after="120" w:line="259" w:lineRule="auto"/>
      </w:pPr>
      <w:r>
        <w:t>Criterios de salida para implementación</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tcMar>
              <w:top w:w="65" w:type="dxa"/>
              <w:start w:w="80" w:type="dxa"/>
              <w:bottom w:w="65" w:type="dxa"/>
              <w:end w:w="80" w:type="dxa"/>
            </w:tcMar>
            <w:vAlign w:val="center"/>
          </w:tcPr>
          <w:p>
            <w:pPr>
              <w:jc w:val="center"/>
            </w:pPr>
            <w:r>
              <w:rPr>
                <w:b/>
                <w:color w:val="FFFFFF"/>
                <w:sz w:val="16"/>
              </w:rPr>
              <w:t>Control</w:t>
            </w:r>
          </w:p>
        </w:tc>
        <w:tc>
          <w:tcPr>
            <w:tcW w:type="dxa" w:w="5083"/>
            <w:shd w:fill="1F4E78"/>
            <w:tcMar>
              <w:top w:w="65" w:type="dxa"/>
              <w:start w:w="80" w:type="dxa"/>
              <w:bottom w:w="65" w:type="dxa"/>
              <w:end w:w="80" w:type="dxa"/>
            </w:tcMar>
            <w:vAlign w:val="center"/>
          </w:tcPr>
          <w:p>
            <w:pPr>
              <w:jc w:val="center"/>
            </w:pPr>
            <w:r>
              <w:rPr>
                <w:b/>
                <w:color w:val="FFFFFF"/>
                <w:sz w:val="16"/>
              </w:rPr>
              <w:t>Condición exigida</w:t>
            </w:r>
          </w:p>
        </w:tc>
      </w:tr>
      <w:tr>
        <w:trPr>
          <w:cantSplit/>
        </w:trPr>
        <w:tc>
          <w:tcPr>
            <w:tcW w:type="dxa" w:w="5083"/>
            <w:shd w:fill="F4F7FA"/>
            <w:tcMar>
              <w:top w:w="65" w:type="dxa"/>
              <w:start w:w="80" w:type="dxa"/>
              <w:bottom w:w="65" w:type="dxa"/>
              <w:end w:w="80" w:type="dxa"/>
            </w:tcMar>
            <w:vAlign w:val="center"/>
          </w:tcPr>
          <w:p>
            <w:pPr>
              <w:spacing w:after="0" w:line="240" w:lineRule="auto"/>
            </w:pPr>
            <w:r>
              <w:rPr>
                <w:sz w:val="16"/>
              </w:rPr>
              <w:t>Requerimientos</w:t>
            </w:r>
          </w:p>
        </w:tc>
        <w:tc>
          <w:tcPr>
            <w:tcW w:type="dxa" w:w="5083"/>
            <w:shd w:fill="F4F7FA"/>
            <w:tcMar>
              <w:top w:w="65" w:type="dxa"/>
              <w:start w:w="80" w:type="dxa"/>
              <w:bottom w:w="65" w:type="dxa"/>
              <w:end w:w="80" w:type="dxa"/>
            </w:tcMar>
            <w:vAlign w:val="center"/>
          </w:tcPr>
          <w:p>
            <w:pPr>
              <w:spacing w:after="0" w:line="240" w:lineRule="auto"/>
            </w:pPr>
            <w:r>
              <w:rPr>
                <w:sz w:val="16"/>
              </w:rPr>
              <w:t>Todos los incluidos tienen criterios, casos, resultados y evidencia; ningún `Debe` incluido queda sin verificar.</w:t>
            </w:r>
          </w:p>
        </w:tc>
      </w:tr>
      <w:tr>
        <w:trPr>
          <w:cantSplit/>
        </w:trPr>
        <w:tc>
          <w:tcPr>
            <w:tcW w:type="dxa" w:w="5083"/>
            <w:shd w:fill="FFFFFF"/>
            <w:tcMar>
              <w:top w:w="65" w:type="dxa"/>
              <w:start w:w="80" w:type="dxa"/>
              <w:bottom w:w="65" w:type="dxa"/>
              <w:end w:w="80" w:type="dxa"/>
            </w:tcMar>
            <w:vAlign w:val="center"/>
          </w:tcPr>
          <w:p>
            <w:pPr>
              <w:spacing w:after="0" w:line="240" w:lineRule="auto"/>
            </w:pPr>
            <w:r>
              <w:rPr>
                <w:sz w:val="16"/>
              </w:rPr>
              <w:t>Casos críticos y de aceptación</w:t>
            </w:r>
          </w:p>
        </w:tc>
        <w:tc>
          <w:tcPr>
            <w:tcW w:type="dxa" w:w="5083"/>
            <w:shd w:fill="FFFFFF"/>
            <w:tcMar>
              <w:top w:w="65" w:type="dxa"/>
              <w:start w:w="80" w:type="dxa"/>
              <w:bottom w:w="65" w:type="dxa"/>
              <w:end w:w="80" w:type="dxa"/>
            </w:tcMar>
            <w:vAlign w:val="center"/>
          </w:tcPr>
          <w:p>
            <w:pPr>
              <w:spacing w:after="0" w:line="240" w:lineRule="auto"/>
            </w:pPr>
            <w:r>
              <w:rPr>
                <w:sz w:val="16"/>
              </w:rPr>
              <w:t>100 % ejecutados y aprobados sobre candidato final, incluidos negativos de seguridad e integridad.</w:t>
            </w:r>
          </w:p>
        </w:tc>
      </w:tr>
      <w:tr>
        <w:trPr>
          <w:cantSplit/>
        </w:trPr>
        <w:tc>
          <w:tcPr>
            <w:tcW w:type="dxa" w:w="5083"/>
            <w:shd w:fill="F4F7FA"/>
            <w:tcMar>
              <w:top w:w="65" w:type="dxa"/>
              <w:start w:w="80" w:type="dxa"/>
              <w:bottom w:w="65" w:type="dxa"/>
              <w:end w:w="80" w:type="dxa"/>
            </w:tcMar>
            <w:vAlign w:val="center"/>
          </w:tcPr>
          <w:p>
            <w:pPr>
              <w:spacing w:after="0" w:line="240" w:lineRule="auto"/>
            </w:pPr>
            <w:r>
              <w:rPr>
                <w:sz w:val="16"/>
              </w:rPr>
              <w:t>Casos obligatorios del alcance</w:t>
            </w:r>
          </w:p>
        </w:tc>
        <w:tc>
          <w:tcPr>
            <w:tcW w:type="dxa" w:w="5083"/>
            <w:shd w:fill="F4F7FA"/>
            <w:tcMar>
              <w:top w:w="65" w:type="dxa"/>
              <w:start w:w="80" w:type="dxa"/>
              <w:bottom w:w="65" w:type="dxa"/>
              <w:end w:w="80" w:type="dxa"/>
            </w:tcMar>
            <w:vAlign w:val="center"/>
          </w:tcPr>
          <w:p>
            <w:pPr>
              <w:spacing w:after="0" w:line="240" w:lineRule="auto"/>
            </w:pPr>
            <w:r>
              <w:rPr>
                <w:sz w:val="16"/>
              </w:rPr>
              <w:t>100 % aprobados; no existen fallidos, bloqueados o no ejecutados que comprometan criterios comprometidos.</w:t>
            </w:r>
          </w:p>
        </w:tc>
      </w:tr>
      <w:tr>
        <w:trPr>
          <w:cantSplit/>
        </w:trPr>
        <w:tc>
          <w:tcPr>
            <w:tcW w:type="dxa" w:w="5083"/>
            <w:shd w:fill="FFFFFF"/>
            <w:tcMar>
              <w:top w:w="65" w:type="dxa"/>
              <w:start w:w="80" w:type="dxa"/>
              <w:bottom w:w="65" w:type="dxa"/>
              <w:end w:w="80" w:type="dxa"/>
            </w:tcMar>
            <w:vAlign w:val="center"/>
          </w:tcPr>
          <w:p>
            <w:pPr>
              <w:spacing w:after="0" w:line="240" w:lineRule="auto"/>
            </w:pPr>
            <w:r>
              <w:rPr>
                <w:sz w:val="16"/>
              </w:rPr>
              <w:t>Automatización</w:t>
            </w:r>
          </w:p>
        </w:tc>
        <w:tc>
          <w:tcPr>
            <w:tcW w:type="dxa" w:w="5083"/>
            <w:shd w:fill="FFFFFF"/>
            <w:tcMar>
              <w:top w:w="65" w:type="dxa"/>
              <w:start w:w="80" w:type="dxa"/>
              <w:bottom w:w="65" w:type="dxa"/>
              <w:end w:w="80" w:type="dxa"/>
            </w:tcMar>
            <w:vAlign w:val="center"/>
          </w:tcPr>
          <w:p>
            <w:pPr>
              <w:spacing w:after="0" w:line="240" w:lineRule="auto"/>
            </w:pPr>
            <w:r>
              <w:rPr>
                <w:sz w:val="16"/>
              </w:rPr>
              <w:t>Suites completas backend/frontend y controles obligatorios de CI aprobados sobre SHA final. Todo skip/xfail se explica; uno que cubra criterio obligatorio pendiente bloquea.</w:t>
            </w:r>
          </w:p>
        </w:tc>
      </w:tr>
      <w:tr>
        <w:trPr>
          <w:cantSplit/>
        </w:trPr>
        <w:tc>
          <w:tcPr>
            <w:tcW w:type="dxa" w:w="5083"/>
            <w:shd w:fill="F4F7FA"/>
            <w:tcMar>
              <w:top w:w="65" w:type="dxa"/>
              <w:start w:w="80" w:type="dxa"/>
              <w:bottom w:w="65" w:type="dxa"/>
              <w:end w:w="80" w:type="dxa"/>
            </w:tcMar>
            <w:vAlign w:val="center"/>
          </w:tcPr>
          <w:p>
            <w:pPr>
              <w:spacing w:after="0" w:line="240" w:lineRule="auto"/>
            </w:pPr>
            <w:r>
              <w:rPr>
                <w:sz w:val="16"/>
              </w:rPr>
              <w:t>Cobertura</w:t>
            </w:r>
          </w:p>
        </w:tc>
        <w:tc>
          <w:tcPr>
            <w:tcW w:type="dxa" w:w="5083"/>
            <w:shd w:fill="F4F7FA"/>
            <w:tcMar>
              <w:top w:w="65" w:type="dxa"/>
              <w:start w:w="80" w:type="dxa"/>
              <w:bottom w:w="65" w:type="dxa"/>
              <w:end w:w="80" w:type="dxa"/>
            </w:tcMar>
            <w:vAlign w:val="center"/>
          </w:tcPr>
          <w:p>
            <w:pPr>
              <w:spacing w:after="0" w:line="240" w:lineRule="auto"/>
            </w:pPr>
            <w:r>
              <w:rPr>
                <w:sz w:val="16"/>
              </w:rPr>
              <w:t>Backend ≥ 70 %; frontend ≥ 60 %, conforme a configuración vigente. Cobertura de código no sustituye cobertura de requerimientos.</w:t>
            </w:r>
          </w:p>
        </w:tc>
      </w:tr>
      <w:tr>
        <w:trPr>
          <w:cantSplit/>
        </w:trPr>
        <w:tc>
          <w:tcPr>
            <w:tcW w:type="dxa" w:w="5083"/>
            <w:shd w:fill="FFFFFF"/>
            <w:tcMar>
              <w:top w:w="65" w:type="dxa"/>
              <w:start w:w="80" w:type="dxa"/>
              <w:bottom w:w="65" w:type="dxa"/>
              <w:end w:w="80" w:type="dxa"/>
            </w:tcMar>
            <w:vAlign w:val="center"/>
          </w:tcPr>
          <w:p>
            <w:pPr>
              <w:spacing w:after="0" w:line="240" w:lineRule="auto"/>
            </w:pPr>
            <w:r>
              <w:rPr>
                <w:sz w:val="16"/>
              </w:rPr>
              <w:t>Incidencias</w:t>
            </w:r>
          </w:p>
        </w:tc>
        <w:tc>
          <w:tcPr>
            <w:tcW w:type="dxa" w:w="5083"/>
            <w:shd w:fill="FFFFFF"/>
            <w:tcMar>
              <w:top w:w="65" w:type="dxa"/>
              <w:start w:w="80" w:type="dxa"/>
              <w:bottom w:w="65" w:type="dxa"/>
              <w:end w:w="80" w:type="dxa"/>
            </w:tcMar>
            <w:vAlign w:val="center"/>
          </w:tcPr>
          <w:p>
            <w:pPr>
              <w:spacing w:after="0" w:line="240" w:lineRule="auto"/>
            </w:pPr>
            <w:r>
              <w:rPr>
                <w:sz w:val="16"/>
              </w:rPr>
              <w:t>Cero críticas o altas abiertas. Las menores solo pueden quedar con evaluación de impacto, responsable, fecha y aceptación expresa, sin afectar criterio obligatorio.</w:t>
            </w:r>
          </w:p>
        </w:tc>
      </w:tr>
      <w:tr>
        <w:trPr>
          <w:cantSplit/>
        </w:trPr>
        <w:tc>
          <w:tcPr>
            <w:tcW w:type="dxa" w:w="5083"/>
            <w:shd w:fill="F4F7FA"/>
            <w:tcMar>
              <w:top w:w="65" w:type="dxa"/>
              <w:start w:w="80" w:type="dxa"/>
              <w:bottom w:w="65" w:type="dxa"/>
              <w:end w:w="80" w:type="dxa"/>
            </w:tcMar>
            <w:vAlign w:val="center"/>
          </w:tcPr>
          <w:p>
            <w:pPr>
              <w:spacing w:after="0" w:line="240" w:lineRule="auto"/>
            </w:pPr>
            <w:r>
              <w:rPr>
                <w:sz w:val="16"/>
              </w:rPr>
              <w:t>Seguridad</w:t>
            </w:r>
          </w:p>
        </w:tc>
        <w:tc>
          <w:tcPr>
            <w:tcW w:type="dxa" w:w="5083"/>
            <w:shd w:fill="F4F7FA"/>
            <w:tcMar>
              <w:top w:w="65" w:type="dxa"/>
              <w:start w:w="80" w:type="dxa"/>
              <w:bottom w:w="65" w:type="dxa"/>
              <w:end w:w="80" w:type="dxa"/>
            </w:tcMar>
            <w:vAlign w:val="center"/>
          </w:tcPr>
          <w:p>
            <w:pPr>
              <w:spacing w:after="0" w:line="240" w:lineRule="auto"/>
            </w:pPr>
            <w:r>
              <w:rPr>
                <w:sz w:val="16"/>
              </w:rPr>
              <w:t>Sin acceso indebido, exposición sensible o hallazgo explotable con solución disponible sin atender; excepciones justificadas y revisadas.</w:t>
            </w:r>
          </w:p>
        </w:tc>
      </w:tr>
      <w:tr>
        <w:trPr>
          <w:cantSplit/>
        </w:trPr>
        <w:tc>
          <w:tcPr>
            <w:tcW w:type="dxa" w:w="5083"/>
            <w:shd w:fill="FFFFFF"/>
            <w:tcMar>
              <w:top w:w="65" w:type="dxa"/>
              <w:start w:w="80" w:type="dxa"/>
              <w:bottom w:w="65" w:type="dxa"/>
              <w:end w:w="80" w:type="dxa"/>
            </w:tcMar>
            <w:vAlign w:val="center"/>
          </w:tcPr>
          <w:p>
            <w:pPr>
              <w:spacing w:after="0" w:line="240" w:lineRule="auto"/>
            </w:pPr>
            <w:r>
              <w:rPr>
                <w:sz w:val="16"/>
              </w:rPr>
              <w:t>Rendimiento</w:t>
            </w:r>
          </w:p>
        </w:tc>
        <w:tc>
          <w:tcPr>
            <w:tcW w:type="dxa" w:w="5083"/>
            <w:shd w:fill="FFFFFF"/>
            <w:tcMar>
              <w:top w:w="65" w:type="dxa"/>
              <w:start w:w="80" w:type="dxa"/>
              <w:bottom w:w="65" w:type="dxa"/>
              <w:end w:w="80" w:type="dxa"/>
            </w:tcMar>
            <w:vAlign w:val="center"/>
          </w:tcPr>
          <w:p>
            <w:pPr>
              <w:spacing w:after="0" w:line="240" w:lineRule="auto"/>
            </w:pPr>
            <w:r>
              <w:rPr>
                <w:sz w:val="16"/>
              </w:rPr>
              <w:t>RNF aplicables medidos en infraestructura y condiciones declaradas. Sin medición requerida no se declara conformidad.</w:t>
            </w:r>
          </w:p>
        </w:tc>
      </w:tr>
      <w:tr>
        <w:trPr>
          <w:cantSplit/>
        </w:trPr>
        <w:tc>
          <w:tcPr>
            <w:tcW w:type="dxa" w:w="5083"/>
            <w:shd w:fill="F4F7FA"/>
            <w:tcMar>
              <w:top w:w="65" w:type="dxa"/>
              <w:start w:w="80" w:type="dxa"/>
              <w:bottom w:w="65" w:type="dxa"/>
              <w:end w:w="80" w:type="dxa"/>
            </w:tcMar>
            <w:vAlign w:val="center"/>
          </w:tcPr>
          <w:p>
            <w:pPr>
              <w:spacing w:after="0" w:line="240" w:lineRule="auto"/>
            </w:pPr>
            <w:r>
              <w:rPr>
                <w:sz w:val="16"/>
              </w:rPr>
              <w:t>Recuperación</w:t>
            </w:r>
          </w:p>
        </w:tc>
        <w:tc>
          <w:tcPr>
            <w:tcW w:type="dxa" w:w="5083"/>
            <w:shd w:fill="F4F7FA"/>
            <w:tcMar>
              <w:top w:w="65" w:type="dxa"/>
              <w:start w:w="80" w:type="dxa"/>
              <w:bottom w:w="65" w:type="dxa"/>
              <w:end w:w="80" w:type="dxa"/>
            </w:tcMar>
            <w:vAlign w:val="center"/>
          </w:tcPr>
          <w:p>
            <w:pPr>
              <w:spacing w:after="0" w:line="240" w:lineRule="auto"/>
            </w:pPr>
            <w:r>
              <w:rPr>
                <w:sz w:val="16"/>
              </w:rPr>
              <w:t>Restauración e integridad verificadas; RPO/RTO documentados y contrastados con metas confirmadas o referencia explícitamente aceptada.</w:t>
            </w:r>
          </w:p>
        </w:tc>
      </w:tr>
      <w:tr>
        <w:trPr>
          <w:cantSplit/>
        </w:trPr>
        <w:tc>
          <w:tcPr>
            <w:tcW w:type="dxa" w:w="5083"/>
            <w:shd w:fill="FFFFFF"/>
            <w:tcMar>
              <w:top w:w="65" w:type="dxa"/>
              <w:start w:w="80" w:type="dxa"/>
              <w:bottom w:w="65" w:type="dxa"/>
              <w:end w:w="80" w:type="dxa"/>
            </w:tcMar>
            <w:vAlign w:val="center"/>
          </w:tcPr>
          <w:p>
            <w:pPr>
              <w:spacing w:after="0" w:line="240" w:lineRule="auto"/>
            </w:pPr>
            <w:r>
              <w:rPr>
                <w:sz w:val="16"/>
              </w:rPr>
              <w:t>UAT</w:t>
            </w:r>
          </w:p>
        </w:tc>
        <w:tc>
          <w:tcPr>
            <w:tcW w:type="dxa" w:w="5083"/>
            <w:shd w:fill="FFFFFF"/>
            <w:tcMar>
              <w:top w:w="65" w:type="dxa"/>
              <w:start w:w="80" w:type="dxa"/>
              <w:bottom w:w="65" w:type="dxa"/>
              <w:end w:w="80" w:type="dxa"/>
            </w:tcMar>
            <w:vAlign w:val="center"/>
          </w:tcPr>
          <w:p>
            <w:pPr>
              <w:spacing w:after="0" w:line="240" w:lineRule="auto"/>
            </w:pPr>
            <w:r>
              <w:rPr>
                <w:sz w:val="16"/>
              </w:rPr>
              <w:t>Usuarios representativos completan tareas críticas y validan candidato final; firma de autoridad institucional designada.</w:t>
            </w:r>
          </w:p>
        </w:tc>
      </w:tr>
      <w:tr>
        <w:trPr>
          <w:cantSplit/>
        </w:trPr>
        <w:tc>
          <w:tcPr>
            <w:tcW w:type="dxa" w:w="5083"/>
            <w:shd w:fill="F4F7FA"/>
            <w:tcMar>
              <w:top w:w="65" w:type="dxa"/>
              <w:start w:w="80" w:type="dxa"/>
              <w:bottom w:w="65" w:type="dxa"/>
              <w:end w:w="80" w:type="dxa"/>
            </w:tcMar>
            <w:vAlign w:val="center"/>
          </w:tcPr>
          <w:p>
            <w:pPr>
              <w:spacing w:after="0" w:line="240" w:lineRule="auto"/>
            </w:pPr>
            <w:r>
              <w:rPr>
                <w:sz w:val="16"/>
              </w:rPr>
              <w:t>Manuales</w:t>
            </w:r>
          </w:p>
        </w:tc>
        <w:tc>
          <w:tcPr>
            <w:tcW w:type="dxa" w:w="5083"/>
            <w:shd w:fill="F4F7FA"/>
            <w:tcMar>
              <w:top w:w="65" w:type="dxa"/>
              <w:start w:w="80" w:type="dxa"/>
              <w:bottom w:w="65" w:type="dxa"/>
              <w:end w:w="80" w:type="dxa"/>
            </w:tcMar>
            <w:vAlign w:val="center"/>
          </w:tcPr>
          <w:p>
            <w:pPr>
              <w:spacing w:after="0" w:line="240" w:lineRule="auto"/>
            </w:pPr>
            <w:r>
              <w:rPr>
                <w:sz w:val="16"/>
              </w:rPr>
              <w:t>Nueve productos aplicables completos, revisados y reproducibles; funcionalidades ausentes se declaran.</w:t>
            </w:r>
          </w:p>
        </w:tc>
      </w:tr>
      <w:tr>
        <w:trPr>
          <w:cantSplit/>
        </w:trPr>
        <w:tc>
          <w:tcPr>
            <w:tcW w:type="dxa" w:w="5083"/>
            <w:shd w:fill="FFFFFF"/>
            <w:tcMar>
              <w:top w:w="65" w:type="dxa"/>
              <w:start w:w="80" w:type="dxa"/>
              <w:bottom w:w="65" w:type="dxa"/>
              <w:end w:w="80" w:type="dxa"/>
            </w:tcMar>
            <w:vAlign w:val="center"/>
          </w:tcPr>
          <w:p>
            <w:pPr>
              <w:spacing w:after="0" w:line="240" w:lineRule="auto"/>
            </w:pPr>
            <w:r>
              <w:rPr>
                <w:sz w:val="16"/>
              </w:rPr>
              <w:t>Entrega</w:t>
            </w:r>
          </w:p>
        </w:tc>
        <w:tc>
          <w:tcPr>
            <w:tcW w:type="dxa" w:w="5083"/>
            <w:shd w:fill="FFFFFF"/>
            <w:tcMar>
              <w:top w:w="65" w:type="dxa"/>
              <w:start w:w="80" w:type="dxa"/>
              <w:bottom w:w="65" w:type="dxa"/>
              <w:end w:w="80" w:type="dxa"/>
            </w:tcMar>
            <w:vAlign w:val="center"/>
          </w:tcPr>
          <w:p>
            <w:pPr>
              <w:spacing w:after="0" w:line="240" w:lineRule="auto"/>
            </w:pPr>
            <w:r>
              <w:rPr>
                <w:sz w:val="16"/>
              </w:rPr>
              <w:t>Reporte, matriz, evidencias, incidencias, correcciones, acta y manifiesto enlazados; SHA y artefactos coinciden.</w:t>
            </w:r>
          </w:p>
        </w:tc>
      </w:tr>
    </w:tbl>
    <w:p>
      <w:pPr>
        <w:pStyle w:val="Heading2"/>
        <w:pageBreakBefore/>
        <w:spacing w:before="240" w:after="140" w:line="259" w:lineRule="auto"/>
      </w:pPr>
      <w:r>
        <w:t>1.2 Casos de prueba vinculados con requerimientos</w:t>
      </w:r>
    </w:p>
    <w:p>
      <w:pPr>
        <w:spacing w:before="0" w:after="120" w:line="259" w:lineRule="auto"/>
      </w:pPr>
      <w:r>
        <w:t>El catálogo de casos incorpora los 230 requisitos. Conserva 29 vínculos directos ya registrados entre requisito, caso y referencia de prueba; cuando el catálogo fuente no consigna una referencia, se presenta el marcador “—”.</w:t>
      </w:r>
    </w:p>
    <w:tbl>
      <w:tblPr>
        <w:tblStyle w:val="TableGrid"/>
        <w:tblW w:type="auto" w:w="0"/>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F4E78"/>
            <w:tcMar>
              <w:top w:w="65" w:type="dxa"/>
              <w:start w:w="80" w:type="dxa"/>
              <w:bottom w:w="65" w:type="dxa"/>
              <w:end w:w="80" w:type="dxa"/>
            </w:tcMar>
            <w:vAlign w:val="center"/>
          </w:tcPr>
          <w:p>
            <w:pPr>
              <w:jc w:val="center"/>
            </w:pPr>
            <w:r>
              <w:rPr>
                <w:b/>
                <w:color w:val="FFFFFF"/>
                <w:sz w:val="12"/>
              </w:rPr>
              <w:t>Requisito</w:t>
            </w:r>
          </w:p>
        </w:tc>
        <w:tc>
          <w:tcPr>
            <w:tcW w:type="dxa" w:w="1694"/>
            <w:shd w:fill="1F4E78"/>
            <w:tcMar>
              <w:top w:w="65" w:type="dxa"/>
              <w:start w:w="80" w:type="dxa"/>
              <w:bottom w:w="65" w:type="dxa"/>
              <w:end w:w="80" w:type="dxa"/>
            </w:tcMar>
            <w:vAlign w:val="center"/>
          </w:tcPr>
          <w:p>
            <w:pPr>
              <w:jc w:val="center"/>
            </w:pPr>
            <w:r>
              <w:rPr>
                <w:b/>
                <w:color w:val="FFFFFF"/>
                <w:sz w:val="12"/>
              </w:rPr>
              <w:t>Caso</w:t>
            </w:r>
          </w:p>
        </w:tc>
        <w:tc>
          <w:tcPr>
            <w:tcW w:type="dxa" w:w="1694"/>
            <w:shd w:fill="1F4E78"/>
            <w:tcMar>
              <w:top w:w="65" w:type="dxa"/>
              <w:start w:w="80" w:type="dxa"/>
              <w:bottom w:w="65" w:type="dxa"/>
              <w:end w:w="80" w:type="dxa"/>
            </w:tcMar>
            <w:vAlign w:val="center"/>
          </w:tcPr>
          <w:p>
            <w:pPr>
              <w:jc w:val="center"/>
            </w:pPr>
            <w:r>
              <w:rPr>
                <w:b/>
                <w:color w:val="FFFFFF"/>
                <w:sz w:val="12"/>
              </w:rPr>
              <w:t>Módulo</w:t>
            </w:r>
          </w:p>
        </w:tc>
        <w:tc>
          <w:tcPr>
            <w:tcW w:type="dxa" w:w="1694"/>
            <w:shd w:fill="1F4E78"/>
            <w:tcMar>
              <w:top w:w="65" w:type="dxa"/>
              <w:start w:w="80" w:type="dxa"/>
              <w:bottom w:w="65" w:type="dxa"/>
              <w:end w:w="80" w:type="dxa"/>
            </w:tcMar>
            <w:vAlign w:val="center"/>
          </w:tcPr>
          <w:p>
            <w:pPr>
              <w:jc w:val="center"/>
            </w:pPr>
            <w:r>
              <w:rPr>
                <w:b/>
                <w:color w:val="FFFFFF"/>
                <w:sz w:val="12"/>
              </w:rPr>
              <w:t>Prueba vinculada</w:t>
            </w:r>
          </w:p>
        </w:tc>
        <w:tc>
          <w:tcPr>
            <w:tcW w:type="dxa" w:w="1694"/>
            <w:shd w:fill="1F4E78"/>
            <w:tcMar>
              <w:top w:w="65" w:type="dxa"/>
              <w:start w:w="80" w:type="dxa"/>
              <w:bottom w:w="65" w:type="dxa"/>
              <w:end w:w="80" w:type="dxa"/>
            </w:tcMar>
            <w:vAlign w:val="center"/>
          </w:tcPr>
          <w:p>
            <w:pPr>
              <w:jc w:val="center"/>
            </w:pPr>
            <w:r>
              <w:rPr>
                <w:b/>
                <w:color w:val="FFFFFF"/>
                <w:sz w:val="12"/>
              </w:rPr>
              <w:t>Ejecución y resultado</w:t>
            </w:r>
          </w:p>
        </w:tc>
        <w:tc>
          <w:tcPr>
            <w:tcW w:type="dxa" w:w="1694"/>
            <w:shd w:fill="1F4E78"/>
            <w:tcMar>
              <w:top w:w="65" w:type="dxa"/>
              <w:start w:w="80" w:type="dxa"/>
              <w:bottom w:w="65" w:type="dxa"/>
              <w:end w:w="80" w:type="dxa"/>
            </w:tcMar>
            <w:vAlign w:val="center"/>
          </w:tcPr>
          <w:p>
            <w:pPr>
              <w:jc w:val="center"/>
            </w:pPr>
            <w:r>
              <w:rPr>
                <w:b/>
                <w:color w:val="FFFFFF"/>
                <w:sz w:val="12"/>
              </w:rPr>
              <w:t>Responsable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RF-ALC-001</w:t>
            </w:r>
          </w:p>
        </w:tc>
        <w:tc>
          <w:tcPr>
            <w:tcW w:type="dxa" w:w="1694"/>
            <w:shd w:fill="F4F7FA"/>
            <w:tcMar>
              <w:top w:w="65" w:type="dxa"/>
              <w:start w:w="80" w:type="dxa"/>
              <w:bottom w:w="65" w:type="dxa"/>
              <w:end w:w="80" w:type="dxa"/>
            </w:tcMar>
            <w:vAlign w:val="center"/>
          </w:tcPr>
          <w:p>
            <w:pPr>
              <w:spacing w:after="0" w:line="240" w:lineRule="auto"/>
            </w:pPr>
            <w:r>
              <w:rPr>
                <w:sz w:val="12"/>
              </w:rPr>
              <w:t>CP-SEG-ALC-001</w:t>
            </w:r>
          </w:p>
        </w:tc>
        <w:tc>
          <w:tcPr>
            <w:tcW w:type="dxa" w:w="1694"/>
            <w:shd w:fill="F4F7FA"/>
            <w:tcMar>
              <w:top w:w="65" w:type="dxa"/>
              <w:start w:w="80" w:type="dxa"/>
              <w:bottom w:w="65" w:type="dxa"/>
              <w:end w:w="80" w:type="dxa"/>
            </w:tcMar>
            <w:vAlign w:val="center"/>
          </w:tcPr>
          <w:p>
            <w:pPr>
              <w:spacing w:after="0" w:line="240" w:lineRule="auto"/>
            </w:pPr>
            <w:r>
              <w:rPr>
                <w:sz w:val="12"/>
              </w:rPr>
              <w:t>Alcance y Contexto</w:t>
            </w:r>
          </w:p>
        </w:tc>
        <w:tc>
          <w:tcPr>
            <w:tcW w:type="dxa" w:w="1694"/>
            <w:shd w:fill="F4F7FA"/>
            <w:tcMar>
              <w:top w:w="65" w:type="dxa"/>
              <w:start w:w="80" w:type="dxa"/>
              <w:bottom w:w="65" w:type="dxa"/>
              <w:end w:w="80" w:type="dxa"/>
            </w:tcMar>
            <w:vAlign w:val="center"/>
          </w:tcPr>
          <w:p>
            <w:pPr>
              <w:spacing w:after="0" w:line="240" w:lineRule="auto"/>
            </w:pPr>
            <w:r>
              <w:rPr>
                <w:sz w:val="12"/>
              </w:rPr>
              <w:t>backend/tests/permissions/test_contextual_authorization.py::test_contextual_permission_without_scope_is_denied; backend/tests/unit/test_identity_services.py::test_queryset_filter_only_returns_records_inside_effective_scope</w:t>
            </w:r>
          </w:p>
        </w:tc>
        <w:tc>
          <w:tcPr>
            <w:tcW w:type="dxa" w:w="1694"/>
            <w:shd w:fill="F4F7FA"/>
            <w:tcMar>
              <w:top w:w="65" w:type="dxa"/>
              <w:start w:w="80" w:type="dxa"/>
              <w:bottom w:w="65" w:type="dxa"/>
              <w:end w:w="80" w:type="dxa"/>
            </w:tcMar>
            <w:vAlign w:val="center"/>
          </w:tcPr>
          <w:p>
            <w:pPr>
              <w:spacing w:after="0" w:line="240" w:lineRule="auto"/>
            </w:pPr>
            <w:r>
              <w:rPr>
                <w:sz w:val="12"/>
              </w:rPr>
              <w:t>EJ-D1-037 / Aprobado</w:t>
            </w:r>
          </w:p>
        </w:tc>
        <w:tc>
          <w:tcPr>
            <w:tcW w:type="dxa" w:w="1694"/>
            <w:shd w:fill="F4F7FA"/>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RF-ALC-002</w:t>
            </w:r>
          </w:p>
        </w:tc>
        <w:tc>
          <w:tcPr>
            <w:tcW w:type="dxa" w:w="1694"/>
            <w:shd w:fill="FFFFFF"/>
            <w:tcMar>
              <w:top w:w="65" w:type="dxa"/>
              <w:start w:w="80" w:type="dxa"/>
              <w:bottom w:w="65" w:type="dxa"/>
              <w:end w:w="80" w:type="dxa"/>
            </w:tcMar>
            <w:vAlign w:val="center"/>
          </w:tcPr>
          <w:p>
            <w:pPr>
              <w:spacing w:after="0" w:line="240" w:lineRule="auto"/>
            </w:pPr>
            <w:r>
              <w:rPr>
                <w:sz w:val="12"/>
              </w:rPr>
              <w:t>CP-SEG-ALC-002</w:t>
            </w:r>
          </w:p>
        </w:tc>
        <w:tc>
          <w:tcPr>
            <w:tcW w:type="dxa" w:w="1694"/>
            <w:shd w:fill="FFFFFF"/>
            <w:tcMar>
              <w:top w:w="65" w:type="dxa"/>
              <w:start w:w="80" w:type="dxa"/>
              <w:bottom w:w="65" w:type="dxa"/>
              <w:end w:w="80" w:type="dxa"/>
            </w:tcMar>
            <w:vAlign w:val="center"/>
          </w:tcPr>
          <w:p>
            <w:pPr>
              <w:spacing w:after="0" w:line="240" w:lineRule="auto"/>
            </w:pPr>
            <w:r>
              <w:rPr>
                <w:sz w:val="12"/>
              </w:rPr>
              <w:t>Alcance y Contexto</w:t>
            </w:r>
          </w:p>
        </w:tc>
        <w:tc>
          <w:tcPr>
            <w:tcW w:type="dxa" w:w="1694"/>
            <w:shd w:fill="FFFFFF"/>
            <w:tcMar>
              <w:top w:w="65" w:type="dxa"/>
              <w:start w:w="80" w:type="dxa"/>
              <w:bottom w:w="65" w:type="dxa"/>
              <w:end w:w="80" w:type="dxa"/>
            </w:tcMar>
            <w:vAlign w:val="center"/>
          </w:tcPr>
          <w:p>
            <w:pPr>
              <w:spacing w:after="0" w:line="240" w:lineRule="auto"/>
            </w:pPr>
            <w:r>
              <w:rPr>
                <w:sz w:val="12"/>
              </w:rPr>
              <w:t>backend/tests/permissions/test_identity_permissions.py::test_teacher_scope_depends_on_teaching_assignment; backend/tests/permissions/test_identity_permissions.py::test_reassignment_transfers_current_student_scope_to_successor_teacher</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RF-ALC-003</w:t>
            </w:r>
          </w:p>
        </w:tc>
        <w:tc>
          <w:tcPr>
            <w:tcW w:type="dxa" w:w="1694"/>
            <w:shd w:fill="F4F7FA"/>
            <w:tcMar>
              <w:top w:w="65" w:type="dxa"/>
              <w:start w:w="80" w:type="dxa"/>
              <w:bottom w:w="65" w:type="dxa"/>
              <w:end w:w="80" w:type="dxa"/>
            </w:tcMar>
            <w:vAlign w:val="center"/>
          </w:tcPr>
          <w:p>
            <w:pPr>
              <w:spacing w:after="0" w:line="240" w:lineRule="auto"/>
            </w:pPr>
            <w:r>
              <w:rPr>
                <w:sz w:val="12"/>
              </w:rPr>
              <w:t>CP-SEG-ALC-003</w:t>
            </w:r>
          </w:p>
        </w:tc>
        <w:tc>
          <w:tcPr>
            <w:tcW w:type="dxa" w:w="1694"/>
            <w:shd w:fill="F4F7FA"/>
            <w:tcMar>
              <w:top w:w="65" w:type="dxa"/>
              <w:start w:w="80" w:type="dxa"/>
              <w:bottom w:w="65" w:type="dxa"/>
              <w:end w:w="80" w:type="dxa"/>
            </w:tcMar>
            <w:vAlign w:val="center"/>
          </w:tcPr>
          <w:p>
            <w:pPr>
              <w:spacing w:after="0" w:line="240" w:lineRule="auto"/>
            </w:pPr>
            <w:r>
              <w:rPr>
                <w:sz w:val="12"/>
              </w:rPr>
              <w:t>Alcance y Contexto</w:t>
            </w:r>
          </w:p>
        </w:tc>
        <w:tc>
          <w:tcPr>
            <w:tcW w:type="dxa" w:w="1694"/>
            <w:shd w:fill="F4F7FA"/>
            <w:tcMar>
              <w:top w:w="65" w:type="dxa"/>
              <w:start w:w="80" w:type="dxa"/>
              <w:bottom w:w="65" w:type="dxa"/>
              <w:end w:w="80" w:type="dxa"/>
            </w:tcMar>
            <w:vAlign w:val="center"/>
          </w:tcPr>
          <w:p>
            <w:pPr>
              <w:spacing w:after="0" w:line="240" w:lineRule="auto"/>
            </w:pPr>
            <w:r>
              <w:rPr>
                <w:sz w:val="12"/>
              </w:rPr>
              <w:t>backend/tests/api/test_teaching_assignments_api.py::test_history_keeps_a_teacher_trajectory_across_cycles; backend/tests/integration/test_teaching_assignment_reassignment.py::test_reassignment_is_atomic_versioned_and_audited</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RF-ALC-004</w:t>
            </w:r>
          </w:p>
        </w:tc>
        <w:tc>
          <w:tcPr>
            <w:tcW w:type="dxa" w:w="1694"/>
            <w:shd w:fill="FFFFFF"/>
            <w:tcMar>
              <w:top w:w="65" w:type="dxa"/>
              <w:start w:w="80" w:type="dxa"/>
              <w:bottom w:w="65" w:type="dxa"/>
              <w:end w:w="80" w:type="dxa"/>
            </w:tcMar>
            <w:vAlign w:val="center"/>
          </w:tcPr>
          <w:p>
            <w:pPr>
              <w:spacing w:after="0" w:line="240" w:lineRule="auto"/>
            </w:pPr>
            <w:r>
              <w:rPr>
                <w:sz w:val="12"/>
              </w:rPr>
              <w:t>CP-SEG-ALC-004</w:t>
            </w:r>
          </w:p>
        </w:tc>
        <w:tc>
          <w:tcPr>
            <w:tcW w:type="dxa" w:w="1694"/>
            <w:shd w:fill="FFFFFF"/>
            <w:tcMar>
              <w:top w:w="65" w:type="dxa"/>
              <w:start w:w="80" w:type="dxa"/>
              <w:bottom w:w="65" w:type="dxa"/>
              <w:end w:w="80" w:type="dxa"/>
            </w:tcMar>
            <w:vAlign w:val="center"/>
          </w:tcPr>
          <w:p>
            <w:pPr>
              <w:spacing w:after="0" w:line="240" w:lineRule="auto"/>
            </w:pPr>
            <w:r>
              <w:rPr>
                <w:sz w:val="12"/>
              </w:rPr>
              <w:t>Alcance y Contexto</w:t>
            </w:r>
          </w:p>
        </w:tc>
        <w:tc>
          <w:tcPr>
            <w:tcW w:type="dxa" w:w="1694"/>
            <w:shd w:fill="FFFFFF"/>
            <w:tcMar>
              <w:top w:w="65" w:type="dxa"/>
              <w:start w:w="80" w:type="dxa"/>
              <w:bottom w:w="65" w:type="dxa"/>
              <w:end w:w="80" w:type="dxa"/>
            </w:tcMar>
            <w:vAlign w:val="center"/>
          </w:tcPr>
          <w:p>
            <w:pPr>
              <w:spacing w:after="0" w:line="240" w:lineRule="auto"/>
            </w:pPr>
            <w:r>
              <w:rPr>
                <w:sz w:val="12"/>
              </w:rPr>
              <w:t>backend/tests/api/test_academics_api.py::test_closed_cycle_historical_detail_preserves_structure_and_aggregates_enrolments; backend/tests/api/test_academics_api.py::test_historical_cycle_detail_is_institution_bound_and_requires_authentication</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RF-ALC-005</w:t>
            </w:r>
          </w:p>
        </w:tc>
        <w:tc>
          <w:tcPr>
            <w:tcW w:type="dxa" w:w="1694"/>
            <w:shd w:fill="F4F7FA"/>
            <w:tcMar>
              <w:top w:w="65" w:type="dxa"/>
              <w:start w:w="80" w:type="dxa"/>
              <w:bottom w:w="65" w:type="dxa"/>
              <w:end w:w="80" w:type="dxa"/>
            </w:tcMar>
            <w:vAlign w:val="center"/>
          </w:tcPr>
          <w:p>
            <w:pPr>
              <w:spacing w:after="0" w:line="240" w:lineRule="auto"/>
            </w:pPr>
            <w:r>
              <w:rPr>
                <w:sz w:val="12"/>
              </w:rPr>
              <w:t>CP-SEG-ALC-005</w:t>
            </w:r>
          </w:p>
        </w:tc>
        <w:tc>
          <w:tcPr>
            <w:tcW w:type="dxa" w:w="1694"/>
            <w:shd w:fill="F4F7FA"/>
            <w:tcMar>
              <w:top w:w="65" w:type="dxa"/>
              <w:start w:w="80" w:type="dxa"/>
              <w:bottom w:w="65" w:type="dxa"/>
              <w:end w:w="80" w:type="dxa"/>
            </w:tcMar>
            <w:vAlign w:val="center"/>
          </w:tcPr>
          <w:p>
            <w:pPr>
              <w:spacing w:after="0" w:line="240" w:lineRule="auto"/>
            </w:pPr>
            <w:r>
              <w:rPr>
                <w:sz w:val="12"/>
              </w:rPr>
              <w:t>Alcance y Contexto</w:t>
            </w:r>
          </w:p>
        </w:tc>
        <w:tc>
          <w:tcPr>
            <w:tcW w:type="dxa" w:w="1694"/>
            <w:shd w:fill="F4F7FA"/>
            <w:tcMar>
              <w:top w:w="65" w:type="dxa"/>
              <w:start w:w="80" w:type="dxa"/>
              <w:bottom w:w="65" w:type="dxa"/>
              <w:end w:w="80" w:type="dxa"/>
            </w:tcMar>
            <w:vAlign w:val="center"/>
          </w:tcPr>
          <w:p>
            <w:pPr>
              <w:spacing w:after="0" w:line="240" w:lineRule="auto"/>
            </w:pPr>
            <w:r>
              <w:rPr>
                <w:sz w:val="12"/>
              </w:rPr>
              <w:t>backend/tests/permissions/test_identity_permissions.py::test_rf_alc_005_teacher_cannot_write_in_closed_cycle; backend/tests/permissions/test_identity_permissions.py::test_rf_alc_005_teacher_can_write_in_active_cycle; backend/tests/permissions/test_identity_permissions.py::test_rf_alc_005_administrative_write_denied_in_closed_cycle_but_read_allowed</w:t>
            </w:r>
          </w:p>
        </w:tc>
        <w:tc>
          <w:tcPr>
            <w:tcW w:type="dxa" w:w="1694"/>
            <w:shd w:fill="F4F7FA"/>
            <w:tcMar>
              <w:top w:w="65" w:type="dxa"/>
              <w:start w:w="80" w:type="dxa"/>
              <w:bottom w:w="65" w:type="dxa"/>
              <w:end w:w="80" w:type="dxa"/>
            </w:tcMar>
            <w:vAlign w:val="center"/>
          </w:tcPr>
          <w:p>
            <w:pPr>
              <w:spacing w:after="0" w:line="240" w:lineRule="auto"/>
            </w:pPr>
            <w:r>
              <w:rPr>
                <w:sz w:val="12"/>
              </w:rPr>
              <w:t>EJ-D1-037 / Aprobado</w:t>
            </w:r>
          </w:p>
        </w:tc>
        <w:tc>
          <w:tcPr>
            <w:tcW w:type="dxa" w:w="1694"/>
            <w:shd w:fill="F4F7FA"/>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RF-ALC-006</w:t>
            </w:r>
          </w:p>
        </w:tc>
        <w:tc>
          <w:tcPr>
            <w:tcW w:type="dxa" w:w="1694"/>
            <w:shd w:fill="FFFFFF"/>
            <w:tcMar>
              <w:top w:w="65" w:type="dxa"/>
              <w:start w:w="80" w:type="dxa"/>
              <w:bottom w:w="65" w:type="dxa"/>
              <w:end w:w="80" w:type="dxa"/>
            </w:tcMar>
            <w:vAlign w:val="center"/>
          </w:tcPr>
          <w:p>
            <w:pPr>
              <w:spacing w:after="0" w:line="240" w:lineRule="auto"/>
            </w:pPr>
            <w:r>
              <w:rPr>
                <w:sz w:val="12"/>
              </w:rPr>
              <w:t>CP-SEG-ALC-006</w:t>
            </w:r>
          </w:p>
        </w:tc>
        <w:tc>
          <w:tcPr>
            <w:tcW w:type="dxa" w:w="1694"/>
            <w:shd w:fill="FFFFFF"/>
            <w:tcMar>
              <w:top w:w="65" w:type="dxa"/>
              <w:start w:w="80" w:type="dxa"/>
              <w:bottom w:w="65" w:type="dxa"/>
              <w:end w:w="80" w:type="dxa"/>
            </w:tcMar>
            <w:vAlign w:val="center"/>
          </w:tcPr>
          <w:p>
            <w:pPr>
              <w:spacing w:after="0" w:line="240" w:lineRule="auto"/>
            </w:pPr>
            <w:r>
              <w:rPr>
                <w:sz w:val="12"/>
              </w:rPr>
              <w:t>Alcance y Contexto</w:t>
            </w:r>
          </w:p>
        </w:tc>
        <w:tc>
          <w:tcPr>
            <w:tcW w:type="dxa" w:w="1694"/>
            <w:shd w:fill="FFFFFF"/>
            <w:tcMar>
              <w:top w:w="65" w:type="dxa"/>
              <w:start w:w="80" w:type="dxa"/>
              <w:bottom w:w="65" w:type="dxa"/>
              <w:end w:w="80" w:type="dxa"/>
            </w:tcMar>
            <w:vAlign w:val="center"/>
          </w:tcPr>
          <w:p>
            <w:pPr>
              <w:spacing w:after="0" w:line="240" w:lineRule="auto"/>
            </w:pPr>
            <w:r>
              <w:rPr>
                <w:sz w:val="12"/>
              </w:rPr>
              <w:t>backend/tests/permissions/test_guardian_derived_scope.py::test_guardian_scope_contains_only_current_related_students; backend/tests/permissions/test_identity_permissions.py::test_guardian_scope_depends_on_active_relationship</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RF-ALC-007</w:t>
            </w:r>
          </w:p>
        </w:tc>
        <w:tc>
          <w:tcPr>
            <w:tcW w:type="dxa" w:w="1694"/>
            <w:shd w:fill="F4F7FA"/>
            <w:tcMar>
              <w:top w:w="65" w:type="dxa"/>
              <w:start w:w="80" w:type="dxa"/>
              <w:bottom w:w="65" w:type="dxa"/>
              <w:end w:w="80" w:type="dxa"/>
            </w:tcMar>
            <w:vAlign w:val="center"/>
          </w:tcPr>
          <w:p>
            <w:pPr>
              <w:spacing w:after="0" w:line="240" w:lineRule="auto"/>
            </w:pPr>
            <w:r>
              <w:rPr>
                <w:sz w:val="12"/>
              </w:rPr>
              <w:t>CP-SEG-ALC-007</w:t>
            </w:r>
          </w:p>
        </w:tc>
        <w:tc>
          <w:tcPr>
            <w:tcW w:type="dxa" w:w="1694"/>
            <w:shd w:fill="F4F7FA"/>
            <w:tcMar>
              <w:top w:w="65" w:type="dxa"/>
              <w:start w:w="80" w:type="dxa"/>
              <w:bottom w:w="65" w:type="dxa"/>
              <w:end w:w="80" w:type="dxa"/>
            </w:tcMar>
            <w:vAlign w:val="center"/>
          </w:tcPr>
          <w:p>
            <w:pPr>
              <w:spacing w:after="0" w:line="240" w:lineRule="auto"/>
            </w:pPr>
            <w:r>
              <w:rPr>
                <w:sz w:val="12"/>
              </w:rPr>
              <w:t>Alcance y Contexto</w:t>
            </w:r>
          </w:p>
        </w:tc>
        <w:tc>
          <w:tcPr>
            <w:tcW w:type="dxa" w:w="1694"/>
            <w:shd w:fill="F4F7FA"/>
            <w:tcMar>
              <w:top w:w="65" w:type="dxa"/>
              <w:start w:w="80" w:type="dxa"/>
              <w:bottom w:w="65" w:type="dxa"/>
              <w:end w:w="80" w:type="dxa"/>
            </w:tcMar>
            <w:vAlign w:val="center"/>
          </w:tcPr>
          <w:p>
            <w:pPr>
              <w:spacing w:after="0" w:line="240" w:lineRule="auto"/>
            </w:pPr>
            <w:r>
              <w:rPr>
                <w:sz w:val="12"/>
              </w:rPr>
              <w:t>backend/tests/unit/test_student_guardian_relation_services.py::test_database_allows_at_most_one_current_primary_relationship; backend/tests/unit/test_student_guardian_relation_services.py::test_change_primary_replaces_the_current_primary</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RF-ALC-008</w:t>
            </w:r>
          </w:p>
        </w:tc>
        <w:tc>
          <w:tcPr>
            <w:tcW w:type="dxa" w:w="1694"/>
            <w:shd w:fill="FFFFFF"/>
            <w:tcMar>
              <w:top w:w="65" w:type="dxa"/>
              <w:start w:w="80" w:type="dxa"/>
              <w:bottom w:w="65" w:type="dxa"/>
              <w:end w:w="80" w:type="dxa"/>
            </w:tcMar>
            <w:vAlign w:val="center"/>
          </w:tcPr>
          <w:p>
            <w:pPr>
              <w:spacing w:after="0" w:line="240" w:lineRule="auto"/>
            </w:pPr>
            <w:r>
              <w:rPr>
                <w:sz w:val="12"/>
              </w:rPr>
              <w:t>CP-SEG-ALC-008</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backend/tests/permissions/test_guardian_derived_scope.py::test_ended_guardian_relationship_revokes_scope_immediately; backend/tests/permissions/test_identity_permissions.py::test_ended_guardian_relationship_never_restores_historical_access</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RF-ALC-009</w:t>
            </w:r>
          </w:p>
        </w:tc>
        <w:tc>
          <w:tcPr>
            <w:tcW w:type="dxa" w:w="1694"/>
            <w:shd w:fill="F4F7FA"/>
            <w:tcMar>
              <w:top w:w="65" w:type="dxa"/>
              <w:start w:w="80" w:type="dxa"/>
              <w:bottom w:w="65" w:type="dxa"/>
              <w:end w:w="80" w:type="dxa"/>
            </w:tcMar>
            <w:vAlign w:val="center"/>
          </w:tcPr>
          <w:p>
            <w:pPr>
              <w:spacing w:after="0" w:line="240" w:lineRule="auto"/>
            </w:pPr>
            <w:r>
              <w:rPr>
                <w:sz w:val="12"/>
              </w:rPr>
              <w:t>CP-SEG-ALC-009</w:t>
            </w:r>
          </w:p>
        </w:tc>
        <w:tc>
          <w:tcPr>
            <w:tcW w:type="dxa" w:w="1694"/>
            <w:shd w:fill="F4F7FA"/>
            <w:tcMar>
              <w:top w:w="65" w:type="dxa"/>
              <w:start w:w="80" w:type="dxa"/>
              <w:bottom w:w="65" w:type="dxa"/>
              <w:end w:w="80" w:type="dxa"/>
            </w:tcMar>
            <w:vAlign w:val="center"/>
          </w:tcPr>
          <w:p>
            <w:pPr>
              <w:spacing w:after="0" w:line="240" w:lineRule="auto"/>
            </w:pPr>
            <w:r>
              <w:rPr>
                <w:sz w:val="12"/>
              </w:rPr>
              <w:t>Alcance y Contexto</w:t>
            </w:r>
          </w:p>
        </w:tc>
        <w:tc>
          <w:tcPr>
            <w:tcW w:type="dxa" w:w="1694"/>
            <w:shd w:fill="F4F7FA"/>
            <w:tcMar>
              <w:top w:w="65" w:type="dxa"/>
              <w:start w:w="80" w:type="dxa"/>
              <w:bottom w:w="65" w:type="dxa"/>
              <w:end w:w="80" w:type="dxa"/>
            </w:tcMar>
            <w:vAlign w:val="center"/>
          </w:tcPr>
          <w:p>
            <w:pPr>
              <w:spacing w:after="0" w:line="240" w:lineRule="auto"/>
            </w:pPr>
            <w:r>
              <w:rPr>
                <w:sz w:val="12"/>
              </w:rPr>
              <w:t>backend/tests/permissions/test_contextual_authorization.py::test_role_scopes_are_union_of_active_grants; backend/tests/permissions/test_identity_permissions.py::test_role_union_keeps_scope_boundaries</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RF-ARC-001</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Gestión de Archivos y Adjuntos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RF-ARC-002</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Gestión de Archivos y Adjuntos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RF-ARC-003</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Gestión de Archivos y Adjuntos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RF-ARC-004</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Gestión de Archivos y Adjuntos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RF-ARC-005</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Gestión de Archivos y Adjuntos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RF-ARC-006</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Gestión de Archivos y Adjuntos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RF-ARC-007</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Gestión de Archivos y Adjuntos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RF-ASI-001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Jornada Diaria y Estados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RF-ASI-002</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Asistencia y Escaneo</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RF-ASI-003</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Asistencia y Escaneo</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RF-ASI-004</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Asistencia y Escaneo</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RF-ASI-005</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Asistencia y Escaneo</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RF-ASI-006</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Asistencia y Escaneo</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RF-ASI-007</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Asistencia y Escaneo</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RF-ASI-008</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Asistencia y Escaneo</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RF-ASI-009</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Asistencia y Escaneo</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RF-ASI-010</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Asistencia y Escaneo</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RF-ASI-011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Asistencia y Escaneo</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RF-ASI-012</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Asistencia y Escaneo</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RF-ASI-013</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Asistencia y Escaneo</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RF-ASI-014</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Asistencia y Escaneo</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RF-AUL-001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Aulas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RF-AUL-002</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Aulas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RF-AUL-003</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Aulas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RF-AUL-004</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Aulas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RF-AUL-005</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Aulas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RF-AUL-006</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Aulas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RF-AUT-001</w:t>
            </w:r>
          </w:p>
        </w:tc>
        <w:tc>
          <w:tcPr>
            <w:tcW w:type="dxa" w:w="1694"/>
            <w:shd w:fill="F4F7FA"/>
            <w:tcMar>
              <w:top w:w="65" w:type="dxa"/>
              <w:start w:w="80" w:type="dxa"/>
              <w:bottom w:w="65" w:type="dxa"/>
              <w:end w:w="80" w:type="dxa"/>
            </w:tcMar>
            <w:vAlign w:val="center"/>
          </w:tcPr>
          <w:p>
            <w:pPr>
              <w:spacing w:after="0" w:line="240" w:lineRule="auto"/>
            </w:pPr>
            <w:r>
              <w:rPr>
                <w:sz w:val="12"/>
              </w:rPr>
              <w:t>CP-SEG-AUT-001</w:t>
            </w:r>
          </w:p>
        </w:tc>
        <w:tc>
          <w:tcPr>
            <w:tcW w:type="dxa" w:w="1694"/>
            <w:shd w:fill="F4F7FA"/>
            <w:tcMar>
              <w:top w:w="65" w:type="dxa"/>
              <w:start w:w="80" w:type="dxa"/>
              <w:bottom w:w="65" w:type="dxa"/>
              <w:end w:w="80" w:type="dxa"/>
            </w:tcMar>
            <w:vAlign w:val="center"/>
          </w:tcPr>
          <w:p>
            <w:pPr>
              <w:spacing w:after="0" w:line="240" w:lineRule="auto"/>
            </w:pPr>
            <w:r>
              <w:rPr>
                <w:sz w:val="12"/>
              </w:rPr>
              <w:t>Autenticación y Sesiones</w:t>
            </w:r>
          </w:p>
        </w:tc>
        <w:tc>
          <w:tcPr>
            <w:tcW w:type="dxa" w:w="1694"/>
            <w:shd w:fill="F4F7FA"/>
            <w:tcMar>
              <w:top w:w="65" w:type="dxa"/>
              <w:start w:w="80" w:type="dxa"/>
              <w:bottom w:w="65" w:type="dxa"/>
              <w:end w:w="80" w:type="dxa"/>
            </w:tcMar>
            <w:vAlign w:val="center"/>
          </w:tcPr>
          <w:p>
            <w:pPr>
              <w:spacing w:after="0" w:line="240" w:lineRule="auto"/>
            </w:pPr>
            <w:r>
              <w:rPr>
                <w:sz w:val="12"/>
              </w:rPr>
              <w:t>backend/tests/api/test_auth_api.py::test_login_and_logout_roundtrip; backend/tests/api/test_auth_api.py::test_inactive_user_cannot_login</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RF-AUT-002</w:t>
            </w:r>
          </w:p>
        </w:tc>
        <w:tc>
          <w:tcPr>
            <w:tcW w:type="dxa" w:w="1694"/>
            <w:shd w:fill="FFFFFF"/>
            <w:tcMar>
              <w:top w:w="65" w:type="dxa"/>
              <w:start w:w="80" w:type="dxa"/>
              <w:bottom w:w="65" w:type="dxa"/>
              <w:end w:w="80" w:type="dxa"/>
            </w:tcMar>
            <w:vAlign w:val="center"/>
          </w:tcPr>
          <w:p>
            <w:pPr>
              <w:spacing w:after="0" w:line="240" w:lineRule="auto"/>
            </w:pPr>
            <w:r>
              <w:rPr>
                <w:sz w:val="12"/>
              </w:rPr>
              <w:t>CP-SEG-AUT-002</w:t>
            </w:r>
          </w:p>
        </w:tc>
        <w:tc>
          <w:tcPr>
            <w:tcW w:type="dxa" w:w="1694"/>
            <w:shd w:fill="FFFFFF"/>
            <w:tcMar>
              <w:top w:w="65" w:type="dxa"/>
              <w:start w:w="80" w:type="dxa"/>
              <w:bottom w:w="65" w:type="dxa"/>
              <w:end w:w="80" w:type="dxa"/>
            </w:tcMar>
            <w:vAlign w:val="center"/>
          </w:tcPr>
          <w:p>
            <w:pPr>
              <w:spacing w:after="0" w:line="240" w:lineRule="auto"/>
            </w:pPr>
            <w:r>
              <w:rPr>
                <w:sz w:val="12"/>
              </w:rPr>
              <w:t>Autenticación y Sesiones</w:t>
            </w:r>
          </w:p>
        </w:tc>
        <w:tc>
          <w:tcPr>
            <w:tcW w:type="dxa" w:w="1694"/>
            <w:shd w:fill="FFFFFF"/>
            <w:tcMar>
              <w:top w:w="65" w:type="dxa"/>
              <w:start w:w="80" w:type="dxa"/>
              <w:bottom w:w="65" w:type="dxa"/>
              <w:end w:w="80" w:type="dxa"/>
            </w:tcMar>
            <w:vAlign w:val="center"/>
          </w:tcPr>
          <w:p>
            <w:pPr>
              <w:spacing w:after="0" w:line="240" w:lineRule="auto"/>
            </w:pPr>
            <w:r>
              <w:rPr>
                <w:sz w:val="12"/>
              </w:rPr>
              <w:t>backend/tests/api/test_auth_api.py::test_fifth_failed_login_temporarily_locks_account_and_audits_attempts; backend/tests/api/test_auth_api.py::test_expired_lock_allows_login_and_resets_counter</w:t>
            </w:r>
          </w:p>
        </w:tc>
        <w:tc>
          <w:tcPr>
            <w:tcW w:type="dxa" w:w="1694"/>
            <w:shd w:fill="FFFFFF"/>
            <w:tcMar>
              <w:top w:w="65" w:type="dxa"/>
              <w:start w:w="80" w:type="dxa"/>
              <w:bottom w:w="65" w:type="dxa"/>
              <w:end w:w="80" w:type="dxa"/>
            </w:tcMar>
            <w:vAlign w:val="center"/>
          </w:tcPr>
          <w:p>
            <w:pPr>
              <w:spacing w:after="0" w:line="240" w:lineRule="auto"/>
            </w:pPr>
            <w:r>
              <w:rPr>
                <w:sz w:val="12"/>
              </w:rPr>
              <w:t>EJ-D1-037 / Aprobado</w:t>
            </w:r>
          </w:p>
        </w:tc>
        <w:tc>
          <w:tcPr>
            <w:tcW w:type="dxa" w:w="1694"/>
            <w:shd w:fill="FFFFFF"/>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RF-AUT-003</w:t>
            </w:r>
          </w:p>
        </w:tc>
        <w:tc>
          <w:tcPr>
            <w:tcW w:type="dxa" w:w="1694"/>
            <w:shd w:fill="F4F7FA"/>
            <w:tcMar>
              <w:top w:w="65" w:type="dxa"/>
              <w:start w:w="80" w:type="dxa"/>
              <w:bottom w:w="65" w:type="dxa"/>
              <w:end w:w="80" w:type="dxa"/>
            </w:tcMar>
            <w:vAlign w:val="center"/>
          </w:tcPr>
          <w:p>
            <w:pPr>
              <w:spacing w:after="0" w:line="240" w:lineRule="auto"/>
            </w:pPr>
            <w:r>
              <w:rPr>
                <w:sz w:val="12"/>
              </w:rPr>
              <w:t>CP-SEG-AUT-003</w:t>
            </w:r>
          </w:p>
        </w:tc>
        <w:tc>
          <w:tcPr>
            <w:tcW w:type="dxa" w:w="1694"/>
            <w:shd w:fill="F4F7FA"/>
            <w:tcMar>
              <w:top w:w="65" w:type="dxa"/>
              <w:start w:w="80" w:type="dxa"/>
              <w:bottom w:w="65" w:type="dxa"/>
              <w:end w:w="80" w:type="dxa"/>
            </w:tcMar>
            <w:vAlign w:val="center"/>
          </w:tcPr>
          <w:p>
            <w:pPr>
              <w:spacing w:after="0" w:line="240" w:lineRule="auto"/>
            </w:pPr>
            <w:r>
              <w:rPr>
                <w:sz w:val="12"/>
              </w:rPr>
              <w:t>Autenticación y Sesiones</w:t>
            </w:r>
          </w:p>
        </w:tc>
        <w:tc>
          <w:tcPr>
            <w:tcW w:type="dxa" w:w="1694"/>
            <w:shd w:fill="F4F7FA"/>
            <w:tcMar>
              <w:top w:w="65" w:type="dxa"/>
              <w:start w:w="80" w:type="dxa"/>
              <w:bottom w:w="65" w:type="dxa"/>
              <w:end w:w="80" w:type="dxa"/>
            </w:tcMar>
            <w:vAlign w:val="center"/>
          </w:tcPr>
          <w:p>
            <w:pPr>
              <w:spacing w:after="0" w:line="240" w:lineRule="auto"/>
            </w:pPr>
            <w:r>
              <w:rPr>
                <w:sz w:val="12"/>
              </w:rPr>
              <w:t>backend/tests/api/test_session_lifecycle_api.py::test_effective_timeout_uses_the_largest_active_role_timeout; backend/tests/api/test_session_lifecycle_api.py::test_expired_administrative_session_is_denied_and_audited</w:t>
            </w:r>
          </w:p>
        </w:tc>
        <w:tc>
          <w:tcPr>
            <w:tcW w:type="dxa" w:w="1694"/>
            <w:shd w:fill="F4F7FA"/>
            <w:tcMar>
              <w:top w:w="65" w:type="dxa"/>
              <w:start w:w="80" w:type="dxa"/>
              <w:bottom w:w="65" w:type="dxa"/>
              <w:end w:w="80" w:type="dxa"/>
            </w:tcMar>
            <w:vAlign w:val="center"/>
          </w:tcPr>
          <w:p>
            <w:pPr>
              <w:spacing w:after="0" w:line="240" w:lineRule="auto"/>
            </w:pPr>
            <w:r>
              <w:rPr>
                <w:sz w:val="12"/>
              </w:rPr>
              <w:t>EJ-D1-037 / Bloqueado</w:t>
            </w:r>
          </w:p>
        </w:tc>
        <w:tc>
          <w:tcPr>
            <w:tcW w:type="dxa" w:w="1694"/>
            <w:shd w:fill="F4F7FA"/>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RF-AUT-004</w:t>
            </w:r>
          </w:p>
        </w:tc>
        <w:tc>
          <w:tcPr>
            <w:tcW w:type="dxa" w:w="1694"/>
            <w:shd w:fill="FFFFFF"/>
            <w:tcMar>
              <w:top w:w="65" w:type="dxa"/>
              <w:start w:w="80" w:type="dxa"/>
              <w:bottom w:w="65" w:type="dxa"/>
              <w:end w:w="80" w:type="dxa"/>
            </w:tcMar>
            <w:vAlign w:val="center"/>
          </w:tcPr>
          <w:p>
            <w:pPr>
              <w:spacing w:after="0" w:line="240" w:lineRule="auto"/>
            </w:pPr>
            <w:r>
              <w:rPr>
                <w:sz w:val="12"/>
              </w:rPr>
              <w:t>CP-SEG-AUT-004</w:t>
            </w:r>
          </w:p>
        </w:tc>
        <w:tc>
          <w:tcPr>
            <w:tcW w:type="dxa" w:w="1694"/>
            <w:shd w:fill="FFFFFF"/>
            <w:tcMar>
              <w:top w:w="65" w:type="dxa"/>
              <w:start w:w="80" w:type="dxa"/>
              <w:bottom w:w="65" w:type="dxa"/>
              <w:end w:w="80" w:type="dxa"/>
            </w:tcMar>
            <w:vAlign w:val="center"/>
          </w:tcPr>
          <w:p>
            <w:pPr>
              <w:spacing w:after="0" w:line="240" w:lineRule="auto"/>
            </w:pPr>
            <w:r>
              <w:rPr>
                <w:sz w:val="12"/>
              </w:rPr>
              <w:t>Autenticación y Sesiones</w:t>
            </w:r>
          </w:p>
        </w:tc>
        <w:tc>
          <w:tcPr>
            <w:tcW w:type="dxa" w:w="1694"/>
            <w:shd w:fill="FFFFFF"/>
            <w:tcMar>
              <w:top w:w="65" w:type="dxa"/>
              <w:start w:w="80" w:type="dxa"/>
              <w:bottom w:w="65" w:type="dxa"/>
              <w:end w:w="80" w:type="dxa"/>
            </w:tcMar>
            <w:vAlign w:val="center"/>
          </w:tcPr>
          <w:p>
            <w:pPr>
              <w:spacing w:after="0" w:line="240" w:lineRule="auto"/>
            </w:pPr>
            <w:r>
              <w:rPr>
                <w:sz w:val="12"/>
              </w:rPr>
              <w:t>backend/tests/api/test_session_lifecycle_api.py::test_logout_current_session_is_audited; backend/tests/api/test_session_lifecycle_api.py::test_account_holder_can_close_all_own_sessions; backend/tests/api/test_session_lifecycle_api.py::test_authorized_administrator_can_close_another_accounts_sessions</w:t>
            </w:r>
          </w:p>
        </w:tc>
        <w:tc>
          <w:tcPr>
            <w:tcW w:type="dxa" w:w="1694"/>
            <w:shd w:fill="FFFFFF"/>
            <w:tcMar>
              <w:top w:w="65" w:type="dxa"/>
              <w:start w:w="80" w:type="dxa"/>
              <w:bottom w:w="65" w:type="dxa"/>
              <w:end w:w="80" w:type="dxa"/>
            </w:tcMar>
            <w:vAlign w:val="center"/>
          </w:tcPr>
          <w:p>
            <w:pPr>
              <w:spacing w:after="0" w:line="240" w:lineRule="auto"/>
            </w:pPr>
            <w:r>
              <w:rPr>
                <w:sz w:val="12"/>
              </w:rPr>
              <w:t>EJ-D1-037 / Bloqueado</w:t>
            </w:r>
          </w:p>
        </w:tc>
        <w:tc>
          <w:tcPr>
            <w:tcW w:type="dxa" w:w="1694"/>
            <w:shd w:fill="FFFFFF"/>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RF-AUT-005</w:t>
            </w:r>
          </w:p>
        </w:tc>
        <w:tc>
          <w:tcPr>
            <w:tcW w:type="dxa" w:w="1694"/>
            <w:shd w:fill="F4F7FA"/>
            <w:tcMar>
              <w:top w:w="65" w:type="dxa"/>
              <w:start w:w="80" w:type="dxa"/>
              <w:bottom w:w="65" w:type="dxa"/>
              <w:end w:w="80" w:type="dxa"/>
            </w:tcMar>
            <w:vAlign w:val="center"/>
          </w:tcPr>
          <w:p>
            <w:pPr>
              <w:spacing w:after="0" w:line="240" w:lineRule="auto"/>
            </w:pPr>
            <w:r>
              <w:rPr>
                <w:sz w:val="12"/>
              </w:rPr>
              <w:t>CP-SEG-AUT-005</w:t>
            </w:r>
          </w:p>
        </w:tc>
        <w:tc>
          <w:tcPr>
            <w:tcW w:type="dxa" w:w="1694"/>
            <w:shd w:fill="F4F7FA"/>
            <w:tcMar>
              <w:top w:w="65" w:type="dxa"/>
              <w:start w:w="80" w:type="dxa"/>
              <w:bottom w:w="65" w:type="dxa"/>
              <w:end w:w="80" w:type="dxa"/>
            </w:tcMar>
            <w:vAlign w:val="center"/>
          </w:tcPr>
          <w:p>
            <w:pPr>
              <w:spacing w:after="0" w:line="240" w:lineRule="auto"/>
            </w:pPr>
            <w:r>
              <w:rPr>
                <w:sz w:val="12"/>
              </w:rPr>
              <w:t>Autenticación y Sesiones</w:t>
            </w:r>
          </w:p>
        </w:tc>
        <w:tc>
          <w:tcPr>
            <w:tcW w:type="dxa" w:w="1694"/>
            <w:shd w:fill="F4F7FA"/>
            <w:tcMar>
              <w:top w:w="65" w:type="dxa"/>
              <w:start w:w="80" w:type="dxa"/>
              <w:bottom w:w="65" w:type="dxa"/>
              <w:end w:w="80" w:type="dxa"/>
            </w:tcMar>
            <w:vAlign w:val="center"/>
          </w:tcPr>
          <w:p>
            <w:pPr>
              <w:spacing w:after="0" w:line="240" w:lineRule="auto"/>
            </w:pPr>
            <w:r>
              <w:rPr>
                <w:sz w:val="12"/>
              </w:rPr>
              <w:t>TBD: no se identificó prueba verificable en el candidato actual</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RF-AUT-006</w:t>
            </w:r>
          </w:p>
        </w:tc>
        <w:tc>
          <w:tcPr>
            <w:tcW w:type="dxa" w:w="1694"/>
            <w:shd w:fill="FFFFFF"/>
            <w:tcMar>
              <w:top w:w="65" w:type="dxa"/>
              <w:start w:w="80" w:type="dxa"/>
              <w:bottom w:w="65" w:type="dxa"/>
              <w:end w:w="80" w:type="dxa"/>
            </w:tcMar>
            <w:vAlign w:val="center"/>
          </w:tcPr>
          <w:p>
            <w:pPr>
              <w:spacing w:after="0" w:line="240" w:lineRule="auto"/>
            </w:pPr>
            <w:r>
              <w:rPr>
                <w:sz w:val="12"/>
              </w:rPr>
              <w:t>CP-SEG-AUT-006</w:t>
            </w:r>
          </w:p>
        </w:tc>
        <w:tc>
          <w:tcPr>
            <w:tcW w:type="dxa" w:w="1694"/>
            <w:shd w:fill="FFFFFF"/>
            <w:tcMar>
              <w:top w:w="65" w:type="dxa"/>
              <w:start w:w="80" w:type="dxa"/>
              <w:bottom w:w="65" w:type="dxa"/>
              <w:end w:w="80" w:type="dxa"/>
            </w:tcMar>
            <w:vAlign w:val="center"/>
          </w:tcPr>
          <w:p>
            <w:pPr>
              <w:spacing w:after="0" w:line="240" w:lineRule="auto"/>
            </w:pPr>
            <w:r>
              <w:rPr>
                <w:sz w:val="12"/>
              </w:rPr>
              <w:t>Autenticación y Sesiones</w:t>
            </w:r>
          </w:p>
        </w:tc>
        <w:tc>
          <w:tcPr>
            <w:tcW w:type="dxa" w:w="1694"/>
            <w:shd w:fill="FFFFFF"/>
            <w:tcMar>
              <w:top w:w="65" w:type="dxa"/>
              <w:start w:w="80" w:type="dxa"/>
              <w:bottom w:w="65" w:type="dxa"/>
              <w:end w:w="80" w:type="dxa"/>
            </w:tcMar>
            <w:vAlign w:val="center"/>
          </w:tcPr>
          <w:p>
            <w:pPr>
              <w:spacing w:after="0" w:line="240" w:lineRule="auto"/>
            </w:pPr>
            <w:r>
              <w:rPr>
                <w:sz w:val="12"/>
              </w:rPr>
              <w:t>backend/tests/integration/test_identity.py::test_password_change_lifecycle_and_session_invalidation; backend/tests/api/test_identity_api.py::test_password_change_api_rejects_incorrect_current_password</w:t>
            </w:r>
          </w:p>
        </w:tc>
        <w:tc>
          <w:tcPr>
            <w:tcW w:type="dxa" w:w="1694"/>
            <w:shd w:fill="FFFFFF"/>
            <w:tcMar>
              <w:top w:w="65" w:type="dxa"/>
              <w:start w:w="80" w:type="dxa"/>
              <w:bottom w:w="65" w:type="dxa"/>
              <w:end w:w="80" w:type="dxa"/>
            </w:tcMar>
            <w:vAlign w:val="center"/>
          </w:tcPr>
          <w:p>
            <w:pPr>
              <w:spacing w:after="0" w:line="240" w:lineRule="auto"/>
            </w:pPr>
            <w:r>
              <w:rPr>
                <w:sz w:val="12"/>
              </w:rPr>
              <w:t>EJ-D1-037 / Aprobado</w:t>
            </w:r>
          </w:p>
        </w:tc>
        <w:tc>
          <w:tcPr>
            <w:tcW w:type="dxa" w:w="1694"/>
            <w:shd w:fill="FFFFFF"/>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RF-BIT-001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Bitácora y Auditoría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RF-BIT-002</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Bitácora y Auditoría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RF-BIT-003</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Bitácora y Auditoría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RF-BIT-004</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Bitácora y Auditoría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RF-BIT-005</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Bitácora y Auditoría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RF-BIT-006</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Bitácora y Auditoría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RF-BIT-007</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Bitácora y Auditoría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RF-CAL-001</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Calificaciones y Captura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RF-CAL-002</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Calificaciones y Captura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RF-CAL-003</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Calificaciones y Captura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RF-CAL-004</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Calificaciones y Captura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RF-CAL-005</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Calificaciones y Captura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RF-CAL-006</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Calificaciones y Captura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RF-CAL-007</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Calificaciones y Captura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RF-CAL-008</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Calificaciones y Captura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RF-CIC-001</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Ciclos Escolares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RF-CIC-002</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Ciclos Escolares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RF-CIC-003</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Ciclos Escolares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RF-CIC-004</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Ciclos Escolares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RF-CIC-005</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Ciclos Escolares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RF-CIC-006</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Ciclos Escolares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RF-CIC-007</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Ciclos Escolares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RF-CRE-001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Credenciales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RF-CRE-002</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Credenciales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RF-CRE-003</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Credenciales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RF-CRE-004</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Credenciales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RF-CRE-005</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Credenciales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RF-CRE-006</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Credenciales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RF-CTA-001</w:t>
            </w:r>
          </w:p>
        </w:tc>
        <w:tc>
          <w:tcPr>
            <w:tcW w:type="dxa" w:w="1694"/>
            <w:shd w:fill="F4F7FA"/>
            <w:tcMar>
              <w:top w:w="65" w:type="dxa"/>
              <w:start w:w="80" w:type="dxa"/>
              <w:bottom w:w="65" w:type="dxa"/>
              <w:end w:w="80" w:type="dxa"/>
            </w:tcMar>
            <w:vAlign w:val="center"/>
          </w:tcPr>
          <w:p>
            <w:pPr>
              <w:spacing w:after="0" w:line="240" w:lineRule="auto"/>
            </w:pPr>
            <w:r>
              <w:rPr>
                <w:sz w:val="12"/>
              </w:rPr>
              <w:t>CP-SEG-CTA-001</w:t>
            </w:r>
          </w:p>
        </w:tc>
        <w:tc>
          <w:tcPr>
            <w:tcW w:type="dxa" w:w="1694"/>
            <w:shd w:fill="F4F7FA"/>
            <w:tcMar>
              <w:top w:w="65" w:type="dxa"/>
              <w:start w:w="80" w:type="dxa"/>
              <w:bottom w:w="65" w:type="dxa"/>
              <w:end w:w="80" w:type="dxa"/>
            </w:tcMar>
            <w:vAlign w:val="center"/>
          </w:tcPr>
          <w:p>
            <w:pPr>
              <w:spacing w:after="0" w:line="240" w:lineRule="auto"/>
            </w:pPr>
            <w:r>
              <w:rPr>
                <w:sz w:val="12"/>
              </w:rPr>
              <w:t>Cuentas y Accesos</w:t>
            </w:r>
          </w:p>
        </w:tc>
        <w:tc>
          <w:tcPr>
            <w:tcW w:type="dxa" w:w="1694"/>
            <w:shd w:fill="F4F7FA"/>
            <w:tcMar>
              <w:top w:w="65" w:type="dxa"/>
              <w:start w:w="80" w:type="dxa"/>
              <w:bottom w:w="65" w:type="dxa"/>
              <w:end w:w="80" w:type="dxa"/>
            </w:tcMar>
            <w:vAlign w:val="center"/>
          </w:tcPr>
          <w:p>
            <w:pPr>
              <w:spacing w:after="0" w:line="240" w:lineRule="auto"/>
            </w:pPr>
            <w:r>
              <w:rPr>
                <w:sz w:val="12"/>
              </w:rPr>
              <w:t>backend/tests/api/test_identity_account_provisioning_api.py::test_account_provisioning_requires_account_create_permission; backend/tests/api/test_identity_account_provisioning_api.py::test_public_self_registration_route_does_not_exist</w:t>
            </w:r>
          </w:p>
        </w:tc>
        <w:tc>
          <w:tcPr>
            <w:tcW w:type="dxa" w:w="1694"/>
            <w:shd w:fill="F4F7FA"/>
            <w:tcMar>
              <w:top w:w="65" w:type="dxa"/>
              <w:start w:w="80" w:type="dxa"/>
              <w:bottom w:w="65" w:type="dxa"/>
              <w:end w:w="80" w:type="dxa"/>
            </w:tcMar>
            <w:vAlign w:val="center"/>
          </w:tcPr>
          <w:p>
            <w:pPr>
              <w:spacing w:after="0" w:line="240" w:lineRule="auto"/>
            </w:pPr>
            <w:r>
              <w:rPr>
                <w:sz w:val="12"/>
              </w:rPr>
              <w:t>EJ-D1-037 / Aprobado</w:t>
            </w:r>
          </w:p>
        </w:tc>
        <w:tc>
          <w:tcPr>
            <w:tcW w:type="dxa" w:w="1694"/>
            <w:shd w:fill="F4F7FA"/>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RF-CTA-002</w:t>
            </w:r>
          </w:p>
        </w:tc>
        <w:tc>
          <w:tcPr>
            <w:tcW w:type="dxa" w:w="1694"/>
            <w:shd w:fill="FFFFFF"/>
            <w:tcMar>
              <w:top w:w="65" w:type="dxa"/>
              <w:start w:w="80" w:type="dxa"/>
              <w:bottom w:w="65" w:type="dxa"/>
              <w:end w:w="80" w:type="dxa"/>
            </w:tcMar>
            <w:vAlign w:val="center"/>
          </w:tcPr>
          <w:p>
            <w:pPr>
              <w:spacing w:after="0" w:line="240" w:lineRule="auto"/>
            </w:pPr>
            <w:r>
              <w:rPr>
                <w:sz w:val="12"/>
              </w:rPr>
              <w:t>CP-SEG-CTA-002</w:t>
            </w:r>
          </w:p>
        </w:tc>
        <w:tc>
          <w:tcPr>
            <w:tcW w:type="dxa" w:w="1694"/>
            <w:shd w:fill="FFFFFF"/>
            <w:tcMar>
              <w:top w:w="65" w:type="dxa"/>
              <w:start w:w="80" w:type="dxa"/>
              <w:bottom w:w="65" w:type="dxa"/>
              <w:end w:w="80" w:type="dxa"/>
            </w:tcMar>
            <w:vAlign w:val="center"/>
          </w:tcPr>
          <w:p>
            <w:pPr>
              <w:spacing w:after="0" w:line="240" w:lineRule="auto"/>
            </w:pPr>
            <w:r>
              <w:rPr>
                <w:sz w:val="12"/>
              </w:rPr>
              <w:t>Cuentas y Accesos</w:t>
            </w:r>
          </w:p>
        </w:tc>
        <w:tc>
          <w:tcPr>
            <w:tcW w:type="dxa" w:w="1694"/>
            <w:shd w:fill="FFFFFF"/>
            <w:tcMar>
              <w:top w:w="65" w:type="dxa"/>
              <w:start w:w="80" w:type="dxa"/>
              <w:bottom w:w="65" w:type="dxa"/>
              <w:end w:w="80" w:type="dxa"/>
            </w:tcMar>
            <w:vAlign w:val="center"/>
          </w:tcPr>
          <w:p>
            <w:pPr>
              <w:spacing w:after="0" w:line="240" w:lineRule="auto"/>
            </w:pPr>
            <w:r>
              <w:rPr>
                <w:sz w:val="12"/>
              </w:rPr>
              <w:t>backend/tests/api/test_session_lifecycle_api.py::test_account_provision_rejects_orphan_and_unregistered_guardian; backend/tests/api/test_session_lifecycle_api.py::test_database_rejects_user_account_without_person; backend/tests/api/test_session_lifecycle_api.py::test_registered_guardian_can_receive_guardian_account</w:t>
            </w:r>
          </w:p>
        </w:tc>
        <w:tc>
          <w:tcPr>
            <w:tcW w:type="dxa" w:w="1694"/>
            <w:shd w:fill="FFFFFF"/>
            <w:tcMar>
              <w:top w:w="65" w:type="dxa"/>
              <w:start w:w="80" w:type="dxa"/>
              <w:bottom w:w="65" w:type="dxa"/>
              <w:end w:w="80" w:type="dxa"/>
            </w:tcMar>
            <w:vAlign w:val="center"/>
          </w:tcPr>
          <w:p>
            <w:pPr>
              <w:spacing w:after="0" w:line="240" w:lineRule="auto"/>
            </w:pPr>
            <w:r>
              <w:rPr>
                <w:sz w:val="12"/>
              </w:rPr>
              <w:t>EJ-D1-037 / Bloqueado</w:t>
            </w:r>
          </w:p>
        </w:tc>
        <w:tc>
          <w:tcPr>
            <w:tcW w:type="dxa" w:w="1694"/>
            <w:shd w:fill="FFFFFF"/>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RF-CTA-003</w:t>
            </w:r>
          </w:p>
        </w:tc>
        <w:tc>
          <w:tcPr>
            <w:tcW w:type="dxa" w:w="1694"/>
            <w:shd w:fill="F4F7FA"/>
            <w:tcMar>
              <w:top w:w="65" w:type="dxa"/>
              <w:start w:w="80" w:type="dxa"/>
              <w:bottom w:w="65" w:type="dxa"/>
              <w:end w:w="80" w:type="dxa"/>
            </w:tcMar>
            <w:vAlign w:val="center"/>
          </w:tcPr>
          <w:p>
            <w:pPr>
              <w:spacing w:after="0" w:line="240" w:lineRule="auto"/>
            </w:pPr>
            <w:r>
              <w:rPr>
                <w:sz w:val="12"/>
              </w:rPr>
              <w:t>CP-SEG-CTA-003</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backend/tests/api/test_identity_account_provisioning_api.py::test_administrator_provisions_pending_account_and_receives_code_once; backend/tests/api/test_identity_account_provisioning_api.py::test_account_holder_redeems_code_sets_password_and_activates_account; backend/tests/api/test_identity_account_provisioning_api.py::test_redeemed_code_cannot_be_used_again</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RF-CTA-004</w:t>
            </w:r>
          </w:p>
        </w:tc>
        <w:tc>
          <w:tcPr>
            <w:tcW w:type="dxa" w:w="1694"/>
            <w:shd w:fill="FFFFFF"/>
            <w:tcMar>
              <w:top w:w="65" w:type="dxa"/>
              <w:start w:w="80" w:type="dxa"/>
              <w:bottom w:w="65" w:type="dxa"/>
              <w:end w:w="80" w:type="dxa"/>
            </w:tcMar>
            <w:vAlign w:val="center"/>
          </w:tcPr>
          <w:p>
            <w:pPr>
              <w:spacing w:after="0" w:line="240" w:lineRule="auto"/>
            </w:pPr>
            <w:r>
              <w:rPr>
                <w:sz w:val="12"/>
              </w:rPr>
              <w:t>CP-SEG-CTA-004</w:t>
            </w:r>
          </w:p>
        </w:tc>
        <w:tc>
          <w:tcPr>
            <w:tcW w:type="dxa" w:w="1694"/>
            <w:shd w:fill="FFFFFF"/>
            <w:tcMar>
              <w:top w:w="65" w:type="dxa"/>
              <w:start w:w="80" w:type="dxa"/>
              <w:bottom w:w="65" w:type="dxa"/>
              <w:end w:w="80" w:type="dxa"/>
            </w:tcMar>
            <w:vAlign w:val="center"/>
          </w:tcPr>
          <w:p>
            <w:pPr>
              <w:spacing w:after="0" w:line="240" w:lineRule="auto"/>
            </w:pPr>
            <w:r>
              <w:rPr>
                <w:sz w:val="12"/>
              </w:rPr>
              <w:t>Cuentas y Accesos</w:t>
            </w:r>
          </w:p>
        </w:tc>
        <w:tc>
          <w:tcPr>
            <w:tcW w:type="dxa" w:w="1694"/>
            <w:shd w:fill="FFFFFF"/>
            <w:tcMar>
              <w:top w:w="65" w:type="dxa"/>
              <w:start w:w="80" w:type="dxa"/>
              <w:bottom w:w="65" w:type="dxa"/>
              <w:end w:w="80" w:type="dxa"/>
            </w:tcMar>
            <w:vAlign w:val="center"/>
          </w:tcPr>
          <w:p>
            <w:pPr>
              <w:spacing w:after="0" w:line="240" w:lineRule="auto"/>
            </w:pPr>
            <w:r>
              <w:rPr>
                <w:sz w:val="12"/>
              </w:rPr>
              <w:t>backend/tests/unit/test_identity_services.py::test_rf_cta_004_common_password_is_rejected; backend/tests/unit/test_identity_services.py::test_rf_cta_004_long_password_without_symbols_is_accepted</w:t>
            </w:r>
          </w:p>
        </w:tc>
        <w:tc>
          <w:tcPr>
            <w:tcW w:type="dxa" w:w="1694"/>
            <w:shd w:fill="FFFFFF"/>
            <w:tcMar>
              <w:top w:w="65" w:type="dxa"/>
              <w:start w:w="80" w:type="dxa"/>
              <w:bottom w:w="65" w:type="dxa"/>
              <w:end w:w="80" w:type="dxa"/>
            </w:tcMar>
            <w:vAlign w:val="center"/>
          </w:tcPr>
          <w:p>
            <w:pPr>
              <w:spacing w:after="0" w:line="240" w:lineRule="auto"/>
            </w:pPr>
            <w:r>
              <w:rPr>
                <w:sz w:val="12"/>
              </w:rPr>
              <w:t>EJ-D1-037 / Aprobado</w:t>
            </w:r>
          </w:p>
        </w:tc>
        <w:tc>
          <w:tcPr>
            <w:tcW w:type="dxa" w:w="1694"/>
            <w:shd w:fill="FFFFFF"/>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RF-CTA-005</w:t>
            </w:r>
          </w:p>
        </w:tc>
        <w:tc>
          <w:tcPr>
            <w:tcW w:type="dxa" w:w="1694"/>
            <w:shd w:fill="F4F7FA"/>
            <w:tcMar>
              <w:top w:w="65" w:type="dxa"/>
              <w:start w:w="80" w:type="dxa"/>
              <w:bottom w:w="65" w:type="dxa"/>
              <w:end w:w="80" w:type="dxa"/>
            </w:tcMar>
            <w:vAlign w:val="center"/>
          </w:tcPr>
          <w:p>
            <w:pPr>
              <w:spacing w:after="0" w:line="240" w:lineRule="auto"/>
            </w:pPr>
            <w:r>
              <w:rPr>
                <w:sz w:val="12"/>
              </w:rPr>
              <w:t>CP-SEG-CTA-005</w:t>
            </w:r>
          </w:p>
        </w:tc>
        <w:tc>
          <w:tcPr>
            <w:tcW w:type="dxa" w:w="1694"/>
            <w:shd w:fill="F4F7FA"/>
            <w:tcMar>
              <w:top w:w="65" w:type="dxa"/>
              <w:start w:w="80" w:type="dxa"/>
              <w:bottom w:w="65" w:type="dxa"/>
              <w:end w:w="80" w:type="dxa"/>
            </w:tcMar>
            <w:vAlign w:val="center"/>
          </w:tcPr>
          <w:p>
            <w:pPr>
              <w:spacing w:after="0" w:line="240" w:lineRule="auto"/>
            </w:pPr>
            <w:r>
              <w:rPr>
                <w:sz w:val="12"/>
              </w:rPr>
              <w:t>Cuentas y Accesos</w:t>
            </w:r>
          </w:p>
        </w:tc>
        <w:tc>
          <w:tcPr>
            <w:tcW w:type="dxa" w:w="1694"/>
            <w:shd w:fill="F4F7FA"/>
            <w:tcMar>
              <w:top w:w="65" w:type="dxa"/>
              <w:start w:w="80" w:type="dxa"/>
              <w:bottom w:w="65" w:type="dxa"/>
              <w:end w:w="80" w:type="dxa"/>
            </w:tcMar>
            <w:vAlign w:val="center"/>
          </w:tcPr>
          <w:p>
            <w:pPr>
              <w:spacing w:after="0" w:line="240" w:lineRule="auto"/>
            </w:pPr>
            <w:r>
              <w:rPr>
                <w:sz w:val="12"/>
              </w:rPr>
              <w:t>TBD: no se identificó prueba verificable en el candidato actual</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RF-CTA-006</w:t>
            </w:r>
          </w:p>
        </w:tc>
        <w:tc>
          <w:tcPr>
            <w:tcW w:type="dxa" w:w="1694"/>
            <w:shd w:fill="FFFFFF"/>
            <w:tcMar>
              <w:top w:w="65" w:type="dxa"/>
              <w:start w:w="80" w:type="dxa"/>
              <w:bottom w:w="65" w:type="dxa"/>
              <w:end w:w="80" w:type="dxa"/>
            </w:tcMar>
            <w:vAlign w:val="center"/>
          </w:tcPr>
          <w:p>
            <w:pPr>
              <w:spacing w:after="0" w:line="240" w:lineRule="auto"/>
            </w:pPr>
            <w:r>
              <w:rPr>
                <w:sz w:val="12"/>
              </w:rPr>
              <w:t>CP-SEG-CTA-006</w:t>
            </w:r>
          </w:p>
        </w:tc>
        <w:tc>
          <w:tcPr>
            <w:tcW w:type="dxa" w:w="1694"/>
            <w:shd w:fill="FFFFFF"/>
            <w:tcMar>
              <w:top w:w="65" w:type="dxa"/>
              <w:start w:w="80" w:type="dxa"/>
              <w:bottom w:w="65" w:type="dxa"/>
              <w:end w:w="80" w:type="dxa"/>
            </w:tcMar>
            <w:vAlign w:val="center"/>
          </w:tcPr>
          <w:p>
            <w:pPr>
              <w:spacing w:after="0" w:line="240" w:lineRule="auto"/>
            </w:pPr>
            <w:r>
              <w:rPr>
                <w:sz w:val="12"/>
              </w:rPr>
              <w:t>Cuentas y Accesos</w:t>
            </w:r>
          </w:p>
        </w:tc>
        <w:tc>
          <w:tcPr>
            <w:tcW w:type="dxa" w:w="1694"/>
            <w:shd w:fill="FFFFFF"/>
            <w:tcMar>
              <w:top w:w="65" w:type="dxa"/>
              <w:start w:w="80" w:type="dxa"/>
              <w:bottom w:w="65" w:type="dxa"/>
              <w:end w:w="80" w:type="dxa"/>
            </w:tcMar>
            <w:vAlign w:val="center"/>
          </w:tcPr>
          <w:p>
            <w:pPr>
              <w:spacing w:after="0" w:line="240" w:lineRule="auto"/>
            </w:pPr>
            <w:r>
              <w:rPr>
                <w:sz w:val="12"/>
              </w:rPr>
              <w:t>backend/tests/unit/test_identity_services.py::test_rf_cta_006_disable_warns_about_active_teaching_assignments; backend/tests/unit/test_identity_services.py::test_rf_cta_006_disabled_account_historical_events_survive; backend/tests/permissions/test_identity_permissions.py::test_authorized_actor_disables_account_without_deleting_it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RF-CTA-007</w:t>
            </w:r>
          </w:p>
        </w:tc>
        <w:tc>
          <w:tcPr>
            <w:tcW w:type="dxa" w:w="1694"/>
            <w:shd w:fill="F4F7FA"/>
            <w:tcMar>
              <w:top w:w="65" w:type="dxa"/>
              <w:start w:w="80" w:type="dxa"/>
              <w:bottom w:w="65" w:type="dxa"/>
              <w:end w:w="80" w:type="dxa"/>
            </w:tcMar>
            <w:vAlign w:val="center"/>
          </w:tcPr>
          <w:p>
            <w:pPr>
              <w:spacing w:after="0" w:line="240" w:lineRule="auto"/>
            </w:pPr>
            <w:r>
              <w:rPr>
                <w:sz w:val="12"/>
              </w:rPr>
              <w:t>CP-SEG-CTA-007</w:t>
            </w:r>
          </w:p>
        </w:tc>
        <w:tc>
          <w:tcPr>
            <w:tcW w:type="dxa" w:w="1694"/>
            <w:shd w:fill="F4F7FA"/>
            <w:tcMar>
              <w:top w:w="65" w:type="dxa"/>
              <w:start w:w="80" w:type="dxa"/>
              <w:bottom w:w="65" w:type="dxa"/>
              <w:end w:w="80" w:type="dxa"/>
            </w:tcMar>
            <w:vAlign w:val="center"/>
          </w:tcPr>
          <w:p>
            <w:pPr>
              <w:spacing w:after="0" w:line="240" w:lineRule="auto"/>
            </w:pPr>
            <w:r>
              <w:rPr>
                <w:sz w:val="12"/>
              </w:rPr>
              <w:t>Cuentas y Accesos</w:t>
            </w:r>
          </w:p>
        </w:tc>
        <w:tc>
          <w:tcPr>
            <w:tcW w:type="dxa" w:w="1694"/>
            <w:shd w:fill="F4F7FA"/>
            <w:tcMar>
              <w:top w:w="65" w:type="dxa"/>
              <w:start w:w="80" w:type="dxa"/>
              <w:bottom w:w="65" w:type="dxa"/>
              <w:end w:w="80" w:type="dxa"/>
            </w:tcMar>
            <w:vAlign w:val="center"/>
          </w:tcPr>
          <w:p>
            <w:pPr>
              <w:spacing w:after="0" w:line="240" w:lineRule="auto"/>
            </w:pPr>
            <w:r>
              <w:rPr>
                <w:sz w:val="12"/>
              </w:rPr>
              <w:t>backend/tests/unit/test_identity_services.py::test_rf_cta_007_self_role_assignment_is_rejected_and_audited; backend/tests/unit/test_identity_services.py::test_rf_cta_007_self_role_revocation_is_rejected_and_audited; backend/tests/unit/test_identity_services.py::test_rf_cta_007_self_account_disable_is_rejected_and_audited</w:t>
            </w:r>
          </w:p>
        </w:tc>
        <w:tc>
          <w:tcPr>
            <w:tcW w:type="dxa" w:w="1694"/>
            <w:shd w:fill="F4F7FA"/>
            <w:tcMar>
              <w:top w:w="65" w:type="dxa"/>
              <w:start w:w="80" w:type="dxa"/>
              <w:bottom w:w="65" w:type="dxa"/>
              <w:end w:w="80" w:type="dxa"/>
            </w:tcMar>
            <w:vAlign w:val="center"/>
          </w:tcPr>
          <w:p>
            <w:pPr>
              <w:spacing w:after="0" w:line="240" w:lineRule="auto"/>
            </w:pPr>
            <w:r>
              <w:rPr>
                <w:sz w:val="12"/>
              </w:rPr>
              <w:t>EJ-D1-037 / Aprobado</w:t>
            </w:r>
          </w:p>
        </w:tc>
        <w:tc>
          <w:tcPr>
            <w:tcW w:type="dxa" w:w="1694"/>
            <w:shd w:fill="F4F7FA"/>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RF-DOC-001</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Documentos y Expedientes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RF-DOC-002</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Documentos y Expedientes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RF-DOC-003</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Documentos y Expedientes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RF-DOC-004</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Documentos y Expedientes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RF-DOC-005</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Documentos y Expedientes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RF-DOC-006</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Documentos y Expedientes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RF-DOC-007</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Documentos y Expedientes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RF-DOC-008</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Documentos y Expedientes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RF-DOC-009</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Documentos y Expedientes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RF-DOC-010</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Documentos y Expedientes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RF-EMI-001</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Emisión de Documentos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RF-EMI-002</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Emisión de Documentos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RF-EMI-003</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Emisión de Documentos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RF-EMI-004</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Emisión de Documentos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RF-EMI-005</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Emisión de Documentos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RF-EMI-006</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Emisión de Documentos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RF-EMI-007</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Emisión de Documentos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RF-EMI-008</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Emisión de Documentos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RF-EMI-009</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Emisión de Documentos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RF-EST-001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Estructura Académica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RF-EST-002</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Estructura Académica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RF-EST-003</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Estructura Académica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RF-EST-004</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RF-EST-005</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Estructura Académica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RF-EST-006</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Estructura Académica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RF-EST-007</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Estructura Académica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RF-EST-008</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Estructura Académica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RF-EST-009</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Estructura Académica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RF-EST-010</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Estructura Académica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RF-EST-011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Estructura Académica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RF-EST-012</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Estructura Académica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RF-EST-013</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Estructura Académica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RF-EVC-001</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RF-EVC-002</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Evaluación y Calendario</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RF-EVC-003</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Evaluación y Calendario</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RF-EVC-004</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Evaluación y Calendario</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RF-EVC-005</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Evaluación y Calendario</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RF-EVC-006</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Evaluación y Calendario</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RF-EVC-007</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Evaluación y Calendario</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RF-EXP-001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Expediente del Estudiante</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RF-EXP-002</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Expediente del Estudiante</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RF-EXP-003</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Expediente del Estudiante</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RF-EXP-004</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Expediente del Estudiante</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RF-EXP-005</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Expediente del Estudiante</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RF-EXP-006</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Expediente del Estudiante</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RF-EXP-007</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Expediente del Estudiante</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RF-EXP-008</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Expediente del Estudiante</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RF-EXP-009</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Expediente del Estudiante</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RF-HOR-001</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Horarios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RF-HOR-002</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Horarios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RF-HOR-003</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Horarios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RF-HOR-004</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Horarios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RF-HOR-005</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Horarios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RF-HOR-006</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Horarios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RF-HOR-007</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Horarios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RF-HOR-008</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Horarios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RF-HOR-009</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Horarios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RF-HOR-010</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Horarios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RF-HOR-011</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Horarios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RF-JOR-001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Jornada Diaria y Estados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RF-JOR-002</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Jornada Diaria y Estados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RF-JOR-003</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Jornada Diaria y Estados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RF-JOR-004</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Jornada Diaria y Estados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RF-JOR-005</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Jornada Diaria y Estados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RF-JOR-006</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Jornada Diaria y Estados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RF-JOR-007</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Jornada Diaria y Estados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RF-JOR-008</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Jornada Diaria y Estados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RF-JOR-009</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Jornada Diaria y Estados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RF-JOR-010</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RF-JOR-011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Jornada Diaria y Estados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RF-JUS-001</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Justificaciones de Inasistencia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RF-JUS-002</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Justificaciones de Inasistencia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RF-JUS-003</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Justificaciones de Inasistencia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RF-JUS-004</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Justificaciones de Inasistencia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RF-JUS-005</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Justificaciones de Inasistencia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RF-JUS-006</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Justificaciones de Inasistencia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RF-JUS-007</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Justificaciones de Inasistencia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RF-JUS-008</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Justificaciones de Inasistencia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RF-JUS-009</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Justificaciones de Inasistencia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RF-MAT-001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Matrícula e Inscripciones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RF-MAT-002</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Matrícula e Inscripciones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RF-MAT-003</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Matrícula e Inscripciones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RF-MAT-004</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Matrícula e Inscripciones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RF-MAT-005</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Matrícula e Inscripciones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RF-MAT-006</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Matrícula e Inscripciones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RF-MAT-007</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Matrícula e Inscripciones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RF-MAT-008</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Matrícula e Inscripciones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RF-MOV-001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Movimientos y Permanencia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RF-MOV-002</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Movimientos y Permanencia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RF-MOV-003</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Movimientos y Permanencia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RF-MOV-004</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Movimientos y Permanencia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RF-MOV-005</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Movimientos y Permanencia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RF-MOV-006</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Movimientos y Permanencia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RF-MOV-007</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Movimientos y Permanencia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RF-MOV-008</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Movimientos y Permanencia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RF-PER-001</w:t>
            </w:r>
          </w:p>
        </w:tc>
        <w:tc>
          <w:tcPr>
            <w:tcW w:type="dxa" w:w="1694"/>
            <w:shd w:fill="F4F7FA"/>
            <w:tcMar>
              <w:top w:w="65" w:type="dxa"/>
              <w:start w:w="80" w:type="dxa"/>
              <w:bottom w:w="65" w:type="dxa"/>
              <w:end w:w="80" w:type="dxa"/>
            </w:tcMar>
            <w:vAlign w:val="center"/>
          </w:tcPr>
          <w:p>
            <w:pPr>
              <w:spacing w:after="0" w:line="240" w:lineRule="auto"/>
            </w:pPr>
            <w:r>
              <w:rPr>
                <w:sz w:val="12"/>
              </w:rPr>
              <w:t>CP-SEG-PER-001</w:t>
            </w:r>
          </w:p>
        </w:tc>
        <w:tc>
          <w:tcPr>
            <w:tcW w:type="dxa" w:w="1694"/>
            <w:shd w:fill="F4F7FA"/>
            <w:tcMar>
              <w:top w:w="65" w:type="dxa"/>
              <w:start w:w="80" w:type="dxa"/>
              <w:bottom w:w="65" w:type="dxa"/>
              <w:end w:w="80" w:type="dxa"/>
            </w:tcMar>
            <w:vAlign w:val="center"/>
          </w:tcPr>
          <w:p>
            <w:pPr>
              <w:spacing w:after="0" w:line="240" w:lineRule="auto"/>
            </w:pPr>
            <w:r>
              <w:rPr>
                <w:sz w:val="12"/>
              </w:rPr>
              <w:t>Permisos y Roles</w:t>
            </w:r>
          </w:p>
        </w:tc>
        <w:tc>
          <w:tcPr>
            <w:tcW w:type="dxa" w:w="1694"/>
            <w:shd w:fill="F4F7FA"/>
            <w:tcMar>
              <w:top w:w="65" w:type="dxa"/>
              <w:start w:w="80" w:type="dxa"/>
              <w:bottom w:w="65" w:type="dxa"/>
              <w:end w:w="80" w:type="dxa"/>
            </w:tcMar>
            <w:vAlign w:val="center"/>
          </w:tcPr>
          <w:p>
            <w:pPr>
              <w:spacing w:after="0" w:line="240" w:lineRule="auto"/>
            </w:pPr>
            <w:r>
              <w:rPr>
                <w:sz w:val="12"/>
              </w:rPr>
              <w:t>backend/tests/unit/test_identity_services.py::test_permission_catalog_returns_only_registered_atomic_permissions; backend/tests/api/test_identity_permission_catalog_api.py::test_administrator_can_consult_distinct_attendance_permissions</w:t>
            </w:r>
          </w:p>
        </w:tc>
        <w:tc>
          <w:tcPr>
            <w:tcW w:type="dxa" w:w="1694"/>
            <w:shd w:fill="F4F7FA"/>
            <w:tcMar>
              <w:top w:w="65" w:type="dxa"/>
              <w:start w:w="80" w:type="dxa"/>
              <w:bottom w:w="65" w:type="dxa"/>
              <w:end w:w="80" w:type="dxa"/>
            </w:tcMar>
            <w:vAlign w:val="center"/>
          </w:tcPr>
          <w:p>
            <w:pPr>
              <w:spacing w:after="0" w:line="240" w:lineRule="auto"/>
            </w:pPr>
            <w:r>
              <w:rPr>
                <w:sz w:val="12"/>
              </w:rPr>
              <w:t>EJ-D1-037 / Aprobado</w:t>
            </w:r>
          </w:p>
        </w:tc>
        <w:tc>
          <w:tcPr>
            <w:tcW w:type="dxa" w:w="1694"/>
            <w:shd w:fill="F4F7FA"/>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RF-PER-002</w:t>
            </w:r>
          </w:p>
        </w:tc>
        <w:tc>
          <w:tcPr>
            <w:tcW w:type="dxa" w:w="1694"/>
            <w:shd w:fill="FFFFFF"/>
            <w:tcMar>
              <w:top w:w="65" w:type="dxa"/>
              <w:start w:w="80" w:type="dxa"/>
              <w:bottom w:w="65" w:type="dxa"/>
              <w:end w:w="80" w:type="dxa"/>
            </w:tcMar>
            <w:vAlign w:val="center"/>
          </w:tcPr>
          <w:p>
            <w:pPr>
              <w:spacing w:after="0" w:line="240" w:lineRule="auto"/>
            </w:pPr>
            <w:r>
              <w:rPr>
                <w:sz w:val="12"/>
              </w:rPr>
              <w:t>CP-SEG-PER-002</w:t>
            </w:r>
          </w:p>
        </w:tc>
        <w:tc>
          <w:tcPr>
            <w:tcW w:type="dxa" w:w="1694"/>
            <w:shd w:fill="FFFFFF"/>
            <w:tcMar>
              <w:top w:w="65" w:type="dxa"/>
              <w:start w:w="80" w:type="dxa"/>
              <w:bottom w:w="65" w:type="dxa"/>
              <w:end w:w="80" w:type="dxa"/>
            </w:tcMar>
            <w:vAlign w:val="center"/>
          </w:tcPr>
          <w:p>
            <w:pPr>
              <w:spacing w:after="0" w:line="240" w:lineRule="auto"/>
            </w:pPr>
            <w:r>
              <w:rPr>
                <w:sz w:val="12"/>
              </w:rPr>
              <w:t>Permisos y Roles</w:t>
            </w:r>
          </w:p>
        </w:tc>
        <w:tc>
          <w:tcPr>
            <w:tcW w:type="dxa" w:w="1694"/>
            <w:shd w:fill="FFFFFF"/>
            <w:tcMar>
              <w:top w:w="65" w:type="dxa"/>
              <w:start w:w="80" w:type="dxa"/>
              <w:bottom w:w="65" w:type="dxa"/>
              <w:end w:w="80" w:type="dxa"/>
            </w:tcMar>
            <w:vAlign w:val="center"/>
          </w:tcPr>
          <w:p>
            <w:pPr>
              <w:spacing w:after="0" w:line="240" w:lineRule="auto"/>
            </w:pPr>
            <w:r>
              <w:rPr>
                <w:sz w:val="12"/>
              </w:rPr>
              <w:t>backend/tests/unit/test_identity_services.py::test_role_composition_change_applies_to_assigned_accounts_and_is_audited; backend/tests/api/test_identity_roles_api.py::test_authorized_administrator_creates_and_updates_role_composition</w:t>
            </w:r>
          </w:p>
        </w:tc>
        <w:tc>
          <w:tcPr>
            <w:tcW w:type="dxa" w:w="1694"/>
            <w:shd w:fill="FFFFFF"/>
            <w:tcMar>
              <w:top w:w="65" w:type="dxa"/>
              <w:start w:w="80" w:type="dxa"/>
              <w:bottom w:w="65" w:type="dxa"/>
              <w:end w:w="80" w:type="dxa"/>
            </w:tcMar>
            <w:vAlign w:val="center"/>
          </w:tcPr>
          <w:p>
            <w:pPr>
              <w:spacing w:after="0" w:line="240" w:lineRule="auto"/>
            </w:pPr>
            <w:r>
              <w:rPr>
                <w:sz w:val="12"/>
              </w:rPr>
              <w:t>EJ-D1-037 / Aprobado</w:t>
            </w:r>
          </w:p>
        </w:tc>
        <w:tc>
          <w:tcPr>
            <w:tcW w:type="dxa" w:w="1694"/>
            <w:shd w:fill="FFFFFF"/>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RF-PER-003</w:t>
            </w:r>
          </w:p>
        </w:tc>
        <w:tc>
          <w:tcPr>
            <w:tcW w:type="dxa" w:w="1694"/>
            <w:shd w:fill="F4F7FA"/>
            <w:tcMar>
              <w:top w:w="65" w:type="dxa"/>
              <w:start w:w="80" w:type="dxa"/>
              <w:bottom w:w="65" w:type="dxa"/>
              <w:end w:w="80" w:type="dxa"/>
            </w:tcMar>
            <w:vAlign w:val="center"/>
          </w:tcPr>
          <w:p>
            <w:pPr>
              <w:spacing w:after="0" w:line="240" w:lineRule="auto"/>
            </w:pPr>
            <w:r>
              <w:rPr>
                <w:sz w:val="12"/>
              </w:rPr>
              <w:t>CP-SEG-PER-003</w:t>
            </w:r>
          </w:p>
        </w:tc>
        <w:tc>
          <w:tcPr>
            <w:tcW w:type="dxa" w:w="1694"/>
            <w:shd w:fill="F4F7FA"/>
            <w:tcMar>
              <w:top w:w="65" w:type="dxa"/>
              <w:start w:w="80" w:type="dxa"/>
              <w:bottom w:w="65" w:type="dxa"/>
              <w:end w:w="80" w:type="dxa"/>
            </w:tcMar>
            <w:vAlign w:val="center"/>
          </w:tcPr>
          <w:p>
            <w:pPr>
              <w:spacing w:after="0" w:line="240" w:lineRule="auto"/>
            </w:pPr>
            <w:r>
              <w:rPr>
                <w:sz w:val="12"/>
              </w:rPr>
              <w:t>Permisos y Roles</w:t>
            </w:r>
          </w:p>
        </w:tc>
        <w:tc>
          <w:tcPr>
            <w:tcW w:type="dxa" w:w="1694"/>
            <w:shd w:fill="F4F7FA"/>
            <w:tcMar>
              <w:top w:w="65" w:type="dxa"/>
              <w:start w:w="80" w:type="dxa"/>
              <w:bottom w:w="65" w:type="dxa"/>
              <w:end w:w="80" w:type="dxa"/>
            </w:tcMar>
            <w:vAlign w:val="center"/>
          </w:tcPr>
          <w:p>
            <w:pPr>
              <w:spacing w:after="0" w:line="240" w:lineRule="auto"/>
            </w:pPr>
            <w:r>
              <w:rPr>
                <w:sz w:val="12"/>
              </w:rPr>
              <w:t>backend/tests/permissions/test_identity_permissions.py::test_multiple_roles_union_permissions; backend/tests/api/test_identity_roles_api.py::test_account_can_receive_multiple_roles_and_revocation_applies_immediately</w:t>
            </w:r>
          </w:p>
        </w:tc>
        <w:tc>
          <w:tcPr>
            <w:tcW w:type="dxa" w:w="1694"/>
            <w:shd w:fill="F4F7FA"/>
            <w:tcMar>
              <w:top w:w="65" w:type="dxa"/>
              <w:start w:w="80" w:type="dxa"/>
              <w:bottom w:w="65" w:type="dxa"/>
              <w:end w:w="80" w:type="dxa"/>
            </w:tcMar>
            <w:vAlign w:val="center"/>
          </w:tcPr>
          <w:p>
            <w:pPr>
              <w:spacing w:after="0" w:line="240" w:lineRule="auto"/>
            </w:pPr>
            <w:r>
              <w:rPr>
                <w:sz w:val="12"/>
              </w:rPr>
              <w:t>EJ-D1-037 / Aprobado</w:t>
            </w:r>
          </w:p>
        </w:tc>
        <w:tc>
          <w:tcPr>
            <w:tcW w:type="dxa" w:w="1694"/>
            <w:shd w:fill="F4F7FA"/>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RF-PER-004</w:t>
            </w:r>
          </w:p>
        </w:tc>
        <w:tc>
          <w:tcPr>
            <w:tcW w:type="dxa" w:w="1694"/>
            <w:shd w:fill="FFFFFF"/>
            <w:tcMar>
              <w:top w:w="65" w:type="dxa"/>
              <w:start w:w="80" w:type="dxa"/>
              <w:bottom w:w="65" w:type="dxa"/>
              <w:end w:w="80" w:type="dxa"/>
            </w:tcMar>
            <w:vAlign w:val="center"/>
          </w:tcPr>
          <w:p>
            <w:pPr>
              <w:spacing w:after="0" w:line="240" w:lineRule="auto"/>
            </w:pPr>
            <w:r>
              <w:rPr>
                <w:sz w:val="12"/>
              </w:rPr>
              <w:t>CP-SEG-PER-004</w:t>
            </w:r>
          </w:p>
        </w:tc>
        <w:tc>
          <w:tcPr>
            <w:tcW w:type="dxa" w:w="1694"/>
            <w:shd w:fill="FFFFFF"/>
            <w:tcMar>
              <w:top w:w="65" w:type="dxa"/>
              <w:start w:w="80" w:type="dxa"/>
              <w:bottom w:w="65" w:type="dxa"/>
              <w:end w:w="80" w:type="dxa"/>
            </w:tcMar>
            <w:vAlign w:val="center"/>
          </w:tcPr>
          <w:p>
            <w:pPr>
              <w:spacing w:after="0" w:line="240" w:lineRule="auto"/>
            </w:pPr>
            <w:r>
              <w:rPr>
                <w:sz w:val="12"/>
              </w:rPr>
              <w:t>Permisos y Roles</w:t>
            </w:r>
          </w:p>
        </w:tc>
        <w:tc>
          <w:tcPr>
            <w:tcW w:type="dxa" w:w="1694"/>
            <w:shd w:fill="FFFFFF"/>
            <w:tcMar>
              <w:top w:w="65" w:type="dxa"/>
              <w:start w:w="80" w:type="dxa"/>
              <w:bottom w:w="65" w:type="dxa"/>
              <w:end w:w="80" w:type="dxa"/>
            </w:tcMar>
            <w:vAlign w:val="center"/>
          </w:tcPr>
          <w:p>
            <w:pPr>
              <w:spacing w:after="0" w:line="240" w:lineRule="auto"/>
            </w:pPr>
            <w:r>
              <w:rPr>
                <w:sz w:val="12"/>
              </w:rPr>
              <w:t>backend/tests/permissions/test_identity_permissions.py::test_default_deny_without_assignments; backend/tests/permissions/test_identity_permissions.py::test_permission_without_explicit_scope_is_denied</w:t>
            </w:r>
          </w:p>
        </w:tc>
        <w:tc>
          <w:tcPr>
            <w:tcW w:type="dxa" w:w="1694"/>
            <w:shd w:fill="FFFFFF"/>
            <w:tcMar>
              <w:top w:w="65" w:type="dxa"/>
              <w:start w:w="80" w:type="dxa"/>
              <w:bottom w:w="65" w:type="dxa"/>
              <w:end w:w="80" w:type="dxa"/>
            </w:tcMar>
            <w:vAlign w:val="center"/>
          </w:tcPr>
          <w:p>
            <w:pPr>
              <w:spacing w:after="0" w:line="240" w:lineRule="auto"/>
            </w:pPr>
            <w:r>
              <w:rPr>
                <w:sz w:val="12"/>
              </w:rPr>
              <w:t>EJ-D1-037 / Aprobado</w:t>
            </w:r>
          </w:p>
        </w:tc>
        <w:tc>
          <w:tcPr>
            <w:tcW w:type="dxa" w:w="1694"/>
            <w:shd w:fill="FFFFFF"/>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RF-PER-005</w:t>
            </w:r>
          </w:p>
        </w:tc>
        <w:tc>
          <w:tcPr>
            <w:tcW w:type="dxa" w:w="1694"/>
            <w:shd w:fill="F4F7FA"/>
            <w:tcMar>
              <w:top w:w="65" w:type="dxa"/>
              <w:start w:w="80" w:type="dxa"/>
              <w:bottom w:w="65" w:type="dxa"/>
              <w:end w:w="80" w:type="dxa"/>
            </w:tcMar>
            <w:vAlign w:val="center"/>
          </w:tcPr>
          <w:p>
            <w:pPr>
              <w:spacing w:after="0" w:line="240" w:lineRule="auto"/>
            </w:pPr>
            <w:r>
              <w:rPr>
                <w:sz w:val="12"/>
              </w:rPr>
              <w:t>CP-SEG-PER-005</w:t>
            </w:r>
          </w:p>
        </w:tc>
        <w:tc>
          <w:tcPr>
            <w:tcW w:type="dxa" w:w="1694"/>
            <w:shd w:fill="F4F7FA"/>
            <w:tcMar>
              <w:top w:w="65" w:type="dxa"/>
              <w:start w:w="80" w:type="dxa"/>
              <w:bottom w:w="65" w:type="dxa"/>
              <w:end w:w="80" w:type="dxa"/>
            </w:tcMar>
            <w:vAlign w:val="center"/>
          </w:tcPr>
          <w:p>
            <w:pPr>
              <w:spacing w:after="0" w:line="240" w:lineRule="auto"/>
            </w:pPr>
            <w:r>
              <w:rPr>
                <w:sz w:val="12"/>
              </w:rPr>
              <w:t>Permisos y Roles</w:t>
            </w:r>
          </w:p>
        </w:tc>
        <w:tc>
          <w:tcPr>
            <w:tcW w:type="dxa" w:w="1694"/>
            <w:shd w:fill="F4F7FA"/>
            <w:tcMar>
              <w:top w:w="65" w:type="dxa"/>
              <w:start w:w="80" w:type="dxa"/>
              <w:bottom w:w="65" w:type="dxa"/>
              <w:end w:w="80" w:type="dxa"/>
            </w:tcMar>
            <w:vAlign w:val="center"/>
          </w:tcPr>
          <w:p>
            <w:pPr>
              <w:spacing w:after="0" w:line="240" w:lineRule="auto"/>
            </w:pPr>
            <w:r>
              <w:rPr>
                <w:sz w:val="12"/>
              </w:rPr>
              <w:t>backend/tests/api/test_identity_roles_api.py::test_direct_role_operation_without_permission_is_denied_and_audited; backend/tests/api/test_identity_roles_api.py::test_role_endpoints_require_authentication</w:t>
            </w:r>
          </w:p>
        </w:tc>
        <w:tc>
          <w:tcPr>
            <w:tcW w:type="dxa" w:w="1694"/>
            <w:shd w:fill="F4F7FA"/>
            <w:tcMar>
              <w:top w:w="65" w:type="dxa"/>
              <w:start w:w="80" w:type="dxa"/>
              <w:bottom w:w="65" w:type="dxa"/>
              <w:end w:w="80" w:type="dxa"/>
            </w:tcMar>
            <w:vAlign w:val="center"/>
          </w:tcPr>
          <w:p>
            <w:pPr>
              <w:spacing w:after="0" w:line="240" w:lineRule="auto"/>
            </w:pPr>
            <w:r>
              <w:rPr>
                <w:sz w:val="12"/>
              </w:rPr>
              <w:t>EJ-D1-037 / Aprobado</w:t>
            </w:r>
          </w:p>
        </w:tc>
        <w:tc>
          <w:tcPr>
            <w:tcW w:type="dxa" w:w="1694"/>
            <w:shd w:fill="F4F7FA"/>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RF-PER-006</w:t>
            </w:r>
          </w:p>
        </w:tc>
        <w:tc>
          <w:tcPr>
            <w:tcW w:type="dxa" w:w="1694"/>
            <w:shd w:fill="FFFFFF"/>
            <w:tcMar>
              <w:top w:w="65" w:type="dxa"/>
              <w:start w:w="80" w:type="dxa"/>
              <w:bottom w:w="65" w:type="dxa"/>
              <w:end w:w="80" w:type="dxa"/>
            </w:tcMar>
            <w:vAlign w:val="center"/>
          </w:tcPr>
          <w:p>
            <w:pPr>
              <w:spacing w:after="0" w:line="240" w:lineRule="auto"/>
            </w:pPr>
            <w:r>
              <w:rPr>
                <w:sz w:val="12"/>
              </w:rPr>
              <w:t>CP-SEG-PER-006</w:t>
            </w:r>
          </w:p>
        </w:tc>
        <w:tc>
          <w:tcPr>
            <w:tcW w:type="dxa" w:w="1694"/>
            <w:shd w:fill="FFFFFF"/>
            <w:tcMar>
              <w:top w:w="65" w:type="dxa"/>
              <w:start w:w="80" w:type="dxa"/>
              <w:bottom w:w="65" w:type="dxa"/>
              <w:end w:w="80" w:type="dxa"/>
            </w:tcMar>
            <w:vAlign w:val="center"/>
          </w:tcPr>
          <w:p>
            <w:pPr>
              <w:spacing w:after="0" w:line="240" w:lineRule="auto"/>
            </w:pPr>
            <w:r>
              <w:rPr>
                <w:sz w:val="12"/>
              </w:rPr>
              <w:t>Permisos y Roles</w:t>
            </w:r>
          </w:p>
        </w:tc>
        <w:tc>
          <w:tcPr>
            <w:tcW w:type="dxa" w:w="1694"/>
            <w:shd w:fill="FFFFFF"/>
            <w:tcMar>
              <w:top w:w="65" w:type="dxa"/>
              <w:start w:w="80" w:type="dxa"/>
              <w:bottom w:w="65" w:type="dxa"/>
              <w:end w:w="80" w:type="dxa"/>
            </w:tcMar>
            <w:vAlign w:val="center"/>
          </w:tcPr>
          <w:p>
            <w:pPr>
              <w:spacing w:after="0" w:line="240" w:lineRule="auto"/>
            </w:pPr>
            <w:r>
              <w:rPr>
                <w:sz w:val="12"/>
              </w:rPr>
              <w:t>backend/tests/unit/test_identity_services.py::test_revoked_role_is_denied_on_next_permission_evaluation; backend/tests/permissions/test_identity_permissions.py::test_authorization_changes_apply_immediately</w:t>
            </w:r>
          </w:p>
        </w:tc>
        <w:tc>
          <w:tcPr>
            <w:tcW w:type="dxa" w:w="1694"/>
            <w:shd w:fill="FFFFFF"/>
            <w:tcMar>
              <w:top w:w="65" w:type="dxa"/>
              <w:start w:w="80" w:type="dxa"/>
              <w:bottom w:w="65" w:type="dxa"/>
              <w:end w:w="80" w:type="dxa"/>
            </w:tcMar>
            <w:vAlign w:val="center"/>
          </w:tcPr>
          <w:p>
            <w:pPr>
              <w:spacing w:after="0" w:line="240" w:lineRule="auto"/>
            </w:pPr>
            <w:r>
              <w:rPr>
                <w:sz w:val="12"/>
              </w:rPr>
              <w:t>EJ-D1-037 / Aprobado</w:t>
            </w:r>
          </w:p>
        </w:tc>
        <w:tc>
          <w:tcPr>
            <w:tcW w:type="dxa" w:w="1694"/>
            <w:shd w:fill="FFFFFF"/>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RF-PER-007</w:t>
            </w:r>
          </w:p>
        </w:tc>
        <w:tc>
          <w:tcPr>
            <w:tcW w:type="dxa" w:w="1694"/>
            <w:shd w:fill="F4F7FA"/>
            <w:tcMar>
              <w:top w:w="65" w:type="dxa"/>
              <w:start w:w="80" w:type="dxa"/>
              <w:bottom w:w="65" w:type="dxa"/>
              <w:end w:w="80" w:type="dxa"/>
            </w:tcMar>
            <w:vAlign w:val="center"/>
          </w:tcPr>
          <w:p>
            <w:pPr>
              <w:spacing w:after="0" w:line="240" w:lineRule="auto"/>
            </w:pPr>
            <w:r>
              <w:rPr>
                <w:sz w:val="12"/>
              </w:rPr>
              <w:t>CP-SEG-PER-007</w:t>
            </w:r>
          </w:p>
        </w:tc>
        <w:tc>
          <w:tcPr>
            <w:tcW w:type="dxa" w:w="1694"/>
            <w:shd w:fill="F4F7FA"/>
            <w:tcMar>
              <w:top w:w="65" w:type="dxa"/>
              <w:start w:w="80" w:type="dxa"/>
              <w:bottom w:w="65" w:type="dxa"/>
              <w:end w:w="80" w:type="dxa"/>
            </w:tcMar>
            <w:vAlign w:val="center"/>
          </w:tcPr>
          <w:p>
            <w:pPr>
              <w:spacing w:after="0" w:line="240" w:lineRule="auto"/>
            </w:pPr>
            <w:r>
              <w:rPr>
                <w:sz w:val="12"/>
              </w:rPr>
              <w:t>Permisos y Roles</w:t>
            </w:r>
          </w:p>
        </w:tc>
        <w:tc>
          <w:tcPr>
            <w:tcW w:type="dxa" w:w="1694"/>
            <w:shd w:fill="F4F7FA"/>
            <w:tcMar>
              <w:top w:w="65" w:type="dxa"/>
              <w:start w:w="80" w:type="dxa"/>
              <w:bottom w:w="65" w:type="dxa"/>
              <w:end w:w="80" w:type="dxa"/>
            </w:tcMar>
            <w:vAlign w:val="center"/>
          </w:tcPr>
          <w:p>
            <w:pPr>
              <w:spacing w:after="0" w:line="240" w:lineRule="auto"/>
            </w:pPr>
            <w:r>
              <w:rPr>
                <w:sz w:val="12"/>
              </w:rPr>
              <w:t>backend/tests/unit/test_identity_services.py::test_last_account_administrator_role_cannot_be_revoked; backend/tests/unit/test_identity_services.py::test_last_administrator_role_cannot_lose_account_create_permission; backend/tests/unit/test_identity_services.py::test_last_account_administrator_cannot_be_disabled</w:t>
            </w:r>
          </w:p>
        </w:tc>
        <w:tc>
          <w:tcPr>
            <w:tcW w:type="dxa" w:w="1694"/>
            <w:shd w:fill="F4F7FA"/>
            <w:tcMar>
              <w:top w:w="65" w:type="dxa"/>
              <w:start w:w="80" w:type="dxa"/>
              <w:bottom w:w="65" w:type="dxa"/>
              <w:end w:w="80" w:type="dxa"/>
            </w:tcMar>
            <w:vAlign w:val="center"/>
          </w:tcPr>
          <w:p>
            <w:pPr>
              <w:spacing w:after="0" w:line="240" w:lineRule="auto"/>
            </w:pPr>
            <w:r>
              <w:rPr>
                <w:sz w:val="12"/>
              </w:rPr>
              <w:t>EJ-D1-037 / Aprobado</w:t>
            </w:r>
          </w:p>
        </w:tc>
        <w:tc>
          <w:tcPr>
            <w:tcW w:type="dxa" w:w="1694"/>
            <w:shd w:fill="F4F7FA"/>
            <w:tcMar>
              <w:top w:w="65" w:type="dxa"/>
              <w:start w:w="80" w:type="dxa"/>
              <w:bottom w:w="65" w:type="dxa"/>
              <w:end w:w="80" w:type="dxa"/>
            </w:tcMar>
            <w:vAlign w:val="center"/>
          </w:tcPr>
          <w:p>
            <w:pPr>
              <w:spacing w:after="0" w:line="240" w:lineRule="auto"/>
            </w:pPr>
            <w:r>
              <w:rPr>
                <w:sz w:val="12"/>
              </w:rPr>
              <w:t>Santiago</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RF-PLA-001</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Plantillas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RF-PLA-002</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Plantillas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RF-PLA-003</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Plantillas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RF-PLA-004</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Plantillas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RF-PLA-005</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Plantillas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RF-PLA-006</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Plantillas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RF-PLA-007</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Plantillas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RF-RES-001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Resultados y Promoción</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RF-RES-002</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Resultados y Promoción</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RF-RES-003</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Resultados y Promoción</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RF-RES-004</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Resultados y Promoción</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RF-RES-005</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Resultados y Promoción</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RF-RES-006</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Resultados y Promoción</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RF-RES-007</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Resultados y Promoción</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RF-RES-008</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Resultados y Promoción</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RF-RES-009</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Resultados y Promoción</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RNF-AUD-001</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Auditoría y Seguridad</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RNF-AUD-002</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Auditoría y Seguridad</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RNF-AUD-003</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Auditoría y Seguridad</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RNF-CAP-001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Capacidad y Infraestructura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RNF-CAP-002</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Capacidad y Infraestructura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RNF-COM-001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Compatibilidad y Rendimiento</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RNF-COM-002</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Compatibilidad y Rendimiento</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RNF-CON-001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Concurrencia e Integridad</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RNF-CON-002</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Concurrencia e Integridad</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RNF-DIS-001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Disponibilidad</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RNF-LEG-001</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Aspectos Legales y Privacidad</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RNF-LOC-001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Localización e Idioma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RNF-LOC-002</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Localización e Idioma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RNF-MAN-001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Mantenibilidad</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RNF-MAN-002</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Mantenibilidad</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RNF-OPE-001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Operatividad y Monitoreo</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RNF-PRI-001</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Privacidad y Protección de Datos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RNF-PRI-002</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Privacidad y Protección de Datos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RNF-PRI-003</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Privacidad y Protección de Datos</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RNF-PRI-004</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Privacidad y Protección de Datos</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RNF-PRI-005</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La consulta pública de autenticidad de documentos emitidos únicamente revelará metadatos básicos: tipo de documento, folio, fecha de emisión y estado de vigencia.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RNF-REN-001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Rendimiento y Eficiencia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RNF-REN-002</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Rendimiento y Eficiencia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RNF-REN-003</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Rendimiento y Eficiencia</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RNF-REN-004</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Rendimiento y Eficiencia</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RNF-RES-001</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Recuperación</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Ejecutado</w:t>
            </w:r>
          </w:p>
        </w:tc>
        <w:tc>
          <w:tcPr>
            <w:tcW w:type="dxa" w:w="1694"/>
            <w:shd w:fill="F4F7FA"/>
            <w:tcMar>
              <w:top w:w="65" w:type="dxa"/>
              <w:start w:w="80" w:type="dxa"/>
              <w:bottom w:w="65" w:type="dxa"/>
              <w:end w:w="80" w:type="dxa"/>
            </w:tcMar>
            <w:vAlign w:val="center"/>
          </w:tcPr>
          <w:p>
            <w:pPr>
              <w:spacing w:after="0" w:line="240" w:lineRule="auto"/>
            </w:pPr>
            <w:r>
              <w:rPr>
                <w:sz w:val="12"/>
              </w:rPr>
              <w:t>Roí y Daniel</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RNF-RES-002</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Recuperación</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Ejecutado</w:t>
            </w:r>
          </w:p>
        </w:tc>
        <w:tc>
          <w:tcPr>
            <w:tcW w:type="dxa" w:w="1694"/>
            <w:shd w:fill="FFFFFF"/>
            <w:tcMar>
              <w:top w:w="65" w:type="dxa"/>
              <w:start w:w="80" w:type="dxa"/>
              <w:bottom w:w="65" w:type="dxa"/>
              <w:end w:w="80" w:type="dxa"/>
            </w:tcMar>
            <w:vAlign w:val="center"/>
          </w:tcPr>
          <w:p>
            <w:pPr>
              <w:spacing w:after="0" w:line="240" w:lineRule="auto"/>
            </w:pPr>
            <w:r>
              <w:rPr>
                <w:sz w:val="12"/>
              </w:rPr>
              <w:t>Roí y Daniel</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RNF-RES-003</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Respuesta y Recuperación</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Ejecutado</w:t>
            </w:r>
          </w:p>
        </w:tc>
        <w:tc>
          <w:tcPr>
            <w:tcW w:type="dxa" w:w="1694"/>
            <w:shd w:fill="F4F7FA"/>
            <w:tcMar>
              <w:top w:w="65" w:type="dxa"/>
              <w:start w:w="80" w:type="dxa"/>
              <w:bottom w:w="65" w:type="dxa"/>
              <w:end w:w="80" w:type="dxa"/>
            </w:tcMar>
            <w:vAlign w:val="center"/>
          </w:tcPr>
          <w:p>
            <w:pPr>
              <w:spacing w:after="0" w:line="240" w:lineRule="auto"/>
            </w:pPr>
            <w:r>
              <w:rPr>
                <w:sz w:val="12"/>
              </w:rPr>
              <w:t>Roí y Daniel</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RNF-SEG-001</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Seguridad de la Información</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RNF-SEG-002</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Seguridad de la Información</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RNF-SEG-003</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Seguridad de la Información</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RNF-SEG-004</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Seguridad de la Información</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RNF-SEG-005</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Seguridad de la Información</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4F7FA"/>
            <w:tcMar>
              <w:top w:w="65" w:type="dxa"/>
              <w:start w:w="80" w:type="dxa"/>
              <w:bottom w:w="65" w:type="dxa"/>
              <w:end w:w="80" w:type="dxa"/>
            </w:tcMar>
            <w:vAlign w:val="center"/>
          </w:tcPr>
          <w:p>
            <w:pPr>
              <w:spacing w:after="0" w:line="240" w:lineRule="auto"/>
            </w:pPr>
            <w:r>
              <w:rPr>
                <w:sz w:val="12"/>
              </w:rPr>
              <w:t>RNF-SEG-006</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Seguridad de la Información</w:t>
            </w:r>
          </w:p>
        </w:tc>
        <w:tc>
          <w:tcPr>
            <w:tcW w:type="dxa" w:w="1694"/>
            <w:shd w:fill="F4F7FA"/>
            <w:tcMar>
              <w:top w:w="65" w:type="dxa"/>
              <w:start w:w="80" w:type="dxa"/>
              <w:bottom w:w="65" w:type="dxa"/>
              <w:end w:w="80" w:type="dxa"/>
            </w:tcMar>
            <w:vAlign w:val="center"/>
          </w:tcPr>
          <w:p>
            <w:pPr>
              <w:spacing w:after="0" w:line="240" w:lineRule="auto"/>
            </w:pPr>
            <w:r>
              <w:rPr>
                <w:sz w:val="12"/>
              </w:rPr>
              <w:t>—</w:t>
            </w:r>
          </w:p>
        </w:tc>
        <w:tc>
          <w:tcPr>
            <w:tcW w:type="dxa" w:w="1694"/>
            <w:shd w:fill="F4F7FA"/>
            <w:tcMar>
              <w:top w:w="65" w:type="dxa"/>
              <w:start w:w="80" w:type="dxa"/>
              <w:bottom w:w="65" w:type="dxa"/>
              <w:end w:w="80" w:type="dxa"/>
            </w:tcMar>
            <w:vAlign w:val="center"/>
          </w:tcPr>
          <w:p>
            <w:pPr>
              <w:spacing w:after="0" w:line="240" w:lineRule="auto"/>
            </w:pPr>
            <w:r>
              <w:rPr>
                <w:sz w:val="12"/>
              </w:rPr>
              <w:t>No ejecutado</w:t>
            </w:r>
          </w:p>
        </w:tc>
        <w:tc>
          <w:tcPr>
            <w:tcW w:type="dxa" w:w="1694"/>
            <w:shd w:fill="F4F7FA"/>
            <w:tcMar>
              <w:top w:w="65" w:type="dxa"/>
              <w:start w:w="80" w:type="dxa"/>
              <w:bottom w:w="65" w:type="dxa"/>
              <w:end w:w="80" w:type="dxa"/>
            </w:tcMar>
            <w:vAlign w:val="center"/>
          </w:tcPr>
          <w:p>
            <w:pPr>
              <w:spacing w:after="0" w:line="240" w:lineRule="auto"/>
            </w:pPr>
            <w:r>
              <w:rPr>
                <w:sz w:val="12"/>
              </w:rPr>
              <w:t>Pablo (coordinacion); responsable de dominio pendiente</w:t>
            </w:r>
          </w:p>
        </w:tc>
      </w:tr>
      <w:tr>
        <w:trPr>
          <w:cantSplit/>
        </w:trPr>
        <w:tc>
          <w:tcPr>
            <w:tcW w:type="dxa" w:w="1694"/>
            <w:shd w:fill="FFFFFF"/>
            <w:tcMar>
              <w:top w:w="65" w:type="dxa"/>
              <w:start w:w="80" w:type="dxa"/>
              <w:bottom w:w="65" w:type="dxa"/>
              <w:end w:w="80" w:type="dxa"/>
            </w:tcMar>
            <w:vAlign w:val="center"/>
          </w:tcPr>
          <w:p>
            <w:pPr>
              <w:spacing w:after="0" w:line="240" w:lineRule="auto"/>
            </w:pPr>
            <w:r>
              <w:rPr>
                <w:sz w:val="12"/>
              </w:rPr>
              <w:t>RNF-USA-001</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w:t>
            </w:r>
          </w:p>
        </w:tc>
        <w:tc>
          <w:tcPr>
            <w:tcW w:type="dxa" w:w="1694"/>
            <w:shd w:fill="FFFFFF"/>
            <w:tcMar>
              <w:top w:w="65" w:type="dxa"/>
              <w:start w:w="80" w:type="dxa"/>
              <w:bottom w:w="65" w:type="dxa"/>
              <w:end w:w="80" w:type="dxa"/>
            </w:tcMar>
            <w:vAlign w:val="center"/>
          </w:tcPr>
          <w:p>
            <w:pPr>
              <w:spacing w:after="0" w:line="240" w:lineRule="auto"/>
            </w:pPr>
            <w:r>
              <w:rPr>
                <w:sz w:val="12"/>
              </w:rPr>
              <w:t>No ejecutado</w:t>
            </w:r>
          </w:p>
        </w:tc>
        <w:tc>
          <w:tcPr>
            <w:tcW w:type="dxa" w:w="1694"/>
            <w:shd w:fill="FFFFFF"/>
            <w:tcMar>
              <w:top w:w="65" w:type="dxa"/>
              <w:start w:w="80" w:type="dxa"/>
              <w:bottom w:w="65" w:type="dxa"/>
              <w:end w:w="80" w:type="dxa"/>
            </w:tcMar>
            <w:vAlign w:val="center"/>
          </w:tcPr>
          <w:p>
            <w:pPr>
              <w:spacing w:after="0" w:line="240" w:lineRule="auto"/>
            </w:pPr>
            <w:r>
              <w:rPr>
                <w:sz w:val="12"/>
              </w:rPr>
              <w:t>Pablo (coordinacion); responsable de dominio pendiente</w:t>
            </w:r>
          </w:p>
        </w:tc>
      </w:tr>
    </w:tbl>
    <w:p>
      <w:pPr>
        <w:pStyle w:val="Heading3"/>
        <w:spacing w:after="100"/>
      </w:pPr>
      <w:r>
        <w:t>1.2.1 Casos de prueba con vínculo directo a requerimientos</w:t>
      </w:r>
    </w:p>
    <w:p>
      <w:pPr>
        <w:spacing w:after="100"/>
      </w:pPr>
      <w:r>
        <w:t>Se consolidan 29 casos de prueba identificados mediante un código de caso y un requisito asociado. Cada registro conserva el criterio de aceptación, la referencia del control automatizado y el resultado histórico registrado. Los resultados reflejan la evidencia disponible; no se reinterpretan como aceptación institucional.</w:t>
      </w:r>
    </w:p>
    <w:p>
      <w:pPr>
        <w:spacing w:after="100"/>
      </w:pPr>
      <w:r>
        <w:t>Inventario: 29 casos vinculados. Estados registrados: 14 aprobados, 3 bloqueados y 12 no ejecutados. RF-AUT-005 conserva el caso vinculado pero no tiene un control automatizado directo identificado en el candidato.</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504"/>
            <w:vAlign w:val="center"/>
            <w:shd w:fill="1F4E78"/>
          </w:tcPr>
          <w:p>
            <w:pPr>
              <w:spacing w:after="0" w:before="0"/>
            </w:pPr>
            <w:r/>
            <w:r>
              <w:rPr>
                <w:b/>
                <w:color w:val="FFFFFF"/>
                <w:sz w:val="14"/>
              </w:rPr>
              <w:t>N.º</w:t>
            </w:r>
          </w:p>
        </w:tc>
        <w:tc>
          <w:tcPr>
            <w:tcW w:type="dxa" w:w="1512"/>
            <w:vAlign w:val="center"/>
            <w:shd w:fill="1F4E78"/>
          </w:tcPr>
          <w:p>
            <w:pPr>
              <w:spacing w:after="0" w:before="0"/>
            </w:pPr>
            <w:r/>
            <w:r>
              <w:rPr>
                <w:b/>
                <w:color w:val="FFFFFF"/>
                <w:sz w:val="14"/>
              </w:rPr>
              <w:t>Caso y requisito</w:t>
            </w:r>
          </w:p>
        </w:tc>
        <w:tc>
          <w:tcPr>
            <w:tcW w:type="dxa" w:w="3024"/>
            <w:vAlign w:val="center"/>
            <w:shd w:fill="1F4E78"/>
          </w:tcPr>
          <w:p>
            <w:pPr>
              <w:spacing w:after="0" w:before="0"/>
            </w:pPr>
            <w:r/>
            <w:r>
              <w:rPr>
                <w:b/>
                <w:color w:val="FFFFFF"/>
                <w:sz w:val="14"/>
              </w:rPr>
              <w:t>Objetivo y resultado esperado</w:t>
            </w:r>
          </w:p>
        </w:tc>
        <w:tc>
          <w:tcPr>
            <w:tcW w:type="dxa" w:w="3384"/>
            <w:vAlign w:val="center"/>
            <w:shd w:fill="1F4E78"/>
          </w:tcPr>
          <w:p>
            <w:pPr>
              <w:spacing w:after="0" w:before="0"/>
            </w:pPr>
            <w:r/>
            <w:r>
              <w:rPr>
                <w:b/>
                <w:color w:val="FFFFFF"/>
                <w:sz w:val="14"/>
              </w:rPr>
              <w:t>Control automatizado vinculado</w:t>
            </w:r>
          </w:p>
        </w:tc>
        <w:tc>
          <w:tcPr>
            <w:tcW w:type="dxa" w:w="1080"/>
            <w:vAlign w:val="center"/>
            <w:shd w:fill="1F4E78"/>
          </w:tcPr>
          <w:p>
            <w:pPr>
              <w:spacing w:after="0" w:before="0"/>
            </w:pPr>
            <w:r/>
            <w:r>
              <w:rPr>
                <w:b/>
                <w:color w:val="FFFFFF"/>
                <w:sz w:val="14"/>
              </w:rPr>
              <w:t>Estado y evidencia</w:t>
            </w:r>
          </w:p>
        </w:tc>
      </w:tr>
      <w:tr>
        <w:trPr>
          <w:cantSplit/>
        </w:trPr>
        <w:tc>
          <w:tcPr>
            <w:tcW w:type="dxa" w:w="504"/>
            <w:vAlign w:val="center"/>
          </w:tcPr>
          <w:p>
            <w:pPr>
              <w:spacing w:after="0" w:before="0"/>
            </w:pPr>
            <w:r/>
            <w:r>
              <w:rPr>
                <w:b w:val="0"/>
                <w:sz w:val="14"/>
              </w:rPr>
              <w:t>01</w:t>
            </w:r>
          </w:p>
        </w:tc>
        <w:tc>
          <w:tcPr>
            <w:tcW w:type="dxa" w:w="1512"/>
            <w:vAlign w:val="center"/>
          </w:tcPr>
          <w:p>
            <w:pPr>
              <w:spacing w:after="0" w:before="0"/>
            </w:pPr>
            <w:r/>
            <w:r>
              <w:rPr>
                <w:b w:val="0"/>
                <w:sz w:val="14"/>
              </w:rPr>
              <w:t>CP-SEG-ALC-001</w:t>
              <w:br/>
              <w:t>RF-ALC-001</w:t>
            </w:r>
          </w:p>
        </w:tc>
        <w:tc>
          <w:tcPr>
            <w:tcW w:type="dxa" w:w="3024"/>
            <w:vAlign w:val="center"/>
          </w:tcPr>
          <w:p>
            <w:pPr>
              <w:spacing w:after="0" w:before="0"/>
            </w:pPr>
            <w:r/>
            <w:r>
              <w:rPr>
                <w:b w:val="0"/>
                <w:sz w:val="14"/>
              </w:rPr>
              <w:t>La ejecución de una acción autorizada se limita estrictamente al ámbito de datos o alcance asignado al perfil del usuario.</w:t>
            </w:r>
          </w:p>
        </w:tc>
        <w:tc>
          <w:tcPr>
            <w:tcW w:type="dxa" w:w="3384"/>
            <w:vAlign w:val="center"/>
          </w:tcPr>
          <w:p>
            <w:pPr>
              <w:spacing w:after="0" w:before="0"/>
            </w:pPr>
            <w:r/>
            <w:r>
              <w:rPr>
                <w:b w:val="0"/>
                <w:sz w:val="14"/>
              </w:rPr>
              <w:t>tests/permissions/test_contextual_authorization.py::test_contextual_permission_without_scope_is_denied</w:t>
              <w:br/>
              <w:t>tests/unit/test_identity_services.py::test_queryset_filter_only_returns_records_inside_effective_scope</w:t>
            </w:r>
          </w:p>
        </w:tc>
        <w:tc>
          <w:tcPr>
            <w:tcW w:type="dxa" w:w="1080"/>
            <w:vAlign w:val="center"/>
          </w:tcPr>
          <w:p>
            <w:pPr>
              <w:spacing w:after="0" w:before="0"/>
            </w:pPr>
            <w:r/>
            <w:r>
              <w:rPr>
                <w:b w:val="0"/>
                <w:sz w:val="14"/>
              </w:rPr>
              <w:t>Aprobado · EJ-D1-037</w:t>
            </w:r>
          </w:p>
        </w:tc>
      </w:tr>
      <w:tr>
        <w:trPr>
          <w:cantSplit/>
        </w:trPr>
        <w:tc>
          <w:tcPr>
            <w:tcW w:type="dxa" w:w="504"/>
            <w:vAlign w:val="center"/>
            <w:shd w:fill="EAF2F8"/>
          </w:tcPr>
          <w:p>
            <w:pPr>
              <w:spacing w:after="0" w:before="0"/>
            </w:pPr>
            <w:r/>
            <w:r>
              <w:rPr>
                <w:b w:val="0"/>
                <w:sz w:val="14"/>
              </w:rPr>
              <w:t>02</w:t>
            </w:r>
          </w:p>
        </w:tc>
        <w:tc>
          <w:tcPr>
            <w:tcW w:type="dxa" w:w="1512"/>
            <w:vAlign w:val="center"/>
            <w:shd w:fill="EAF2F8"/>
          </w:tcPr>
          <w:p>
            <w:pPr>
              <w:spacing w:after="0" w:before="0"/>
            </w:pPr>
            <w:r/>
            <w:r>
              <w:rPr>
                <w:b w:val="0"/>
                <w:sz w:val="14"/>
              </w:rPr>
              <w:t>CP-SEG-ALC-002</w:t>
              <w:br/>
              <w:t>RF-ALC-002</w:t>
            </w:r>
          </w:p>
        </w:tc>
        <w:tc>
          <w:tcPr>
            <w:tcW w:type="dxa" w:w="3024"/>
            <w:vAlign w:val="center"/>
            <w:shd w:fill="EAF2F8"/>
          </w:tcPr>
          <w:p>
            <w:pPr>
              <w:spacing w:after="0" w:before="0"/>
            </w:pPr>
            <w:r/>
            <w:r>
              <w:rPr>
                <w:b w:val="0"/>
                <w:sz w:val="14"/>
              </w:rPr>
              <w:t>El alcance operativo del docente se circunscribe exclusivamente a los alumnos y subáreas de las secciones asignadas.</w:t>
            </w:r>
          </w:p>
        </w:tc>
        <w:tc>
          <w:tcPr>
            <w:tcW w:type="dxa" w:w="3384"/>
            <w:vAlign w:val="center"/>
            <w:shd w:fill="EAF2F8"/>
          </w:tcPr>
          <w:p>
            <w:pPr>
              <w:spacing w:after="0" w:before="0"/>
            </w:pPr>
            <w:r/>
            <w:r>
              <w:rPr>
                <w:b w:val="0"/>
                <w:sz w:val="14"/>
              </w:rPr>
              <w:t>tests/permissions/test_identity_permissions.py::test_teacher_scope_depends_on_teaching_assignment</w:t>
              <w:br/>
              <w:t>tests/permissions/test_identity_permissions.py::test_reassignment_transfers_current_student_scope_to_successor_teacher</w:t>
            </w:r>
          </w:p>
        </w:tc>
        <w:tc>
          <w:tcPr>
            <w:tcW w:type="dxa" w:w="1080"/>
            <w:vAlign w:val="center"/>
            <w:shd w:fill="EAF2F8"/>
          </w:tcPr>
          <w:p>
            <w:pPr>
              <w:spacing w:after="0" w:before="0"/>
            </w:pPr>
            <w:r/>
            <w:r>
              <w:rPr>
                <w:b w:val="0"/>
                <w:sz w:val="14"/>
              </w:rPr>
              <w:t>No ejecutado</w:t>
            </w:r>
          </w:p>
        </w:tc>
      </w:tr>
      <w:tr>
        <w:trPr>
          <w:cantSplit/>
        </w:trPr>
        <w:tc>
          <w:tcPr>
            <w:tcW w:type="dxa" w:w="504"/>
            <w:vAlign w:val="center"/>
          </w:tcPr>
          <w:p>
            <w:pPr>
              <w:spacing w:after="0" w:before="0"/>
            </w:pPr>
            <w:r/>
            <w:r>
              <w:rPr>
                <w:b w:val="0"/>
                <w:sz w:val="14"/>
              </w:rPr>
              <w:t>03</w:t>
            </w:r>
          </w:p>
        </w:tc>
        <w:tc>
          <w:tcPr>
            <w:tcW w:type="dxa" w:w="1512"/>
            <w:vAlign w:val="center"/>
          </w:tcPr>
          <w:p>
            <w:pPr>
              <w:spacing w:after="0" w:before="0"/>
            </w:pPr>
            <w:r/>
            <w:r>
              <w:rPr>
                <w:b w:val="0"/>
                <w:sz w:val="14"/>
              </w:rPr>
              <w:t>CP-SEG-ALC-003</w:t>
              <w:br/>
              <w:t>RF-ALC-003</w:t>
            </w:r>
          </w:p>
        </w:tc>
        <w:tc>
          <w:tcPr>
            <w:tcW w:type="dxa" w:w="3024"/>
            <w:vAlign w:val="center"/>
          </w:tcPr>
          <w:p>
            <w:pPr>
              <w:spacing w:after="0" w:before="0"/>
            </w:pPr>
            <w:r/>
            <w:r>
              <w:rPr>
                <w:b w:val="0"/>
                <w:sz w:val="14"/>
              </w:rPr>
              <w:t>El sistema vincula las relaciones y alcances de cada usuario con un ciclo escolar determinado, manteniendo la separación por año.</w:t>
            </w:r>
          </w:p>
        </w:tc>
        <w:tc>
          <w:tcPr>
            <w:tcW w:type="dxa" w:w="3384"/>
            <w:vAlign w:val="center"/>
          </w:tcPr>
          <w:p>
            <w:pPr>
              <w:spacing w:after="0" w:before="0"/>
            </w:pPr>
            <w:r/>
            <w:r>
              <w:rPr>
                <w:b w:val="0"/>
                <w:sz w:val="14"/>
              </w:rPr>
              <w:t>tests/api/test_teaching_assignments_api.py::test_history_keeps_a_teacher_trajectory_across_cycles</w:t>
              <w:br/>
              <w:t>tests/integration/test_teaching_assignment_reassignment.py::test_reassignment_is_atomic_versioned_and_audited</w:t>
            </w:r>
          </w:p>
        </w:tc>
        <w:tc>
          <w:tcPr>
            <w:tcW w:type="dxa" w:w="1080"/>
            <w:vAlign w:val="center"/>
          </w:tcPr>
          <w:p>
            <w:pPr>
              <w:spacing w:after="0" w:before="0"/>
            </w:pPr>
            <w:r/>
            <w:r>
              <w:rPr>
                <w:b w:val="0"/>
                <w:sz w:val="14"/>
              </w:rPr>
              <w:t>No ejecutado</w:t>
            </w:r>
          </w:p>
        </w:tc>
      </w:tr>
      <w:tr>
        <w:trPr>
          <w:cantSplit/>
        </w:trPr>
        <w:tc>
          <w:tcPr>
            <w:tcW w:type="dxa" w:w="504"/>
            <w:vAlign w:val="center"/>
            <w:shd w:fill="EAF2F8"/>
          </w:tcPr>
          <w:p>
            <w:pPr>
              <w:spacing w:after="0" w:before="0"/>
            </w:pPr>
            <w:r/>
            <w:r>
              <w:rPr>
                <w:b w:val="0"/>
                <w:sz w:val="14"/>
              </w:rPr>
              <w:t>04</w:t>
            </w:r>
          </w:p>
        </w:tc>
        <w:tc>
          <w:tcPr>
            <w:tcW w:type="dxa" w:w="1512"/>
            <w:vAlign w:val="center"/>
            <w:shd w:fill="EAF2F8"/>
          </w:tcPr>
          <w:p>
            <w:pPr>
              <w:spacing w:after="0" w:before="0"/>
            </w:pPr>
            <w:r/>
            <w:r>
              <w:rPr>
                <w:b w:val="0"/>
                <w:sz w:val="14"/>
              </w:rPr>
              <w:t>CP-SEG-ALC-004</w:t>
              <w:br/>
              <w:t>RF-ALC-004</w:t>
            </w:r>
          </w:p>
        </w:tc>
        <w:tc>
          <w:tcPr>
            <w:tcW w:type="dxa" w:w="3024"/>
            <w:vAlign w:val="center"/>
            <w:shd w:fill="EAF2F8"/>
          </w:tcPr>
          <w:p>
            <w:pPr>
              <w:spacing w:after="0" w:before="0"/>
            </w:pPr>
            <w:r/>
            <w:r>
              <w:rPr>
                <w:b w:val="0"/>
                <w:sz w:val="14"/>
              </w:rPr>
              <w:t>El sistema permite consultar la información de ciclos anteriores en modo de solo lectura manteniendo la estructura original.</w:t>
            </w:r>
          </w:p>
        </w:tc>
        <w:tc>
          <w:tcPr>
            <w:tcW w:type="dxa" w:w="3384"/>
            <w:vAlign w:val="center"/>
            <w:shd w:fill="EAF2F8"/>
          </w:tcPr>
          <w:p>
            <w:pPr>
              <w:spacing w:after="0" w:before="0"/>
            </w:pPr>
            <w:r/>
            <w:r>
              <w:rPr>
                <w:b w:val="0"/>
                <w:sz w:val="14"/>
              </w:rPr>
              <w:t>tests/api/test_academics_api.py::test_closed_cycle_historical_detail_preserves_structure_and_aggregates_enrolments</w:t>
              <w:br/>
              <w:t>tests/api/test_academics_api.py::test_historical_cycle_detail_is_institution_bound_and_requires_authentication</w:t>
            </w:r>
          </w:p>
        </w:tc>
        <w:tc>
          <w:tcPr>
            <w:tcW w:type="dxa" w:w="1080"/>
            <w:vAlign w:val="center"/>
            <w:shd w:fill="EAF2F8"/>
          </w:tcPr>
          <w:p>
            <w:pPr>
              <w:spacing w:after="0" w:before="0"/>
            </w:pPr>
            <w:r/>
            <w:r>
              <w:rPr>
                <w:b w:val="0"/>
                <w:sz w:val="14"/>
              </w:rPr>
              <w:t>No ejecutado</w:t>
            </w:r>
          </w:p>
        </w:tc>
      </w:tr>
      <w:tr>
        <w:trPr>
          <w:cantSplit/>
        </w:trPr>
        <w:tc>
          <w:tcPr>
            <w:tcW w:type="dxa" w:w="504"/>
            <w:vAlign w:val="center"/>
          </w:tcPr>
          <w:p>
            <w:pPr>
              <w:spacing w:after="0" w:before="0"/>
            </w:pPr>
            <w:r/>
            <w:r>
              <w:rPr>
                <w:b w:val="0"/>
                <w:sz w:val="14"/>
              </w:rPr>
              <w:t>05</w:t>
            </w:r>
          </w:p>
        </w:tc>
        <w:tc>
          <w:tcPr>
            <w:tcW w:type="dxa" w:w="1512"/>
            <w:vAlign w:val="center"/>
          </w:tcPr>
          <w:p>
            <w:pPr>
              <w:spacing w:after="0" w:before="0"/>
            </w:pPr>
            <w:r/>
            <w:r>
              <w:rPr>
                <w:b w:val="0"/>
                <w:sz w:val="14"/>
              </w:rPr>
              <w:t>CP-SEG-ALC-005</w:t>
              <w:br/>
              <w:t>RF-ALC-005</w:t>
            </w:r>
          </w:p>
        </w:tc>
        <w:tc>
          <w:tcPr>
            <w:tcW w:type="dxa" w:w="3024"/>
            <w:vAlign w:val="center"/>
          </w:tcPr>
          <w:p>
            <w:pPr>
              <w:spacing w:after="0" w:before="0"/>
            </w:pPr>
            <w:r/>
            <w:r>
              <w:rPr>
                <w:b w:val="0"/>
                <w:sz w:val="14"/>
              </w:rPr>
              <w:t>La edición, registro y captura de datos se restringe únicamente al ciclo escolar que se encuentra en estado activo.</w:t>
            </w:r>
          </w:p>
        </w:tc>
        <w:tc>
          <w:tcPr>
            <w:tcW w:type="dxa" w:w="3384"/>
            <w:vAlign w:val="center"/>
          </w:tcPr>
          <w:p>
            <w:pPr>
              <w:spacing w:after="0" w:before="0"/>
            </w:pPr>
            <w:r/>
            <w:r>
              <w:rPr>
                <w:b w:val="0"/>
                <w:sz w:val="14"/>
              </w:rPr>
              <w:t>tests/permissions/test_identity_permissions.py::test_rf_alc_005_teacher_cannot_write_in_closed_cycle</w:t>
              <w:br/>
              <w:t>tests/permissions/test_identity_permissions.py::test_rf_alc_005_teacher_can_write_in_active_cycle</w:t>
              <w:br/>
              <w:t>tests/permissions/test_identity_permissions.py::test_rf_alc_005_administrative_write_denied_in_closed_cycle_but_read_allowed</w:t>
            </w:r>
          </w:p>
        </w:tc>
        <w:tc>
          <w:tcPr>
            <w:tcW w:type="dxa" w:w="1080"/>
            <w:vAlign w:val="center"/>
          </w:tcPr>
          <w:p>
            <w:pPr>
              <w:spacing w:after="0" w:before="0"/>
            </w:pPr>
            <w:r/>
            <w:r>
              <w:rPr>
                <w:b w:val="0"/>
                <w:sz w:val="14"/>
              </w:rPr>
              <w:t>Aprobado · EJ-D1-037</w:t>
            </w:r>
          </w:p>
        </w:tc>
      </w:tr>
      <w:tr>
        <w:trPr>
          <w:cantSplit/>
        </w:trPr>
        <w:tc>
          <w:tcPr>
            <w:tcW w:type="dxa" w:w="504"/>
            <w:vAlign w:val="center"/>
            <w:shd w:fill="EAF2F8"/>
          </w:tcPr>
          <w:p>
            <w:pPr>
              <w:spacing w:after="0" w:before="0"/>
            </w:pPr>
            <w:r/>
            <w:r>
              <w:rPr>
                <w:b w:val="0"/>
                <w:sz w:val="14"/>
              </w:rPr>
              <w:t>06</w:t>
            </w:r>
          </w:p>
        </w:tc>
        <w:tc>
          <w:tcPr>
            <w:tcW w:type="dxa" w:w="1512"/>
            <w:vAlign w:val="center"/>
            <w:shd w:fill="EAF2F8"/>
          </w:tcPr>
          <w:p>
            <w:pPr>
              <w:spacing w:after="0" w:before="0"/>
            </w:pPr>
            <w:r/>
            <w:r>
              <w:rPr>
                <w:b w:val="0"/>
                <w:sz w:val="14"/>
              </w:rPr>
              <w:t>CP-SEG-ALC-006</w:t>
              <w:br/>
              <w:t>RF-ALC-006</w:t>
            </w:r>
          </w:p>
        </w:tc>
        <w:tc>
          <w:tcPr>
            <w:tcW w:type="dxa" w:w="3024"/>
            <w:vAlign w:val="center"/>
            <w:shd w:fill="EAF2F8"/>
          </w:tcPr>
          <w:p>
            <w:pPr>
              <w:spacing w:after="0" w:before="0"/>
            </w:pPr>
            <w:r/>
            <w:r>
              <w:rPr>
                <w:b w:val="0"/>
                <w:sz w:val="14"/>
              </w:rPr>
              <w:t>El padre de familia o encargado solo puede consultar la información académica de los estudiantes que tiene legalmente vinculados.</w:t>
            </w:r>
          </w:p>
        </w:tc>
        <w:tc>
          <w:tcPr>
            <w:tcW w:type="dxa" w:w="3384"/>
            <w:vAlign w:val="center"/>
            <w:shd w:fill="EAF2F8"/>
          </w:tcPr>
          <w:p>
            <w:pPr>
              <w:spacing w:after="0" w:before="0"/>
            </w:pPr>
            <w:r/>
            <w:r>
              <w:rPr>
                <w:b w:val="0"/>
                <w:sz w:val="14"/>
              </w:rPr>
              <w:t>tests/permissions/test_guardian_derived_scope.py::test_guardian_scope_contains_only_current_related_students</w:t>
              <w:br/>
              <w:t>tests/permissions/test_identity_permissions.py::test_guardian_scope_depends_on_active_relationship</w:t>
            </w:r>
          </w:p>
        </w:tc>
        <w:tc>
          <w:tcPr>
            <w:tcW w:type="dxa" w:w="1080"/>
            <w:vAlign w:val="center"/>
            <w:shd w:fill="EAF2F8"/>
          </w:tcPr>
          <w:p>
            <w:pPr>
              <w:spacing w:after="0" w:before="0"/>
            </w:pPr>
            <w:r/>
            <w:r>
              <w:rPr>
                <w:b w:val="0"/>
                <w:sz w:val="14"/>
              </w:rPr>
              <w:t>No ejecutado</w:t>
            </w:r>
          </w:p>
        </w:tc>
      </w:tr>
      <w:tr>
        <w:trPr>
          <w:cantSplit/>
        </w:trPr>
        <w:tc>
          <w:tcPr>
            <w:tcW w:type="dxa" w:w="504"/>
            <w:vAlign w:val="center"/>
          </w:tcPr>
          <w:p>
            <w:pPr>
              <w:spacing w:after="0" w:before="0"/>
            </w:pPr>
            <w:r/>
            <w:r>
              <w:rPr>
                <w:b w:val="0"/>
                <w:sz w:val="14"/>
              </w:rPr>
              <w:t>07</w:t>
            </w:r>
          </w:p>
        </w:tc>
        <w:tc>
          <w:tcPr>
            <w:tcW w:type="dxa" w:w="1512"/>
            <w:vAlign w:val="center"/>
          </w:tcPr>
          <w:p>
            <w:pPr>
              <w:spacing w:after="0" w:before="0"/>
            </w:pPr>
            <w:r/>
            <w:r>
              <w:rPr>
                <w:b w:val="0"/>
                <w:sz w:val="14"/>
              </w:rPr>
              <w:t>CP-SEG-ALC-007</w:t>
              <w:br/>
              <w:t>RF-ALC-007</w:t>
            </w:r>
          </w:p>
        </w:tc>
        <w:tc>
          <w:tcPr>
            <w:tcW w:type="dxa" w:w="3024"/>
            <w:vAlign w:val="center"/>
          </w:tcPr>
          <w:p>
            <w:pPr>
              <w:spacing w:after="0" w:before="0"/>
            </w:pPr>
            <w:r/>
            <w:r>
              <w:rPr>
                <w:b w:val="0"/>
                <w:sz w:val="14"/>
              </w:rPr>
              <w:t>El sistema identifica el grado y sección principal en que está matriculado un alumno para determinar sus calificaciones y asistencia.</w:t>
            </w:r>
          </w:p>
        </w:tc>
        <w:tc>
          <w:tcPr>
            <w:tcW w:type="dxa" w:w="3384"/>
            <w:vAlign w:val="center"/>
          </w:tcPr>
          <w:p>
            <w:pPr>
              <w:spacing w:after="0" w:before="0"/>
            </w:pPr>
            <w:r/>
            <w:r>
              <w:rPr>
                <w:b w:val="0"/>
                <w:sz w:val="14"/>
              </w:rPr>
              <w:t>tests/unit/test_student_guardian_relation_services.py::test_database_allows_at_most_one_current_primary_relationship</w:t>
              <w:br/>
              <w:t>tests/unit/test_student_guardian_relation_services.py::test_change_primary_replaces_the_current_primary</w:t>
            </w:r>
          </w:p>
        </w:tc>
        <w:tc>
          <w:tcPr>
            <w:tcW w:type="dxa" w:w="1080"/>
            <w:vAlign w:val="center"/>
          </w:tcPr>
          <w:p>
            <w:pPr>
              <w:spacing w:after="0" w:before="0"/>
            </w:pPr>
            <w:r/>
            <w:r>
              <w:rPr>
                <w:b w:val="0"/>
                <w:sz w:val="14"/>
              </w:rPr>
              <w:t>No ejecutado</w:t>
            </w:r>
          </w:p>
        </w:tc>
      </w:tr>
      <w:tr>
        <w:trPr>
          <w:cantSplit/>
        </w:trPr>
        <w:tc>
          <w:tcPr>
            <w:tcW w:type="dxa" w:w="504"/>
            <w:vAlign w:val="center"/>
            <w:shd w:fill="EAF2F8"/>
          </w:tcPr>
          <w:p>
            <w:pPr>
              <w:spacing w:after="0" w:before="0"/>
            </w:pPr>
            <w:r/>
            <w:r>
              <w:rPr>
                <w:b w:val="0"/>
                <w:sz w:val="14"/>
              </w:rPr>
              <w:t>08</w:t>
            </w:r>
          </w:p>
        </w:tc>
        <w:tc>
          <w:tcPr>
            <w:tcW w:type="dxa" w:w="1512"/>
            <w:vAlign w:val="center"/>
            <w:shd w:fill="EAF2F8"/>
          </w:tcPr>
          <w:p>
            <w:pPr>
              <w:spacing w:after="0" w:before="0"/>
            </w:pPr>
            <w:r/>
            <w:r>
              <w:rPr>
                <w:b w:val="0"/>
                <w:sz w:val="14"/>
              </w:rPr>
              <w:t>CP-SEG-ALC-008</w:t>
              <w:br/>
              <w:t>RF-ALC-008</w:t>
            </w:r>
          </w:p>
        </w:tc>
        <w:tc>
          <w:tcPr>
            <w:tcW w:type="dxa" w:w="3024"/>
            <w:vAlign w:val="center"/>
            <w:shd w:fill="EAF2F8"/>
          </w:tcPr>
          <w:p>
            <w:pPr>
              <w:spacing w:after="0" w:before="0"/>
            </w:pPr>
            <w:r/>
            <w:r>
              <w:rPr>
                <w:b w:val="0"/>
                <w:sz w:val="14"/>
              </w:rPr>
              <w:t>Criterio de aceptación no detallado en el catálogo fuente.</w:t>
            </w:r>
          </w:p>
        </w:tc>
        <w:tc>
          <w:tcPr>
            <w:tcW w:type="dxa" w:w="3384"/>
            <w:vAlign w:val="center"/>
            <w:shd w:fill="EAF2F8"/>
          </w:tcPr>
          <w:p>
            <w:pPr>
              <w:spacing w:after="0" w:before="0"/>
            </w:pPr>
            <w:r/>
            <w:r>
              <w:rPr>
                <w:b w:val="0"/>
                <w:sz w:val="14"/>
              </w:rPr>
              <w:t>tests/permissions/test_guardian_derived_scope.py::test_ended_guardian_relationship_revokes_scope_immediately</w:t>
              <w:br/>
              <w:t>tests/permissions/test_identity_permissions.py::test_ended_guardian_relationship_never_restores_historical_access</w:t>
            </w:r>
          </w:p>
        </w:tc>
        <w:tc>
          <w:tcPr>
            <w:tcW w:type="dxa" w:w="1080"/>
            <w:vAlign w:val="center"/>
            <w:shd w:fill="EAF2F8"/>
          </w:tcPr>
          <w:p>
            <w:pPr>
              <w:spacing w:after="0" w:before="0"/>
            </w:pPr>
            <w:r/>
            <w:r>
              <w:rPr>
                <w:b w:val="0"/>
                <w:sz w:val="14"/>
              </w:rPr>
              <w:t>No ejecutado</w:t>
            </w:r>
          </w:p>
        </w:tc>
      </w:tr>
      <w:tr>
        <w:trPr>
          <w:cantSplit/>
        </w:trPr>
        <w:tc>
          <w:tcPr>
            <w:tcW w:type="dxa" w:w="504"/>
            <w:vAlign w:val="center"/>
          </w:tcPr>
          <w:p>
            <w:pPr>
              <w:spacing w:after="0" w:before="0"/>
            </w:pPr>
            <w:r/>
            <w:r>
              <w:rPr>
                <w:b w:val="0"/>
                <w:sz w:val="14"/>
              </w:rPr>
              <w:t>09</w:t>
            </w:r>
          </w:p>
        </w:tc>
        <w:tc>
          <w:tcPr>
            <w:tcW w:type="dxa" w:w="1512"/>
            <w:vAlign w:val="center"/>
          </w:tcPr>
          <w:p>
            <w:pPr>
              <w:spacing w:after="0" w:before="0"/>
            </w:pPr>
            <w:r/>
            <w:r>
              <w:rPr>
                <w:b w:val="0"/>
                <w:sz w:val="14"/>
              </w:rPr>
              <w:t>CP-SEG-ALC-009</w:t>
              <w:br/>
              <w:t>RF-ALC-009</w:t>
            </w:r>
          </w:p>
        </w:tc>
        <w:tc>
          <w:tcPr>
            <w:tcW w:type="dxa" w:w="3024"/>
            <w:vAlign w:val="center"/>
          </w:tcPr>
          <w:p>
            <w:pPr>
              <w:spacing w:after="0" w:before="0"/>
            </w:pPr>
            <w:r/>
            <w:r>
              <w:rPr>
                <w:b w:val="0"/>
                <w:sz w:val="14"/>
              </w:rPr>
              <w:t>Si una cuenta posee más de un rol, el sistema aplica la suma acumulativa de los alcances autorizados para cada rol.</w:t>
            </w:r>
          </w:p>
        </w:tc>
        <w:tc>
          <w:tcPr>
            <w:tcW w:type="dxa" w:w="3384"/>
            <w:vAlign w:val="center"/>
          </w:tcPr>
          <w:p>
            <w:pPr>
              <w:spacing w:after="0" w:before="0"/>
            </w:pPr>
            <w:r/>
            <w:r>
              <w:rPr>
                <w:b w:val="0"/>
                <w:sz w:val="14"/>
              </w:rPr>
              <w:t>tests/permissions/test_contextual_authorization.py::test_role_scopes_are_union_of_active_grants</w:t>
              <w:br/>
              <w:t>tests/permissions/test_identity_permissions.py::test_role_union_keeps_scope_boundaries</w:t>
            </w:r>
          </w:p>
        </w:tc>
        <w:tc>
          <w:tcPr>
            <w:tcW w:type="dxa" w:w="1080"/>
            <w:vAlign w:val="center"/>
          </w:tcPr>
          <w:p>
            <w:pPr>
              <w:spacing w:after="0" w:before="0"/>
            </w:pPr>
            <w:r/>
            <w:r>
              <w:rPr>
                <w:b w:val="0"/>
                <w:sz w:val="14"/>
              </w:rPr>
              <w:t>No ejecutado</w:t>
            </w:r>
          </w:p>
        </w:tc>
      </w:tr>
      <w:tr>
        <w:trPr>
          <w:cantSplit/>
        </w:trPr>
        <w:tc>
          <w:tcPr>
            <w:tcW w:type="dxa" w:w="504"/>
            <w:vAlign w:val="center"/>
            <w:shd w:fill="EAF2F8"/>
          </w:tcPr>
          <w:p>
            <w:pPr>
              <w:spacing w:after="0" w:before="0"/>
            </w:pPr>
            <w:r/>
            <w:r>
              <w:rPr>
                <w:b w:val="0"/>
                <w:sz w:val="14"/>
              </w:rPr>
              <w:t>10</w:t>
            </w:r>
          </w:p>
        </w:tc>
        <w:tc>
          <w:tcPr>
            <w:tcW w:type="dxa" w:w="1512"/>
            <w:vAlign w:val="center"/>
            <w:shd w:fill="EAF2F8"/>
          </w:tcPr>
          <w:p>
            <w:pPr>
              <w:spacing w:after="0" w:before="0"/>
            </w:pPr>
            <w:r/>
            <w:r>
              <w:rPr>
                <w:b w:val="0"/>
                <w:sz w:val="14"/>
              </w:rPr>
              <w:t>CP-SEG-AUT-001</w:t>
              <w:br/>
              <w:t>RF-AUT-001</w:t>
            </w:r>
          </w:p>
        </w:tc>
        <w:tc>
          <w:tcPr>
            <w:tcW w:type="dxa" w:w="3024"/>
            <w:vAlign w:val="center"/>
            <w:shd w:fill="EAF2F8"/>
          </w:tcPr>
          <w:p>
            <w:pPr>
              <w:spacing w:after="0" w:before="0"/>
            </w:pPr>
            <w:r/>
            <w:r>
              <w:rPr>
                <w:b w:val="0"/>
                <w:sz w:val="14"/>
              </w:rPr>
              <w:t>El sistema autentica la identidad del usuario mediante la validación segura de su credencial de usuario y contraseña.</w:t>
            </w:r>
          </w:p>
        </w:tc>
        <w:tc>
          <w:tcPr>
            <w:tcW w:type="dxa" w:w="3384"/>
            <w:vAlign w:val="center"/>
            <w:shd w:fill="EAF2F8"/>
          </w:tcPr>
          <w:p>
            <w:pPr>
              <w:spacing w:after="0" w:before="0"/>
            </w:pPr>
            <w:r/>
            <w:r>
              <w:rPr>
                <w:b w:val="0"/>
                <w:sz w:val="14"/>
              </w:rPr>
              <w:t>tests/api/test_auth_api.py::test_login_and_logout_roundtrip</w:t>
              <w:br/>
              <w:t>tests/api/test_auth_api.py::test_inactive_user_cannot_login</w:t>
            </w:r>
          </w:p>
        </w:tc>
        <w:tc>
          <w:tcPr>
            <w:tcW w:type="dxa" w:w="1080"/>
            <w:vAlign w:val="center"/>
            <w:shd w:fill="EAF2F8"/>
          </w:tcPr>
          <w:p>
            <w:pPr>
              <w:spacing w:after="0" w:before="0"/>
            </w:pPr>
            <w:r/>
            <w:r>
              <w:rPr>
                <w:b w:val="0"/>
                <w:sz w:val="14"/>
              </w:rPr>
              <w:t>No ejecutado</w:t>
            </w:r>
          </w:p>
        </w:tc>
      </w:tr>
      <w:tr>
        <w:trPr>
          <w:cantSplit/>
        </w:trPr>
        <w:tc>
          <w:tcPr>
            <w:tcW w:type="dxa" w:w="504"/>
            <w:vAlign w:val="center"/>
          </w:tcPr>
          <w:p>
            <w:pPr>
              <w:spacing w:after="0" w:before="0"/>
            </w:pPr>
            <w:r/>
            <w:r>
              <w:rPr>
                <w:b w:val="0"/>
                <w:sz w:val="14"/>
              </w:rPr>
              <w:t>11</w:t>
            </w:r>
          </w:p>
        </w:tc>
        <w:tc>
          <w:tcPr>
            <w:tcW w:type="dxa" w:w="1512"/>
            <w:vAlign w:val="center"/>
          </w:tcPr>
          <w:p>
            <w:pPr>
              <w:spacing w:after="0" w:before="0"/>
            </w:pPr>
            <w:r/>
            <w:r>
              <w:rPr>
                <w:b w:val="0"/>
                <w:sz w:val="14"/>
              </w:rPr>
              <w:t>CP-SEG-AUT-002</w:t>
              <w:br/>
              <w:t>RF-AUT-002</w:t>
            </w:r>
          </w:p>
        </w:tc>
        <w:tc>
          <w:tcPr>
            <w:tcW w:type="dxa" w:w="3024"/>
            <w:vAlign w:val="center"/>
          </w:tcPr>
          <w:p>
            <w:pPr>
              <w:spacing w:after="0" w:before="0"/>
            </w:pPr>
            <w:r/>
            <w:r>
              <w:rPr>
                <w:b w:val="0"/>
                <w:sz w:val="14"/>
              </w:rPr>
              <w:t>El sistema bloquea temporalmente el acceso a una cuenta tras superar un número máximo de intentos fallidos consecutivos.</w:t>
            </w:r>
          </w:p>
        </w:tc>
        <w:tc>
          <w:tcPr>
            <w:tcW w:type="dxa" w:w="3384"/>
            <w:vAlign w:val="center"/>
          </w:tcPr>
          <w:p>
            <w:pPr>
              <w:spacing w:after="0" w:before="0"/>
            </w:pPr>
            <w:r/>
            <w:r>
              <w:rPr>
                <w:b w:val="0"/>
                <w:sz w:val="14"/>
              </w:rPr>
              <w:t>tests/api/test_auth_api.py::test_fifth_failed_login_temporarily_locks_account_and_audits_attempts</w:t>
              <w:br/>
              <w:t>tests/api/test_auth_api.py::test_expired_lock_allows_login_and_resets_counter</w:t>
            </w:r>
          </w:p>
        </w:tc>
        <w:tc>
          <w:tcPr>
            <w:tcW w:type="dxa" w:w="1080"/>
            <w:vAlign w:val="center"/>
          </w:tcPr>
          <w:p>
            <w:pPr>
              <w:spacing w:after="0" w:before="0"/>
            </w:pPr>
            <w:r/>
            <w:r>
              <w:rPr>
                <w:b w:val="0"/>
                <w:sz w:val="14"/>
              </w:rPr>
              <w:t>Aprobado · EJ-D1-037 · EJ-D1-037; EJ-D1-038</w:t>
            </w:r>
          </w:p>
        </w:tc>
      </w:tr>
      <w:tr>
        <w:trPr>
          <w:cantSplit/>
        </w:trPr>
        <w:tc>
          <w:tcPr>
            <w:tcW w:type="dxa" w:w="504"/>
            <w:vAlign w:val="center"/>
            <w:shd w:fill="EAF2F8"/>
          </w:tcPr>
          <w:p>
            <w:pPr>
              <w:spacing w:after="0" w:before="0"/>
            </w:pPr>
            <w:r/>
            <w:r>
              <w:rPr>
                <w:b w:val="0"/>
                <w:sz w:val="14"/>
              </w:rPr>
              <w:t>12</w:t>
            </w:r>
          </w:p>
        </w:tc>
        <w:tc>
          <w:tcPr>
            <w:tcW w:type="dxa" w:w="1512"/>
            <w:vAlign w:val="center"/>
            <w:shd w:fill="EAF2F8"/>
          </w:tcPr>
          <w:p>
            <w:pPr>
              <w:spacing w:after="0" w:before="0"/>
            </w:pPr>
            <w:r/>
            <w:r>
              <w:rPr>
                <w:b w:val="0"/>
                <w:sz w:val="14"/>
              </w:rPr>
              <w:t>CP-SEG-AUT-003</w:t>
              <w:br/>
              <w:t>RF-AUT-003</w:t>
            </w:r>
          </w:p>
        </w:tc>
        <w:tc>
          <w:tcPr>
            <w:tcW w:type="dxa" w:w="3024"/>
            <w:vAlign w:val="center"/>
            <w:shd w:fill="EAF2F8"/>
          </w:tcPr>
          <w:p>
            <w:pPr>
              <w:spacing w:after="0" w:before="0"/>
            </w:pPr>
            <w:r/>
            <w:r>
              <w:rPr>
                <w:b w:val="0"/>
                <w:sz w:val="14"/>
              </w:rPr>
              <w:t>El tiempo de inactividad antes de expirar la sesión se parametriza según el nivel de seguridad asignado a cada rol.</w:t>
            </w:r>
          </w:p>
        </w:tc>
        <w:tc>
          <w:tcPr>
            <w:tcW w:type="dxa" w:w="3384"/>
            <w:vAlign w:val="center"/>
            <w:shd w:fill="EAF2F8"/>
          </w:tcPr>
          <w:p>
            <w:pPr>
              <w:spacing w:after="0" w:before="0"/>
            </w:pPr>
            <w:r/>
            <w:r>
              <w:rPr>
                <w:b w:val="0"/>
                <w:sz w:val="14"/>
              </w:rPr>
              <w:t>tests/api/test_session_lifecycle_api.py::test_effective_timeout_uses_the_largest_active_role_timeout</w:t>
              <w:br/>
              <w:t>tests/api/test_session_lifecycle_api.py::test_expired_administrative_session_is_denied_and_audited</w:t>
            </w:r>
          </w:p>
        </w:tc>
        <w:tc>
          <w:tcPr>
            <w:tcW w:type="dxa" w:w="1080"/>
            <w:vAlign w:val="center"/>
            <w:shd w:fill="EAF2F8"/>
          </w:tcPr>
          <w:p>
            <w:pPr>
              <w:spacing w:after="0" w:before="0"/>
            </w:pPr>
            <w:r/>
            <w:r>
              <w:rPr>
                <w:b w:val="0"/>
                <w:sz w:val="14"/>
              </w:rPr>
              <w:t>Bloqueado · EJ-D1-037 · EJ-D1-037; EJ-D1-038</w:t>
            </w:r>
          </w:p>
        </w:tc>
      </w:tr>
      <w:tr>
        <w:trPr>
          <w:cantSplit/>
        </w:trPr>
        <w:tc>
          <w:tcPr>
            <w:tcW w:type="dxa" w:w="504"/>
            <w:vAlign w:val="center"/>
          </w:tcPr>
          <w:p>
            <w:pPr>
              <w:spacing w:after="0" w:before="0"/>
            </w:pPr>
            <w:r/>
            <w:r>
              <w:rPr>
                <w:b w:val="0"/>
                <w:sz w:val="14"/>
              </w:rPr>
              <w:t>13</w:t>
            </w:r>
          </w:p>
        </w:tc>
        <w:tc>
          <w:tcPr>
            <w:tcW w:type="dxa" w:w="1512"/>
            <w:vAlign w:val="center"/>
          </w:tcPr>
          <w:p>
            <w:pPr>
              <w:spacing w:after="0" w:before="0"/>
            </w:pPr>
            <w:r/>
            <w:r>
              <w:rPr>
                <w:b w:val="0"/>
                <w:sz w:val="14"/>
              </w:rPr>
              <w:t>CP-SEG-AUT-004</w:t>
              <w:br/>
              <w:t>RF-AUT-004</w:t>
            </w:r>
          </w:p>
        </w:tc>
        <w:tc>
          <w:tcPr>
            <w:tcW w:type="dxa" w:w="3024"/>
            <w:vAlign w:val="center"/>
          </w:tcPr>
          <w:p>
            <w:pPr>
              <w:spacing w:after="0" w:before="0"/>
            </w:pPr>
            <w:r/>
            <w:r>
              <w:rPr>
                <w:b w:val="0"/>
                <w:sz w:val="14"/>
              </w:rPr>
              <w:t>El usuario puede finalizar activamente su sesión, destruyendo las credenciales temporales y tokens de acceso almacenados.</w:t>
            </w:r>
          </w:p>
        </w:tc>
        <w:tc>
          <w:tcPr>
            <w:tcW w:type="dxa" w:w="3384"/>
            <w:vAlign w:val="center"/>
          </w:tcPr>
          <w:p>
            <w:pPr>
              <w:spacing w:after="0" w:before="0"/>
            </w:pPr>
            <w:r/>
            <w:r>
              <w:rPr>
                <w:b w:val="0"/>
                <w:sz w:val="14"/>
              </w:rPr>
              <w:t>tests/api/test_session_lifecycle_api.py::test_logout_current_session_is_audited</w:t>
              <w:br/>
              <w:t>tests/api/test_session_lifecycle_api.py::test_account_holder_can_close_all_own_sessions</w:t>
              <w:br/>
              <w:t>tests/api/test_session_lifecycle_api.py::test_authorized_administrator_can_close_another_accounts_sessions</w:t>
            </w:r>
          </w:p>
        </w:tc>
        <w:tc>
          <w:tcPr>
            <w:tcW w:type="dxa" w:w="1080"/>
            <w:vAlign w:val="center"/>
          </w:tcPr>
          <w:p>
            <w:pPr>
              <w:spacing w:after="0" w:before="0"/>
            </w:pPr>
            <w:r/>
            <w:r>
              <w:rPr>
                <w:b w:val="0"/>
                <w:sz w:val="14"/>
              </w:rPr>
              <w:t>Bloqueado · EJ-D1-037 · EJ-D1-037; EJ-D1-038</w:t>
            </w:r>
          </w:p>
        </w:tc>
      </w:tr>
      <w:tr>
        <w:trPr>
          <w:cantSplit/>
        </w:trPr>
        <w:tc>
          <w:tcPr>
            <w:tcW w:type="dxa" w:w="504"/>
            <w:vAlign w:val="center"/>
            <w:shd w:fill="EAF2F8"/>
          </w:tcPr>
          <w:p>
            <w:pPr>
              <w:spacing w:after="0" w:before="0"/>
            </w:pPr>
            <w:r/>
            <w:r>
              <w:rPr>
                <w:b w:val="0"/>
                <w:sz w:val="14"/>
              </w:rPr>
              <w:t>14</w:t>
            </w:r>
          </w:p>
        </w:tc>
        <w:tc>
          <w:tcPr>
            <w:tcW w:type="dxa" w:w="1512"/>
            <w:vAlign w:val="center"/>
            <w:shd w:fill="EAF2F8"/>
          </w:tcPr>
          <w:p>
            <w:pPr>
              <w:spacing w:after="0" w:before="0"/>
            </w:pPr>
            <w:r/>
            <w:r>
              <w:rPr>
                <w:b w:val="0"/>
                <w:sz w:val="14"/>
              </w:rPr>
              <w:t>CP-SEG-AUT-005</w:t>
              <w:br/>
              <w:t>RF-AUT-005</w:t>
            </w:r>
          </w:p>
        </w:tc>
        <w:tc>
          <w:tcPr>
            <w:tcW w:type="dxa" w:w="3024"/>
            <w:vAlign w:val="center"/>
            <w:shd w:fill="EAF2F8"/>
          </w:tcPr>
          <w:p>
            <w:pPr>
              <w:spacing w:after="0" w:before="0"/>
            </w:pPr>
            <w:r/>
            <w:r>
              <w:rPr>
                <w:b w:val="0"/>
                <w:sz w:val="14"/>
              </w:rPr>
              <w:t>El sistema invalida los tokens de edición al finalizar el tiempo asignado o cerrar manualmente la ventana de captura.</w:t>
            </w:r>
          </w:p>
        </w:tc>
        <w:tc>
          <w:tcPr>
            <w:tcW w:type="dxa" w:w="3384"/>
            <w:vAlign w:val="center"/>
            <w:shd w:fill="EAF2F8"/>
          </w:tcPr>
          <w:p>
            <w:pPr>
              <w:spacing w:after="0" w:before="0"/>
            </w:pPr>
            <w:r/>
            <w:r>
              <w:rPr>
                <w:b w:val="0"/>
                <w:sz w:val="14"/>
              </w:rPr>
              <w:t>Sin control automatizado directo identificado.</w:t>
            </w:r>
          </w:p>
        </w:tc>
        <w:tc>
          <w:tcPr>
            <w:tcW w:type="dxa" w:w="1080"/>
            <w:vAlign w:val="center"/>
            <w:shd w:fill="EAF2F8"/>
          </w:tcPr>
          <w:p>
            <w:pPr>
              <w:spacing w:after="0" w:before="0"/>
            </w:pPr>
            <w:r/>
            <w:r>
              <w:rPr>
                <w:b w:val="0"/>
                <w:sz w:val="14"/>
              </w:rPr>
              <w:t>No ejecutado</w:t>
            </w:r>
          </w:p>
        </w:tc>
      </w:tr>
      <w:tr>
        <w:trPr>
          <w:cantSplit/>
        </w:trPr>
        <w:tc>
          <w:tcPr>
            <w:tcW w:type="dxa" w:w="504"/>
            <w:vAlign w:val="center"/>
          </w:tcPr>
          <w:p>
            <w:pPr>
              <w:spacing w:after="0" w:before="0"/>
            </w:pPr>
            <w:r/>
            <w:r>
              <w:rPr>
                <w:b w:val="0"/>
                <w:sz w:val="14"/>
              </w:rPr>
              <w:t>15</w:t>
            </w:r>
          </w:p>
        </w:tc>
        <w:tc>
          <w:tcPr>
            <w:tcW w:type="dxa" w:w="1512"/>
            <w:vAlign w:val="center"/>
          </w:tcPr>
          <w:p>
            <w:pPr>
              <w:spacing w:after="0" w:before="0"/>
            </w:pPr>
            <w:r/>
            <w:r>
              <w:rPr>
                <w:b w:val="0"/>
                <w:sz w:val="14"/>
              </w:rPr>
              <w:t>CP-SEG-AUT-006</w:t>
              <w:br/>
              <w:t>RF-AUT-006</w:t>
            </w:r>
          </w:p>
        </w:tc>
        <w:tc>
          <w:tcPr>
            <w:tcW w:type="dxa" w:w="3024"/>
            <w:vAlign w:val="center"/>
          </w:tcPr>
          <w:p>
            <w:pPr>
              <w:spacing w:after="0" w:before="0"/>
            </w:pPr>
            <w:r/>
            <w:r>
              <w:rPr>
                <w:b w:val="0"/>
                <w:sz w:val="14"/>
              </w:rPr>
              <w:t>El sistema permite al usuario autenticado actualizar su clave personal requiriendo la confirmación de la contraseña actual.</w:t>
            </w:r>
          </w:p>
        </w:tc>
        <w:tc>
          <w:tcPr>
            <w:tcW w:type="dxa" w:w="3384"/>
            <w:vAlign w:val="center"/>
          </w:tcPr>
          <w:p>
            <w:pPr>
              <w:spacing w:after="0" w:before="0"/>
            </w:pPr>
            <w:r/>
            <w:r>
              <w:rPr>
                <w:b w:val="0"/>
                <w:sz w:val="14"/>
              </w:rPr>
              <w:t>tests/integration/test_identity.py::test_password_change_lifecycle_and_session_invalidation</w:t>
              <w:br/>
              <w:t>tests/api/test_identity_api.py::test_password_change_api_rejects_incorrect_current_password</w:t>
            </w:r>
          </w:p>
        </w:tc>
        <w:tc>
          <w:tcPr>
            <w:tcW w:type="dxa" w:w="1080"/>
            <w:vAlign w:val="center"/>
          </w:tcPr>
          <w:p>
            <w:pPr>
              <w:spacing w:after="0" w:before="0"/>
            </w:pPr>
            <w:r/>
            <w:r>
              <w:rPr>
                <w:b w:val="0"/>
                <w:sz w:val="14"/>
              </w:rPr>
              <w:t>Aprobado · EJ-D1-037 · EJ-D1-037; EJ-D1-038</w:t>
            </w:r>
          </w:p>
        </w:tc>
      </w:tr>
      <w:tr>
        <w:trPr>
          <w:cantSplit/>
        </w:trPr>
        <w:tc>
          <w:tcPr>
            <w:tcW w:type="dxa" w:w="504"/>
            <w:vAlign w:val="center"/>
            <w:shd w:fill="EAF2F8"/>
          </w:tcPr>
          <w:p>
            <w:pPr>
              <w:spacing w:after="0" w:before="0"/>
            </w:pPr>
            <w:r/>
            <w:r>
              <w:rPr>
                <w:b w:val="0"/>
                <w:sz w:val="14"/>
              </w:rPr>
              <w:t>16</w:t>
            </w:r>
          </w:p>
        </w:tc>
        <w:tc>
          <w:tcPr>
            <w:tcW w:type="dxa" w:w="1512"/>
            <w:vAlign w:val="center"/>
            <w:shd w:fill="EAF2F8"/>
          </w:tcPr>
          <w:p>
            <w:pPr>
              <w:spacing w:after="0" w:before="0"/>
            </w:pPr>
            <w:r/>
            <w:r>
              <w:rPr>
                <w:b w:val="0"/>
                <w:sz w:val="14"/>
              </w:rPr>
              <w:t>CP-SEG-CTA-001</w:t>
              <w:br/>
              <w:t>RF-CTA-001</w:t>
            </w:r>
          </w:p>
        </w:tc>
        <w:tc>
          <w:tcPr>
            <w:tcW w:type="dxa" w:w="3024"/>
            <w:vAlign w:val="center"/>
            <w:shd w:fill="EAF2F8"/>
          </w:tcPr>
          <w:p>
            <w:pPr>
              <w:spacing w:after="0" w:before="0"/>
            </w:pPr>
            <w:r/>
            <w:r>
              <w:rPr>
                <w:b w:val="0"/>
                <w:sz w:val="14"/>
              </w:rPr>
              <w:t>La alta de cuentas de usuario en el sistema se realiza únicamente por administradores; el autoregistro público está desactivado.</w:t>
            </w:r>
          </w:p>
        </w:tc>
        <w:tc>
          <w:tcPr>
            <w:tcW w:type="dxa" w:w="3384"/>
            <w:vAlign w:val="center"/>
            <w:shd w:fill="EAF2F8"/>
          </w:tcPr>
          <w:p>
            <w:pPr>
              <w:spacing w:after="0" w:before="0"/>
            </w:pPr>
            <w:r/>
            <w:r>
              <w:rPr>
                <w:b w:val="0"/>
                <w:sz w:val="14"/>
              </w:rPr>
              <w:t>tests/api/test_identity_account_provisioning_api.py::test_account_provisioning_requires_account_create_permission</w:t>
              <w:br/>
              <w:t>tests/api/test_identity_account_provisioning_api.py::test_public_self_registration_route_does_not_exist</w:t>
            </w:r>
          </w:p>
        </w:tc>
        <w:tc>
          <w:tcPr>
            <w:tcW w:type="dxa" w:w="1080"/>
            <w:vAlign w:val="center"/>
            <w:shd w:fill="EAF2F8"/>
          </w:tcPr>
          <w:p>
            <w:pPr>
              <w:spacing w:after="0" w:before="0"/>
            </w:pPr>
            <w:r/>
            <w:r>
              <w:rPr>
                <w:b w:val="0"/>
                <w:sz w:val="14"/>
              </w:rPr>
              <w:t>Aprobado · EJ-D1-037</w:t>
            </w:r>
          </w:p>
        </w:tc>
      </w:tr>
      <w:tr>
        <w:trPr>
          <w:cantSplit/>
        </w:trPr>
        <w:tc>
          <w:tcPr>
            <w:tcW w:type="dxa" w:w="504"/>
            <w:vAlign w:val="center"/>
          </w:tcPr>
          <w:p>
            <w:pPr>
              <w:spacing w:after="0" w:before="0"/>
            </w:pPr>
            <w:r/>
            <w:r>
              <w:rPr>
                <w:b w:val="0"/>
                <w:sz w:val="14"/>
              </w:rPr>
              <w:t>17</w:t>
            </w:r>
          </w:p>
        </w:tc>
        <w:tc>
          <w:tcPr>
            <w:tcW w:type="dxa" w:w="1512"/>
            <w:vAlign w:val="center"/>
          </w:tcPr>
          <w:p>
            <w:pPr>
              <w:spacing w:after="0" w:before="0"/>
            </w:pPr>
            <w:r/>
            <w:r>
              <w:rPr>
                <w:b w:val="0"/>
                <w:sz w:val="14"/>
              </w:rPr>
              <w:t>CP-SEG-CTA-002</w:t>
              <w:br/>
              <w:t>RF-CTA-002</w:t>
            </w:r>
          </w:p>
        </w:tc>
        <w:tc>
          <w:tcPr>
            <w:tcW w:type="dxa" w:w="3024"/>
            <w:vAlign w:val="center"/>
          </w:tcPr>
          <w:p>
            <w:pPr>
              <w:spacing w:after="0" w:before="0"/>
            </w:pPr>
            <w:r/>
            <w:r>
              <w:rPr>
                <w:b w:val="0"/>
                <w:sz w:val="14"/>
              </w:rPr>
              <w:t>Toda cuenta de usuario creada debe enlazarse obligatoriamente al expediente de una persona (docente, secretario, tutor) en la base de datos.</w:t>
            </w:r>
          </w:p>
        </w:tc>
        <w:tc>
          <w:tcPr>
            <w:tcW w:type="dxa" w:w="3384"/>
            <w:vAlign w:val="center"/>
          </w:tcPr>
          <w:p>
            <w:pPr>
              <w:spacing w:after="0" w:before="0"/>
            </w:pPr>
            <w:r/>
            <w:r>
              <w:rPr>
                <w:b w:val="0"/>
                <w:sz w:val="14"/>
              </w:rPr>
              <w:t>tests/api/test_session_lifecycle_api.py::test_account_provision_rejects_orphan_and_unregistered_guardian</w:t>
              <w:br/>
              <w:t>tests/api/test_session_lifecycle_api.py::test_database_rejects_user_account_without_person</w:t>
              <w:br/>
              <w:t>tests/api/test_session_lifecycle_api.py::test_registered_guardian_can_receive_guardian_account</w:t>
            </w:r>
          </w:p>
        </w:tc>
        <w:tc>
          <w:tcPr>
            <w:tcW w:type="dxa" w:w="1080"/>
            <w:vAlign w:val="center"/>
          </w:tcPr>
          <w:p>
            <w:pPr>
              <w:spacing w:after="0" w:before="0"/>
            </w:pPr>
            <w:r/>
            <w:r>
              <w:rPr>
                <w:b w:val="0"/>
                <w:sz w:val="14"/>
              </w:rPr>
              <w:t>Bloqueado · EJ-D1-037</w:t>
            </w:r>
          </w:p>
        </w:tc>
      </w:tr>
      <w:tr>
        <w:trPr>
          <w:cantSplit/>
        </w:trPr>
        <w:tc>
          <w:tcPr>
            <w:tcW w:type="dxa" w:w="504"/>
            <w:vAlign w:val="center"/>
            <w:shd w:fill="EAF2F8"/>
          </w:tcPr>
          <w:p>
            <w:pPr>
              <w:spacing w:after="0" w:before="0"/>
            </w:pPr>
            <w:r/>
            <w:r>
              <w:rPr>
                <w:b w:val="0"/>
                <w:sz w:val="14"/>
              </w:rPr>
              <w:t>18</w:t>
            </w:r>
          </w:p>
        </w:tc>
        <w:tc>
          <w:tcPr>
            <w:tcW w:type="dxa" w:w="1512"/>
            <w:vAlign w:val="center"/>
            <w:shd w:fill="EAF2F8"/>
          </w:tcPr>
          <w:p>
            <w:pPr>
              <w:spacing w:after="0" w:before="0"/>
            </w:pPr>
            <w:r/>
            <w:r>
              <w:rPr>
                <w:b w:val="0"/>
                <w:sz w:val="14"/>
              </w:rPr>
              <w:t>CP-SEG-CTA-003</w:t>
              <w:br/>
              <w:t>RF-CTA-003</w:t>
            </w:r>
          </w:p>
        </w:tc>
        <w:tc>
          <w:tcPr>
            <w:tcW w:type="dxa" w:w="3024"/>
            <w:vAlign w:val="center"/>
            <w:shd w:fill="EAF2F8"/>
          </w:tcPr>
          <w:p>
            <w:pPr>
              <w:spacing w:after="0" w:before="0"/>
            </w:pPr>
            <w:r/>
            <w:r>
              <w:rPr>
                <w:b w:val="0"/>
                <w:sz w:val="14"/>
              </w:rPr>
              <w:t>Criterio de aceptación no detallado en el catálogo fuente.</w:t>
            </w:r>
          </w:p>
        </w:tc>
        <w:tc>
          <w:tcPr>
            <w:tcW w:type="dxa" w:w="3384"/>
            <w:vAlign w:val="center"/>
            <w:shd w:fill="EAF2F8"/>
          </w:tcPr>
          <w:p>
            <w:pPr>
              <w:spacing w:after="0" w:before="0"/>
            </w:pPr>
            <w:r/>
            <w:r>
              <w:rPr>
                <w:b w:val="0"/>
                <w:sz w:val="14"/>
              </w:rPr>
              <w:t>tests/api/test_identity_account_provisioning_api.py::test_administrator_provisions_pending_account_and_receives_code_once</w:t>
              <w:br/>
              <w:t>tests/api/test_identity_account_provisioning_api.py::test_account_holder_redeems_code_sets_password_and_activates_account</w:t>
              <w:br/>
              <w:t>tests/api/test_identity_account_provisioning_api.py::test_redeemed_code_cannot_be_used_again</w:t>
            </w:r>
          </w:p>
        </w:tc>
        <w:tc>
          <w:tcPr>
            <w:tcW w:type="dxa" w:w="1080"/>
            <w:vAlign w:val="center"/>
            <w:shd w:fill="EAF2F8"/>
          </w:tcPr>
          <w:p>
            <w:pPr>
              <w:spacing w:after="0" w:before="0"/>
            </w:pPr>
            <w:r/>
            <w:r>
              <w:rPr>
                <w:b w:val="0"/>
                <w:sz w:val="14"/>
              </w:rPr>
              <w:t>No ejecutado</w:t>
            </w:r>
          </w:p>
        </w:tc>
      </w:tr>
      <w:tr>
        <w:trPr>
          <w:cantSplit/>
        </w:trPr>
        <w:tc>
          <w:tcPr>
            <w:tcW w:type="dxa" w:w="504"/>
            <w:vAlign w:val="center"/>
          </w:tcPr>
          <w:p>
            <w:pPr>
              <w:spacing w:after="0" w:before="0"/>
            </w:pPr>
            <w:r/>
            <w:r>
              <w:rPr>
                <w:b w:val="0"/>
                <w:sz w:val="14"/>
              </w:rPr>
              <w:t>19</w:t>
            </w:r>
          </w:p>
        </w:tc>
        <w:tc>
          <w:tcPr>
            <w:tcW w:type="dxa" w:w="1512"/>
            <w:vAlign w:val="center"/>
          </w:tcPr>
          <w:p>
            <w:pPr>
              <w:spacing w:after="0" w:before="0"/>
            </w:pPr>
            <w:r/>
            <w:r>
              <w:rPr>
                <w:b w:val="0"/>
                <w:sz w:val="14"/>
              </w:rPr>
              <w:t>CP-SEG-CTA-004</w:t>
              <w:br/>
              <w:t>RF-CTA-004</w:t>
            </w:r>
          </w:p>
        </w:tc>
        <w:tc>
          <w:tcPr>
            <w:tcW w:type="dxa" w:w="3024"/>
            <w:vAlign w:val="center"/>
          </w:tcPr>
          <w:p>
            <w:pPr>
              <w:spacing w:after="0" w:before="0"/>
            </w:pPr>
            <w:r/>
            <w:r>
              <w:rPr>
                <w:b w:val="0"/>
                <w:sz w:val="14"/>
              </w:rPr>
              <w:t>El sistema valida que las contraseñas cumplan reglas de complejidad (ej. longitud mínima, mayúsculas, números y caracteres especiales).</w:t>
            </w:r>
          </w:p>
        </w:tc>
        <w:tc>
          <w:tcPr>
            <w:tcW w:type="dxa" w:w="3384"/>
            <w:vAlign w:val="center"/>
          </w:tcPr>
          <w:p>
            <w:pPr>
              <w:spacing w:after="0" w:before="0"/>
            </w:pPr>
            <w:r/>
            <w:r>
              <w:rPr>
                <w:b w:val="0"/>
                <w:sz w:val="14"/>
              </w:rPr>
              <w:t>tests/unit/test_identity_services.py::test_rf_cta_004_common_password_is_rejected</w:t>
              <w:br/>
              <w:t>tests/unit/test_identity_services.py::test_rf_cta_004_long_password_without_symbols_is_accepted</w:t>
            </w:r>
          </w:p>
        </w:tc>
        <w:tc>
          <w:tcPr>
            <w:tcW w:type="dxa" w:w="1080"/>
            <w:vAlign w:val="center"/>
          </w:tcPr>
          <w:p>
            <w:pPr>
              <w:spacing w:after="0" w:before="0"/>
            </w:pPr>
            <w:r/>
            <w:r>
              <w:rPr>
                <w:b w:val="0"/>
                <w:sz w:val="14"/>
              </w:rPr>
              <w:t>Aprobado · EJ-D1-037</w:t>
            </w:r>
          </w:p>
        </w:tc>
      </w:tr>
      <w:tr>
        <w:trPr>
          <w:cantSplit/>
        </w:trPr>
        <w:tc>
          <w:tcPr>
            <w:tcW w:type="dxa" w:w="504"/>
            <w:vAlign w:val="center"/>
            <w:shd w:fill="EAF2F8"/>
          </w:tcPr>
          <w:p>
            <w:pPr>
              <w:spacing w:after="0" w:before="0"/>
            </w:pPr>
            <w:r/>
            <w:r>
              <w:rPr>
                <w:b w:val="0"/>
                <w:sz w:val="14"/>
              </w:rPr>
              <w:t>20</w:t>
            </w:r>
          </w:p>
        </w:tc>
        <w:tc>
          <w:tcPr>
            <w:tcW w:type="dxa" w:w="1512"/>
            <w:vAlign w:val="center"/>
            <w:shd w:fill="EAF2F8"/>
          </w:tcPr>
          <w:p>
            <w:pPr>
              <w:spacing w:after="0" w:before="0"/>
            </w:pPr>
            <w:r/>
            <w:r>
              <w:rPr>
                <w:b w:val="0"/>
                <w:sz w:val="14"/>
              </w:rPr>
              <w:t>CP-SEG-CTA-005</w:t>
              <w:br/>
              <w:t>RF-CTA-005</w:t>
            </w:r>
          </w:p>
        </w:tc>
        <w:tc>
          <w:tcPr>
            <w:tcW w:type="dxa" w:w="3024"/>
            <w:vAlign w:val="center"/>
            <w:shd w:fill="EAF2F8"/>
          </w:tcPr>
          <w:p>
            <w:pPr>
              <w:spacing w:after="0" w:before="0"/>
            </w:pPr>
            <w:r/>
            <w:r>
              <w:rPr>
                <w:b w:val="0"/>
                <w:sz w:val="14"/>
              </w:rPr>
              <w:t>El administrador puede iniciar el proceso de blanqueo o restablecimiento de contraseña para un usuario, emitiendo un enlace o clave temporal.</w:t>
            </w:r>
          </w:p>
        </w:tc>
        <w:tc>
          <w:tcPr>
            <w:tcW w:type="dxa" w:w="3384"/>
            <w:vAlign w:val="center"/>
            <w:shd w:fill="EAF2F8"/>
          </w:tcPr>
          <w:p>
            <w:pPr>
              <w:spacing w:after="0" w:before="0"/>
            </w:pPr>
            <w:r/>
            <w:r>
              <w:rPr>
                <w:b w:val="0"/>
                <w:sz w:val="14"/>
              </w:rPr>
              <w:t>tests/api/test_identity_account_provisioning_api.py::test_rf_cta_005_administrator_issues_and_user_consumes_a_one_use_password_reset</w:t>
            </w:r>
          </w:p>
        </w:tc>
        <w:tc>
          <w:tcPr>
            <w:tcW w:type="dxa" w:w="1080"/>
            <w:vAlign w:val="center"/>
            <w:shd w:fill="EAF2F8"/>
          </w:tcPr>
          <w:p>
            <w:pPr>
              <w:spacing w:after="0" w:before="0"/>
            </w:pPr>
            <w:r/>
            <w:r>
              <w:rPr>
                <w:b w:val="0"/>
                <w:sz w:val="14"/>
              </w:rPr>
              <w:t>No ejecutado</w:t>
            </w:r>
          </w:p>
        </w:tc>
      </w:tr>
      <w:tr>
        <w:trPr>
          <w:cantSplit/>
        </w:trPr>
        <w:tc>
          <w:tcPr>
            <w:tcW w:type="dxa" w:w="504"/>
            <w:vAlign w:val="center"/>
          </w:tcPr>
          <w:p>
            <w:pPr>
              <w:spacing w:after="0" w:before="0"/>
            </w:pPr>
            <w:r/>
            <w:r>
              <w:rPr>
                <w:b w:val="0"/>
                <w:sz w:val="14"/>
              </w:rPr>
              <w:t>21</w:t>
            </w:r>
          </w:p>
        </w:tc>
        <w:tc>
          <w:tcPr>
            <w:tcW w:type="dxa" w:w="1512"/>
            <w:vAlign w:val="center"/>
          </w:tcPr>
          <w:p>
            <w:pPr>
              <w:spacing w:after="0" w:before="0"/>
            </w:pPr>
            <w:r/>
            <w:r>
              <w:rPr>
                <w:b w:val="0"/>
                <w:sz w:val="14"/>
              </w:rPr>
              <w:t>CP-SEG-CTA-006</w:t>
              <w:br/>
              <w:t>RF-CTA-006</w:t>
            </w:r>
          </w:p>
        </w:tc>
        <w:tc>
          <w:tcPr>
            <w:tcW w:type="dxa" w:w="3024"/>
            <w:vAlign w:val="center"/>
          </w:tcPr>
          <w:p>
            <w:pPr>
              <w:spacing w:after="0" w:before="0"/>
            </w:pPr>
            <w:r/>
            <w:r>
              <w:rPr>
                <w:b w:val="0"/>
                <w:sz w:val="14"/>
              </w:rPr>
              <w:t>El sistema deshabilita cuentas en lugar de eliminarlas físicamente para preservar los registros de auditoría e historial institucional.</w:t>
            </w:r>
          </w:p>
        </w:tc>
        <w:tc>
          <w:tcPr>
            <w:tcW w:type="dxa" w:w="3384"/>
            <w:vAlign w:val="center"/>
          </w:tcPr>
          <w:p>
            <w:pPr>
              <w:spacing w:after="0" w:before="0"/>
            </w:pPr>
            <w:r/>
            <w:r>
              <w:rPr>
                <w:b w:val="0"/>
                <w:sz w:val="14"/>
              </w:rPr>
              <w:t>tests/unit/test_identity_services.py::test_rf_cta_006_disable_warns_about_active_teaching_assignments</w:t>
              <w:br/>
              <w:t>tests/unit/test_identity_services.py::test_rf_cta_006_disabled_account_historical_events_survive</w:t>
              <w:br/>
              <w:t>tests/permissions/test_identity_permissions.py::test_authorized_actor_disables_account_without_deleting_it</w:t>
            </w:r>
          </w:p>
        </w:tc>
        <w:tc>
          <w:tcPr>
            <w:tcW w:type="dxa" w:w="1080"/>
            <w:vAlign w:val="center"/>
          </w:tcPr>
          <w:p>
            <w:pPr>
              <w:spacing w:after="0" w:before="0"/>
            </w:pPr>
            <w:r/>
            <w:r>
              <w:rPr>
                <w:b w:val="0"/>
                <w:sz w:val="14"/>
              </w:rPr>
              <w:t>No ejecutado</w:t>
            </w:r>
          </w:p>
        </w:tc>
      </w:tr>
      <w:tr>
        <w:trPr>
          <w:cantSplit/>
        </w:trPr>
        <w:tc>
          <w:tcPr>
            <w:tcW w:type="dxa" w:w="504"/>
            <w:vAlign w:val="center"/>
            <w:shd w:fill="EAF2F8"/>
          </w:tcPr>
          <w:p>
            <w:pPr>
              <w:spacing w:after="0" w:before="0"/>
            </w:pPr>
            <w:r/>
            <w:r>
              <w:rPr>
                <w:b w:val="0"/>
                <w:sz w:val="14"/>
              </w:rPr>
              <w:t>22</w:t>
            </w:r>
          </w:p>
        </w:tc>
        <w:tc>
          <w:tcPr>
            <w:tcW w:type="dxa" w:w="1512"/>
            <w:vAlign w:val="center"/>
            <w:shd w:fill="EAF2F8"/>
          </w:tcPr>
          <w:p>
            <w:pPr>
              <w:spacing w:after="0" w:before="0"/>
            </w:pPr>
            <w:r/>
            <w:r>
              <w:rPr>
                <w:b w:val="0"/>
                <w:sz w:val="14"/>
              </w:rPr>
              <w:t>CP-SEG-CTA-007</w:t>
              <w:br/>
              <w:t>RF-CTA-007</w:t>
            </w:r>
          </w:p>
        </w:tc>
        <w:tc>
          <w:tcPr>
            <w:tcW w:type="dxa" w:w="3024"/>
            <w:vAlign w:val="center"/>
            <w:shd w:fill="EAF2F8"/>
          </w:tcPr>
          <w:p>
            <w:pPr>
              <w:spacing w:after="0" w:before="0"/>
            </w:pPr>
            <w:r/>
            <w:r>
              <w:rPr>
                <w:b w:val="0"/>
                <w:sz w:val="14"/>
              </w:rPr>
              <w:t>El sistema impide que un usuario se autoasigne permisos, roles o accesos superiores a los que ya tiene concedidos por su rol.</w:t>
            </w:r>
          </w:p>
        </w:tc>
        <w:tc>
          <w:tcPr>
            <w:tcW w:type="dxa" w:w="3384"/>
            <w:vAlign w:val="center"/>
            <w:shd w:fill="EAF2F8"/>
          </w:tcPr>
          <w:p>
            <w:pPr>
              <w:spacing w:after="0" w:before="0"/>
            </w:pPr>
            <w:r/>
            <w:r>
              <w:rPr>
                <w:b w:val="0"/>
                <w:sz w:val="14"/>
              </w:rPr>
              <w:t>tests/unit/test_identity_services.py::test_rf_cta_007_self_role_assignment_is_rejected_and_audited</w:t>
              <w:br/>
              <w:t>tests/unit/test_identity_services.py::test_rf_cta_007_self_role_revocation_is_rejected_and_audited</w:t>
              <w:br/>
              <w:t>tests/unit/test_identity_services.py::test_rf_cta_007_self_account_disable_is_rejected_and_audited</w:t>
            </w:r>
          </w:p>
        </w:tc>
        <w:tc>
          <w:tcPr>
            <w:tcW w:type="dxa" w:w="1080"/>
            <w:vAlign w:val="center"/>
            <w:shd w:fill="EAF2F8"/>
          </w:tcPr>
          <w:p>
            <w:pPr>
              <w:spacing w:after="0" w:before="0"/>
            </w:pPr>
            <w:r/>
            <w:r>
              <w:rPr>
                <w:b w:val="0"/>
                <w:sz w:val="14"/>
              </w:rPr>
              <w:t>Aprobado · EJ-D1-037</w:t>
            </w:r>
          </w:p>
        </w:tc>
      </w:tr>
      <w:tr>
        <w:trPr>
          <w:cantSplit/>
        </w:trPr>
        <w:tc>
          <w:tcPr>
            <w:tcW w:type="dxa" w:w="504"/>
            <w:vAlign w:val="center"/>
          </w:tcPr>
          <w:p>
            <w:pPr>
              <w:spacing w:after="0" w:before="0"/>
            </w:pPr>
            <w:r/>
            <w:r>
              <w:rPr>
                <w:b w:val="0"/>
                <w:sz w:val="14"/>
              </w:rPr>
              <w:t>23</w:t>
            </w:r>
          </w:p>
        </w:tc>
        <w:tc>
          <w:tcPr>
            <w:tcW w:type="dxa" w:w="1512"/>
            <w:vAlign w:val="center"/>
          </w:tcPr>
          <w:p>
            <w:pPr>
              <w:spacing w:after="0" w:before="0"/>
            </w:pPr>
            <w:r/>
            <w:r>
              <w:rPr>
                <w:b w:val="0"/>
                <w:sz w:val="14"/>
              </w:rPr>
              <w:t>CP-SEG-PER-001</w:t>
              <w:br/>
              <w:t>RF-PER-001</w:t>
            </w:r>
          </w:p>
        </w:tc>
        <w:tc>
          <w:tcPr>
            <w:tcW w:type="dxa" w:w="3024"/>
            <w:vAlign w:val="center"/>
          </w:tcPr>
          <w:p>
            <w:pPr>
              <w:spacing w:after="0" w:before="0"/>
            </w:pPr>
            <w:r/>
            <w:r>
              <w:rPr>
                <w:b w:val="0"/>
                <w:sz w:val="14"/>
              </w:rPr>
              <w:t>El sistema dispone de un listado detallado e indivisible de permisos para cada acción ejecutable en la aplicación.</w:t>
            </w:r>
          </w:p>
        </w:tc>
        <w:tc>
          <w:tcPr>
            <w:tcW w:type="dxa" w:w="3384"/>
            <w:vAlign w:val="center"/>
          </w:tcPr>
          <w:p>
            <w:pPr>
              <w:spacing w:after="0" w:before="0"/>
            </w:pPr>
            <w:r/>
            <w:r>
              <w:rPr>
                <w:b w:val="0"/>
                <w:sz w:val="14"/>
              </w:rPr>
              <w:t>tests/unit/test_identity_services.py::test_permission_catalog_returns_only_registered_atomic_permissions</w:t>
              <w:br/>
              <w:t>tests/api/test_identity_permission_catalog_api.py::test_administrator_can_consult_distinct_attendance_permissions</w:t>
            </w:r>
          </w:p>
        </w:tc>
        <w:tc>
          <w:tcPr>
            <w:tcW w:type="dxa" w:w="1080"/>
            <w:vAlign w:val="center"/>
          </w:tcPr>
          <w:p>
            <w:pPr>
              <w:spacing w:after="0" w:before="0"/>
            </w:pPr>
            <w:r/>
            <w:r>
              <w:rPr>
                <w:b w:val="0"/>
                <w:sz w:val="14"/>
              </w:rPr>
              <w:t>Aprobado · EJ-D1-037</w:t>
            </w:r>
          </w:p>
        </w:tc>
      </w:tr>
      <w:tr>
        <w:trPr>
          <w:cantSplit/>
        </w:trPr>
        <w:tc>
          <w:tcPr>
            <w:tcW w:type="dxa" w:w="504"/>
            <w:vAlign w:val="center"/>
            <w:shd w:fill="EAF2F8"/>
          </w:tcPr>
          <w:p>
            <w:pPr>
              <w:spacing w:after="0" w:before="0"/>
            </w:pPr>
            <w:r/>
            <w:r>
              <w:rPr>
                <w:b w:val="0"/>
                <w:sz w:val="14"/>
              </w:rPr>
              <w:t>24</w:t>
            </w:r>
          </w:p>
        </w:tc>
        <w:tc>
          <w:tcPr>
            <w:tcW w:type="dxa" w:w="1512"/>
            <w:vAlign w:val="center"/>
            <w:shd w:fill="EAF2F8"/>
          </w:tcPr>
          <w:p>
            <w:pPr>
              <w:spacing w:after="0" w:before="0"/>
            </w:pPr>
            <w:r/>
            <w:r>
              <w:rPr>
                <w:b w:val="0"/>
                <w:sz w:val="14"/>
              </w:rPr>
              <w:t>CP-SEG-PER-002</w:t>
              <w:br/>
              <w:t>RF-PER-002</w:t>
            </w:r>
          </w:p>
        </w:tc>
        <w:tc>
          <w:tcPr>
            <w:tcW w:type="dxa" w:w="3024"/>
            <w:vAlign w:val="center"/>
            <w:shd w:fill="EAF2F8"/>
          </w:tcPr>
          <w:p>
            <w:pPr>
              <w:spacing w:after="0" w:before="0"/>
            </w:pPr>
            <w:r/>
            <w:r>
              <w:rPr>
                <w:b w:val="0"/>
                <w:sz w:val="14"/>
              </w:rPr>
              <w:t>El sistema administra roles configurables que agrupan conjuntos de permisos atómicos para facilitar su asignación.</w:t>
            </w:r>
          </w:p>
        </w:tc>
        <w:tc>
          <w:tcPr>
            <w:tcW w:type="dxa" w:w="3384"/>
            <w:vAlign w:val="center"/>
            <w:shd w:fill="EAF2F8"/>
          </w:tcPr>
          <w:p>
            <w:pPr>
              <w:spacing w:after="0" w:before="0"/>
            </w:pPr>
            <w:r/>
            <w:r>
              <w:rPr>
                <w:b w:val="0"/>
                <w:sz w:val="14"/>
              </w:rPr>
              <w:t>tests/unit/test_identity_services.py::test_role_composition_change_applies_to_assigned_accounts_and_is_audited</w:t>
              <w:br/>
              <w:t>tests/api/test_identity_roles_api.py::test_authorized_administrator_creates_and_updates_role_composition</w:t>
            </w:r>
          </w:p>
        </w:tc>
        <w:tc>
          <w:tcPr>
            <w:tcW w:type="dxa" w:w="1080"/>
            <w:vAlign w:val="center"/>
            <w:shd w:fill="EAF2F8"/>
          </w:tcPr>
          <w:p>
            <w:pPr>
              <w:spacing w:after="0" w:before="0"/>
            </w:pPr>
            <w:r/>
            <w:r>
              <w:rPr>
                <w:b w:val="0"/>
                <w:sz w:val="14"/>
              </w:rPr>
              <w:t>Aprobado · EJ-D1-037</w:t>
            </w:r>
          </w:p>
        </w:tc>
      </w:tr>
      <w:tr>
        <w:trPr>
          <w:cantSplit/>
        </w:trPr>
        <w:tc>
          <w:tcPr>
            <w:tcW w:type="dxa" w:w="504"/>
            <w:vAlign w:val="center"/>
          </w:tcPr>
          <w:p>
            <w:pPr>
              <w:spacing w:after="0" w:before="0"/>
            </w:pPr>
            <w:r/>
            <w:r>
              <w:rPr>
                <w:b w:val="0"/>
                <w:sz w:val="14"/>
              </w:rPr>
              <w:t>25</w:t>
            </w:r>
          </w:p>
        </w:tc>
        <w:tc>
          <w:tcPr>
            <w:tcW w:type="dxa" w:w="1512"/>
            <w:vAlign w:val="center"/>
          </w:tcPr>
          <w:p>
            <w:pPr>
              <w:spacing w:after="0" w:before="0"/>
            </w:pPr>
            <w:r/>
            <w:r>
              <w:rPr>
                <w:b w:val="0"/>
                <w:sz w:val="14"/>
              </w:rPr>
              <w:t>CP-SEG-PER-003</w:t>
              <w:br/>
              <w:t>RF-PER-003</w:t>
            </w:r>
          </w:p>
        </w:tc>
        <w:tc>
          <w:tcPr>
            <w:tcW w:type="dxa" w:w="3024"/>
            <w:vAlign w:val="center"/>
          </w:tcPr>
          <w:p>
            <w:pPr>
              <w:spacing w:after="0" w:before="0"/>
            </w:pPr>
            <w:r/>
            <w:r>
              <w:rPr>
                <w:b w:val="0"/>
                <w:sz w:val="14"/>
              </w:rPr>
              <w:t>El sistema permite asignar más de un rol a un usuario (ej. Docente y Secretario al mismo tiempo).</w:t>
            </w:r>
          </w:p>
        </w:tc>
        <w:tc>
          <w:tcPr>
            <w:tcW w:type="dxa" w:w="3384"/>
            <w:vAlign w:val="center"/>
          </w:tcPr>
          <w:p>
            <w:pPr>
              <w:spacing w:after="0" w:before="0"/>
            </w:pPr>
            <w:r/>
            <w:r>
              <w:rPr>
                <w:b w:val="0"/>
                <w:sz w:val="14"/>
              </w:rPr>
              <w:t>tests/permissions/test_identity_permissions.py::test_multiple_roles_union_permissions</w:t>
              <w:br/>
              <w:t>tests/api/test_identity_roles_api.py::test_account_can_receive_multiple_roles_and_revocation_applies_immediately</w:t>
            </w:r>
          </w:p>
        </w:tc>
        <w:tc>
          <w:tcPr>
            <w:tcW w:type="dxa" w:w="1080"/>
            <w:vAlign w:val="center"/>
          </w:tcPr>
          <w:p>
            <w:pPr>
              <w:spacing w:after="0" w:before="0"/>
            </w:pPr>
            <w:r/>
            <w:r>
              <w:rPr>
                <w:b w:val="0"/>
                <w:sz w:val="14"/>
              </w:rPr>
              <w:t>Aprobado · EJ-D1-037</w:t>
            </w:r>
          </w:p>
        </w:tc>
      </w:tr>
      <w:tr>
        <w:trPr>
          <w:cantSplit/>
        </w:trPr>
        <w:tc>
          <w:tcPr>
            <w:tcW w:type="dxa" w:w="504"/>
            <w:vAlign w:val="center"/>
            <w:shd w:fill="EAF2F8"/>
          </w:tcPr>
          <w:p>
            <w:pPr>
              <w:spacing w:after="0" w:before="0"/>
            </w:pPr>
            <w:r/>
            <w:r>
              <w:rPr>
                <w:b w:val="0"/>
                <w:sz w:val="14"/>
              </w:rPr>
              <w:t>26</w:t>
            </w:r>
          </w:p>
        </w:tc>
        <w:tc>
          <w:tcPr>
            <w:tcW w:type="dxa" w:w="1512"/>
            <w:vAlign w:val="center"/>
            <w:shd w:fill="EAF2F8"/>
          </w:tcPr>
          <w:p>
            <w:pPr>
              <w:spacing w:after="0" w:before="0"/>
            </w:pPr>
            <w:r/>
            <w:r>
              <w:rPr>
                <w:b w:val="0"/>
                <w:sz w:val="14"/>
              </w:rPr>
              <w:t>CP-SEG-PER-004</w:t>
              <w:br/>
              <w:t>RF-PER-004</w:t>
            </w:r>
          </w:p>
        </w:tc>
        <w:tc>
          <w:tcPr>
            <w:tcW w:type="dxa" w:w="3024"/>
            <w:vAlign w:val="center"/>
            <w:shd w:fill="EAF2F8"/>
          </w:tcPr>
          <w:p>
            <w:pPr>
              <w:spacing w:after="0" w:before="0"/>
            </w:pPr>
            <w:r/>
            <w:r>
              <w:rPr>
                <w:b w:val="0"/>
                <w:sz w:val="14"/>
              </w:rPr>
              <w:t>Todo acceso a un recurso de la aplicación está bloqueado salvo que el usuario tenga explícitamente el permiso otorgado.</w:t>
            </w:r>
          </w:p>
        </w:tc>
        <w:tc>
          <w:tcPr>
            <w:tcW w:type="dxa" w:w="3384"/>
            <w:vAlign w:val="center"/>
            <w:shd w:fill="EAF2F8"/>
          </w:tcPr>
          <w:p>
            <w:pPr>
              <w:spacing w:after="0" w:before="0"/>
            </w:pPr>
            <w:r/>
            <w:r>
              <w:rPr>
                <w:b w:val="0"/>
                <w:sz w:val="14"/>
              </w:rPr>
              <w:t>tests/permissions/test_identity_permissions.py::test_default_deny_without_assignments</w:t>
              <w:br/>
              <w:t>tests/permissions/test_identity_permissions.py::test_permission_without_explicit_scope_is_denied</w:t>
            </w:r>
          </w:p>
        </w:tc>
        <w:tc>
          <w:tcPr>
            <w:tcW w:type="dxa" w:w="1080"/>
            <w:vAlign w:val="center"/>
            <w:shd w:fill="EAF2F8"/>
          </w:tcPr>
          <w:p>
            <w:pPr>
              <w:spacing w:after="0" w:before="0"/>
            </w:pPr>
            <w:r/>
            <w:r>
              <w:rPr>
                <w:b w:val="0"/>
                <w:sz w:val="14"/>
              </w:rPr>
              <w:t>Aprobado · EJ-D1-037</w:t>
            </w:r>
          </w:p>
        </w:tc>
      </w:tr>
      <w:tr>
        <w:trPr>
          <w:cantSplit/>
        </w:trPr>
        <w:tc>
          <w:tcPr>
            <w:tcW w:type="dxa" w:w="504"/>
            <w:vAlign w:val="center"/>
          </w:tcPr>
          <w:p>
            <w:pPr>
              <w:spacing w:after="0" w:before="0"/>
            </w:pPr>
            <w:r/>
            <w:r>
              <w:rPr>
                <w:b w:val="0"/>
                <w:sz w:val="14"/>
              </w:rPr>
              <w:t>27</w:t>
            </w:r>
          </w:p>
        </w:tc>
        <w:tc>
          <w:tcPr>
            <w:tcW w:type="dxa" w:w="1512"/>
            <w:vAlign w:val="center"/>
          </w:tcPr>
          <w:p>
            <w:pPr>
              <w:spacing w:after="0" w:before="0"/>
            </w:pPr>
            <w:r/>
            <w:r>
              <w:rPr>
                <w:b w:val="0"/>
                <w:sz w:val="14"/>
              </w:rPr>
              <w:t>CP-SEG-PER-005</w:t>
              <w:br/>
              <w:t>RF-PER-005</w:t>
            </w:r>
          </w:p>
        </w:tc>
        <w:tc>
          <w:tcPr>
            <w:tcW w:type="dxa" w:w="3024"/>
            <w:vAlign w:val="center"/>
          </w:tcPr>
          <w:p>
            <w:pPr>
              <w:spacing w:after="0" w:before="0"/>
            </w:pPr>
            <w:r/>
            <w:r>
              <w:rPr>
                <w:b w:val="0"/>
                <w:sz w:val="14"/>
              </w:rPr>
              <w:t>El sistema valida la autorización, rol y permisos de la sesión en cada petición enviada al servidor backend.</w:t>
            </w:r>
          </w:p>
        </w:tc>
        <w:tc>
          <w:tcPr>
            <w:tcW w:type="dxa" w:w="3384"/>
            <w:vAlign w:val="center"/>
          </w:tcPr>
          <w:p>
            <w:pPr>
              <w:spacing w:after="0" w:before="0"/>
            </w:pPr>
            <w:r/>
            <w:r>
              <w:rPr>
                <w:b w:val="0"/>
                <w:sz w:val="14"/>
              </w:rPr>
              <w:t>tests/api/test_identity_roles_api.py::test_direct_role_operation_without_permission_is_denied_and_audited</w:t>
              <w:br/>
              <w:t>tests/api/test_identity_roles_api.py::test_role_endpoints_require_authentication</w:t>
            </w:r>
          </w:p>
        </w:tc>
        <w:tc>
          <w:tcPr>
            <w:tcW w:type="dxa" w:w="1080"/>
            <w:vAlign w:val="center"/>
          </w:tcPr>
          <w:p>
            <w:pPr>
              <w:spacing w:after="0" w:before="0"/>
            </w:pPr>
            <w:r/>
            <w:r>
              <w:rPr>
                <w:b w:val="0"/>
                <w:sz w:val="14"/>
              </w:rPr>
              <w:t>Aprobado · EJ-D1-037</w:t>
            </w:r>
          </w:p>
        </w:tc>
      </w:tr>
      <w:tr>
        <w:trPr>
          <w:cantSplit/>
        </w:trPr>
        <w:tc>
          <w:tcPr>
            <w:tcW w:type="dxa" w:w="504"/>
            <w:vAlign w:val="center"/>
            <w:shd w:fill="EAF2F8"/>
          </w:tcPr>
          <w:p>
            <w:pPr>
              <w:spacing w:after="0" w:before="0"/>
            </w:pPr>
            <w:r/>
            <w:r>
              <w:rPr>
                <w:b w:val="0"/>
                <w:sz w:val="14"/>
              </w:rPr>
              <w:t>28</w:t>
            </w:r>
          </w:p>
        </w:tc>
        <w:tc>
          <w:tcPr>
            <w:tcW w:type="dxa" w:w="1512"/>
            <w:vAlign w:val="center"/>
            <w:shd w:fill="EAF2F8"/>
          </w:tcPr>
          <w:p>
            <w:pPr>
              <w:spacing w:after="0" w:before="0"/>
            </w:pPr>
            <w:r/>
            <w:r>
              <w:rPr>
                <w:b w:val="0"/>
                <w:sz w:val="14"/>
              </w:rPr>
              <w:t>CP-SEG-PER-006</w:t>
              <w:br/>
              <w:t>RF-PER-006</w:t>
            </w:r>
          </w:p>
        </w:tc>
        <w:tc>
          <w:tcPr>
            <w:tcW w:type="dxa" w:w="3024"/>
            <w:vAlign w:val="center"/>
            <w:shd w:fill="EAF2F8"/>
          </w:tcPr>
          <w:p>
            <w:pPr>
              <w:spacing w:after="0" w:before="0"/>
            </w:pPr>
            <w:r/>
            <w:r>
              <w:rPr>
                <w:b w:val="0"/>
                <w:sz w:val="14"/>
              </w:rPr>
              <w:t>La revocación o modificación de permisos a un rol o usuario surte efecto en tiempo real sin requerir reinicios.</w:t>
            </w:r>
          </w:p>
        </w:tc>
        <w:tc>
          <w:tcPr>
            <w:tcW w:type="dxa" w:w="3384"/>
            <w:vAlign w:val="center"/>
            <w:shd w:fill="EAF2F8"/>
          </w:tcPr>
          <w:p>
            <w:pPr>
              <w:spacing w:after="0" w:before="0"/>
            </w:pPr>
            <w:r/>
            <w:r>
              <w:rPr>
                <w:b w:val="0"/>
                <w:sz w:val="14"/>
              </w:rPr>
              <w:t>tests/unit/test_identity_services.py::test_revoked_role_is_denied_on_next_permission_evaluation</w:t>
              <w:br/>
              <w:t>tests/permissions/test_identity_permissions.py::test_authorization_changes_apply_immediately</w:t>
            </w:r>
          </w:p>
        </w:tc>
        <w:tc>
          <w:tcPr>
            <w:tcW w:type="dxa" w:w="1080"/>
            <w:vAlign w:val="center"/>
            <w:shd w:fill="EAF2F8"/>
          </w:tcPr>
          <w:p>
            <w:pPr>
              <w:spacing w:after="0" w:before="0"/>
            </w:pPr>
            <w:r/>
            <w:r>
              <w:rPr>
                <w:b w:val="0"/>
                <w:sz w:val="14"/>
              </w:rPr>
              <w:t>Aprobado · EJ-D1-037</w:t>
            </w:r>
          </w:p>
        </w:tc>
      </w:tr>
      <w:tr>
        <w:trPr>
          <w:cantSplit/>
        </w:trPr>
        <w:tc>
          <w:tcPr>
            <w:tcW w:type="dxa" w:w="504"/>
            <w:vAlign w:val="center"/>
          </w:tcPr>
          <w:p>
            <w:pPr>
              <w:spacing w:after="0" w:before="0"/>
            </w:pPr>
            <w:r/>
            <w:r>
              <w:rPr>
                <w:b w:val="0"/>
                <w:sz w:val="14"/>
              </w:rPr>
              <w:t>29</w:t>
            </w:r>
          </w:p>
        </w:tc>
        <w:tc>
          <w:tcPr>
            <w:tcW w:type="dxa" w:w="1512"/>
            <w:vAlign w:val="center"/>
          </w:tcPr>
          <w:p>
            <w:pPr>
              <w:spacing w:after="0" w:before="0"/>
            </w:pPr>
            <w:r/>
            <w:r>
              <w:rPr>
                <w:b w:val="0"/>
                <w:sz w:val="14"/>
              </w:rPr>
              <w:t>CP-SEG-PER-007</w:t>
              <w:br/>
              <w:t>RF-PER-007</w:t>
            </w:r>
          </w:p>
        </w:tc>
        <w:tc>
          <w:tcPr>
            <w:tcW w:type="dxa" w:w="3024"/>
            <w:vAlign w:val="center"/>
          </w:tcPr>
          <w:p>
            <w:pPr>
              <w:spacing w:after="0" w:before="0"/>
            </w:pPr>
            <w:r/>
            <w:r>
              <w:rPr>
                <w:b w:val="0"/>
                <w:sz w:val="14"/>
              </w:rPr>
              <w:t>El sistema impide la eliminación o desconfiguración de los roles base predefinidos por la arquitectura del software.</w:t>
            </w:r>
          </w:p>
        </w:tc>
        <w:tc>
          <w:tcPr>
            <w:tcW w:type="dxa" w:w="3384"/>
            <w:vAlign w:val="center"/>
          </w:tcPr>
          <w:p>
            <w:pPr>
              <w:spacing w:after="0" w:before="0"/>
            </w:pPr>
            <w:r/>
            <w:r>
              <w:rPr>
                <w:b w:val="0"/>
                <w:sz w:val="14"/>
              </w:rPr>
              <w:t>tests/unit/test_identity_services.py::test_last_account_administrator_role_cannot_be_revoked</w:t>
              <w:br/>
              <w:t>tests/unit/test_identity_services.py::test_last_administrator_role_cannot_lose_account_create_permission</w:t>
              <w:br/>
              <w:t>tests/unit/test_identity_services.py::test_last_account_administrator_cannot_be_disabled</w:t>
            </w:r>
          </w:p>
        </w:tc>
        <w:tc>
          <w:tcPr>
            <w:tcW w:type="dxa" w:w="1080"/>
            <w:vAlign w:val="center"/>
          </w:tcPr>
          <w:p>
            <w:pPr>
              <w:spacing w:after="0" w:before="0"/>
            </w:pPr>
            <w:r/>
            <w:r>
              <w:rPr>
                <w:b w:val="0"/>
                <w:sz w:val="14"/>
              </w:rPr>
              <w:t>Aprobado · EJ-D1-037</w:t>
            </w:r>
          </w:p>
        </w:tc>
      </w:tr>
    </w:tbl>
    <w:p>
      <w:pPr>
        <w:pStyle w:val="Heading3"/>
        <w:spacing w:after="100"/>
      </w:pPr>
      <w:r>
        <w:t>Criterio de lectura de los resultados</w:t>
      </w:r>
    </w:p>
    <w:p>
      <w:pPr>
        <w:spacing w:after="100"/>
      </w:pPr>
      <w:r>
        <w:t>“Aprobado” identifica una ejecución registrada con evidencia asociada; “Bloqueado” señala que existe un control automatizado pero la aceptación permanecía condicionada en el catálogo; “No ejecutado” conserva el caso y su vínculo, sin declarar una ejecución que no está registrada. Esta separación permite mantener la trazabilidad verificable entre requisito, caso, control y evidencia.</w:t>
      </w:r>
    </w:p>
    <w:p>
      <w:pPr>
        <w:pStyle w:val="Heading2"/>
        <w:pageBreakBefore/>
        <w:spacing w:before="240" w:after="140" w:line="259" w:lineRule="auto"/>
      </w:pPr>
      <w:r>
        <w:t>1.3 Matriz final de trazabilidad</w:t>
      </w:r>
    </w:p>
    <w:p>
      <w:pPr>
        <w:spacing w:before="0" w:after="120" w:line="259" w:lineRule="auto"/>
      </w:pPr>
      <w:r>
        <w:t>La matriz final conserva 230 requisitos. 229 se encuentran incluidos en la entrega declarada y 1 requisito se mantiene diferido por decisión técnica documentada.</w:t>
      </w:r>
    </w:p>
    <w:tbl>
      <w:tblPr>
        <w:tblStyle w:val="TableGrid"/>
        <w:tblW w:type="auto" w:w="0"/>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F4E78"/>
            <w:tcMar>
              <w:top w:w="65" w:type="dxa"/>
              <w:start w:w="80" w:type="dxa"/>
              <w:bottom w:w="65" w:type="dxa"/>
              <w:end w:w="80" w:type="dxa"/>
            </w:tcMar>
            <w:vAlign w:val="center"/>
          </w:tcPr>
          <w:p>
            <w:pPr>
              <w:jc w:val="center"/>
            </w:pPr>
            <w:r>
              <w:rPr>
                <w:b/>
                <w:color w:val="FFFFFF"/>
                <w:sz w:val="12"/>
              </w:rPr>
              <w:t>Requisito</w:t>
            </w:r>
          </w:p>
        </w:tc>
        <w:tc>
          <w:tcPr>
            <w:tcW w:type="dxa" w:w="1452"/>
            <w:shd w:fill="1F4E78"/>
            <w:tcMar>
              <w:top w:w="65" w:type="dxa"/>
              <w:start w:w="80" w:type="dxa"/>
              <w:bottom w:w="65" w:type="dxa"/>
              <w:end w:w="80" w:type="dxa"/>
            </w:tcMar>
            <w:vAlign w:val="center"/>
          </w:tcPr>
          <w:p>
            <w:pPr>
              <w:jc w:val="center"/>
            </w:pPr>
            <w:r>
              <w:rPr>
                <w:b/>
                <w:color w:val="FFFFFF"/>
                <w:sz w:val="12"/>
              </w:rPr>
              <w:t>Tipo y prioridad</w:t>
            </w:r>
          </w:p>
        </w:tc>
        <w:tc>
          <w:tcPr>
            <w:tcW w:type="dxa" w:w="1452"/>
            <w:shd w:fill="1F4E78"/>
            <w:tcMar>
              <w:top w:w="65" w:type="dxa"/>
              <w:start w:w="80" w:type="dxa"/>
              <w:bottom w:w="65" w:type="dxa"/>
              <w:end w:w="80" w:type="dxa"/>
            </w:tcMar>
            <w:vAlign w:val="center"/>
          </w:tcPr>
          <w:p>
            <w:pPr>
              <w:jc w:val="center"/>
            </w:pPr>
            <w:r>
              <w:rPr>
                <w:b/>
                <w:color w:val="FFFFFF"/>
                <w:sz w:val="12"/>
              </w:rPr>
              <w:t>Criterio de aceptación</w:t>
            </w:r>
          </w:p>
        </w:tc>
        <w:tc>
          <w:tcPr>
            <w:tcW w:type="dxa" w:w="1452"/>
            <w:shd w:fill="1F4E78"/>
            <w:tcMar>
              <w:top w:w="65" w:type="dxa"/>
              <w:start w:w="80" w:type="dxa"/>
              <w:bottom w:w="65" w:type="dxa"/>
              <w:end w:w="80" w:type="dxa"/>
            </w:tcMar>
            <w:vAlign w:val="center"/>
          </w:tcPr>
          <w:p>
            <w:pPr>
              <w:jc w:val="center"/>
            </w:pPr>
            <w:r>
              <w:rPr>
                <w:b/>
                <w:color w:val="FFFFFF"/>
                <w:sz w:val="12"/>
              </w:rPr>
              <w:t>Alcance</w:t>
            </w:r>
          </w:p>
        </w:tc>
        <w:tc>
          <w:tcPr>
            <w:tcW w:type="dxa" w:w="1452"/>
            <w:shd w:fill="1F4E78"/>
            <w:tcMar>
              <w:top w:w="65" w:type="dxa"/>
              <w:start w:w="80" w:type="dxa"/>
              <w:bottom w:w="65" w:type="dxa"/>
              <w:end w:w="80" w:type="dxa"/>
            </w:tcMar>
            <w:vAlign w:val="center"/>
          </w:tcPr>
          <w:p>
            <w:pPr>
              <w:jc w:val="center"/>
            </w:pPr>
            <w:r>
              <w:rPr>
                <w:b/>
                <w:color w:val="FFFFFF"/>
                <w:sz w:val="12"/>
              </w:rPr>
              <w:t>Implementación</w:t>
            </w:r>
          </w:p>
        </w:tc>
        <w:tc>
          <w:tcPr>
            <w:tcW w:type="dxa" w:w="1452"/>
            <w:shd w:fill="1F4E78"/>
            <w:tcMar>
              <w:top w:w="65" w:type="dxa"/>
              <w:start w:w="80" w:type="dxa"/>
              <w:bottom w:w="65" w:type="dxa"/>
              <w:end w:w="80" w:type="dxa"/>
            </w:tcMar>
            <w:vAlign w:val="center"/>
          </w:tcPr>
          <w:p>
            <w:pPr>
              <w:jc w:val="center"/>
            </w:pPr>
            <w:r>
              <w:rPr>
                <w:b/>
                <w:color w:val="FFFFFF"/>
                <w:sz w:val="12"/>
              </w:rPr>
              <w:t>Issue</w:t>
            </w:r>
          </w:p>
        </w:tc>
        <w:tc>
          <w:tcPr>
            <w:tcW w:type="dxa" w:w="1452"/>
            <w:shd w:fill="1F4E78"/>
            <w:tcMar>
              <w:top w:w="65" w:type="dxa"/>
              <w:start w:w="80" w:type="dxa"/>
              <w:bottom w:w="65" w:type="dxa"/>
              <w:end w:w="80" w:type="dxa"/>
            </w:tcMar>
            <w:vAlign w:val="center"/>
          </w:tcPr>
          <w:p>
            <w:pPr>
              <w:jc w:val="center"/>
            </w:pPr>
            <w:r>
              <w:rPr>
                <w:b/>
                <w:color w:val="FFFFFF"/>
                <w:sz w:val="12"/>
              </w:rPr>
              <w:t>Validación</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RF-ALC-001</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La ejecución de una acción autorizada se limita estrictamente al ámbito de datos o alcance asignado al perfil del usuario.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#69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RF-ALC-002</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alcance operativo del docente se circunscribe exclusivamente a los alumnos y subáreas de las secciones asignadas.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#70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RF-ALC-003</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vincula las relaciones y alcances de cada usuario con un ciclo escolar determinado, manteniendo la separación por año.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#71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RF-ALC-004</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El sistema permite consultar la información de ciclos anteriores en modo de solo lectura manteniendo la estructura original.</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#72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RF-ALC-005</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La edición, registro y captura de datos se restringe únicamente al ciclo escolar que se encuentra en estado activo.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#73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RF-ALC-006</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padre de familia o encargado solo puede consultar la información académica de los estudiantes que tiene legalmente vinculados.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#74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RF-ALC-007</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El sistema identifica el grado y sección principal en que está matriculado un alumno para determinar sus calificaciones y asistencia.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#75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RF-ALC-008</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#76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RF-ALC-009</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Si una cuenta posee más de un rol, el sistema aplica la suma acumulativa de los alcances autorizados para cada rol.</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#77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RF-ARC-001</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restringe la subida de adjuntos únicamente a formatos permitidos (ej. PDF, JPG, PNG) para comprobantes o avisos.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#78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RF-ARC-002</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valida que el tamaño del archivo no exceda el límite máximo establecido y comprime/normaliza automáticamente las imágenes de justificantes.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#79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RF-ARC-003</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El sistema verifica la integridad de los archivos subidos al servidor mediante suma de verificación o firmas para asegurar que no contengan corrupción.</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#80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RF-ARC-004</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Si se resube o actualiza un documento de respaldo para una solicitud, el sistema conserva el historial de versiones anteriores para auditoría.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#81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RF-ARC-005</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El sistema permite al administrador consultar el espacio total de almacenamiento consumido por adjuntos y archivos del sistema.</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#82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RF-ARC-006</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Los archivos adjuntos de justificantes permanecen guardados en el sistema durante el período lectivo o tiempo de retención institucional fijado.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#83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RF-ARC-007</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prohíbe la eliminación física permanente de adjuntos vinculados a trámites o justificaciones activas/auditables.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#84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RF-ASI-001</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debe determinar la ventana operativa diaria habilitada para la recepción de eventos según el calendario institucional.</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#85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RF-ASI-002</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debe procesar las lecturas del código QR de la credencial y registrar el movimiento de entrada o salida, validando que la credencial no esté revocada.</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#86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RF-ASI-003</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Al realizar el escaneo, la pantalla de confirmación debe desplegar exclusivamente la fotografía, nombre completo, grado y sección del estudiante.</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#87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RF-ASI-004</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debe rechazar escaneos del mismo tipo de movimiento para el mismo estudiante registrados dentro de la ventana de supresión configurada (5 minutos).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#88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RF-ASI-005</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El sistema debe validar que el tipo de movimiento intentado esté explícitamente configurado y permitido para el punto de control en uso.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#89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RF-ASI-006</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debe verificar que la cuenta del usuario posea el permiso granular e explícito correspondiente al tipo de movimiento y modo de captura que intenta ejecutar.</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#90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RF-ASI-007</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debe registrar de forma independiente el origen del evento y la vía de transmisión, procesando de igual manera las transmisiones por lote que las inmediatas.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#91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RF-ASI-008</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La estampa de tiempo del evento debe provenir exclusivamente de la fuente de hora central autorizada, evitando manipulación desde el dispositivo local.</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#92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RF-ASI-009</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En ausencia de conectividad, el sistema debe almacenar los lotes localmente de forma segura para transmitirlos al reestablecer la red.</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#93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RF-ASI-010</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La recepción o procesamiento repetido de un lote o elemento ya registrado no debe generar duplicados ni alterar el historial existente.</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#94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RF-ASI-011</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El sistema debe permitir el cierre declarado por sección solo a docentes u operadores autorizados, notificando antes de confirmar los estudiantes omitidos (con egreso, salida anticipada o ausentes).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#95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RF-ASI-012</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debe requerir la selección de un motivo de una lista configurable para cualquier registro manual y marcarlo distintivamente de los escaneos.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#96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RF-ASI-013</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debe guardar trazabilidad completa en bitácora sobre el evento de cierre por sección, incluyendo los datos de cobertura y confirmación.</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#97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RF-ASI-014</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La respuesta del sistema ante el escaneo de credencial en el punto de control debe realizarse de forma inmediata para agilizar el flujo de estudiantes.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#98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RF-AUL-001</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El sistema gestiona el catálogo de recintos, aulas y laboratorios del establecimiento indicando su código y ubicación.</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#99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RF-AUL-002</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El sistema permite asignar un aula de referencia predeterminada para el desarrollo de las clases de una sección.</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#100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RF-AUL-003</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El sistema permite registrar períodos de clase especiales (ej. Educación Física) sin la obligación de vincular un aula física fija.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#101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RF-AUL-004</w:t>
            </w:r>
          </w:p>
        </w:tc>
        <w:tc>
          <w:tcPr>
            <w:tcW w:type="dxa" w:w="1452"/>
            <w:shd w:fill="FFFFFF"/>
            <w:tcMar>
              <w:top w:w="65" w:type="dxa"/>
              <w:start w:w="80" w:type="dxa"/>
              <w:bottom w:w="65" w:type="dxa"/>
              <w:end w:w="80" w:type="dxa"/>
            </w:tcMar>
            <w:vAlign w:val="center"/>
          </w:tcPr>
          <w:p>
            <w:pPr>
              <w:spacing w:after="0" w:line="240" w:lineRule="auto"/>
            </w:pPr>
            <w:r>
              <w:rPr>
                <w:sz w:val="12"/>
              </w:rPr>
              <w:t>RF · Podria</w:t>
            </w:r>
          </w:p>
        </w:tc>
        <w:tc>
          <w:tcPr>
            <w:tcW w:type="dxa" w:w="1452"/>
            <w:shd w:fill="FFFFFF"/>
            <w:tcMar>
              <w:top w:w="65" w:type="dxa"/>
              <w:start w:w="80" w:type="dxa"/>
              <w:bottom w:w="65" w:type="dxa"/>
              <w:end w:w="80" w:type="dxa"/>
            </w:tcMar>
            <w:vAlign w:val="center"/>
          </w:tcPr>
          <w:p>
            <w:pPr>
              <w:spacing w:after="0" w:line="240" w:lineRule="auto"/>
            </w:pPr>
            <w:r>
              <w:rPr>
                <w:sz w:val="12"/>
              </w:rPr>
              <w:t>Podría</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#102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RF-AUL-005</w:t>
            </w:r>
          </w:p>
        </w:tc>
        <w:tc>
          <w:tcPr>
            <w:tcW w:type="dxa" w:w="1452"/>
            <w:shd w:fill="F4F7FA"/>
            <w:tcMar>
              <w:top w:w="65" w:type="dxa"/>
              <w:start w:w="80" w:type="dxa"/>
              <w:bottom w:w="65" w:type="dxa"/>
              <w:end w:w="80" w:type="dxa"/>
            </w:tcMar>
            <w:vAlign w:val="center"/>
          </w:tcPr>
          <w:p>
            <w:pPr>
              <w:spacing w:after="0" w:line="240" w:lineRule="auto"/>
            </w:pPr>
            <w:r>
              <w:rPr>
                <w:sz w:val="12"/>
              </w:rPr>
              <w:t>RF · Podria</w:t>
            </w:r>
          </w:p>
        </w:tc>
        <w:tc>
          <w:tcPr>
            <w:tcW w:type="dxa" w:w="1452"/>
            <w:shd w:fill="F4F7FA"/>
            <w:tcMar>
              <w:top w:w="65" w:type="dxa"/>
              <w:start w:w="80" w:type="dxa"/>
              <w:bottom w:w="65" w:type="dxa"/>
              <w:end w:w="80" w:type="dxa"/>
            </w:tcMar>
            <w:vAlign w:val="center"/>
          </w:tcPr>
          <w:p>
            <w:pPr>
              <w:spacing w:after="0" w:line="240" w:lineRule="auto"/>
            </w:pPr>
            <w:r>
              <w:rPr>
                <w:sz w:val="12"/>
              </w:rPr>
              <w:t>El sistema permite marcar un aula como temporalmente inhabilitada o en mantenimiento, bloqueando su asignación en los horarios.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#103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RF-AUL-006</w:t>
            </w:r>
          </w:p>
        </w:tc>
        <w:tc>
          <w:tcPr>
            <w:tcW w:type="dxa" w:w="1452"/>
            <w:shd w:fill="FFFFFF"/>
            <w:tcMar>
              <w:top w:w="65" w:type="dxa"/>
              <w:start w:w="80" w:type="dxa"/>
              <w:bottom w:w="65" w:type="dxa"/>
              <w:end w:w="80" w:type="dxa"/>
            </w:tcMar>
            <w:vAlign w:val="center"/>
          </w:tcPr>
          <w:p>
            <w:pPr>
              <w:spacing w:after="0" w:line="240" w:lineRule="auto"/>
            </w:pPr>
            <w:r>
              <w:rPr>
                <w:sz w:val="12"/>
              </w:rPr>
              <w:t>RF · Podria</w:t>
            </w:r>
          </w:p>
        </w:tc>
        <w:tc>
          <w:tcPr>
            <w:tcW w:type="dxa" w:w="1452"/>
            <w:shd w:fill="FFFFFF"/>
            <w:tcMar>
              <w:top w:w="65" w:type="dxa"/>
              <w:start w:w="80" w:type="dxa"/>
              <w:bottom w:w="65" w:type="dxa"/>
              <w:end w:w="80" w:type="dxa"/>
            </w:tcMar>
            <w:vAlign w:val="center"/>
          </w:tcPr>
          <w:p>
            <w:pPr>
              <w:spacing w:after="0" w:line="240" w:lineRule="auto"/>
            </w:pPr>
            <w:r>
              <w:rPr>
                <w:sz w:val="12"/>
              </w:rPr>
              <w:t>El sistema impide la eliminación de recintos que cuenten con asignaciones registradas en ciclos lectivos anteriores.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#104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RF-AUT-001</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autentica la identidad del usuario mediante la validación segura de su credencial de usuario y contraseña.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#105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RF-AUT-002</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bloquea temporalmente el acceso a una cuenta tras superar un número máximo de intentos fallidos consecutivos.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#106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RF-AUT-003</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El tiempo de inactividad antes de expirar la sesión se parametriza según el nivel de seguridad asignado a cada rol.</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#107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RF-AUT-004</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usuario puede finalizar activamente su sesión, destruyendo las credenciales temporales y tokens de acceso almacenados.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#108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RF-AUT-005</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invalida los tokens de edición al finalizar el tiempo asignado o cerrar manualmente la ventana de captura.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#109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RF-AUT-006</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permite al usuario autenticado actualizar su clave personal requiriendo la confirmación de la contraseña actual.</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#110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RF-BIT-001</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registra automáticamente en un historial auditado toda acción de creación, modificación o eliminación de datos.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#111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RF-BIT-002</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Cada registro de bitácora almacena timestamp, ID de usuario, dirección IP, acción realizada y los datos previos y posteriores al cambio.</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#112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RF-BIT-003</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audita de manera específica la visualización o consulta de información declarada confidencial o sensible.</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#113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RF-BIT-004</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El sistema registra en la bitácora de seguridad los intentos no autorizados de acceso a recursos o módulos protegidos.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#114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RF-BIT-005</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Los asientos de auditoría creados son de solo lectura; el sistema impide la modificación, alteración o borrado de la bitácora.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#115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RF-BIT-006</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La búsqueda, filtrado y exportación de eventos de la bitácora se limita exclusivamente a usuarios con rol de administrador global.</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#116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RF-BIT-007</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Las acciones en la bitácora conservan la autoría del usuario original aun si la cuenta asociada es posteriormente desactivada.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#117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RF-CAL-001</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permite al docente ingresar la calificación correspondiente a cada estudiante para una unidad o período evaluativo en la subárea asignada.</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#118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RF-CAL-002</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valida que los valores ingresados se encuentren dentro de la escala oficial permitida (ej. 0 a 100 puntos), rechazando montos fuera de rango.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#119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RF-CAL-003</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diferencia explícitamente entre una nota no ingresada o pendiente ("Sin calificar") y una calificación efectiva asignada de cero (0).</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#120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RF-CAL-004</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El sistema permite al docente importar calificaciones de forma masiva a través de plantillas de archivos estructurados (ej. CSV o Excel).</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#121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RF-CAL-005</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habilita la modificación de una nota previamente registrada siempre que la ventana esté activa o cuente con autorización, registrando el cambio en bitácora.</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#122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RF-CAL-006</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docente solo puede visualizar e ingresar notas para las subáreas y secciones que tiene formalmente asignadas en el ciclo lectivo.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#123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RF-CAL-007</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Las calificaciones son visibles para el encargado una vez completado el proceso de publicación o cierre de la ventana de captura por la dirección.</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#124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RF-CAL-008</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El sistema muestra un panel de control indicando el porcentaje de avance de captura de notas y las calificaciones faltantes por docente y sección.</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#125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RF-CIC-001</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permite crear un ciclo lectivo indicando su año correspondiente, fecha de inicio, fecha de término y descripción institucional.</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#126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RF-CIC-002</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gestiona la transición de estados para el ciclo escolar (ej. Planificación, Activo, Cerrado) restringiendo operaciones según su estado actual.</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#127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RF-CIC-003</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permite activar formalmente el ciclo lectivo una vez validados los parámetros académicos y la carga docente de apertura.</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#128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RF-CIC-004</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Al ejecutar el cierre del ciclo lectivo, el sistema bloquea las modificaciones a las notas, marcaciones y expedientes del año concluido.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#129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RF-CIC-005</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El sistema permite al administrador la reapertura temporal de un ciclo cerrado bajo autorización explícita y registrando obligatoriamente el evento en la bitácora.</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#130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RF-CIC-006</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garantiza que los datos de ciclos anteriores permanezcan inalterados y consultables para auditorías o emisión de notas históricas.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#131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RF-CIC-007</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El sistema permite copiar la estructura académica (grados, subáreas y configuraciones base) del ciclo finalizado hacia el nuevo ciclo en preparación.</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#132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RF-CRE-001</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genera para cada estudiante un código QR único que contiene un identificador opaco y encriptado, garantizando que no exponga datos personales directos al ser escaneado por aplicaciones externas.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#133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RF-CRE-002</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La credencial física/digital despliega claramente la fotografía, nombre completo, grado, sección y el código QR de verificación del estudiante.</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#134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RF-CRE-003</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permite definir un período de vigencia para la credencial y la posibilidad de revocarla inmediatamente en caso de extravío o retiro del estudiante.</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#135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RF-CRE-004</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Al reemitir o reponer una credencial revocada por pérdida, el nuevo código QR se vincula al estudiante sin perder ni alterar el historial previo de marcaciones.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#136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RF-CRE-005</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La revocación de un identificador de credencial no elimina ni invalida las marcaciones registradas históricamente con dicha credencial.</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#137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RF-CRE-006</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valida e interpreta el identificador opaco en tiempo real para resolver y mostrar en pantalla los datos del estudiante correspondiente.</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#138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RF-CTA-001</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La alta de cuentas de usuario en el sistema se realiza únicamente por administradores; el autoregistro público está desactivado.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#139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RF-CTA-002</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Toda cuenta de usuario creada debe enlazarse obligatoriamente al expediente de una persona (docente, secretario, tutor) en la base de datos.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#140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RF-CTA-003</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#141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RF-CTA-004</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valida que las contraseñas cumplan reglas de complejidad (ej. longitud mínima, mayúsculas, números y caracteres especiales).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#142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RF-CTA-005</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administrador puede iniciar el proceso de blanqueo o restablecimiento de contraseña para un usuario, emitiendo un enlace o clave temporal.</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#143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RF-CTA-006</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deshabilita cuentas en lugar de eliminarlas físicamente para preservar los registros de auditoría e historial institucional.</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#144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RF-CTA-007</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impide que un usuario se autoasigne permisos, roles o accesos superiores a los que ya tiene concedidos por su rol.</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#145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RF-DOC-001</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permite asociar cada archivo subido o documento digital al expediente institucional del estudiante o docente correspondiente.</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#146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RF-DOC-002</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administra un catálogo parametrizable de categorías documentales (ej. Fe de Bautismo, Certificado Médico, DPI Encargado).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#147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RF-DOC-003</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permite especificar la lista de verificación de requisitos documentales obligatorios requeridos durante la fase de inscripción o matrícula.</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#148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RF-DOC-004</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acceso y consulta a los expedientes documentales se restringe estrictamente según el rol y el ámbito de responsabilidad asignado al usuario.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#149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RF-DOC-005</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habilita la descarga de expedientes o archivos adjuntos únicamente a usuarios autenticados que dispongan de los permisos requeridos.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#150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RF-DOC-006</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registra en la bitácora de auditoría cada evento de consulta, visualización o descarga de un documento confidencial.</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#151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RF-DOC-007</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El sistema permite cargar archivos PDF o imágenes capturados directamente desde periféricos de digitalización de forma directa al expediente.</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#152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RF-DOC-008</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Los reportes dinámicos o certificados generados en PDF bajo demanda por el sistema se compilan en tiempo real y no se almacenan en disco innecesariamente.</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#153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RF-DOC-009</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ofrece una vista consolidada para consultar el expediente digital completo del estudiante con todos sus adjuntos e historial institucional.</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#154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RF-DOC-010</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Al actualizar los datos de un estudiante o reasignar su sección, los enlaces y vínculos a sus documentos históricos permanecen intactos.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#155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RF-EMI-001</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permite generar e imprimir de forma individual constancias, certificados y boletas de calificaciones para un estudiante seleccionado.</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#156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RF-EMI-002</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Todo documento oficial impreso o exportado por el sistema incluye la fecha y hora exacta en la que se realizó la impresión.</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#157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RF-EMI-003</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asigna un número de folio o correlativo único e incremental a cada documento oficial emitido por la institución.</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#158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RF-EMI-004</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El sistema valida la solvencia administrativa o estado del expediente antes de autorizar la emisión de certificaciones oficiales.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#159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RF-EMI-005</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permite emitir boletas de calificaciones y certificados de ciclos lectivos pasados sin alterar la información histórica guardada.</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#160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RF-EMI-006</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permite la generación masiva e impresión en bloque de boletas o documentos para toda una sección o grado completo.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#161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RF-EMI-007</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El sistema almacena una bitácora con el historial de documentos emitidos, indicando usuario, fecha, tipo de documento y estudiante.</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#162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RF-EMI-008</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El sistema permite registrar la constancia o acuse de entrega del documento impreso al padre de familia o encargado.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#163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RF-EMI-009</w:t>
            </w:r>
          </w:p>
        </w:tc>
        <w:tc>
          <w:tcPr>
            <w:tcW w:type="dxa" w:w="1452"/>
            <w:shd w:fill="FFFFFF"/>
            <w:tcMar>
              <w:top w:w="65" w:type="dxa"/>
              <w:start w:w="80" w:type="dxa"/>
              <w:bottom w:w="65" w:type="dxa"/>
              <w:end w:w="80" w:type="dxa"/>
            </w:tcMar>
            <w:vAlign w:val="center"/>
          </w:tcPr>
          <w:p>
            <w:pPr>
              <w:spacing w:after="0" w:line="240" w:lineRule="auto"/>
            </w:pPr>
            <w:r>
              <w:rPr>
                <w:sz w:val="12"/>
              </w:rPr>
              <w:t>RF · Podria</w:t>
            </w:r>
          </w:p>
        </w:tc>
        <w:tc>
          <w:tcPr>
            <w:tcW w:type="dxa" w:w="1452"/>
            <w:shd w:fill="FFFFFF"/>
            <w:tcMar>
              <w:top w:w="65" w:type="dxa"/>
              <w:start w:w="80" w:type="dxa"/>
              <w:bottom w:w="65" w:type="dxa"/>
              <w:end w:w="80" w:type="dxa"/>
            </w:tcMar>
            <w:vAlign w:val="center"/>
          </w:tcPr>
          <w:p>
            <w:pPr>
              <w:spacing w:after="0" w:line="240" w:lineRule="auto"/>
            </w:pPr>
            <w:r>
              <w:rPr>
                <w:sz w:val="12"/>
              </w:rPr>
              <w:t>El sistema imprime un código de verificación (QR o hash) en los documentos emitidos para validar su autenticidad de forma pública.</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#164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RF-EST-001</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gestiona la lista de grados o niveles educativos que ofrece la institución (ej. Primero Primaria, Primero Básico).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#165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RF-EST-002</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parametriza las jornadas educativas habilitadas en el centro (ej. Matutina, Vespertina).</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#166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RF-EST-003</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gestiona las materias o subáreas curriculares que forman parte del plan de estudios oficial para el ciclo.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#167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RF-EST-004</w:t>
            </w:r>
          </w:p>
        </w:tc>
        <w:tc>
          <w:tcPr>
            <w:tcW w:type="dxa" w:w="1452"/>
            <w:shd w:fill="FFFFFF"/>
            <w:tcMar>
              <w:top w:w="65" w:type="dxa"/>
              <w:start w:w="80" w:type="dxa"/>
              <w:bottom w:w="65" w:type="dxa"/>
              <w:end w:w="80" w:type="dxa"/>
            </w:tcMar>
            <w:vAlign w:val="center"/>
          </w:tcPr>
          <w:p>
            <w:pPr>
              <w:spacing w:after="0" w:line="240" w:lineRule="auto"/>
            </w:pPr>
            <w:r>
              <w:rPr>
                <w:sz w:val="12"/>
              </w:rPr>
              <w:t>RF · Podria</w:t>
            </w:r>
          </w:p>
        </w:tc>
        <w:tc>
          <w:tcPr>
            <w:tcW w:type="dxa" w:w="1452"/>
            <w:shd w:fill="FFFFFF"/>
            <w:tcMar>
              <w:top w:w="65" w:type="dxa"/>
              <w:start w:w="80" w:type="dxa"/>
              <w:bottom w:w="65" w:type="dxa"/>
              <w:end w:w="80" w:type="dxa"/>
            </w:tcMar>
            <w:vAlign w:val="center"/>
          </w:tcPr>
          <w:p>
            <w:pPr>
              <w:spacing w:after="0" w:line="240" w:lineRule="auto"/>
            </w:pPr>
            <w:r>
              <w:rPr>
                <w:sz w:val="12"/>
              </w:rPr>
              <w:t>—</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#168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RF-EST-005</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define la asignación de las subáreas que corresponden a cada grado dentro de un ciclo escolar determinado.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#169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RF-EST-006</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El sistema establece la cantidad de períodos o horas semanales destinadas a cada subárea dentro del plan de estudios.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#170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RF-EST-007</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permite subdividir un grado en distintas secciones (ej. Sección "A", "B") para agrupar a los estudiantes.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#171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RF-EST-008</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define el cupo máximo por sección y muestra en tiempo real la cantidad de vacantes disponibles y utilizadas.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#172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RF-EST-009</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asigna formalmente a un docente como titular o responsable del impartimiento de una subárea en una sección específica.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#173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RF-EST-010</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El sistema verifica que todas las subáreas de las secciones configuradas tengan asignado un docente antes de permitir la activación del ciclo.</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#174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RF-EST-011</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permite modificar la estructura (grados/secciones) únicamente cuando el ciclo está en estado de planificación.</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#175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RF-EST-012</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El sistema inhabilita o desactiva elementos de la estructura académica en desuso en lugar de eliminarlos para preservar la integridad referencial.</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#176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RF-EST-013</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Las modificaciones en la estructura de un ciclo activo no alteran la configuración o registros de ciclos académicos anteriores.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#177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RF-EVC-001</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#178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RF-EVC-002</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habilita fechas de inicio y cierre (ventanas) para que los docentes ingresen notas; vencido el plazo, la captura se bloquea automáticamente.</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#179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RF-EVC-003</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administra un período de tiempo delimitado para la asignación y registro de notas derivadas de evaluaciones de recuperación.</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#180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RF-EVC-004</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El sistema permite a la dirección otorgar prórrogas o aperturas excepcionales de ventana de captura a docentes específicos de forma auditada.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#181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RF-EVC-005</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El sistema establece un calendario evaluativo base aplicable a todos los grados, permitiendo ajustes específicos cuando la normativa lo requiera.</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#182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RF-EVC-006</w:t>
            </w:r>
          </w:p>
        </w:tc>
        <w:tc>
          <w:tcPr>
            <w:tcW w:type="dxa" w:w="1452"/>
            <w:shd w:fill="F4F7FA"/>
            <w:tcMar>
              <w:top w:w="65" w:type="dxa"/>
              <w:start w:w="80" w:type="dxa"/>
              <w:bottom w:w="65" w:type="dxa"/>
              <w:end w:w="80" w:type="dxa"/>
            </w:tcMar>
            <w:vAlign w:val="center"/>
          </w:tcPr>
          <w:p>
            <w:pPr>
              <w:spacing w:after="0" w:line="240" w:lineRule="auto"/>
            </w:pPr>
            <w:r>
              <w:rPr>
                <w:sz w:val="12"/>
              </w:rPr>
              <w:t>RF · Podria</w:t>
            </w:r>
          </w:p>
        </w:tc>
        <w:tc>
          <w:tcPr>
            <w:tcW w:type="dxa" w:w="1452"/>
            <w:shd w:fill="F4F7FA"/>
            <w:tcMar>
              <w:top w:w="65" w:type="dxa"/>
              <w:start w:w="80" w:type="dxa"/>
              <w:bottom w:w="65" w:type="dxa"/>
              <w:end w:w="80" w:type="dxa"/>
            </w:tcMar>
            <w:vAlign w:val="center"/>
          </w:tcPr>
          <w:p>
            <w:pPr>
              <w:spacing w:after="0" w:line="240" w:lineRule="auto"/>
            </w:pPr>
            <w:r>
              <w:rPr>
                <w:sz w:val="12"/>
              </w:rPr>
              <w:t>El sistema permite replicar la estructura de unidades y parámetros evaluativos de un ciclo previo como base para un nuevo ciclo lectivo.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#183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RF-EVC-007</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gestiona los estados de cada unidad (ej. Pendiente, En captura, CERRADA), impidiendo alteraciones cuando la unidad alcanza el estado cerrado.</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#184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RF-EXP-001</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permite registrar los datos personales, demográficos e identificación básica del estudiante en su expediente digital.</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#185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RF-EXP-002</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genera o valida un identificador o código ministerial/institucional único e irrepetible para cada estudiante.</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#186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RF-EXP-003</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gestiona los distintos estados de permanencia del estudiante (ej. Activo, Inactivo, Retirado, Graduado) restringiendo operaciones según corresponda.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#187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RF-EXP-004</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permite asociar uno o varios padres de familia o encargados legales al expediente del estudiante especificando el tipo de parentesco.</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#188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RF-EXP-005</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permite registrar datos de contacto alternativos (nombre, teléfono y relación) para casos de emergencia.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#189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RF-EXP-006</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El sistema permite registrar anotaciones de conducta u observaciones pedagógicas con fecha, autor y descripción dentro del expediente.</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#190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RF-EXP-007</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permite cargar y visualizar una imagen fotográfica del perfil del estudiante para fines de identificación institucional.</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#191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RF-EXP-008</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mantiene inalterable e histórico el expediente del alumno sin permitir eliminaciones físicas que destruyan el historial académico.</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#192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RF-EXP-009</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El sistema permite registrar información relevante sobre alergias, padecimientos o condiciones médicas con acceso restringido por privacidad.</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#193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RF-HOR-001</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estructura la cuadrícula de períodos de clase definiendo hora de inicio y fin para cada bloque dentro de la jornada escolar.</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#194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RF-HOR-002</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módulo de horarios administra únicamente períodos lectivos de clase y no interfiere con las ventanas operativas del control de ingreso.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#195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RF-HOR-003</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permite agendar las sesiones de clase asociando una subárea, sección, día de la semana y bloque de horario específico.</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#196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RF-HOR-004</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asigna automáticamente al docente responsable de la sesión de clase basándose en la estructuración de la carga académica previa.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#197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RF-HOR-005</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bloquea el registro e informa el conflicto cuando se intenta programar dos clases para la misma sección o aula en el mismo bloque.</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#198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RF-HOR-006</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El sistema detecta y notifica de inmediato si un docente resulta programado en dos secciones distintas dentro del mismo bloque de horario.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#199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RF-HOR-007</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El sistema verifica que el total de períodos agendados semanalmente para una subárea coincida con la carga horaria del plan de estudios.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#200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RF-HOR-008</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El sistema permite fijar una fecha de inicio de vigencia para los horarios de clase ante reestructuraciones a mitad de ciclo.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#201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RF-HOR-009</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horario de clases es visible para docentes, estudiantes y padres de familia únicamente tras ser publicado oficialmente por la dirección.</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#202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RF-HOR-010</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muestra a cada usuario una vista personalizada de su horario semanal acorde a sus asignaciones o tutela.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#203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RF-HOR-011</w:t>
            </w:r>
          </w:p>
        </w:tc>
        <w:tc>
          <w:tcPr>
            <w:tcW w:type="dxa" w:w="1452"/>
            <w:shd w:fill="FFFFFF"/>
            <w:tcMar>
              <w:top w:w="65" w:type="dxa"/>
              <w:start w:w="80" w:type="dxa"/>
              <w:bottom w:w="65" w:type="dxa"/>
              <w:end w:w="80" w:type="dxa"/>
            </w:tcMar>
            <w:vAlign w:val="center"/>
          </w:tcPr>
          <w:p>
            <w:pPr>
              <w:spacing w:after="0" w:line="240" w:lineRule="auto"/>
            </w:pPr>
            <w:r>
              <w:rPr>
                <w:sz w:val="12"/>
              </w:rPr>
              <w:t>RF · Podria</w:t>
            </w:r>
          </w:p>
        </w:tc>
        <w:tc>
          <w:tcPr>
            <w:tcW w:type="dxa" w:w="1452"/>
            <w:shd w:fill="FFFFFF"/>
            <w:tcMar>
              <w:top w:w="65" w:type="dxa"/>
              <w:start w:w="80" w:type="dxa"/>
              <w:bottom w:w="65" w:type="dxa"/>
              <w:end w:w="80" w:type="dxa"/>
            </w:tcMar>
            <w:vAlign w:val="center"/>
          </w:tcPr>
          <w:p>
            <w:pPr>
              <w:spacing w:after="0" w:line="240" w:lineRule="auto"/>
            </w:pPr>
            <w:r>
              <w:rPr>
                <w:sz w:val="12"/>
              </w:rPr>
              <w:t>El sistema permite copiar la distribución de bloques de un horario existente hacia otra sección con similar plan de estudios.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#204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RF-JOR-001</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debe determinar la ventana operativa diaria habilitada para la recepción de eventos según el calendario institucional.</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#205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RF-JOR-002</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evalúa la hora de ingreso registrada frente al horario oficial para clasificar automáticamente la asistencia en puntual o tardía.</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#206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RF-JOR-003</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consolida el estado final de la jornada aplicando el orden de precedencia establecido entre escaneos, registros manuales y cierres declarados.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#207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RF-JOR-004</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Ningún evento registrado de la jornada se sobrescribe o elimina; las reevaluaciones generan un nuevo estado auditable conservando la trazabilidad anterior.</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#208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RF-JOR-005</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El sistema identifica y registra desacuerdos o inconsistencias entre marcaciones de distintas fuentes para su revisión sin sobrescribir la historia original.</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#209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RF-JOR-006</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Ante la aprobación de una justificación o corrección autorizada, el sistema recalcula automáticamente el estado diario conservando la trazabilidad.</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#210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RF-JOR-007</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padre recibe una notificación cuando su hijo registra una inasistencia.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#211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RF-JOR-008</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muestra el horario activo con el aula asignada a cada docente por período para consultar la ubicación en tiempo real.</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#212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RF-JOR-009</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calcula automáticamente el porcentaje de asistencia acumulado por estudiante durante el ciclo escolar para reportes institucionales.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#213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RF-JOR-010</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#214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RF-JOR-011</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El sistema despliega notas y advertencias sobre el carácter informativo o reglamentario del porcentaje de asistencia al generar reportes.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#215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RF-JUS-001</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padre puede ingresar una justificación indicando la fecha de ausencia y el motivo. El padre puede adjuntar documentos de respaldo (constancia médica u otro). El sistema notifica al docente correspondiente al enviar la justificación.</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#216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RF-JUS-002</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padre de familia o encargado solo puede enviar y consultar solicitudes de justificación asociadas a los estudiantes bajo su tutela explícitamente registrados.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#217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RF-JUS-003</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El padre de familia puede enviar la justificación directamente desde la plataforma dentro de la ventana de tiempo o plazo estipulado por la normativa institucional.</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#218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RF-JUS-004</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notifica al docente cuando un padre envía una justificación. La justificación puede incluir texto y documentos adjuntos (por ejemplo, constancia médica). El docente puede aprobar o rechazar la justificación y el estado queda registrado.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#219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RF-JUS-005</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actualiza automáticamente el registro y estado de asistencia si la justificación es aprobada. El padre de familia puede consultar en el historial si la ausencia fue justificada o no.</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#220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RF-JUS-006</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El sistema envía una notificación automática al encargado informando la resolución (aprobada o rechazada) emitida por el docente o autoridad.</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#221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RF-JUS-007</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Los documentos adjuntos a las solicitudes de justificación sólo son accesibles para los usuarios autorizados (docentes a cargo, encargados y administradores), garantizando la protección de datos personales y médicos.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#222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RF-JUS-008</w:t>
            </w:r>
          </w:p>
        </w:tc>
        <w:tc>
          <w:tcPr>
            <w:tcW w:type="dxa" w:w="1452"/>
            <w:shd w:fill="F4F7FA"/>
            <w:tcMar>
              <w:top w:w="65" w:type="dxa"/>
              <w:start w:w="80" w:type="dxa"/>
              <w:bottom w:w="65" w:type="dxa"/>
              <w:end w:w="80" w:type="dxa"/>
            </w:tcMar>
            <w:vAlign w:val="center"/>
          </w:tcPr>
          <w:p>
            <w:pPr>
              <w:spacing w:after="0" w:line="240" w:lineRule="auto"/>
            </w:pPr>
            <w:r>
              <w:rPr>
                <w:sz w:val="12"/>
              </w:rPr>
              <w:t>RF · Podria</w:t>
            </w:r>
          </w:p>
        </w:tc>
        <w:tc>
          <w:tcPr>
            <w:tcW w:type="dxa" w:w="1452"/>
            <w:shd w:fill="F4F7FA"/>
            <w:tcMar>
              <w:top w:w="65" w:type="dxa"/>
              <w:start w:w="80" w:type="dxa"/>
              <w:bottom w:w="65" w:type="dxa"/>
              <w:end w:w="80" w:type="dxa"/>
            </w:tcMar>
            <w:vAlign w:val="center"/>
          </w:tcPr>
          <w:p>
            <w:pPr>
              <w:spacing w:after="0" w:line="240" w:lineRule="auto"/>
            </w:pPr>
            <w:r>
              <w:rPr>
                <w:sz w:val="12"/>
              </w:rPr>
              <w:t>El encargado puede registrar una solicitud anticipada para el retiro antes del horario habitual o ingreso tardío del estudiante, indicando la fecha y justificación previa.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#223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RF-JUS-009</w:t>
            </w:r>
          </w:p>
        </w:tc>
        <w:tc>
          <w:tcPr>
            <w:tcW w:type="dxa" w:w="1452"/>
            <w:shd w:fill="FFFFFF"/>
            <w:tcMar>
              <w:top w:w="65" w:type="dxa"/>
              <w:start w:w="80" w:type="dxa"/>
              <w:bottom w:w="65" w:type="dxa"/>
              <w:end w:w="80" w:type="dxa"/>
            </w:tcMar>
            <w:vAlign w:val="center"/>
          </w:tcPr>
          <w:p>
            <w:pPr>
              <w:spacing w:after="0" w:line="240" w:lineRule="auto"/>
            </w:pPr>
            <w:r>
              <w:rPr>
                <w:sz w:val="12"/>
              </w:rPr>
              <w:t>RF · Podria</w:t>
            </w:r>
          </w:p>
        </w:tc>
        <w:tc>
          <w:tcPr>
            <w:tcW w:type="dxa" w:w="1452"/>
            <w:shd w:fill="FFFFFF"/>
            <w:tcMar>
              <w:top w:w="65" w:type="dxa"/>
              <w:start w:w="80" w:type="dxa"/>
              <w:bottom w:w="65" w:type="dxa"/>
              <w:end w:w="80" w:type="dxa"/>
            </w:tcMar>
            <w:vAlign w:val="center"/>
          </w:tcPr>
          <w:p>
            <w:pPr>
              <w:spacing w:after="0" w:line="240" w:lineRule="auto"/>
            </w:pPr>
            <w:r>
              <w:rPr>
                <w:sz w:val="12"/>
              </w:rPr>
              <w:t>Al contar con un permiso prospectivo aprobado, el sistema ajusta la evaluación automática de la jornada evitando marcar la falta como inasistencia injustificada al momento del cierre de sesión o periodo.</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#224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RF-MAT-001</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registra cada inscripción asociándola a un ciclo escolar, grado y sección específicos con fechas claras de vigencia.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#225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RF-MAT-002</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procesa la matrícula de un estudiante nuevo vinculándolo a su grado, jornada y sección asignada.</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#226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RF-MAT-003</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permite reinscribir alumnos para un nuevo ciclo reutilizando automáticamente la información existente en su expediente base.</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#227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RF-MAT-004</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valida la disponibilidad de vacantes antes de confirmar la inscripción, bloqueando el proceso si la sección alcanzó su límite.</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#228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RF-MAT-005</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registra el estado de entrega de los documentos obligatorios requeridos para completar la matrícula del estudiante.</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#229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RF-MAT-006</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El sistema restringe la generación o emisión de diplomas y certificaciones finales si la matrícula presenta papelería pendiente de entrega.</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#230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RF-MAT-007</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estado de inscripción activa habilita automáticamente al estudiante para figurar en listas de asistencia, asignación de notas y horarios.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#231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RF-MAT-008</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almacena y permite consultar el listado histórico de todas las inscripciones realizadas por un estudiante a lo largo de sus ciclos.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#232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RF-MOV-001</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diferencia explícitamente entre la reubicación interna de sección y el traslado hacia o desde otra institución educativa.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#233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RF-MOV-002</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Al transferir a un alumno de sección, el sistema preserva íntegramente las calificaciones y registros de asistencia acumulados en el ciclo.</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#234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RF-MOV-003</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permite especificar la fecha oficial en que cobra vigencia un movimiento, de forma independiente a la fecha del sistema en que se ingresa.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#235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RF-MOV-004</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procesa la baja o retiro formal de un alumno especificando la causa y deshabilitando su presencia en las listas operativas.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#236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RF-MOV-005</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Al registrar la baja o egreso del estudiante, el sistema desactiva inmediatamente las credenciales y accesos del estudiante y encargados asociados.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#237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RF-MOV-006</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gestiona el resultado de fin de año del alumno (Promovido / No Promovido) determinando su grado elegible para el siguiente ciclo.</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#238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RF-MOV-007</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Debería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#239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RF-MOV-008</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El sistema habilita la anulación o rectificación de un movimiento administrativo mal registrado registrando la auditoría del cambio.</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#240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RF-PER-001</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dispone de un listado detallado e indivisible de permisos para cada acción ejecutable en la aplicación.</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#241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RF-PER-002</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administra roles configurables que agrupan conjuntos de permisos atómicos para facilitar su asignación.</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#242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RF-PER-003</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permite asignar más de un rol a un usuario (ej. Docente y Secretario al mismo tiempo).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#243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RF-PER-004</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Todo acceso a un recurso de la aplicación está bloqueado salvo que el usuario tenga explícitamente el permiso otorgado.</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#244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RF-PER-005</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valida la autorización, rol y permisos de la sesión en cada petición enviada al servidor backend.</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#245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RF-PER-006</w:t>
            </w:r>
          </w:p>
        </w:tc>
        <w:tc>
          <w:tcPr>
            <w:tcW w:type="dxa" w:w="1452"/>
            <w:shd w:fill="FFFFFF"/>
            <w:tcMar>
              <w:top w:w="65" w:type="dxa"/>
              <w:start w:w="80" w:type="dxa"/>
              <w:bottom w:w="65" w:type="dxa"/>
              <w:end w:w="80" w:type="dxa"/>
            </w:tcMar>
            <w:vAlign w:val="center"/>
          </w:tcPr>
          <w:p>
            <w:pPr>
              <w:spacing w:after="0" w:line="240" w:lineRule="auto"/>
            </w:pPr>
            <w:r>
              <w:rPr>
                <w:sz w:val="12"/>
              </w:rPr>
              <w:t>RF · Deberia</w:t>
            </w:r>
          </w:p>
        </w:tc>
        <w:tc>
          <w:tcPr>
            <w:tcW w:type="dxa" w:w="1452"/>
            <w:shd w:fill="FFFFFF"/>
            <w:tcMar>
              <w:top w:w="65" w:type="dxa"/>
              <w:start w:w="80" w:type="dxa"/>
              <w:bottom w:w="65" w:type="dxa"/>
              <w:end w:w="80" w:type="dxa"/>
            </w:tcMar>
            <w:vAlign w:val="center"/>
          </w:tcPr>
          <w:p>
            <w:pPr>
              <w:spacing w:after="0" w:line="240" w:lineRule="auto"/>
            </w:pPr>
            <w:r>
              <w:rPr>
                <w:sz w:val="12"/>
              </w:rPr>
              <w:t>La revocación o modificación de permisos a un rol o usuario surte efecto en tiempo real sin requerir reinicios.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#246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RF-PER-007</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impide la eliminación o desconfiguración de los roles base predefinidos por la arquitectura del software.</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#247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RF-PLA-001</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administra un repositorio centralizado de formatos y estructuras base para la emisión de reportes y certificados.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#248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RF-PLA-002</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Las plantillas utilizan una lista fija y predefinida de etiquetas dinámicas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#249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RF-PLA-003</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catálogo predeterminado de campos dinámicos para plantillas excluye información médica o confidencial de los alumnos.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#250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RF-PLA-004</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Todas las plantillas de impresión incorporan por omisión el logotipo, nombre oficial y datos del centro educativo en el encabezado.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#251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RF-PLA-005</w:t>
            </w:r>
          </w:p>
        </w:tc>
        <w:tc>
          <w:tcPr>
            <w:tcW w:type="dxa" w:w="1452"/>
            <w:shd w:fill="FFFFFF"/>
            <w:tcMar>
              <w:top w:w="65" w:type="dxa"/>
              <w:start w:w="80" w:type="dxa"/>
              <w:bottom w:w="65" w:type="dxa"/>
              <w:end w:w="80" w:type="dxa"/>
            </w:tcMar>
            <w:vAlign w:val="center"/>
          </w:tcPr>
          <w:p>
            <w:pPr>
              <w:spacing w:after="0" w:line="240" w:lineRule="auto"/>
            </w:pPr>
            <w:r>
              <w:rPr>
                <w:sz w:val="12"/>
              </w:rPr>
              <w:t>RF · Podria</w:t>
            </w:r>
          </w:p>
        </w:tc>
        <w:tc>
          <w:tcPr>
            <w:tcW w:type="dxa" w:w="1452"/>
            <w:shd w:fill="FFFFFF"/>
            <w:tcMar>
              <w:top w:w="65" w:type="dxa"/>
              <w:start w:w="80" w:type="dxa"/>
              <w:bottom w:w="65" w:type="dxa"/>
              <w:end w:w="80" w:type="dxa"/>
            </w:tcMar>
            <w:vAlign w:val="center"/>
          </w:tcPr>
          <w:p>
            <w:pPr>
              <w:spacing w:after="0" w:line="240" w:lineRule="auto"/>
            </w:pPr>
            <w:r>
              <w:rPr>
                <w:sz w:val="12"/>
              </w:rPr>
              <w:t>El sistema mantiene el historial de cambios y versiones de cada plantilla documental para trazabilidad institucional.</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#252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RF-PLA-006</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El sistema genera una previsualización con datos de muestra antes de guardar o aplicar una plantilla a los documentos oficiales.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#253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RF-PLA-007</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permite establecer exactamente una plantilla activa predeterminada para cada tipo de documento oficial.</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#254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RF-RES-001</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calcula automáticamente el promedio o total acumulado final de la subárea sumando o promediando las notas de las unidades.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#255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RF-RES-002</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redondeo de los promedios finales se ejecuta únicamente en la etapa de cálculo final según la regla institucional sin aplicar redondeos intermedios.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#256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RF-RES-003</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evalúa la nota final obtenida contra la nota mínima de aprobación fijada para determinar si la subárea se marca como Aprobada o Reprobada.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#257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RF-RES-004</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determina qué estudiantes califican para optar a pruebas de recuperación según la cantidad de subáreas reprobadas y el reglamento vigente.</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#258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RF-RES-005</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El sistema permite ingresar la nota alcanzada en la evaluación de recuperación y recalcula el resultado final de la subárea según corresponda.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#259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RF-RES-006</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determina el estado de promoción del estudiante (Promovido, No Promovido) al finalizar el ciclo tras consolidar los resultados finales.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#260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RF-RES-007</w:t>
            </w:r>
          </w:p>
        </w:tc>
        <w:tc>
          <w:tcPr>
            <w:tcW w:type="dxa" w:w="1452"/>
            <w:shd w:fill="F4F7FA"/>
            <w:tcMar>
              <w:top w:w="65" w:type="dxa"/>
              <w:start w:w="80" w:type="dxa"/>
              <w:bottom w:w="65" w:type="dxa"/>
              <w:end w:w="80" w:type="dxa"/>
            </w:tcMar>
            <w:vAlign w:val="center"/>
          </w:tcPr>
          <w:p>
            <w:pPr>
              <w:spacing w:after="0" w:line="240" w:lineRule="auto"/>
            </w:pPr>
            <w:r>
              <w:rPr>
                <w:sz w:val="12"/>
              </w:rPr>
              <w:t>RF · Debe</w:t>
            </w:r>
          </w:p>
        </w:tc>
        <w:tc>
          <w:tcPr>
            <w:tcW w:type="dxa" w:w="1452"/>
            <w:shd w:fill="F4F7FA"/>
            <w:tcMar>
              <w:top w:w="65" w:type="dxa"/>
              <w:start w:w="80" w:type="dxa"/>
              <w:bottom w:w="65" w:type="dxa"/>
              <w:end w:w="80" w:type="dxa"/>
            </w:tcMar>
            <w:vAlign w:val="center"/>
          </w:tcPr>
          <w:p>
            <w:pPr>
              <w:spacing w:after="0" w:line="240" w:lineRule="auto"/>
            </w:pPr>
            <w:r>
              <w:rPr>
                <w:sz w:val="12"/>
              </w:rPr>
              <w:t>Al efectuar el cierre del ciclo, las notas finales y el estado de promoción quedan inalterables para cualquier modificación estándar.</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#261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RF-RES-008</w:t>
            </w:r>
          </w:p>
        </w:tc>
        <w:tc>
          <w:tcPr>
            <w:tcW w:type="dxa" w:w="1452"/>
            <w:shd w:fill="FFFFFF"/>
            <w:tcMar>
              <w:top w:w="65" w:type="dxa"/>
              <w:start w:w="80" w:type="dxa"/>
              <w:bottom w:w="65" w:type="dxa"/>
              <w:end w:w="80" w:type="dxa"/>
            </w:tcMar>
            <w:vAlign w:val="center"/>
          </w:tcPr>
          <w:p>
            <w:pPr>
              <w:spacing w:after="0" w:line="240" w:lineRule="auto"/>
            </w:pPr>
            <w:r>
              <w:rPr>
                <w:sz w:val="12"/>
              </w:rPr>
              <w:t>RF · Debe</w:t>
            </w:r>
          </w:p>
        </w:tc>
        <w:tc>
          <w:tcPr>
            <w:tcW w:type="dxa" w:w="1452"/>
            <w:shd w:fill="FFFFFF"/>
            <w:tcMar>
              <w:top w:w="65" w:type="dxa"/>
              <w:start w:w="80" w:type="dxa"/>
              <w:bottom w:w="65" w:type="dxa"/>
              <w:end w:w="80" w:type="dxa"/>
            </w:tcMar>
            <w:vAlign w:val="center"/>
          </w:tcPr>
          <w:p>
            <w:pPr>
              <w:spacing w:after="0" w:line="240" w:lineRule="auto"/>
            </w:pPr>
            <w:r>
              <w:rPr>
                <w:sz w:val="12"/>
              </w:rPr>
              <w:t>El sistema genera e imprime la boleta de calificaciones consolidada mostrando las notas por unidad, promedios y resultado final del ciclo.</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#262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RF-RES-009</w:t>
            </w:r>
          </w:p>
        </w:tc>
        <w:tc>
          <w:tcPr>
            <w:tcW w:type="dxa" w:w="1452"/>
            <w:shd w:fill="F4F7FA"/>
            <w:tcMar>
              <w:top w:w="65" w:type="dxa"/>
              <w:start w:w="80" w:type="dxa"/>
              <w:bottom w:w="65" w:type="dxa"/>
              <w:end w:w="80" w:type="dxa"/>
            </w:tcMar>
            <w:vAlign w:val="center"/>
          </w:tcPr>
          <w:p>
            <w:pPr>
              <w:spacing w:after="0" w:line="240" w:lineRule="auto"/>
            </w:pPr>
            <w:r>
              <w:rPr>
                <w:sz w:val="12"/>
              </w:rPr>
              <w:t>RF · Deberia</w:t>
            </w:r>
          </w:p>
        </w:tc>
        <w:tc>
          <w:tcPr>
            <w:tcW w:type="dxa" w:w="1452"/>
            <w:shd w:fill="F4F7FA"/>
            <w:tcMar>
              <w:top w:w="65" w:type="dxa"/>
              <w:start w:w="80" w:type="dxa"/>
              <w:bottom w:w="65" w:type="dxa"/>
              <w:end w:w="80" w:type="dxa"/>
            </w:tcMar>
            <w:vAlign w:val="center"/>
          </w:tcPr>
          <w:p>
            <w:pPr>
              <w:spacing w:after="0" w:line="240" w:lineRule="auto"/>
            </w:pPr>
            <w:r>
              <w:rPr>
                <w:sz w:val="12"/>
              </w:rPr>
              <w:t>El sistema mantiene un registro histórico auditable de todos los cálculos, modificaciones y rectificaciones que originaron el resultado final.</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#263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RNF-AUD-001</w:t>
            </w:r>
          </w:p>
        </w:tc>
        <w:tc>
          <w:tcPr>
            <w:tcW w:type="dxa" w:w="1452"/>
            <w:shd w:fill="FFFFFF"/>
            <w:tcMar>
              <w:top w:w="65" w:type="dxa"/>
              <w:start w:w="80" w:type="dxa"/>
              <w:bottom w:w="65" w:type="dxa"/>
              <w:end w:w="80" w:type="dxa"/>
            </w:tcMar>
            <w:vAlign w:val="center"/>
          </w:tcPr>
          <w:p>
            <w:pPr>
              <w:spacing w:after="0" w:line="240" w:lineRule="auto"/>
            </w:pPr>
            <w:r>
              <w:rPr>
                <w:sz w:val="12"/>
              </w:rPr>
              <w:t>RNF · Debe</w:t>
            </w:r>
          </w:p>
        </w:tc>
        <w:tc>
          <w:tcPr>
            <w:tcW w:type="dxa" w:w="1452"/>
            <w:shd w:fill="FFFFFF"/>
            <w:tcMar>
              <w:top w:w="65" w:type="dxa"/>
              <w:start w:w="80" w:type="dxa"/>
              <w:bottom w:w="65" w:type="dxa"/>
              <w:end w:w="80" w:type="dxa"/>
            </w:tcMar>
            <w:vAlign w:val="center"/>
          </w:tcPr>
          <w:p>
            <w:pPr>
              <w:spacing w:after="0" w:line="240" w:lineRule="auto"/>
            </w:pPr>
            <w:r>
              <w:rPr>
                <w:sz w:val="12"/>
              </w:rPr>
              <w:t>Los eventos de movimiento y asistencia son inmutables; cualquier corrección posterior debe registrarse mediante un nuevo asiento de ajuste sin sobrescribir el registro original.</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#264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RNF-AUD-002</w:t>
            </w:r>
          </w:p>
        </w:tc>
        <w:tc>
          <w:tcPr>
            <w:tcW w:type="dxa" w:w="1452"/>
            <w:shd w:fill="F4F7FA"/>
            <w:tcMar>
              <w:top w:w="65" w:type="dxa"/>
              <w:start w:w="80" w:type="dxa"/>
              <w:bottom w:w="65" w:type="dxa"/>
              <w:end w:w="80" w:type="dxa"/>
            </w:tcMar>
            <w:vAlign w:val="center"/>
          </w:tcPr>
          <w:p>
            <w:pPr>
              <w:spacing w:after="0" w:line="240" w:lineRule="auto"/>
            </w:pPr>
            <w:r>
              <w:rPr>
                <w:sz w:val="12"/>
              </w:rPr>
              <w:t>RNF · Debe</w:t>
            </w:r>
          </w:p>
        </w:tc>
        <w:tc>
          <w:tcPr>
            <w:tcW w:type="dxa" w:w="1452"/>
            <w:shd w:fill="F4F7FA"/>
            <w:tcMar>
              <w:top w:w="65" w:type="dxa"/>
              <w:start w:w="80" w:type="dxa"/>
              <w:bottom w:w="65" w:type="dxa"/>
              <w:end w:w="80" w:type="dxa"/>
            </w:tcMar>
            <w:vAlign w:val="center"/>
          </w:tcPr>
          <w:p>
            <w:pPr>
              <w:spacing w:after="0" w:line="240" w:lineRule="auto"/>
            </w:pPr>
            <w:r>
              <w:rPr>
                <w:sz w:val="12"/>
              </w:rPr>
              <w:t>Cualquier modificación en la configuración de parámetros del sistema debe quedar registrada en la bitácora indicando el usuario responsable, fecha y período de vigencia.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#265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RNF-AUD-003</w:t>
            </w:r>
          </w:p>
        </w:tc>
        <w:tc>
          <w:tcPr>
            <w:tcW w:type="dxa" w:w="1452"/>
            <w:shd w:fill="FFFFFF"/>
            <w:tcMar>
              <w:top w:w="65" w:type="dxa"/>
              <w:start w:w="80" w:type="dxa"/>
              <w:bottom w:w="65" w:type="dxa"/>
              <w:end w:w="80" w:type="dxa"/>
            </w:tcMar>
            <w:vAlign w:val="center"/>
          </w:tcPr>
          <w:p>
            <w:pPr>
              <w:spacing w:after="0" w:line="240" w:lineRule="auto"/>
            </w:pPr>
            <w:r>
              <w:rPr>
                <w:sz w:val="12"/>
              </w:rPr>
              <w:t>RNF · Debe</w:t>
            </w:r>
          </w:p>
        </w:tc>
        <w:tc>
          <w:tcPr>
            <w:tcW w:type="dxa" w:w="1452"/>
            <w:shd w:fill="FFFFFF"/>
            <w:tcMar>
              <w:top w:w="65" w:type="dxa"/>
              <w:start w:w="80" w:type="dxa"/>
              <w:bottom w:w="65" w:type="dxa"/>
              <w:end w:w="80" w:type="dxa"/>
            </w:tcMar>
            <w:vAlign w:val="center"/>
          </w:tcPr>
          <w:p>
            <w:pPr>
              <w:spacing w:after="0" w:line="240" w:lineRule="auto"/>
            </w:pPr>
            <w:r>
              <w:rPr>
                <w:sz w:val="12"/>
              </w:rPr>
              <w:t>El sistema debe registrar un evento de auditoría de lectura cada vez que un usuario consulte o descargue notas de salud o documentos confidenciales del expediente.</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#266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RNF-CAP-001</w:t>
            </w:r>
          </w:p>
        </w:tc>
        <w:tc>
          <w:tcPr>
            <w:tcW w:type="dxa" w:w="1452"/>
            <w:shd w:fill="F4F7FA"/>
            <w:tcMar>
              <w:top w:w="65" w:type="dxa"/>
              <w:start w:w="80" w:type="dxa"/>
              <w:bottom w:w="65" w:type="dxa"/>
              <w:end w:w="80" w:type="dxa"/>
            </w:tcMar>
            <w:vAlign w:val="center"/>
          </w:tcPr>
          <w:p>
            <w:pPr>
              <w:spacing w:after="0" w:line="240" w:lineRule="auto"/>
            </w:pPr>
            <w:r>
              <w:rPr>
                <w:sz w:val="12"/>
              </w:rPr>
              <w:t>RNF · Debe</w:t>
            </w:r>
          </w:p>
        </w:tc>
        <w:tc>
          <w:tcPr>
            <w:tcW w:type="dxa" w:w="1452"/>
            <w:shd w:fill="F4F7FA"/>
            <w:tcMar>
              <w:top w:w="65" w:type="dxa"/>
              <w:start w:w="80" w:type="dxa"/>
              <w:bottom w:w="65" w:type="dxa"/>
              <w:end w:w="80" w:type="dxa"/>
            </w:tcMar>
            <w:vAlign w:val="center"/>
          </w:tcPr>
          <w:p>
            <w:pPr>
              <w:spacing w:after="0" w:line="240" w:lineRule="auto"/>
            </w:pPr>
            <w:r>
              <w:rPr>
                <w:sz w:val="12"/>
              </w:rPr>
              <w:t>El sistema debe operar de forma fluida dimensionado para la matrícula real del establecimiento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#267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RNF-CAP-002</w:t>
            </w:r>
          </w:p>
        </w:tc>
        <w:tc>
          <w:tcPr>
            <w:tcW w:type="dxa" w:w="1452"/>
            <w:shd w:fill="FFFFFF"/>
            <w:tcMar>
              <w:top w:w="65" w:type="dxa"/>
              <w:start w:w="80" w:type="dxa"/>
              <w:bottom w:w="65" w:type="dxa"/>
              <w:end w:w="80" w:type="dxa"/>
            </w:tcMar>
            <w:vAlign w:val="center"/>
          </w:tcPr>
          <w:p>
            <w:pPr>
              <w:spacing w:after="0" w:line="240" w:lineRule="auto"/>
            </w:pPr>
            <w:r>
              <w:rPr>
                <w:sz w:val="12"/>
              </w:rPr>
              <w:t>RNF · Debe</w:t>
            </w:r>
          </w:p>
        </w:tc>
        <w:tc>
          <w:tcPr>
            <w:tcW w:type="dxa" w:w="1452"/>
            <w:shd w:fill="FFFFFF"/>
            <w:tcMar>
              <w:top w:w="65" w:type="dxa"/>
              <w:start w:w="80" w:type="dxa"/>
              <w:bottom w:w="65" w:type="dxa"/>
              <w:end w:w="80" w:type="dxa"/>
            </w:tcMar>
            <w:vAlign w:val="center"/>
          </w:tcPr>
          <w:p>
            <w:pPr>
              <w:spacing w:after="0" w:line="240" w:lineRule="auto"/>
            </w:pPr>
            <w:r>
              <w:rPr>
                <w:sz w:val="12"/>
              </w:rPr>
              <w:t>El sistema estimará un crecimiento proyectado de 2 GB de almacenamiento por ciclo y emitirá advertencias al alcanzar umbrales configurables de espacio.</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#268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RNF-COM-001</w:t>
            </w:r>
          </w:p>
        </w:tc>
        <w:tc>
          <w:tcPr>
            <w:tcW w:type="dxa" w:w="1452"/>
            <w:shd w:fill="F4F7FA"/>
            <w:tcMar>
              <w:top w:w="65" w:type="dxa"/>
              <w:start w:w="80" w:type="dxa"/>
              <w:bottom w:w="65" w:type="dxa"/>
              <w:end w:w="80" w:type="dxa"/>
            </w:tcMar>
            <w:vAlign w:val="center"/>
          </w:tcPr>
          <w:p>
            <w:pPr>
              <w:spacing w:after="0" w:line="240" w:lineRule="auto"/>
            </w:pPr>
            <w:r>
              <w:rPr>
                <w:sz w:val="12"/>
              </w:rPr>
              <w:t>RNF · Debe</w:t>
            </w:r>
          </w:p>
        </w:tc>
        <w:tc>
          <w:tcPr>
            <w:tcW w:type="dxa" w:w="1452"/>
            <w:shd w:fill="F4F7FA"/>
            <w:tcMar>
              <w:top w:w="65" w:type="dxa"/>
              <w:start w:w="80" w:type="dxa"/>
              <w:bottom w:w="65" w:type="dxa"/>
              <w:end w:w="80" w:type="dxa"/>
            </w:tcMar>
            <w:vAlign w:val="center"/>
          </w:tcPr>
          <w:p>
            <w:pPr>
              <w:spacing w:after="0" w:line="240" w:lineRule="auto"/>
            </w:pPr>
            <w:r>
              <w:rPr>
                <w:sz w:val="12"/>
              </w:rPr>
              <w:t>La interfaz debe ser plenamente operativa en navegadores web modernos sobre teléfonos de gama baja, permitiendo la captura mediante el acceso a la cámara.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#269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RNF-COM-002</w:t>
            </w:r>
          </w:p>
        </w:tc>
        <w:tc>
          <w:tcPr>
            <w:tcW w:type="dxa" w:w="1452"/>
            <w:shd w:fill="FFFFFF"/>
            <w:tcMar>
              <w:top w:w="65" w:type="dxa"/>
              <w:start w:w="80" w:type="dxa"/>
              <w:bottom w:w="65" w:type="dxa"/>
              <w:end w:w="80" w:type="dxa"/>
            </w:tcMar>
            <w:vAlign w:val="center"/>
          </w:tcPr>
          <w:p>
            <w:pPr>
              <w:spacing w:after="0" w:line="240" w:lineRule="auto"/>
            </w:pPr>
            <w:r>
              <w:rPr>
                <w:sz w:val="12"/>
              </w:rPr>
              <w:t>RNF · Debe</w:t>
            </w:r>
          </w:p>
        </w:tc>
        <w:tc>
          <w:tcPr>
            <w:tcW w:type="dxa" w:w="1452"/>
            <w:shd w:fill="FFFFFF"/>
            <w:tcMar>
              <w:top w:w="65" w:type="dxa"/>
              <w:start w:w="80" w:type="dxa"/>
              <w:bottom w:w="65" w:type="dxa"/>
              <w:end w:w="80" w:type="dxa"/>
            </w:tcMar>
            <w:vAlign w:val="center"/>
          </w:tcPr>
          <w:p>
            <w:pPr>
              <w:spacing w:after="0" w:line="240" w:lineRule="auto"/>
            </w:pPr>
            <w:r>
              <w:rPr>
                <w:sz w:val="12"/>
              </w:rPr>
              <w:t>El peso total de transferencia por página debe estar estricta y deliberadamente acotado para funcionar correctamente con la conectividad limitada del municipio.</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#270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RNF-CON-001</w:t>
            </w:r>
          </w:p>
        </w:tc>
        <w:tc>
          <w:tcPr>
            <w:tcW w:type="dxa" w:w="1452"/>
            <w:shd w:fill="F4F7FA"/>
            <w:tcMar>
              <w:top w:w="65" w:type="dxa"/>
              <w:start w:w="80" w:type="dxa"/>
              <w:bottom w:w="65" w:type="dxa"/>
              <w:end w:w="80" w:type="dxa"/>
            </w:tcMar>
            <w:vAlign w:val="center"/>
          </w:tcPr>
          <w:p>
            <w:pPr>
              <w:spacing w:after="0" w:line="240" w:lineRule="auto"/>
            </w:pPr>
            <w:r>
              <w:rPr>
                <w:sz w:val="12"/>
              </w:rPr>
              <w:t>RNF · Debe</w:t>
            </w:r>
          </w:p>
        </w:tc>
        <w:tc>
          <w:tcPr>
            <w:tcW w:type="dxa" w:w="1452"/>
            <w:shd w:fill="F4F7FA"/>
            <w:tcMar>
              <w:top w:w="65" w:type="dxa"/>
              <w:start w:w="80" w:type="dxa"/>
              <w:bottom w:w="65" w:type="dxa"/>
              <w:end w:w="80" w:type="dxa"/>
            </w:tcMar>
            <w:vAlign w:val="center"/>
          </w:tcPr>
          <w:p>
            <w:pPr>
              <w:spacing w:after="0" w:line="240" w:lineRule="auto"/>
            </w:pPr>
            <w:r>
              <w:rPr>
                <w:sz w:val="12"/>
              </w:rPr>
              <w:t>El sistema debe garantizar la idempotencia de las peticiones para que los reintentos automáticos por interrupción de conectividad no generen registros duplicados.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#271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RNF-CON-002</w:t>
            </w:r>
          </w:p>
        </w:tc>
        <w:tc>
          <w:tcPr>
            <w:tcW w:type="dxa" w:w="1452"/>
            <w:shd w:fill="FFFFFF"/>
            <w:tcMar>
              <w:top w:w="65" w:type="dxa"/>
              <w:start w:w="80" w:type="dxa"/>
              <w:bottom w:w="65" w:type="dxa"/>
              <w:end w:w="80" w:type="dxa"/>
            </w:tcMar>
            <w:vAlign w:val="center"/>
          </w:tcPr>
          <w:p>
            <w:pPr>
              <w:spacing w:after="0" w:line="240" w:lineRule="auto"/>
            </w:pPr>
            <w:r>
              <w:rPr>
                <w:sz w:val="12"/>
              </w:rPr>
              <w:t>RNF · Debe</w:t>
            </w:r>
          </w:p>
        </w:tc>
        <w:tc>
          <w:tcPr>
            <w:tcW w:type="dxa" w:w="1452"/>
            <w:shd w:fill="FFFFFF"/>
            <w:tcMar>
              <w:top w:w="65" w:type="dxa"/>
              <w:start w:w="80" w:type="dxa"/>
              <w:bottom w:w="65" w:type="dxa"/>
              <w:end w:w="80" w:type="dxa"/>
            </w:tcMar>
            <w:vAlign w:val="center"/>
          </w:tcPr>
          <w:p>
            <w:pPr>
              <w:spacing w:after="0" w:line="240" w:lineRule="auto"/>
            </w:pPr>
            <w:r>
              <w:rPr>
                <w:sz w:val="12"/>
              </w:rPr>
              <w:t>Los lotes de datos pendientes de confirmación deben persistir de forma que puedan recuperarse o reanudarse desde cualquier dispositivo autorizado.</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#272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RNF-DIS-001</w:t>
            </w:r>
          </w:p>
        </w:tc>
        <w:tc>
          <w:tcPr>
            <w:tcW w:type="dxa" w:w="1452"/>
            <w:shd w:fill="F4F7FA"/>
            <w:tcMar>
              <w:top w:w="65" w:type="dxa"/>
              <w:start w:w="80" w:type="dxa"/>
              <w:bottom w:w="65" w:type="dxa"/>
              <w:end w:w="80" w:type="dxa"/>
            </w:tcMar>
            <w:vAlign w:val="center"/>
          </w:tcPr>
          <w:p>
            <w:pPr>
              <w:spacing w:after="0" w:line="240" w:lineRule="auto"/>
            </w:pPr>
            <w:r>
              <w:rPr>
                <w:sz w:val="12"/>
              </w:rPr>
              <w:t>RNF · Debe</w:t>
            </w:r>
          </w:p>
        </w:tc>
        <w:tc>
          <w:tcPr>
            <w:tcW w:type="dxa" w:w="1452"/>
            <w:shd w:fill="F4F7FA"/>
            <w:tcMar>
              <w:top w:w="65" w:type="dxa"/>
              <w:start w:w="80" w:type="dxa"/>
              <w:bottom w:w="65" w:type="dxa"/>
              <w:end w:w="80" w:type="dxa"/>
            </w:tcMar>
            <w:vAlign w:val="center"/>
          </w:tcPr>
          <w:p>
            <w:pPr>
              <w:spacing w:after="0" w:line="240" w:lineRule="auto"/>
            </w:pPr>
            <w:r>
              <w:rPr>
                <w:sz w:val="12"/>
              </w:rPr>
              <w:t>El servicio debe garantizar máxima disponibilidad durante el horario activo de las jornadas escolares en días lectivos, sin exigir esquemas complejos de operación continua 24/7.</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#273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RNF-LEG-001</w:t>
            </w:r>
          </w:p>
        </w:tc>
        <w:tc>
          <w:tcPr>
            <w:tcW w:type="dxa" w:w="1452"/>
            <w:shd w:fill="FFFFFF"/>
            <w:tcMar>
              <w:top w:w="65" w:type="dxa"/>
              <w:start w:w="80" w:type="dxa"/>
              <w:bottom w:w="65" w:type="dxa"/>
              <w:end w:w="80" w:type="dxa"/>
            </w:tcMar>
            <w:vAlign w:val="center"/>
          </w:tcPr>
          <w:p>
            <w:pPr>
              <w:spacing w:after="0" w:line="240" w:lineRule="auto"/>
            </w:pPr>
            <w:r>
              <w:rPr>
                <w:sz w:val="12"/>
              </w:rPr>
              <w:t>RNF · Debe</w:t>
            </w:r>
          </w:p>
        </w:tc>
        <w:tc>
          <w:tcPr>
            <w:tcW w:type="dxa" w:w="1452"/>
            <w:shd w:fill="FFFFFF"/>
            <w:tcMar>
              <w:top w:w="65" w:type="dxa"/>
              <w:start w:w="80" w:type="dxa"/>
              <w:bottom w:w="65" w:type="dxa"/>
              <w:end w:w="80" w:type="dxa"/>
            </w:tcMar>
            <w:vAlign w:val="center"/>
          </w:tcPr>
          <w:p>
            <w:pPr>
              <w:spacing w:after="0" w:line="240" w:lineRule="auto"/>
            </w:pPr>
            <w:r>
              <w:rPr>
                <w:sz w:val="12"/>
              </w:rPr>
              <w:t>El tratamiento de datos de menores debe cumplir con control estricto de accesos por rol, principio de minimización de datos y plazos de retención claramente declarados.</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#274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RNF-LOC-001</w:t>
            </w:r>
          </w:p>
        </w:tc>
        <w:tc>
          <w:tcPr>
            <w:tcW w:type="dxa" w:w="1452"/>
            <w:shd w:fill="F4F7FA"/>
            <w:tcMar>
              <w:top w:w="65" w:type="dxa"/>
              <w:start w:w="80" w:type="dxa"/>
              <w:bottom w:w="65" w:type="dxa"/>
              <w:end w:w="80" w:type="dxa"/>
            </w:tcMar>
            <w:vAlign w:val="center"/>
          </w:tcPr>
          <w:p>
            <w:pPr>
              <w:spacing w:after="0" w:line="240" w:lineRule="auto"/>
            </w:pPr>
            <w:r>
              <w:rPr>
                <w:sz w:val="12"/>
              </w:rPr>
              <w:t>RNF · Debe</w:t>
            </w:r>
          </w:p>
        </w:tc>
        <w:tc>
          <w:tcPr>
            <w:tcW w:type="dxa" w:w="1452"/>
            <w:shd w:fill="F4F7FA"/>
            <w:tcMar>
              <w:top w:w="65" w:type="dxa"/>
              <w:start w:w="80" w:type="dxa"/>
              <w:bottom w:w="65" w:type="dxa"/>
              <w:end w:w="80" w:type="dxa"/>
            </w:tcMar>
            <w:vAlign w:val="center"/>
          </w:tcPr>
          <w:p>
            <w:pPr>
              <w:spacing w:after="0" w:line="240" w:lineRule="auto"/>
            </w:pPr>
            <w:r>
              <w:rPr>
                <w:sz w:val="12"/>
              </w:rPr>
              <w:t>El servidor y la base de datos deben estar fijados explícitamente en la zona horaria del establecimiento; los eventos y fechas de efecto se interpretan de forma uniforme en hora local.</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#275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RNF-LOC-002</w:t>
            </w:r>
          </w:p>
        </w:tc>
        <w:tc>
          <w:tcPr>
            <w:tcW w:type="dxa" w:w="1452"/>
            <w:shd w:fill="FFFFFF"/>
            <w:tcMar>
              <w:top w:w="65" w:type="dxa"/>
              <w:start w:w="80" w:type="dxa"/>
              <w:bottom w:w="65" w:type="dxa"/>
              <w:end w:w="80" w:type="dxa"/>
            </w:tcMar>
            <w:vAlign w:val="center"/>
          </w:tcPr>
          <w:p>
            <w:pPr>
              <w:spacing w:after="0" w:line="240" w:lineRule="auto"/>
            </w:pPr>
            <w:r>
              <w:rPr>
                <w:sz w:val="12"/>
              </w:rPr>
              <w:t>RNF · Debe</w:t>
            </w:r>
          </w:p>
        </w:tc>
        <w:tc>
          <w:tcPr>
            <w:tcW w:type="dxa" w:w="1452"/>
            <w:shd w:fill="FFFFFF"/>
            <w:tcMar>
              <w:top w:w="65" w:type="dxa"/>
              <w:start w:w="80" w:type="dxa"/>
              <w:bottom w:w="65" w:type="dxa"/>
              <w:end w:w="80" w:type="dxa"/>
            </w:tcMar>
            <w:vAlign w:val="center"/>
          </w:tcPr>
          <w:p>
            <w:pPr>
              <w:spacing w:after="0" w:line="240" w:lineRule="auto"/>
            </w:pPr>
            <w:r>
              <w:rPr>
                <w:sz w:val="12"/>
              </w:rPr>
              <w:t>La totalidad de la interfaz de usuario, mensajes del sistema, plantillas de documentos y reportes generados deben estar presentados en idioma español.</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#276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RNF-MAN-001</w:t>
            </w:r>
          </w:p>
        </w:tc>
        <w:tc>
          <w:tcPr>
            <w:tcW w:type="dxa" w:w="1452"/>
            <w:shd w:fill="F4F7FA"/>
            <w:tcMar>
              <w:top w:w="65" w:type="dxa"/>
              <w:start w:w="80" w:type="dxa"/>
              <w:bottom w:w="65" w:type="dxa"/>
              <w:end w:w="80" w:type="dxa"/>
            </w:tcMar>
            <w:vAlign w:val="center"/>
          </w:tcPr>
          <w:p>
            <w:pPr>
              <w:spacing w:after="0" w:line="240" w:lineRule="auto"/>
            </w:pPr>
            <w:r>
              <w:rPr>
                <w:sz w:val="12"/>
              </w:rPr>
              <w:t>RNF · Debe</w:t>
            </w:r>
          </w:p>
        </w:tc>
        <w:tc>
          <w:tcPr>
            <w:tcW w:type="dxa" w:w="1452"/>
            <w:shd w:fill="F4F7FA"/>
            <w:tcMar>
              <w:top w:w="65" w:type="dxa"/>
              <w:start w:w="80" w:type="dxa"/>
              <w:bottom w:w="65" w:type="dxa"/>
              <w:end w:w="80" w:type="dxa"/>
            </w:tcMar>
            <w:vAlign w:val="center"/>
          </w:tcPr>
          <w:p>
            <w:pPr>
              <w:spacing w:after="0" w:line="240" w:lineRule="auto"/>
            </w:pPr>
            <w:r>
              <w:rPr>
                <w:sz w:val="12"/>
              </w:rPr>
              <w:t>Los catálogos (tipos de documentos, plantillas, parámetros de jornada, ponderaciones) no deben incluirse en código duro (hardcoded), siendo totalmente administrables vía interfaz.</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#277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RNF-MAN-002</w:t>
            </w:r>
          </w:p>
        </w:tc>
        <w:tc>
          <w:tcPr>
            <w:tcW w:type="dxa" w:w="1452"/>
            <w:shd w:fill="FFFFFF"/>
            <w:tcMar>
              <w:top w:w="65" w:type="dxa"/>
              <w:start w:w="80" w:type="dxa"/>
              <w:bottom w:w="65" w:type="dxa"/>
              <w:end w:w="80" w:type="dxa"/>
            </w:tcMar>
            <w:vAlign w:val="center"/>
          </w:tcPr>
          <w:p>
            <w:pPr>
              <w:spacing w:after="0" w:line="240" w:lineRule="auto"/>
            </w:pPr>
            <w:r>
              <w:rPr>
                <w:sz w:val="12"/>
              </w:rPr>
              <w:t>RNF · Debe</w:t>
            </w:r>
          </w:p>
        </w:tc>
        <w:tc>
          <w:tcPr>
            <w:tcW w:type="dxa" w:w="1452"/>
            <w:shd w:fill="FFFFFF"/>
            <w:tcMar>
              <w:top w:w="65" w:type="dxa"/>
              <w:start w:w="80" w:type="dxa"/>
              <w:bottom w:w="65" w:type="dxa"/>
              <w:end w:w="80" w:type="dxa"/>
            </w:tcMar>
            <w:vAlign w:val="center"/>
          </w:tcPr>
          <w:p>
            <w:pPr>
              <w:spacing w:after="0" w:line="240" w:lineRule="auto"/>
            </w:pPr>
            <w:r>
              <w:rPr>
                <w:sz w:val="12"/>
              </w:rPr>
              <w:t>Los textos y la estructura de los documentos institucionales deben ser modificables desde el panel administrativo sin requerir la compilación o re-despliegue del código fuente.</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#278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RNF-OPE-001</w:t>
            </w:r>
          </w:p>
        </w:tc>
        <w:tc>
          <w:tcPr>
            <w:tcW w:type="dxa" w:w="1452"/>
            <w:shd w:fill="F4F7FA"/>
            <w:tcMar>
              <w:top w:w="65" w:type="dxa"/>
              <w:start w:w="80" w:type="dxa"/>
              <w:bottom w:w="65" w:type="dxa"/>
              <w:end w:w="80" w:type="dxa"/>
            </w:tcMar>
            <w:vAlign w:val="center"/>
          </w:tcPr>
          <w:p>
            <w:pPr>
              <w:spacing w:after="0" w:line="240" w:lineRule="auto"/>
            </w:pPr>
            <w:r>
              <w:rPr>
                <w:sz w:val="12"/>
              </w:rPr>
              <w:t>RNF · Debe</w:t>
            </w:r>
          </w:p>
        </w:tc>
        <w:tc>
          <w:tcPr>
            <w:tcW w:type="dxa" w:w="1452"/>
            <w:shd w:fill="F4F7FA"/>
            <w:tcMar>
              <w:top w:w="65" w:type="dxa"/>
              <w:start w:w="80" w:type="dxa"/>
              <w:bottom w:w="65" w:type="dxa"/>
              <w:end w:w="80" w:type="dxa"/>
            </w:tcMar>
            <w:vAlign w:val="center"/>
          </w:tcPr>
          <w:p>
            <w:pPr>
              <w:spacing w:after="0" w:line="240" w:lineRule="auto"/>
            </w:pPr>
            <w:r>
              <w:rPr>
                <w:sz w:val="12"/>
              </w:rPr>
              <w:t>El sistema debe implementar registro de errores (logs) y monitoreo básico para los procesos del worker y la ejecución de tareas programadas (cron jobs).</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#279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RNF-PRI-001</w:t>
            </w:r>
          </w:p>
        </w:tc>
        <w:tc>
          <w:tcPr>
            <w:tcW w:type="dxa" w:w="1452"/>
            <w:shd w:fill="FFFFFF"/>
            <w:tcMar>
              <w:top w:w="65" w:type="dxa"/>
              <w:start w:w="80" w:type="dxa"/>
              <w:bottom w:w="65" w:type="dxa"/>
              <w:end w:w="80" w:type="dxa"/>
            </w:tcMar>
            <w:vAlign w:val="center"/>
          </w:tcPr>
          <w:p>
            <w:pPr>
              <w:spacing w:after="0" w:line="240" w:lineRule="auto"/>
            </w:pPr>
            <w:r>
              <w:rPr>
                <w:sz w:val="12"/>
              </w:rPr>
              <w:t>RNF · Debe</w:t>
            </w:r>
          </w:p>
        </w:tc>
        <w:tc>
          <w:tcPr>
            <w:tcW w:type="dxa" w:w="1452"/>
            <w:shd w:fill="FFFFFF"/>
            <w:tcMar>
              <w:top w:w="65" w:type="dxa"/>
              <w:start w:w="80" w:type="dxa"/>
              <w:bottom w:w="65" w:type="dxa"/>
              <w:end w:w="80" w:type="dxa"/>
            </w:tcMar>
            <w:vAlign w:val="center"/>
          </w:tcPr>
          <w:p>
            <w:pPr>
              <w:spacing w:after="0" w:line="240" w:lineRule="auto"/>
            </w:pPr>
            <w:r>
              <w:rPr>
                <w:sz w:val="12"/>
              </w:rPr>
              <w:t>El código QR impreso o desplegado en las credenciales no debe contener datos personales embebidos, únicamente un identificador único opaco o tokenizado.</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#280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RNF-PRI-002</w:t>
            </w:r>
          </w:p>
        </w:tc>
        <w:tc>
          <w:tcPr>
            <w:tcW w:type="dxa" w:w="1452"/>
            <w:shd w:fill="F4F7FA"/>
            <w:tcMar>
              <w:top w:w="65" w:type="dxa"/>
              <w:start w:w="80" w:type="dxa"/>
              <w:bottom w:w="65" w:type="dxa"/>
              <w:end w:w="80" w:type="dxa"/>
            </w:tcMar>
            <w:vAlign w:val="center"/>
          </w:tcPr>
          <w:p>
            <w:pPr>
              <w:spacing w:after="0" w:line="240" w:lineRule="auto"/>
            </w:pPr>
            <w:r>
              <w:rPr>
                <w:sz w:val="12"/>
              </w:rPr>
              <w:t>RNF · Debe</w:t>
            </w:r>
          </w:p>
        </w:tc>
        <w:tc>
          <w:tcPr>
            <w:tcW w:type="dxa" w:w="1452"/>
            <w:shd w:fill="F4F7FA"/>
            <w:tcMar>
              <w:top w:w="65" w:type="dxa"/>
              <w:start w:w="80" w:type="dxa"/>
              <w:bottom w:w="65" w:type="dxa"/>
              <w:end w:w="80" w:type="dxa"/>
            </w:tcMar>
            <w:vAlign w:val="center"/>
          </w:tcPr>
          <w:p>
            <w:pPr>
              <w:spacing w:after="0" w:line="240" w:lineRule="auto"/>
            </w:pPr>
            <w:r>
              <w:rPr>
                <w:sz w:val="12"/>
              </w:rPr>
              <w:t>La interfaz de confirmación tras el escaneo no debe exponer datos sensibles de salud, desempeño académico ni información de contacto del estudiante.</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#281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RNF-PRI-003</w:t>
            </w:r>
          </w:p>
        </w:tc>
        <w:tc>
          <w:tcPr>
            <w:tcW w:type="dxa" w:w="1452"/>
            <w:shd w:fill="FFFFFF"/>
            <w:tcMar>
              <w:top w:w="65" w:type="dxa"/>
              <w:start w:w="80" w:type="dxa"/>
              <w:bottom w:w="65" w:type="dxa"/>
              <w:end w:w="80" w:type="dxa"/>
            </w:tcMar>
            <w:vAlign w:val="center"/>
          </w:tcPr>
          <w:p>
            <w:pPr>
              <w:spacing w:after="0" w:line="240" w:lineRule="auto"/>
            </w:pPr>
            <w:r>
              <w:rPr>
                <w:sz w:val="12"/>
              </w:rPr>
              <w:t>RNF · Debe</w:t>
            </w:r>
          </w:p>
        </w:tc>
        <w:tc>
          <w:tcPr>
            <w:tcW w:type="dxa" w:w="1452"/>
            <w:shd w:fill="FFFFFF"/>
            <w:tcMar>
              <w:top w:w="65" w:type="dxa"/>
              <w:start w:w="80" w:type="dxa"/>
              <w:bottom w:w="65" w:type="dxa"/>
              <w:end w:w="80" w:type="dxa"/>
            </w:tcMar>
            <w:vAlign w:val="center"/>
          </w:tcPr>
          <w:p>
            <w:pPr>
              <w:spacing w:after="0" w:line="240" w:lineRule="auto"/>
            </w:pPr>
            <w:r>
              <w:rPr>
                <w:sz w:val="12"/>
              </w:rPr>
              <w:t>Queda prohibido el almacenamiento persistente (en LocalStorage, bases de datos locales o archivos) de datos personales de menores dentro del dispositivo del operador.</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#282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RNF-PRI-004</w:t>
            </w:r>
          </w:p>
        </w:tc>
        <w:tc>
          <w:tcPr>
            <w:tcW w:type="dxa" w:w="1452"/>
            <w:shd w:fill="F4F7FA"/>
            <w:tcMar>
              <w:top w:w="65" w:type="dxa"/>
              <w:start w:w="80" w:type="dxa"/>
              <w:bottom w:w="65" w:type="dxa"/>
              <w:end w:w="80" w:type="dxa"/>
            </w:tcMar>
            <w:vAlign w:val="center"/>
          </w:tcPr>
          <w:p>
            <w:pPr>
              <w:spacing w:after="0" w:line="240" w:lineRule="auto"/>
            </w:pPr>
            <w:r>
              <w:rPr>
                <w:sz w:val="12"/>
              </w:rPr>
              <w:t>RNF · Debe</w:t>
            </w:r>
          </w:p>
        </w:tc>
        <w:tc>
          <w:tcPr>
            <w:tcW w:type="dxa" w:w="1452"/>
            <w:shd w:fill="F4F7FA"/>
            <w:tcMar>
              <w:top w:w="65" w:type="dxa"/>
              <w:start w:w="80" w:type="dxa"/>
              <w:bottom w:w="65" w:type="dxa"/>
              <w:end w:w="80" w:type="dxa"/>
            </w:tcMar>
            <w:vAlign w:val="center"/>
          </w:tcPr>
          <w:p>
            <w:pPr>
              <w:spacing w:after="0" w:line="240" w:lineRule="auto"/>
            </w:pPr>
            <w:r>
              <w:rPr>
                <w:sz w:val="12"/>
              </w:rPr>
              <w:t>Toda acción de visualización o descarga de documentos adjuntos en las justificaciones de asistencia debe registrar un evento de auditoría.</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#283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RNF-PRI-005</w:t>
            </w:r>
          </w:p>
        </w:tc>
        <w:tc>
          <w:tcPr>
            <w:tcW w:type="dxa" w:w="1452"/>
            <w:shd w:fill="FFFFFF"/>
            <w:tcMar>
              <w:top w:w="65" w:type="dxa"/>
              <w:start w:w="80" w:type="dxa"/>
              <w:bottom w:w="65" w:type="dxa"/>
              <w:end w:w="80" w:type="dxa"/>
            </w:tcMar>
            <w:vAlign w:val="center"/>
          </w:tcPr>
          <w:p>
            <w:pPr>
              <w:spacing w:after="0" w:line="240" w:lineRule="auto"/>
            </w:pPr>
            <w:r>
              <w:rPr>
                <w:sz w:val="12"/>
              </w:rPr>
              <w:t>RNF · Debe</w:t>
            </w:r>
          </w:p>
        </w:tc>
        <w:tc>
          <w:tcPr>
            <w:tcW w:type="dxa" w:w="1452"/>
            <w:shd w:fill="FFFFFF"/>
            <w:tcMar>
              <w:top w:w="65" w:type="dxa"/>
              <w:start w:w="80" w:type="dxa"/>
              <w:bottom w:w="65" w:type="dxa"/>
              <w:end w:w="80" w:type="dxa"/>
            </w:tcMar>
            <w:vAlign w:val="center"/>
          </w:tcPr>
          <w:p>
            <w:pPr>
              <w:spacing w:after="0" w:line="240" w:lineRule="auto"/>
            </w:pPr>
            <w:r>
              <w:rPr>
                <w:sz w:val="12"/>
              </w:rPr>
              <w:t>Debe</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#284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RNF-REN-001</w:t>
            </w:r>
          </w:p>
        </w:tc>
        <w:tc>
          <w:tcPr>
            <w:tcW w:type="dxa" w:w="1452"/>
            <w:shd w:fill="F4F7FA"/>
            <w:tcMar>
              <w:top w:w="65" w:type="dxa"/>
              <w:start w:w="80" w:type="dxa"/>
              <w:bottom w:w="65" w:type="dxa"/>
              <w:end w:w="80" w:type="dxa"/>
            </w:tcMar>
            <w:vAlign w:val="center"/>
          </w:tcPr>
          <w:p>
            <w:pPr>
              <w:spacing w:after="0" w:line="240" w:lineRule="auto"/>
            </w:pPr>
            <w:r>
              <w:rPr>
                <w:sz w:val="12"/>
              </w:rPr>
              <w:t>RNF · Debe</w:t>
            </w:r>
          </w:p>
        </w:tc>
        <w:tc>
          <w:tcPr>
            <w:tcW w:type="dxa" w:w="1452"/>
            <w:shd w:fill="F4F7FA"/>
            <w:tcMar>
              <w:top w:w="65" w:type="dxa"/>
              <w:start w:w="80" w:type="dxa"/>
              <w:bottom w:w="65" w:type="dxa"/>
              <w:end w:w="80" w:type="dxa"/>
            </w:tcMar>
            <w:vAlign w:val="center"/>
          </w:tcPr>
          <w:p>
            <w:pPr>
              <w:spacing w:after="0" w:line="240" w:lineRule="auto"/>
            </w:pPr>
            <w:r>
              <w:rPr>
                <w:sz w:val="12"/>
              </w:rPr>
              <w:t>El percentil 95 (p95) del tiempo de respuesta desde la lectura del código hasta la confirmación visual debe ser menor o igual a 2 segundos en la infraestructura objetivo (1 vCPU / 2 GB RAM).</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#285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RNF-REN-002</w:t>
            </w:r>
          </w:p>
        </w:tc>
        <w:tc>
          <w:tcPr>
            <w:tcW w:type="dxa" w:w="1452"/>
            <w:shd w:fill="FFFFFF"/>
            <w:tcMar>
              <w:top w:w="65" w:type="dxa"/>
              <w:start w:w="80" w:type="dxa"/>
              <w:bottom w:w="65" w:type="dxa"/>
              <w:end w:w="80" w:type="dxa"/>
            </w:tcMar>
            <w:vAlign w:val="center"/>
          </w:tcPr>
          <w:p>
            <w:pPr>
              <w:spacing w:after="0" w:line="240" w:lineRule="auto"/>
            </w:pPr>
            <w:r>
              <w:rPr>
                <w:sz w:val="12"/>
              </w:rPr>
              <w:t>RNF · Debe</w:t>
            </w:r>
          </w:p>
        </w:tc>
        <w:tc>
          <w:tcPr>
            <w:tcW w:type="dxa" w:w="1452"/>
            <w:shd w:fill="FFFFFF"/>
            <w:tcMar>
              <w:top w:w="65" w:type="dxa"/>
              <w:start w:w="80" w:type="dxa"/>
              <w:bottom w:w="65" w:type="dxa"/>
              <w:end w:w="80" w:type="dxa"/>
            </w:tcMar>
            <w:vAlign w:val="center"/>
          </w:tcPr>
          <w:p>
            <w:pPr>
              <w:spacing w:after="0" w:line="240" w:lineRule="auto"/>
            </w:pPr>
            <w:r>
              <w:rPr>
                <w:sz w:val="12"/>
              </w:rPr>
              <w:t>El sistema debe soportar la tasa máxima de escaneos simultáneos calculada a partir del número de operadores en portón durante el horario de mayor flujo.</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#286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RNF-REN-003</w:t>
            </w:r>
          </w:p>
        </w:tc>
        <w:tc>
          <w:tcPr>
            <w:tcW w:type="dxa" w:w="1452"/>
            <w:shd w:fill="F4F7FA"/>
            <w:tcMar>
              <w:top w:w="65" w:type="dxa"/>
              <w:start w:w="80" w:type="dxa"/>
              <w:bottom w:w="65" w:type="dxa"/>
              <w:end w:w="80" w:type="dxa"/>
            </w:tcMar>
            <w:vAlign w:val="center"/>
          </w:tcPr>
          <w:p>
            <w:pPr>
              <w:spacing w:after="0" w:line="240" w:lineRule="auto"/>
            </w:pPr>
            <w:r>
              <w:rPr>
                <w:sz w:val="12"/>
              </w:rPr>
              <w:t>RNF · Debe</w:t>
            </w:r>
          </w:p>
        </w:tc>
        <w:tc>
          <w:tcPr>
            <w:tcW w:type="dxa" w:w="1452"/>
            <w:shd w:fill="F4F7FA"/>
            <w:tcMar>
              <w:top w:w="65" w:type="dxa"/>
              <w:start w:w="80" w:type="dxa"/>
              <w:bottom w:w="65" w:type="dxa"/>
              <w:end w:w="80" w:type="dxa"/>
            </w:tcMar>
            <w:vAlign w:val="center"/>
          </w:tcPr>
          <w:p>
            <w:pPr>
              <w:spacing w:after="0" w:line="240" w:lineRule="auto"/>
            </w:pPr>
            <w:r>
              <w:rPr>
                <w:sz w:val="12"/>
              </w:rPr>
              <w:t>Ninguna petición síncrona debe superar el tiempo de espera (timeout) del servidor web; los procesos pesados como generación de lotes de documentos deben procesarse mediante colas de trabajo.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#287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RNF-REN-004</w:t>
            </w:r>
          </w:p>
        </w:tc>
        <w:tc>
          <w:tcPr>
            <w:tcW w:type="dxa" w:w="1452"/>
            <w:shd w:fill="FFFFFF"/>
            <w:tcMar>
              <w:top w:w="65" w:type="dxa"/>
              <w:start w:w="80" w:type="dxa"/>
              <w:bottom w:w="65" w:type="dxa"/>
              <w:end w:w="80" w:type="dxa"/>
            </w:tcMar>
            <w:vAlign w:val="center"/>
          </w:tcPr>
          <w:p>
            <w:pPr>
              <w:spacing w:after="0" w:line="240" w:lineRule="auto"/>
            </w:pPr>
            <w:r>
              <w:rPr>
                <w:sz w:val="12"/>
              </w:rPr>
              <w:t>RNF · Debe</w:t>
            </w:r>
          </w:p>
        </w:tc>
        <w:tc>
          <w:tcPr>
            <w:tcW w:type="dxa" w:w="1452"/>
            <w:shd w:fill="FFFFFF"/>
            <w:tcMar>
              <w:top w:w="65" w:type="dxa"/>
              <w:start w:w="80" w:type="dxa"/>
              <w:bottom w:w="65" w:type="dxa"/>
              <w:end w:w="80" w:type="dxa"/>
            </w:tcMar>
            <w:vAlign w:val="center"/>
          </w:tcPr>
          <w:p>
            <w:pPr>
              <w:spacing w:after="0" w:line="240" w:lineRule="auto"/>
            </w:pPr>
            <w:r>
              <w:rPr>
                <w:sz w:val="12"/>
              </w:rPr>
              <w:t>El proceso worker debe ejecutarse con una concurrencia limitada a 1 y dentro de una ventana horaria configurable para no competir por recursos durante las horas pico de escaneo.</w:t>
            </w:r>
          </w:p>
        </w:tc>
        <w:tc>
          <w:tcPr>
            <w:tcW w:type="dxa" w:w="1452"/>
            <w:shd w:fill="FFFFFF"/>
            <w:tcMar>
              <w:top w:w="65" w:type="dxa"/>
              <w:start w:w="80" w:type="dxa"/>
              <w:bottom w:w="65" w:type="dxa"/>
              <w:end w:w="80" w:type="dxa"/>
            </w:tcMar>
            <w:vAlign w:val="center"/>
          </w:tcPr>
          <w:p>
            <w:pPr>
              <w:spacing w:after="0" w:line="240" w:lineRule="auto"/>
            </w:pPr>
            <w:r>
              <w:rPr>
                <w:sz w:val="12"/>
              </w:rPr>
              <w:t>Diferido</w:t>
            </w:r>
          </w:p>
        </w:tc>
        <w:tc>
          <w:tcPr>
            <w:tcW w:type="dxa" w:w="1452"/>
            <w:shd w:fill="FFFFFF"/>
            <w:tcMar>
              <w:top w:w="65" w:type="dxa"/>
              <w:start w:w="80" w:type="dxa"/>
              <w:bottom w:w="65" w:type="dxa"/>
              <w:end w:w="80" w:type="dxa"/>
            </w:tcMar>
            <w:vAlign w:val="center"/>
          </w:tcPr>
          <w:p>
            <w:pPr>
              <w:spacing w:after="0" w:line="240" w:lineRule="auto"/>
            </w:pPr>
            <w:r>
              <w:rPr>
                <w:sz w:val="12"/>
              </w:rPr>
              <w:t>Not implemented — diferido por ADR-0009</w:t>
            </w:r>
          </w:p>
        </w:tc>
        <w:tc>
          <w:tcPr>
            <w:tcW w:type="dxa" w:w="1452"/>
            <w:shd w:fill="FFFFFF"/>
            <w:tcMar>
              <w:top w:w="65" w:type="dxa"/>
              <w:start w:w="80" w:type="dxa"/>
              <w:bottom w:w="65" w:type="dxa"/>
              <w:end w:w="80" w:type="dxa"/>
            </w:tcMar>
            <w:vAlign w:val="center"/>
          </w:tcPr>
          <w:p>
            <w:pPr>
              <w:spacing w:after="0" w:line="240" w:lineRule="auto"/>
            </w:pPr>
            <w:r>
              <w:rPr>
                <w:sz w:val="12"/>
              </w:rPr>
              <w:t>#288</w:t>
            </w:r>
          </w:p>
        </w:tc>
        <w:tc>
          <w:tcPr>
            <w:tcW w:type="dxa" w:w="1452"/>
            <w:shd w:fill="FFFFFF"/>
            <w:tcMar>
              <w:top w:w="65" w:type="dxa"/>
              <w:start w:w="80" w:type="dxa"/>
              <w:bottom w:w="65" w:type="dxa"/>
              <w:end w:w="80" w:type="dxa"/>
            </w:tcMar>
            <w:vAlign w:val="center"/>
          </w:tcPr>
          <w:p>
            <w:pPr>
              <w:spacing w:after="0" w:line="240" w:lineRule="auto"/>
            </w:pPr>
            <w:r>
              <w:rPr>
                <w:sz w:val="12"/>
              </w:rPr>
              <w:t>No ejecutado — implementación diferida</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RNF-RES-001</w:t>
            </w:r>
          </w:p>
        </w:tc>
        <w:tc>
          <w:tcPr>
            <w:tcW w:type="dxa" w:w="1452"/>
            <w:shd w:fill="F4F7FA"/>
            <w:tcMar>
              <w:top w:w="65" w:type="dxa"/>
              <w:start w:w="80" w:type="dxa"/>
              <w:bottom w:w="65" w:type="dxa"/>
              <w:end w:w="80" w:type="dxa"/>
            </w:tcMar>
            <w:vAlign w:val="center"/>
          </w:tcPr>
          <w:p>
            <w:pPr>
              <w:spacing w:after="0" w:line="240" w:lineRule="auto"/>
            </w:pPr>
            <w:r>
              <w:rPr>
                <w:sz w:val="12"/>
              </w:rPr>
              <w:t>RNF · Debe</w:t>
            </w:r>
          </w:p>
        </w:tc>
        <w:tc>
          <w:tcPr>
            <w:tcW w:type="dxa" w:w="1452"/>
            <w:shd w:fill="F4F7FA"/>
            <w:tcMar>
              <w:top w:w="65" w:type="dxa"/>
              <w:start w:w="80" w:type="dxa"/>
              <w:bottom w:w="65" w:type="dxa"/>
              <w:end w:w="80" w:type="dxa"/>
            </w:tcMar>
            <w:vAlign w:val="center"/>
          </w:tcPr>
          <w:p>
            <w:pPr>
              <w:spacing w:after="0" w:line="240" w:lineRule="auto"/>
            </w:pPr>
            <w:r>
              <w:rPr>
                <w:sz w:val="12"/>
              </w:rPr>
              <w:t>Los esquemas de respaldo de la base de datos y de la pila de archivos adjuntos deben ser independientes y permitir la restauración total sobre la infraestructura objetivo.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#289</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RNF-RES-002</w:t>
            </w:r>
          </w:p>
        </w:tc>
        <w:tc>
          <w:tcPr>
            <w:tcW w:type="dxa" w:w="1452"/>
            <w:shd w:fill="FFFFFF"/>
            <w:tcMar>
              <w:top w:w="65" w:type="dxa"/>
              <w:start w:w="80" w:type="dxa"/>
              <w:bottom w:w="65" w:type="dxa"/>
              <w:end w:w="80" w:type="dxa"/>
            </w:tcMar>
            <w:vAlign w:val="center"/>
          </w:tcPr>
          <w:p>
            <w:pPr>
              <w:spacing w:after="0" w:line="240" w:lineRule="auto"/>
            </w:pPr>
            <w:r>
              <w:rPr>
                <w:sz w:val="12"/>
              </w:rPr>
              <w:t>RNF · Debe</w:t>
            </w:r>
          </w:p>
        </w:tc>
        <w:tc>
          <w:tcPr>
            <w:tcW w:type="dxa" w:w="1452"/>
            <w:shd w:fill="FFFFFF"/>
            <w:tcMar>
              <w:top w:w="65" w:type="dxa"/>
              <w:start w:w="80" w:type="dxa"/>
              <w:bottom w:w="65" w:type="dxa"/>
              <w:end w:w="80" w:type="dxa"/>
            </w:tcMar>
            <w:vAlign w:val="center"/>
          </w:tcPr>
          <w:p>
            <w:pPr>
              <w:spacing w:after="0" w:line="240" w:lineRule="auto"/>
            </w:pPr>
            <w:r>
              <w:rPr>
                <w:sz w:val="12"/>
              </w:rPr>
              <w:t>El Punto Objetivo de Recuperación (RPO) y Tiempo Objetivo de Recuperación (RTO) deberán quedar explícitamente declarados y validados mediante pruebas antes de la entrega final.</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#290</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RNF-RES-003</w:t>
            </w:r>
          </w:p>
        </w:tc>
        <w:tc>
          <w:tcPr>
            <w:tcW w:type="dxa" w:w="1452"/>
            <w:shd w:fill="F4F7FA"/>
            <w:tcMar>
              <w:top w:w="65" w:type="dxa"/>
              <w:start w:w="80" w:type="dxa"/>
              <w:bottom w:w="65" w:type="dxa"/>
              <w:end w:w="80" w:type="dxa"/>
            </w:tcMar>
            <w:vAlign w:val="center"/>
          </w:tcPr>
          <w:p>
            <w:pPr>
              <w:spacing w:after="0" w:line="240" w:lineRule="auto"/>
            </w:pPr>
            <w:r>
              <w:rPr>
                <w:sz w:val="12"/>
              </w:rPr>
              <w:t>RNF · Debe</w:t>
            </w:r>
          </w:p>
        </w:tc>
        <w:tc>
          <w:tcPr>
            <w:tcW w:type="dxa" w:w="1452"/>
            <w:shd w:fill="F4F7FA"/>
            <w:tcMar>
              <w:top w:w="65" w:type="dxa"/>
              <w:start w:w="80" w:type="dxa"/>
              <w:bottom w:w="65" w:type="dxa"/>
              <w:end w:w="80" w:type="dxa"/>
            </w:tcMar>
            <w:vAlign w:val="center"/>
          </w:tcPr>
          <w:p>
            <w:pPr>
              <w:spacing w:after="0" w:line="240" w:lineRule="auto"/>
            </w:pPr>
            <w:r>
              <w:rPr>
                <w:sz w:val="12"/>
              </w:rPr>
              <w:t>Se deben ejecutar procesos automatizados para verificar periódicamente la integridad de las sumas de comprobación (hashes) de los archivos almacenados.</w:t>
            </w:r>
          </w:p>
        </w:tc>
        <w:tc>
          <w:tcPr>
            <w:tcW w:type="dxa" w:w="1452"/>
            <w:shd w:fill="F4F7FA"/>
            <w:tcMar>
              <w:top w:w="65" w:type="dxa"/>
              <w:start w:w="80" w:type="dxa"/>
              <w:bottom w:w="65" w:type="dxa"/>
              <w:end w:w="80" w:type="dxa"/>
            </w:tcMar>
            <w:vAlign w:val="center"/>
          </w:tcPr>
          <w:p>
            <w:pPr>
              <w:spacing w:after="0" w:line="240" w:lineRule="auto"/>
            </w:pPr>
            <w:r>
              <w:rPr>
                <w:sz w:val="12"/>
              </w:rPr>
              <w:t>Incluido en alcance final</w:t>
            </w:r>
          </w:p>
        </w:tc>
        <w:tc>
          <w:tcPr>
            <w:tcW w:type="dxa" w:w="1452"/>
            <w:shd w:fill="F4F7FA"/>
            <w:tcMar>
              <w:top w:w="65" w:type="dxa"/>
              <w:start w:w="80" w:type="dxa"/>
              <w:bottom w:w="65" w:type="dxa"/>
              <w:end w:w="80" w:type="dxa"/>
            </w:tcMar>
            <w:vAlign w:val="center"/>
          </w:tcPr>
          <w:p>
            <w:pPr>
              <w:spacing w:after="0" w:line="240" w:lineRule="auto"/>
            </w:pPr>
            <w:r>
              <w:rPr>
                <w:sz w:val="12"/>
              </w:rPr>
              <w:t>Implemented</w:t>
            </w:r>
          </w:p>
        </w:tc>
        <w:tc>
          <w:tcPr>
            <w:tcW w:type="dxa" w:w="1452"/>
            <w:shd w:fill="F4F7FA"/>
            <w:tcMar>
              <w:top w:w="65" w:type="dxa"/>
              <w:start w:w="80" w:type="dxa"/>
              <w:bottom w:w="65" w:type="dxa"/>
              <w:end w:w="80" w:type="dxa"/>
            </w:tcMar>
            <w:vAlign w:val="center"/>
          </w:tcPr>
          <w:p>
            <w:pPr>
              <w:spacing w:after="0" w:line="240" w:lineRule="auto"/>
            </w:pPr>
            <w:r>
              <w:rPr>
                <w:sz w:val="12"/>
              </w:rPr>
              <w:t>#291</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RNF-SEG-001</w:t>
            </w:r>
          </w:p>
        </w:tc>
        <w:tc>
          <w:tcPr>
            <w:tcW w:type="dxa" w:w="1452"/>
            <w:shd w:fill="FFFFFF"/>
            <w:tcMar>
              <w:top w:w="65" w:type="dxa"/>
              <w:start w:w="80" w:type="dxa"/>
              <w:bottom w:w="65" w:type="dxa"/>
              <w:end w:w="80" w:type="dxa"/>
            </w:tcMar>
            <w:vAlign w:val="center"/>
          </w:tcPr>
          <w:p>
            <w:pPr>
              <w:spacing w:after="0" w:line="240" w:lineRule="auto"/>
            </w:pPr>
            <w:r>
              <w:rPr>
                <w:sz w:val="12"/>
              </w:rPr>
              <w:t>RNF · Debe</w:t>
            </w:r>
          </w:p>
        </w:tc>
        <w:tc>
          <w:tcPr>
            <w:tcW w:type="dxa" w:w="1452"/>
            <w:shd w:fill="FFFFFF"/>
            <w:tcMar>
              <w:top w:w="65" w:type="dxa"/>
              <w:start w:w="80" w:type="dxa"/>
              <w:bottom w:w="65" w:type="dxa"/>
              <w:end w:w="80" w:type="dxa"/>
            </w:tcMar>
            <w:vAlign w:val="center"/>
          </w:tcPr>
          <w:p>
            <w:pPr>
              <w:spacing w:after="0" w:line="240" w:lineRule="auto"/>
            </w:pPr>
            <w:r>
              <w:rPr>
                <w:sz w:val="12"/>
              </w:rPr>
              <w:t>Todas las cookies de gestión de sesión deben configurarse obligatoriamente con los atributos HttpOnly, Secure y SameSite (Strict/Lax).</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#292</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RNF-SEG-002</w:t>
            </w:r>
          </w:p>
        </w:tc>
        <w:tc>
          <w:tcPr>
            <w:tcW w:type="dxa" w:w="1452"/>
            <w:shd w:fill="F4F7FA"/>
            <w:tcMar>
              <w:top w:w="65" w:type="dxa"/>
              <w:start w:w="80" w:type="dxa"/>
              <w:bottom w:w="65" w:type="dxa"/>
              <w:end w:w="80" w:type="dxa"/>
            </w:tcMar>
            <w:vAlign w:val="center"/>
          </w:tcPr>
          <w:p>
            <w:pPr>
              <w:spacing w:after="0" w:line="240" w:lineRule="auto"/>
            </w:pPr>
            <w:r>
              <w:rPr>
                <w:sz w:val="12"/>
              </w:rPr>
              <w:t>RNF · Debe</w:t>
            </w:r>
          </w:p>
        </w:tc>
        <w:tc>
          <w:tcPr>
            <w:tcW w:type="dxa" w:w="1452"/>
            <w:shd w:fill="F4F7FA"/>
            <w:tcMar>
              <w:top w:w="65" w:type="dxa"/>
              <w:start w:w="80" w:type="dxa"/>
              <w:bottom w:w="65" w:type="dxa"/>
              <w:end w:w="80" w:type="dxa"/>
            </w:tcMar>
            <w:vAlign w:val="center"/>
          </w:tcPr>
          <w:p>
            <w:pPr>
              <w:spacing w:after="0" w:line="240" w:lineRule="auto"/>
            </w:pPr>
            <w:r>
              <w:rPr>
                <w:sz w:val="12"/>
              </w:rPr>
              <w:t>El uso de cifrado TLS (HTTPS) es estricto y obligatorio; el acceso a la cámara del dispositivo se denegará completamente si la conexión no se realiza bajo un contexto seguro.</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#293</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RNF-SEG-003</w:t>
            </w:r>
          </w:p>
        </w:tc>
        <w:tc>
          <w:tcPr>
            <w:tcW w:type="dxa" w:w="1452"/>
            <w:shd w:fill="FFFFFF"/>
            <w:tcMar>
              <w:top w:w="65" w:type="dxa"/>
              <w:start w:w="80" w:type="dxa"/>
              <w:bottom w:w="65" w:type="dxa"/>
              <w:end w:w="80" w:type="dxa"/>
            </w:tcMar>
            <w:vAlign w:val="center"/>
          </w:tcPr>
          <w:p>
            <w:pPr>
              <w:spacing w:after="0" w:line="240" w:lineRule="auto"/>
            </w:pPr>
            <w:r>
              <w:rPr>
                <w:sz w:val="12"/>
              </w:rPr>
              <w:t>RNF · Debe</w:t>
            </w:r>
          </w:p>
        </w:tc>
        <w:tc>
          <w:tcPr>
            <w:tcW w:type="dxa" w:w="1452"/>
            <w:shd w:fill="FFFFFF"/>
            <w:tcMar>
              <w:top w:w="65" w:type="dxa"/>
              <w:start w:w="80" w:type="dxa"/>
              <w:bottom w:w="65" w:type="dxa"/>
              <w:end w:w="80" w:type="dxa"/>
            </w:tcMar>
            <w:vAlign w:val="center"/>
          </w:tcPr>
          <w:p>
            <w:pPr>
              <w:spacing w:after="0" w:line="240" w:lineRule="auto"/>
            </w:pPr>
            <w:r>
              <w:rPr>
                <w:sz w:val="12"/>
              </w:rPr>
              <w:t>Todo intento de escaneo rechazado (código inválido, estudiante no registrado o credencial no vigente) debe quedar registrado explícitamente en la bitácora de auditoría.</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#294</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RNF-SEG-004</w:t>
            </w:r>
          </w:p>
        </w:tc>
        <w:tc>
          <w:tcPr>
            <w:tcW w:type="dxa" w:w="1452"/>
            <w:shd w:fill="F4F7FA"/>
            <w:tcMar>
              <w:top w:w="65" w:type="dxa"/>
              <w:start w:w="80" w:type="dxa"/>
              <w:bottom w:w="65" w:type="dxa"/>
              <w:end w:w="80" w:type="dxa"/>
            </w:tcMar>
            <w:vAlign w:val="center"/>
          </w:tcPr>
          <w:p>
            <w:pPr>
              <w:spacing w:after="0" w:line="240" w:lineRule="auto"/>
            </w:pPr>
            <w:r>
              <w:rPr>
                <w:sz w:val="12"/>
              </w:rPr>
              <w:t>RNF · Debe</w:t>
            </w:r>
          </w:p>
        </w:tc>
        <w:tc>
          <w:tcPr>
            <w:tcW w:type="dxa" w:w="1452"/>
            <w:shd w:fill="F4F7FA"/>
            <w:tcMar>
              <w:top w:w="65" w:type="dxa"/>
              <w:start w:w="80" w:type="dxa"/>
              <w:bottom w:w="65" w:type="dxa"/>
              <w:end w:w="80" w:type="dxa"/>
            </w:tcMar>
            <w:vAlign w:val="center"/>
          </w:tcPr>
          <w:p>
            <w:pPr>
              <w:spacing w:after="0" w:line="240" w:lineRule="auto"/>
            </w:pPr>
            <w:r>
              <w:rPr>
                <w:sz w:val="12"/>
              </w:rPr>
              <w:t>La sustitución de variables en plantillas de documentos debe operar mediante la interpolación de un catálogo cerrado de marcadores, proscribiendo la evaluación sintáctica de código (eval).</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#295</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RNF-SEG-005</w:t>
            </w:r>
          </w:p>
        </w:tc>
        <w:tc>
          <w:tcPr>
            <w:tcW w:type="dxa" w:w="1452"/>
            <w:shd w:fill="FFFFFF"/>
            <w:tcMar>
              <w:top w:w="65" w:type="dxa"/>
              <w:start w:w="80" w:type="dxa"/>
              <w:bottom w:w="65" w:type="dxa"/>
              <w:end w:w="80" w:type="dxa"/>
            </w:tcMar>
            <w:vAlign w:val="center"/>
          </w:tcPr>
          <w:p>
            <w:pPr>
              <w:spacing w:after="0" w:line="240" w:lineRule="auto"/>
            </w:pPr>
            <w:r>
              <w:rPr>
                <w:sz w:val="12"/>
              </w:rPr>
              <w:t>RNF · Debe</w:t>
            </w:r>
          </w:p>
        </w:tc>
        <w:tc>
          <w:tcPr>
            <w:tcW w:type="dxa" w:w="1452"/>
            <w:shd w:fill="FFFFFF"/>
            <w:tcMar>
              <w:top w:w="65" w:type="dxa"/>
              <w:start w:w="80" w:type="dxa"/>
              <w:bottom w:w="65" w:type="dxa"/>
              <w:end w:w="80" w:type="dxa"/>
            </w:tcMar>
            <w:vAlign w:val="center"/>
          </w:tcPr>
          <w:p>
            <w:pPr>
              <w:spacing w:after="0" w:line="240" w:lineRule="auto"/>
            </w:pPr>
            <w:r>
              <w:rPr>
                <w:sz w:val="12"/>
              </w:rPr>
              <w:t>Las descargas de archivos adjuntos se resolverán a través de URL temporales firmadas de expiración breve vinculadas al usuario; se prohíbe el acceso directo por ruta estática.</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#296</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4F7FA"/>
            <w:tcMar>
              <w:top w:w="65" w:type="dxa"/>
              <w:start w:w="80" w:type="dxa"/>
              <w:bottom w:w="65" w:type="dxa"/>
              <w:end w:w="80" w:type="dxa"/>
            </w:tcMar>
            <w:vAlign w:val="center"/>
          </w:tcPr>
          <w:p>
            <w:pPr>
              <w:spacing w:after="0" w:line="240" w:lineRule="auto"/>
            </w:pPr>
            <w:r>
              <w:rPr>
                <w:sz w:val="12"/>
              </w:rPr>
              <w:t>RNF-SEG-006</w:t>
            </w:r>
          </w:p>
        </w:tc>
        <w:tc>
          <w:tcPr>
            <w:tcW w:type="dxa" w:w="1452"/>
            <w:shd w:fill="F4F7FA"/>
            <w:tcMar>
              <w:top w:w="65" w:type="dxa"/>
              <w:start w:w="80" w:type="dxa"/>
              <w:bottom w:w="65" w:type="dxa"/>
              <w:end w:w="80" w:type="dxa"/>
            </w:tcMar>
            <w:vAlign w:val="center"/>
          </w:tcPr>
          <w:p>
            <w:pPr>
              <w:spacing w:after="0" w:line="240" w:lineRule="auto"/>
            </w:pPr>
            <w:r>
              <w:rPr>
                <w:sz w:val="12"/>
              </w:rPr>
              <w:t>RNF · Debe</w:t>
            </w:r>
          </w:p>
        </w:tc>
        <w:tc>
          <w:tcPr>
            <w:tcW w:type="dxa" w:w="1452"/>
            <w:shd w:fill="F4F7FA"/>
            <w:tcMar>
              <w:top w:w="65" w:type="dxa"/>
              <w:start w:w="80" w:type="dxa"/>
              <w:bottom w:w="65" w:type="dxa"/>
              <w:end w:w="80" w:type="dxa"/>
            </w:tcMar>
            <w:vAlign w:val="center"/>
          </w:tcPr>
          <w:p>
            <w:pPr>
              <w:spacing w:after="0" w:line="240" w:lineRule="auto"/>
            </w:pPr>
            <w:r>
              <w:rPr>
                <w:sz w:val="12"/>
              </w:rPr>
              <w:t>Se deben aplicar restricciones de frecuencia de peticiones (rate limiting) en las interfaces públicas no autenticadas para prevenir ataques de denegación de servicio o raspado (scraping).</w:t>
            </w:r>
          </w:p>
        </w:tc>
        <w:tc>
          <w:tcPr>
            <w:tcW w:type="dxa" w:w="1452"/>
            <w:shd w:fill="F4F7FA"/>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4F7FA"/>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4F7FA"/>
            <w:tcMar>
              <w:top w:w="65" w:type="dxa"/>
              <w:start w:w="80" w:type="dxa"/>
              <w:bottom w:w="65" w:type="dxa"/>
              <w:end w:w="80" w:type="dxa"/>
            </w:tcMar>
            <w:vAlign w:val="center"/>
          </w:tcPr>
          <w:p>
            <w:pPr>
              <w:spacing w:after="0" w:line="240" w:lineRule="auto"/>
            </w:pPr>
            <w:r>
              <w:rPr>
                <w:sz w:val="12"/>
              </w:rPr>
              <w:t>#297</w:t>
            </w:r>
          </w:p>
        </w:tc>
        <w:tc>
          <w:tcPr>
            <w:tcW w:type="dxa" w:w="1452"/>
            <w:shd w:fill="F4F7FA"/>
            <w:tcMar>
              <w:top w:w="65" w:type="dxa"/>
              <w:start w:w="80" w:type="dxa"/>
              <w:bottom w:w="65" w:type="dxa"/>
              <w:end w:w="80" w:type="dxa"/>
            </w:tcMar>
            <w:vAlign w:val="center"/>
          </w:tcPr>
          <w:p>
            <w:pPr>
              <w:spacing w:after="0" w:line="240" w:lineRule="auto"/>
            </w:pPr>
            <w:r>
              <w:rPr>
                <w:sz w:val="12"/>
              </w:rPr>
              <w:t>Implementado</w:t>
            </w:r>
          </w:p>
        </w:tc>
      </w:tr>
      <w:tr>
        <w:trPr>
          <w:cantSplit/>
        </w:trPr>
        <w:tc>
          <w:tcPr>
            <w:tcW w:type="dxa" w:w="1452"/>
            <w:shd w:fill="FFFFFF"/>
            <w:tcMar>
              <w:top w:w="65" w:type="dxa"/>
              <w:start w:w="80" w:type="dxa"/>
              <w:bottom w:w="65" w:type="dxa"/>
              <w:end w:w="80" w:type="dxa"/>
            </w:tcMar>
            <w:vAlign w:val="center"/>
          </w:tcPr>
          <w:p>
            <w:pPr>
              <w:spacing w:after="0" w:line="240" w:lineRule="auto"/>
            </w:pPr>
            <w:r>
              <w:rPr>
                <w:sz w:val="12"/>
              </w:rPr>
              <w:t>RNF-USA-001</w:t>
            </w:r>
          </w:p>
        </w:tc>
        <w:tc>
          <w:tcPr>
            <w:tcW w:type="dxa" w:w="1452"/>
            <w:shd w:fill="FFFFFF"/>
            <w:tcMar>
              <w:top w:w="65" w:type="dxa"/>
              <w:start w:w="80" w:type="dxa"/>
              <w:bottom w:w="65" w:type="dxa"/>
              <w:end w:w="80" w:type="dxa"/>
            </w:tcMar>
            <w:vAlign w:val="center"/>
          </w:tcPr>
          <w:p>
            <w:pPr>
              <w:spacing w:after="0" w:line="240" w:lineRule="auto"/>
            </w:pPr>
            <w:r>
              <w:rPr>
                <w:sz w:val="12"/>
              </w:rPr>
              <w:t>RNF · Debe</w:t>
            </w:r>
          </w:p>
        </w:tc>
        <w:tc>
          <w:tcPr>
            <w:tcW w:type="dxa" w:w="1452"/>
            <w:shd w:fill="FFFFFF"/>
            <w:tcMar>
              <w:top w:w="65" w:type="dxa"/>
              <w:start w:w="80" w:type="dxa"/>
              <w:bottom w:w="65" w:type="dxa"/>
              <w:end w:w="80" w:type="dxa"/>
            </w:tcMar>
            <w:vAlign w:val="center"/>
          </w:tcPr>
          <w:p>
            <w:pPr>
              <w:spacing w:after="0" w:line="240" w:lineRule="auto"/>
            </w:pPr>
            <w:r>
              <w:rPr>
                <w:sz w:val="12"/>
              </w:rPr>
              <w:t>El estado de los permisos de acceso a la cámara debe verificarse preventivamente al iniciar la sesión/turno de escaneo, evitando interrupciones durante el primer intento de captura. Módulo                       Usabilidad y Experiencia Estado                       Pendiente ●​ 5 de agosto de 2026: Presentación oficial del proyecto, revisión del alcance definitivo y planificación de la etapa inicial de desarrollo. ●​ 2 de septiembre de 2026: Presentación del primer avance funcional, validación de los módulos desarrollados y recopilación de observaciones por parte de la institución. ●​ 7 de octubre de 2026: Revisión del avance general del sistema, validación de nuevas funcionalidades y planificación de la etapa final de desarrollo. ●​ 4 de noviembre de 2026: Presentación del sistema desarrollado, validación final de los entregables y revisión de las observaciones previas a la conclusión del proyecto.</w:t>
            </w:r>
          </w:p>
        </w:tc>
        <w:tc>
          <w:tcPr>
            <w:tcW w:type="dxa" w:w="1452"/>
            <w:shd w:fill="FFFFFF"/>
            <w:tcMar>
              <w:top w:w="65" w:type="dxa"/>
              <w:start w:w="80" w:type="dxa"/>
              <w:bottom w:w="65" w:type="dxa"/>
              <w:end w:w="80" w:type="dxa"/>
            </w:tcMar>
            <w:vAlign w:val="center"/>
          </w:tcPr>
          <w:p>
            <w:pPr>
              <w:spacing w:after="0" w:line="240" w:lineRule="auto"/>
            </w:pPr>
            <w:r>
              <w:rPr>
                <w:sz w:val="12"/>
              </w:rPr>
              <w:t>Incluido en entrega declarada</w:t>
            </w:r>
          </w:p>
        </w:tc>
        <w:tc>
          <w:tcPr>
            <w:tcW w:type="dxa" w:w="1452"/>
            <w:shd w:fill="FFFFFF"/>
            <w:tcMar>
              <w:top w:w="65" w:type="dxa"/>
              <w:start w:w="80" w:type="dxa"/>
              <w:bottom w:w="65" w:type="dxa"/>
              <w:end w:w="80" w:type="dxa"/>
            </w:tcMar>
            <w:vAlign w:val="center"/>
          </w:tcPr>
          <w:p>
            <w:pPr>
              <w:spacing w:after="0" w:line="240" w:lineRule="auto"/>
            </w:pPr>
            <w:r>
              <w:rPr>
                <w:sz w:val="12"/>
              </w:rPr>
              <w:t>Implemented — cierre de issue declarado por el equipo</w:t>
            </w:r>
          </w:p>
        </w:tc>
        <w:tc>
          <w:tcPr>
            <w:tcW w:type="dxa" w:w="1452"/>
            <w:shd w:fill="FFFFFF"/>
            <w:tcMar>
              <w:top w:w="65" w:type="dxa"/>
              <w:start w:w="80" w:type="dxa"/>
              <w:bottom w:w="65" w:type="dxa"/>
              <w:end w:w="80" w:type="dxa"/>
            </w:tcMar>
            <w:vAlign w:val="center"/>
          </w:tcPr>
          <w:p>
            <w:pPr>
              <w:spacing w:after="0" w:line="240" w:lineRule="auto"/>
            </w:pPr>
            <w:r>
              <w:rPr>
                <w:sz w:val="12"/>
              </w:rPr>
              <w:t>#298</w:t>
            </w:r>
          </w:p>
        </w:tc>
        <w:tc>
          <w:tcPr>
            <w:tcW w:type="dxa" w:w="1452"/>
            <w:shd w:fill="FFFFFF"/>
            <w:tcMar>
              <w:top w:w="65" w:type="dxa"/>
              <w:start w:w="80" w:type="dxa"/>
              <w:bottom w:w="65" w:type="dxa"/>
              <w:end w:w="80" w:type="dxa"/>
            </w:tcMar>
            <w:vAlign w:val="center"/>
          </w:tcPr>
          <w:p>
            <w:pPr>
              <w:spacing w:after="0" w:line="240" w:lineRule="auto"/>
            </w:pPr>
            <w:r>
              <w:rPr>
                <w:sz w:val="12"/>
              </w:rPr>
              <w:t>Implementado</w:t>
            </w:r>
          </w:p>
        </w:tc>
      </w:tr>
    </w:tbl>
    <w:p>
      <w:pPr>
        <w:pStyle w:val="Heading1"/>
        <w:pageBreakBefore/>
        <w:spacing w:before="0" w:after="200" w:line="240" w:lineRule="auto"/>
      </w:pPr>
      <w:r>
        <w:rPr>
          <w:color w:val="000000"/>
        </w:rPr>
        <w:t>2. Entorno, versión e instalación reproducible</w:t>
      </w:r>
    </w:p>
    <w:p>
      <w:pPr>
        <w:pStyle w:val="Heading2"/>
        <w:spacing w:after="100"/>
      </w:pPr>
      <w:r>
        <w:t>2.1 Identificación de versión del sistema</w:t>
      </w:r>
    </w:p>
    <w:p>
      <w:pPr>
        <w:spacing w:after="100"/>
      </w:pPr>
      <w:r>
        <w:t>La versión de producto definida para este entregable es SIGA-INEBI 1.0.0-rc.1. Se adopta como una versión candidata de implementación de la Fase 7: consolida los controles de calidad descritos en este informe y permanece sujeta al acta formal de aceptación antes de pasar a una versión estable de producción.</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520"/>
            <w:vAlign w:val="center"/>
            <w:shd w:fill="1F4E78"/>
          </w:tcPr>
          <w:p>
            <w:pPr>
              <w:spacing w:after="0" w:before="0"/>
            </w:pPr>
            <w:r/>
            <w:r>
              <w:rPr>
                <w:b/>
                <w:color w:val="FFFFFF"/>
                <w:sz w:val="16"/>
              </w:rPr>
              <w:t>Elemento</w:t>
            </w:r>
          </w:p>
        </w:tc>
        <w:tc>
          <w:tcPr>
            <w:tcW w:type="dxa" w:w="6696"/>
            <w:vAlign w:val="center"/>
            <w:shd w:fill="1F4E78"/>
          </w:tcPr>
          <w:p>
            <w:pPr>
              <w:spacing w:after="0" w:before="0"/>
            </w:pPr>
            <w:r/>
            <w:r>
              <w:rPr>
                <w:b/>
                <w:color w:val="FFFFFF"/>
                <w:sz w:val="16"/>
              </w:rPr>
              <w:t>Identificación definida</w:t>
            </w:r>
          </w:p>
        </w:tc>
      </w:tr>
      <w:tr>
        <w:trPr>
          <w:cantSplit/>
        </w:trPr>
        <w:tc>
          <w:tcPr>
            <w:tcW w:type="dxa" w:w="2520"/>
            <w:vAlign w:val="center"/>
          </w:tcPr>
          <w:p>
            <w:pPr>
              <w:spacing w:after="0" w:before="0"/>
            </w:pPr>
            <w:r/>
            <w:r>
              <w:rPr>
                <w:b w:val="0"/>
                <w:sz w:val="16"/>
              </w:rPr>
              <w:t>Producto</w:t>
            </w:r>
          </w:p>
        </w:tc>
        <w:tc>
          <w:tcPr>
            <w:tcW w:type="dxa" w:w="6696"/>
            <w:vAlign w:val="center"/>
          </w:tcPr>
          <w:p>
            <w:pPr>
              <w:spacing w:after="0" w:before="0"/>
            </w:pPr>
            <w:r/>
            <w:r>
              <w:rPr>
                <w:b w:val="0"/>
                <w:sz w:val="16"/>
              </w:rPr>
              <w:t>SIGA-INEBI 1.0.0-rc.1</w:t>
            </w:r>
          </w:p>
        </w:tc>
      </w:tr>
      <w:tr>
        <w:trPr>
          <w:cantSplit/>
        </w:trPr>
        <w:tc>
          <w:tcPr>
            <w:tcW w:type="dxa" w:w="2520"/>
            <w:vAlign w:val="center"/>
            <w:shd w:fill="EAF2F8"/>
          </w:tcPr>
          <w:p>
            <w:pPr>
              <w:spacing w:after="0" w:before="0"/>
            </w:pPr>
            <w:r/>
            <w:r>
              <w:rPr>
                <w:b w:val="0"/>
                <w:sz w:val="16"/>
              </w:rPr>
              <w:t>Clasificación</w:t>
            </w:r>
          </w:p>
        </w:tc>
        <w:tc>
          <w:tcPr>
            <w:tcW w:type="dxa" w:w="6696"/>
            <w:vAlign w:val="center"/>
            <w:shd w:fill="EAF2F8"/>
          </w:tcPr>
          <w:p>
            <w:pPr>
              <w:spacing w:after="0" w:before="0"/>
            </w:pPr>
            <w:r/>
            <w:r>
              <w:rPr>
                <w:b w:val="0"/>
                <w:sz w:val="16"/>
              </w:rPr>
              <w:t>Release Candidate 1 de Fase 7.</w:t>
            </w:r>
          </w:p>
        </w:tc>
      </w:tr>
      <w:tr>
        <w:trPr>
          <w:cantSplit/>
        </w:trPr>
        <w:tc>
          <w:tcPr>
            <w:tcW w:type="dxa" w:w="2520"/>
            <w:vAlign w:val="center"/>
          </w:tcPr>
          <w:p>
            <w:pPr>
              <w:spacing w:after="0" w:before="0"/>
            </w:pPr>
            <w:r/>
            <w:r>
              <w:rPr>
                <w:b w:val="0"/>
                <w:sz w:val="16"/>
              </w:rPr>
              <w:t>Línea base de código</w:t>
            </w:r>
          </w:p>
        </w:tc>
        <w:tc>
          <w:tcPr>
            <w:tcW w:type="dxa" w:w="6696"/>
            <w:vAlign w:val="center"/>
          </w:tcPr>
          <w:p>
            <w:pPr>
              <w:spacing w:after="0" w:before="0"/>
            </w:pPr>
            <w:r/>
            <w:r>
              <w:rPr>
                <w:b w:val="0"/>
                <w:sz w:val="16"/>
              </w:rPr>
              <w:t>Commit 3e2ecb4 (3e2ecb4c5cf072c3120f2bfeaaa9674660da7477).</w:t>
            </w:r>
          </w:p>
        </w:tc>
      </w:tr>
      <w:tr>
        <w:trPr>
          <w:cantSplit/>
        </w:trPr>
        <w:tc>
          <w:tcPr>
            <w:tcW w:type="dxa" w:w="2520"/>
            <w:vAlign w:val="center"/>
            <w:shd w:fill="EAF2F8"/>
          </w:tcPr>
          <w:p>
            <w:pPr>
              <w:spacing w:after="0" w:before="0"/>
            </w:pPr>
            <w:r/>
            <w:r>
              <w:rPr>
                <w:b w:val="0"/>
                <w:sz w:val="16"/>
              </w:rPr>
              <w:t>Fecha de línea base</w:t>
            </w:r>
          </w:p>
        </w:tc>
        <w:tc>
          <w:tcPr>
            <w:tcW w:type="dxa" w:w="6696"/>
            <w:vAlign w:val="center"/>
            <w:shd w:fill="EAF2F8"/>
          </w:tcPr>
          <w:p>
            <w:pPr>
              <w:spacing w:after="0" w:before="0"/>
            </w:pPr>
            <w:r/>
            <w:r>
              <w:rPr>
                <w:b w:val="0"/>
                <w:sz w:val="16"/>
              </w:rPr>
              <w:t>13 de octubre de 2026.</w:t>
            </w:r>
          </w:p>
        </w:tc>
      </w:tr>
      <w:tr>
        <w:trPr>
          <w:cantSplit/>
        </w:trPr>
        <w:tc>
          <w:tcPr>
            <w:tcW w:type="dxa" w:w="2520"/>
            <w:vAlign w:val="center"/>
          </w:tcPr>
          <w:p>
            <w:pPr>
              <w:spacing w:after="0" w:before="0"/>
            </w:pPr>
            <w:r/>
            <w:r>
              <w:rPr>
                <w:b w:val="0"/>
                <w:sz w:val="16"/>
              </w:rPr>
              <w:t>Identificador de build</w:t>
            </w:r>
          </w:p>
        </w:tc>
        <w:tc>
          <w:tcPr>
            <w:tcW w:type="dxa" w:w="6696"/>
            <w:vAlign w:val="center"/>
          </w:tcPr>
          <w:p>
            <w:pPr>
              <w:spacing w:after="0" w:before="0"/>
            </w:pPr>
            <w:r/>
            <w:r>
              <w:rPr>
                <w:b w:val="0"/>
                <w:sz w:val="16"/>
              </w:rPr>
              <w:t>siga-inebi-1.0.0-rc.1+3e2ecb4.</w:t>
            </w:r>
          </w:p>
        </w:tc>
      </w:tr>
      <w:tr>
        <w:trPr>
          <w:cantSplit/>
        </w:trPr>
        <w:tc>
          <w:tcPr>
            <w:tcW w:type="dxa" w:w="2520"/>
            <w:vAlign w:val="center"/>
            <w:shd w:fill="EAF2F8"/>
          </w:tcPr>
          <w:p>
            <w:pPr>
              <w:spacing w:after="0" w:before="0"/>
            </w:pPr>
            <w:r/>
            <w:r>
              <w:rPr>
                <w:b w:val="0"/>
                <w:sz w:val="16"/>
              </w:rPr>
              <w:t>Frontend</w:t>
            </w:r>
          </w:p>
        </w:tc>
        <w:tc>
          <w:tcPr>
            <w:tcW w:type="dxa" w:w="6696"/>
            <w:vAlign w:val="center"/>
            <w:shd w:fill="EAF2F8"/>
          </w:tcPr>
          <w:p>
            <w:pPr>
              <w:spacing w:after="0" w:before="0"/>
            </w:pPr>
            <w:r/>
            <w:r>
              <w:rPr>
                <w:b w:val="0"/>
                <w:sz w:val="16"/>
              </w:rPr>
              <w:t>Paquete técnico siga-inebi-frontend 0.1.0; el identificador de producto prevalece para la entrega integral.</w:t>
            </w:r>
          </w:p>
        </w:tc>
      </w:tr>
      <w:tr>
        <w:trPr>
          <w:cantSplit/>
        </w:trPr>
        <w:tc>
          <w:tcPr>
            <w:tcW w:type="dxa" w:w="2520"/>
            <w:vAlign w:val="center"/>
          </w:tcPr>
          <w:p>
            <w:pPr>
              <w:spacing w:after="0" w:before="0"/>
            </w:pPr>
            <w:r/>
            <w:r>
              <w:rPr>
                <w:b w:val="0"/>
                <w:sz w:val="16"/>
              </w:rPr>
              <w:t>Estado de liberación</w:t>
            </w:r>
          </w:p>
        </w:tc>
        <w:tc>
          <w:tcPr>
            <w:tcW w:type="dxa" w:w="6696"/>
            <w:vAlign w:val="center"/>
          </w:tcPr>
          <w:p>
            <w:pPr>
              <w:spacing w:after="0" w:before="0"/>
            </w:pPr>
            <w:r/>
            <w:r>
              <w:rPr>
                <w:b w:val="0"/>
                <w:sz w:val="16"/>
              </w:rPr>
              <w:t>Candidato para implementación; pendiente únicamente del acto formal de aceptación institucional.</w:t>
            </w:r>
          </w:p>
        </w:tc>
      </w:tr>
    </w:tbl>
    <w:p>
      <w:pPr>
        <w:pStyle w:val="Heading3"/>
        <w:spacing w:after="100"/>
      </w:pPr>
      <w:r>
        <w:t>Criterio de uso de la versión</w:t>
      </w:r>
    </w:p>
    <w:p>
      <w:pPr>
        <w:spacing w:after="100"/>
      </w:pPr>
      <w:r>
        <w:t>Todo reporte de prueba, evidencia de ejecución y acta de aceptación correspondiente a esta entrega debe referirse a “SIGA-INEBI 1.0.0-rc.1” y al identificador de build “siga-inebi-1.0.0-rc.1+3e2ecb4”. El número de paquete del frontend se conserva como información de componente y no sustituye la versión integral del sistema.</w:t>
      </w:r>
    </w:p>
    <w:p>
      <w:pPr>
        <w:pStyle w:val="Heading2"/>
        <w:spacing w:before="200" w:after="100" w:line="240" w:lineRule="auto"/>
      </w:pPr>
      <w:r>
        <w:rPr>
          <w:color w:val="000000"/>
        </w:rPr>
        <w:t>15. Informe de instalación, compatibilidad PostgreSQL, recuperación y trazabilidad de módulos</w:t>
      </w:r>
    </w:p>
    <w:p>
      <w:pPr>
        <w:pStyle w:val="BodyText"/>
        <w:spacing w:before="0" w:after="120" w:line="269" w:lineRule="auto"/>
      </w:pPr>
      <w:r>
        <w:rPr>
          <w:b/>
        </w:rPr>
        <w:t>SIGA-INEBI</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Dato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Valor</w:t>
            </w:r>
          </w:p>
        </w:tc>
      </w:tr>
      <w:tr>
        <w:tc>
          <w:tcPr>
            <w:tcW w:type="dxa" w:w="5083"/>
            <w:vAlign w:val="center"/>
            <w:tcMar>
              <w:top w:w="80" w:type="dxa"/>
              <w:start w:w="100" w:type="dxa"/>
              <w:bottom w:w="80" w:type="dxa"/>
              <w:end w:w="100" w:type="dxa"/>
            </w:tcMar>
            <w:shd w:fill="F4F7FA"/>
          </w:tcPr>
          <w:p>
            <w:pPr>
              <w:spacing w:before="0" w:after="0" w:line="240" w:lineRule="auto"/>
            </w:pPr>
            <w:r>
              <w:rPr>
                <w:sz w:val="17"/>
              </w:rPr>
              <w:t>Fecha de ejecución</w:t>
            </w:r>
          </w:p>
        </w:tc>
        <w:tc>
          <w:tcPr>
            <w:tcW w:type="dxa" w:w="5083"/>
            <w:vAlign w:val="center"/>
            <w:tcMar>
              <w:top w:w="80" w:type="dxa"/>
              <w:start w:w="100" w:type="dxa"/>
              <w:bottom w:w="80" w:type="dxa"/>
              <w:end w:w="100" w:type="dxa"/>
            </w:tcMar>
            <w:shd w:fill="F4F7FA"/>
          </w:tcPr>
          <w:p>
            <w:pPr>
              <w:spacing w:before="0" w:after="0" w:line="240" w:lineRule="auto"/>
            </w:pPr>
            <w:r>
              <w:rPr>
                <w:sz w:val="17"/>
              </w:rPr>
              <w:t>2026-10-13 (referencia 15:26, UTC-06:00)</w:t>
            </w:r>
          </w:p>
        </w:tc>
      </w:tr>
      <w:tr>
        <w:tc>
          <w:tcPr>
            <w:tcW w:type="dxa" w:w="5083"/>
            <w:vAlign w:val="center"/>
            <w:tcMar>
              <w:top w:w="80" w:type="dxa"/>
              <w:start w:w="100" w:type="dxa"/>
              <w:bottom w:w="80" w:type="dxa"/>
              <w:end w:w="100" w:type="dxa"/>
            </w:tcMar>
            <w:shd w:fill="FFFFFF"/>
          </w:tcPr>
          <w:p>
            <w:r>
              <w:rPr>
                <w:sz w:val="16"/>
              </w:rPr>
              <w:t>Commit de ejecución histórica</w:t>
            </w:r>
          </w:p>
        </w:tc>
        <w:tc>
          <w:tcPr>
            <w:tcW w:type="dxa" w:w="5083"/>
            <w:vAlign w:val="center"/>
            <w:tcMar>
              <w:top w:w="80" w:type="dxa"/>
              <w:start w:w="100" w:type="dxa"/>
              <w:bottom w:w="80" w:type="dxa"/>
              <w:end w:w="100" w:type="dxa"/>
            </w:tcMar>
            <w:shd w:fill="FFFFFF"/>
          </w:tcPr>
          <w:p>
            <w:pPr>
              <w:spacing w:before="0" w:after="0" w:line="240" w:lineRule="auto"/>
            </w:pPr>
            <w:r>
              <w:rPr>
                <w:sz w:val="17"/>
              </w:rPr>
              <w:t>68fa775 (68fa7753d0578abfa37a153df8a7f68e4b46a2bd)</w:t>
            </w:r>
          </w:p>
        </w:tc>
      </w:tr>
      <w:tr>
        <w:tc>
          <w:tcPr>
            <w:tcW w:type="dxa" w:w="5083"/>
            <w:vAlign w:val="center"/>
            <w:tcMar>
              <w:top w:w="80" w:type="dxa"/>
              <w:start w:w="100" w:type="dxa"/>
              <w:bottom w:w="80" w:type="dxa"/>
              <w:end w:w="100" w:type="dxa"/>
            </w:tcMar>
            <w:shd w:fill="F4F7FA"/>
          </w:tcPr>
          <w:p>
            <w:pPr>
              <w:spacing w:before="0" w:after="0" w:line="240" w:lineRule="auto"/>
            </w:pPr>
            <w:r>
              <w:rPr>
                <w:sz w:val="17"/>
              </w:rPr>
              <w:t>Rama</w:t>
            </w:r>
          </w:p>
        </w:tc>
        <w:tc>
          <w:tcPr>
            <w:tcW w:type="dxa" w:w="5083"/>
            <w:vAlign w:val="center"/>
            <w:tcMar>
              <w:top w:w="80" w:type="dxa"/>
              <w:start w:w="100" w:type="dxa"/>
              <w:bottom w:w="80" w:type="dxa"/>
              <w:end w:w="100" w:type="dxa"/>
            </w:tcMar>
            <w:shd w:fill="F4F7FA"/>
          </w:tcPr>
          <w:p>
            <w:pPr>
              <w:spacing w:before="0" w:after="0" w:line="240" w:lineRule="auto"/>
            </w:pPr>
            <w:r>
              <w:rPr>
                <w:sz w:val="17"/>
              </w:rPr>
              <w:t>qa/fase-7-quality</w:t>
            </w:r>
          </w:p>
        </w:tc>
      </w:tr>
      <w:tr>
        <w:tc>
          <w:tcPr>
            <w:tcW w:type="dxa" w:w="5083"/>
            <w:vAlign w:val="center"/>
            <w:tcMar>
              <w:top w:w="80" w:type="dxa"/>
              <w:start w:w="100" w:type="dxa"/>
              <w:bottom w:w="80" w:type="dxa"/>
              <w:end w:w="100" w:type="dxa"/>
            </w:tcMar>
            <w:shd w:fill="FFFFFF"/>
          </w:tcPr>
          <w:p>
            <w:pPr>
              <w:spacing w:before="0" w:after="0" w:line="240" w:lineRule="auto"/>
            </w:pPr>
            <w:r>
              <w:rPr>
                <w:sz w:val="17"/>
              </w:rPr>
              <w:t>Árbol de trabajo</w:t>
            </w:r>
          </w:p>
        </w:tc>
        <w:tc>
          <w:tcPr>
            <w:tcW w:type="dxa" w:w="5083"/>
            <w:vAlign w:val="center"/>
            <w:tcMar>
              <w:top w:w="80" w:type="dxa"/>
              <w:start w:w="100" w:type="dxa"/>
              <w:bottom w:w="80" w:type="dxa"/>
              <w:end w:w="100" w:type="dxa"/>
            </w:tcMar>
            <w:shd w:fill="FFFFFF"/>
          </w:tcPr>
          <w:p>
            <w:pPr>
              <w:spacing w:before="0" w:after="0" w:line="240" w:lineRule="auto"/>
            </w:pPr>
            <w:r>
              <w:rPr>
                <w:sz w:val="17"/>
              </w:rPr>
              <w:t>2 archivos de documentación modificados (docs/quality/fase-7/README.md y docs/quality/fase-7/reporte-final-pruebas.md); además, 2 archivos del frontend corregidos (AttendancePage.jsx y ChangePasswordWindow.test.jsx) se registrarán mediante un pull request de la rama</w:t>
            </w:r>
          </w:p>
        </w:tc>
      </w:tr>
      <w:tr>
        <w:tc>
          <w:tcPr>
            <w:tcW w:type="dxa" w:w="5083"/>
            <w:vAlign w:val="center"/>
            <w:tcMar>
              <w:top w:w="80" w:type="dxa"/>
              <w:start w:w="100" w:type="dxa"/>
              <w:bottom w:w="80" w:type="dxa"/>
              <w:end w:w="100" w:type="dxa"/>
            </w:tcMar>
            <w:shd w:fill="F4F7FA"/>
          </w:tcPr>
          <w:p>
            <w:pPr>
              <w:spacing w:before="0" w:after="0" w:line="240" w:lineRule="auto"/>
            </w:pPr>
            <w:r>
              <w:rPr>
                <w:sz w:val="17"/>
              </w:rPr>
              <w:t>Referencia de entorno</w:t>
            </w:r>
          </w:p>
        </w:tc>
        <w:tc>
          <w:tcPr>
            <w:tcW w:type="dxa" w:w="5083"/>
            <w:vAlign w:val="center"/>
            <w:tcMar>
              <w:top w:w="80" w:type="dxa"/>
              <w:start w:w="100" w:type="dxa"/>
              <w:bottom w:w="80" w:type="dxa"/>
              <w:end w:w="100" w:type="dxa"/>
            </w:tcMar>
            <w:shd w:fill="F4F7FA"/>
          </w:tcPr>
          <w:p>
            <w:pPr>
              <w:spacing w:before="0" w:after="0" w:line="240" w:lineRule="auto"/>
            </w:pPr>
            <w:r>
              <w:rPr>
                <w:sz w:val="17"/>
              </w:rPr>
              <w:t>Docker Compose + PostgreSQL 16.14</w:t>
            </w:r>
          </w:p>
        </w:tc>
      </w:tr>
      <w:tr>
        <w:tc>
          <w:tcPr>
            <w:tcW w:type="dxa" w:w="5083"/>
            <w:vAlign w:val="center"/>
            <w:tcMar>
              <w:top w:w="80" w:type="dxa"/>
              <w:start w:w="100" w:type="dxa"/>
              <w:bottom w:w="80" w:type="dxa"/>
              <w:end w:w="100" w:type="dxa"/>
            </w:tcMar>
            <w:shd w:fill="FFFFFF"/>
          </w:tcPr>
          <w:p>
            <w:pPr>
              <w:spacing w:before="0" w:after="0" w:line="240" w:lineRule="auto"/>
            </w:pPr>
            <w:r>
              <w:rPr>
                <w:sz w:val="17"/>
              </w:rPr>
              <w:t>Responsable de la ejecución</w:t>
            </w:r>
          </w:p>
        </w:tc>
        <w:tc>
          <w:tcPr>
            <w:tcW w:type="dxa" w:w="5083"/>
            <w:vAlign w:val="center"/>
            <w:tcMar>
              <w:top w:w="80" w:type="dxa"/>
              <w:start w:w="100" w:type="dxa"/>
              <w:bottom w:w="80" w:type="dxa"/>
              <w:end w:w="100" w:type="dxa"/>
            </w:tcMar>
            <w:shd w:fill="FFFFFF"/>
          </w:tcPr>
          <w:p>
            <w:r>
              <w:rPr>
                <w:sz w:val="16"/>
              </w:rPr>
              <w:t>Pablo — coordinación QA de Fase 7 (evidencia histórica).</w:t>
            </w:r>
          </w:p>
        </w:tc>
      </w:tr>
    </w:tbl>
    <w:p>
      <w:pPr>
        <w:spacing w:after="40"/>
      </w:pPr>
    </w:p>
    <w:p>
      <w:pPr>
        <w:pStyle w:val="Heading3"/>
        <w:spacing w:before="200" w:after="100" w:line="240" w:lineRule="auto"/>
      </w:pPr>
      <w:r>
        <w:rPr>
          <w:color w:val="000000"/>
        </w:rPr>
        <w:t>Resumen de resultados</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Área</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Estado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Instalación limpia (migraciones, semilla, checks)</w:t>
            </w:r>
          </w:p>
        </w:tc>
        <w:tc>
          <w:tcPr>
            <w:tcW w:type="dxa" w:w="3389"/>
            <w:vAlign w:val="center"/>
            <w:tcMar>
              <w:top w:w="80" w:type="dxa"/>
              <w:start w:w="100" w:type="dxa"/>
              <w:bottom w:w="80" w:type="dxa"/>
              <w:end w:w="100" w:type="dxa"/>
            </w:tcMar>
            <w:shd w:fill="F4F7FA"/>
          </w:tcPr>
          <w:p>
            <w:pPr>
              <w:spacing w:before="0" w:after="0" w:line="240" w:lineRule="auto"/>
            </w:pPr>
            <w:r>
              <w:rPr>
                <w:sz w:val="17"/>
              </w:rPr>
              <w:t>Sin errores; reproducida en una base temporal, con semilla idempotente y esquema sin cambios pendientes</w:t>
            </w:r>
          </w:p>
        </w:tc>
        <w:tc>
          <w:tcPr>
            <w:tcW w:type="dxa" w:w="3389"/>
            <w:vAlign w:val="center"/>
            <w:tcMar>
              <w:top w:w="80" w:type="dxa"/>
              <w:start w:w="100" w:type="dxa"/>
              <w:bottom w:w="80" w:type="dxa"/>
              <w:end w:w="100" w:type="dxa"/>
            </w:tcMar>
            <w:shd w:fill="F4F7FA"/>
          </w:tcPr>
          <w:p>
            <w:pPr>
              <w:spacing w:before="0" w:after="0" w:line="240" w:lineRule="auto"/>
            </w:pPr>
            <w:r>
              <w:rPr>
                <w:sz w:val="17"/>
              </w:rPr>
              <w:t>Verificado</w:t>
            </w:r>
          </w:p>
        </w:tc>
      </w:tr>
      <w:tr>
        <w:tc>
          <w:tcPr>
            <w:tcW w:type="dxa" w:w="3389"/>
            <w:vAlign w:val="center"/>
            <w:tcMar>
              <w:top w:w="80" w:type="dxa"/>
              <w:start w:w="100" w:type="dxa"/>
              <w:bottom w:w="80" w:type="dxa"/>
              <w:end w:w="100" w:type="dxa"/>
            </w:tcMar>
            <w:shd w:fill="FFFFFF"/>
          </w:tcPr>
          <w:p>
            <w:pPr>
              <w:spacing w:before="0" w:after="0" w:line="240" w:lineRule="auto"/>
            </w:pPr>
            <w:r>
              <w:rPr>
                <w:sz w:val="17"/>
              </w:rPr>
              <w:t>Compatibilidad con PostgreSQL</w:t>
            </w:r>
          </w:p>
        </w:tc>
        <w:tc>
          <w:tcPr>
            <w:tcW w:type="dxa" w:w="3389"/>
            <w:vAlign w:val="center"/>
            <w:tcMar>
              <w:top w:w="80" w:type="dxa"/>
              <w:start w:w="100" w:type="dxa"/>
              <w:bottom w:w="80" w:type="dxa"/>
              <w:end w:w="100" w:type="dxa"/>
            </w:tcMar>
            <w:shd w:fill="FFFFFF"/>
          </w:tcPr>
          <w:p>
            <w:pPr>
              <w:spacing w:before="0" w:after="0" w:line="240" w:lineRule="auto"/>
            </w:pPr>
            <w:r>
              <w:rPr>
                <w:sz w:val="17"/>
              </w:rPr>
              <w:t>PostgreSQL 16.14; los tests rechazan SQLite de forma explícita</w:t>
            </w:r>
          </w:p>
        </w:tc>
        <w:tc>
          <w:tcPr>
            <w:tcW w:type="dxa" w:w="3389"/>
            <w:vAlign w:val="center"/>
            <w:tcMar>
              <w:top w:w="80" w:type="dxa"/>
              <w:start w:w="100" w:type="dxa"/>
              <w:bottom w:w="80" w:type="dxa"/>
              <w:end w:w="100" w:type="dxa"/>
            </w:tcMar>
            <w:shd w:fill="FFFFFF"/>
          </w:tcPr>
          <w:p>
            <w:pPr>
              <w:spacing w:before="0" w:after="0" w:line="240" w:lineRule="auto"/>
            </w:pPr>
            <w:r>
              <w:rPr>
                <w:sz w:val="17"/>
              </w:rPr>
              <w:t>Verificado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Suite de integración del backend</w:t>
            </w:r>
          </w:p>
        </w:tc>
        <w:tc>
          <w:tcPr>
            <w:tcW w:type="dxa" w:w="3389"/>
            <w:vAlign w:val="center"/>
            <w:tcMar>
              <w:top w:w="80" w:type="dxa"/>
              <w:start w:w="100" w:type="dxa"/>
              <w:bottom w:w="80" w:type="dxa"/>
              <w:end w:w="100" w:type="dxa"/>
            </w:tcMar>
            <w:shd w:fill="F4F7FA"/>
          </w:tcPr>
          <w:p>
            <w:pPr>
              <w:spacing w:before="0" w:after="0" w:line="240" w:lineRule="auto"/>
            </w:pPr>
            <w:r>
              <w:rPr>
                <w:sz w:val="17"/>
              </w:rPr>
              <w:t>1652 aprobadas, 0 omitidas, 0 fallidas, en 162.88 s (cobertura de 94.74 %)</w:t>
            </w:r>
          </w:p>
        </w:tc>
        <w:tc>
          <w:tcPr>
            <w:tcW w:type="dxa" w:w="3389"/>
            <w:vAlign w:val="center"/>
            <w:tcMar>
              <w:top w:w="80" w:type="dxa"/>
              <w:start w:w="100" w:type="dxa"/>
              <w:bottom w:w="80" w:type="dxa"/>
              <w:end w:w="100" w:type="dxa"/>
            </w:tcMar>
            <w:shd w:fill="F4F7FA"/>
          </w:tcPr>
          <w:p>
            <w:pPr>
              <w:spacing w:before="0" w:after="0" w:line="240" w:lineRule="auto"/>
            </w:pPr>
            <w:r>
              <w:rPr>
                <w:sz w:val="17"/>
              </w:rPr>
              <w:t>Verificado</w:t>
            </w:r>
          </w:p>
        </w:tc>
      </w:tr>
      <w:tr>
        <w:tc>
          <w:tcPr>
            <w:tcW w:type="dxa" w:w="3389"/>
            <w:vAlign w:val="center"/>
            <w:tcMar>
              <w:top w:w="80" w:type="dxa"/>
              <w:start w:w="100" w:type="dxa"/>
              <w:bottom w:w="80" w:type="dxa"/>
              <w:end w:w="100" w:type="dxa"/>
            </w:tcMar>
            <w:shd w:fill="FFFFFF"/>
          </w:tcPr>
          <w:p>
            <w:pPr>
              <w:spacing w:before="0" w:after="0" w:line="240" w:lineRule="auto"/>
            </w:pPr>
            <w:r>
              <w:rPr>
                <w:sz w:val="17"/>
              </w:rPr>
              <w:t>Respaldo y recuperación: archivos, artefactos y objetivos RPO/RTO</w:t>
            </w:r>
          </w:p>
        </w:tc>
        <w:tc>
          <w:tcPr>
            <w:tcW w:type="dxa" w:w="3389"/>
            <w:vAlign w:val="center"/>
            <w:tcMar>
              <w:top w:w="80" w:type="dxa"/>
              <w:start w:w="100" w:type="dxa"/>
              <w:bottom w:w="80" w:type="dxa"/>
              <w:end w:w="100" w:type="dxa"/>
            </w:tcMar>
            <w:shd w:fill="FFFFFF"/>
          </w:tcPr>
          <w:p>
            <w:pPr>
              <w:spacing w:before="0" w:after="0" w:line="240" w:lineRule="auto"/>
            </w:pPr>
            <w:r>
              <w:rPr>
                <w:sz w:val="17"/>
              </w:rPr>
              <w:t>32 aprobadas y 0 omitidas en el archivo de pruebas de recuperación</w:t>
            </w:r>
          </w:p>
        </w:tc>
        <w:tc>
          <w:tcPr>
            <w:tcW w:type="dxa" w:w="3389"/>
            <w:vAlign w:val="center"/>
            <w:tcMar>
              <w:top w:w="80" w:type="dxa"/>
              <w:start w:w="100" w:type="dxa"/>
              <w:bottom w:w="80" w:type="dxa"/>
              <w:end w:w="100" w:type="dxa"/>
            </w:tcMar>
            <w:shd w:fill="FFFFFF"/>
          </w:tcPr>
          <w:p>
            <w:pPr>
              <w:spacing w:before="0" w:after="0" w:line="240" w:lineRule="auto"/>
            </w:pPr>
            <w:r>
              <w:rPr>
                <w:sz w:val="17"/>
              </w:rPr>
              <w:t>Verificado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Respaldo y restauración de la base de datos</w:t>
            </w:r>
          </w:p>
        </w:tc>
        <w:tc>
          <w:tcPr>
            <w:tcW w:type="dxa" w:w="3389"/>
            <w:vAlign w:val="center"/>
            <w:tcMar>
              <w:top w:w="80" w:type="dxa"/>
              <w:start w:w="100" w:type="dxa"/>
              <w:bottom w:w="80" w:type="dxa"/>
              <w:end w:w="100" w:type="dxa"/>
            </w:tcMar>
            <w:shd w:fill="F4F7FA"/>
          </w:tcPr>
          <w:p>
            <w:pPr>
              <w:spacing w:before="0" w:after="0" w:line="240" w:lineRule="auto"/>
            </w:pPr>
            <w:r>
              <w:rPr>
                <w:sz w:val="17"/>
              </w:rPr>
              <w:t>Las 3 pruebas de la base (respaldo, restauración y simulacro) pasan en el contenedor; antes se omitían o fallaban por el entorno</w:t>
            </w:r>
          </w:p>
        </w:tc>
        <w:tc>
          <w:tcPr>
            <w:tcW w:type="dxa" w:w="3389"/>
            <w:vAlign w:val="center"/>
            <w:tcMar>
              <w:top w:w="80" w:type="dxa"/>
              <w:start w:w="100" w:type="dxa"/>
              <w:bottom w:w="80" w:type="dxa"/>
              <w:end w:w="100" w:type="dxa"/>
            </w:tcMar>
            <w:shd w:fill="F4F7FA"/>
          </w:tcPr>
          <w:p>
            <w:pPr>
              <w:spacing w:before="0" w:after="0" w:line="240" w:lineRule="auto"/>
            </w:pPr>
            <w:r>
              <w:rPr>
                <w:sz w:val="17"/>
              </w:rPr>
              <w:t>Verificado con montaje temporal de scripts/backup</w:t>
            </w:r>
          </w:p>
        </w:tc>
      </w:tr>
      <w:tr>
        <w:tc>
          <w:tcPr>
            <w:tcW w:type="dxa" w:w="3389"/>
            <w:vAlign w:val="center"/>
            <w:tcMar>
              <w:top w:w="80" w:type="dxa"/>
              <w:start w:w="100" w:type="dxa"/>
              <w:bottom w:w="80" w:type="dxa"/>
              <w:end w:w="100" w:type="dxa"/>
            </w:tcMar>
            <w:shd w:fill="FFFFFF"/>
          </w:tcPr>
          <w:p>
            <w:pPr>
              <w:spacing w:before="0" w:after="0" w:line="240" w:lineRule="auto"/>
            </w:pPr>
            <w:r>
              <w:rPr>
                <w:sz w:val="17"/>
              </w:rPr>
              <w:t>Salud de la API y del frontend</w:t>
            </w:r>
          </w:p>
        </w:tc>
        <w:tc>
          <w:tcPr>
            <w:tcW w:type="dxa" w:w="3389"/>
            <w:vAlign w:val="center"/>
            <w:tcMar>
              <w:top w:w="80" w:type="dxa"/>
              <w:start w:w="100" w:type="dxa"/>
              <w:bottom w:w="80" w:type="dxa"/>
              <w:end w:w="100" w:type="dxa"/>
            </w:tcMar>
            <w:shd w:fill="FFFFFF"/>
          </w:tcPr>
          <w:p>
            <w:pPr>
              <w:spacing w:before="0" w:after="0" w:line="240" w:lineRule="auto"/>
            </w:pPr>
            <w:r>
              <w:rPr>
                <w:sz w:val="17"/>
              </w:rPr>
              <w:t>/health/ y /health/database/ responden 200; frontend responde 200</w:t>
            </w:r>
          </w:p>
        </w:tc>
        <w:tc>
          <w:tcPr>
            <w:tcW w:type="dxa" w:w="3389"/>
            <w:vAlign w:val="center"/>
            <w:tcMar>
              <w:top w:w="80" w:type="dxa"/>
              <w:start w:w="100" w:type="dxa"/>
              <w:bottom w:w="80" w:type="dxa"/>
              <w:end w:w="100" w:type="dxa"/>
            </w:tcMar>
            <w:shd w:fill="FFFFFF"/>
          </w:tcPr>
          <w:p>
            <w:pPr>
              <w:spacing w:before="0" w:after="0" w:line="240" w:lineRule="auto"/>
            </w:pPr>
            <w:r>
              <w:rPr>
                <w:sz w:val="17"/>
              </w:rPr>
              <w:t>Verificado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Pruebas del frontend</w:t>
            </w:r>
          </w:p>
        </w:tc>
        <w:tc>
          <w:tcPr>
            <w:tcW w:type="dxa" w:w="3389"/>
            <w:vAlign w:val="center"/>
            <w:tcMar>
              <w:top w:w="80" w:type="dxa"/>
              <w:start w:w="100" w:type="dxa"/>
              <w:bottom w:w="80" w:type="dxa"/>
              <w:end w:w="100" w:type="dxa"/>
            </w:tcMar>
            <w:shd w:fill="F4F7FA"/>
          </w:tcPr>
          <w:p>
            <w:pPr>
              <w:spacing w:before="0" w:after="0" w:line="240" w:lineRule="auto"/>
            </w:pPr>
            <w:r>
              <w:rPr>
                <w:sz w:val="17"/>
              </w:rPr>
              <w:t>33 archivos y 294 pruebas aprobadas, 0 fallidas (un worker)</w:t>
            </w:r>
          </w:p>
        </w:tc>
        <w:tc>
          <w:tcPr>
            <w:tcW w:type="dxa" w:w="3389"/>
            <w:vAlign w:val="center"/>
            <w:tcMar>
              <w:top w:w="80" w:type="dxa"/>
              <w:start w:w="100" w:type="dxa"/>
              <w:bottom w:w="80" w:type="dxa"/>
              <w:end w:w="100" w:type="dxa"/>
            </w:tcMar>
            <w:shd w:fill="F4F7FA"/>
          </w:tcPr>
          <w:p>
            <w:pPr>
              <w:spacing w:before="0" w:after="0" w:line="240" w:lineRule="auto"/>
            </w:pPr>
            <w:r>
              <w:rPr>
                <w:sz w:val="17"/>
              </w:rPr>
              <w:t>Verificado</w:t>
            </w:r>
          </w:p>
        </w:tc>
      </w:tr>
      <w:tr>
        <w:tc>
          <w:tcPr>
            <w:tcW w:type="dxa" w:w="3389"/>
            <w:vAlign w:val="center"/>
            <w:tcMar>
              <w:top w:w="80" w:type="dxa"/>
              <w:start w:w="100" w:type="dxa"/>
              <w:bottom w:w="80" w:type="dxa"/>
              <w:end w:w="100" w:type="dxa"/>
            </w:tcMar>
            <w:shd w:fill="FFFFFF"/>
          </w:tcPr>
          <w:p>
            <w:pPr>
              <w:spacing w:before="0" w:after="0" w:line="240" w:lineRule="auto"/>
            </w:pPr>
            <w:r>
              <w:rPr>
                <w:sz w:val="17"/>
              </w:rPr>
              <w:t>Migraciones, semillas y esquema</w:t>
            </w:r>
          </w:p>
        </w:tc>
        <w:tc>
          <w:tcPr>
            <w:tcW w:type="dxa" w:w="3389"/>
            <w:vAlign w:val="center"/>
            <w:tcMar>
              <w:top w:w="80" w:type="dxa"/>
              <w:start w:w="100" w:type="dxa"/>
              <w:bottom w:w="80" w:type="dxa"/>
              <w:end w:w="100" w:type="dxa"/>
            </w:tcMar>
            <w:shd w:fill="FFFFFF"/>
          </w:tcPr>
          <w:p>
            <w:pPr>
              <w:spacing w:before="0" w:after="0" w:line="240" w:lineRule="auto"/>
            </w:pPr>
            <w:r>
              <w:rPr>
                <w:sz w:val="17"/>
              </w:rPr>
              <w:t>112 de 112 migraciones aplicadas, sin pendientes; semilla idempotente</w:t>
            </w:r>
          </w:p>
        </w:tc>
        <w:tc>
          <w:tcPr>
            <w:tcW w:type="dxa" w:w="3389"/>
            <w:vAlign w:val="center"/>
            <w:tcMar>
              <w:top w:w="80" w:type="dxa"/>
              <w:start w:w="100" w:type="dxa"/>
              <w:bottom w:w="80" w:type="dxa"/>
              <w:end w:w="100" w:type="dxa"/>
            </w:tcMar>
            <w:shd w:fill="FFFFFF"/>
          </w:tcPr>
          <w:p>
            <w:pPr>
              <w:spacing w:before="0" w:after="0" w:line="240" w:lineRule="auto"/>
            </w:pPr>
            <w:r>
              <w:rPr>
                <w:sz w:val="17"/>
              </w:rPr>
              <w:t>Verificado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Integración matrícula, asistencia y evaluación</w:t>
            </w:r>
          </w:p>
        </w:tc>
        <w:tc>
          <w:tcPr>
            <w:tcW w:type="dxa" w:w="3389"/>
            <w:vAlign w:val="center"/>
            <w:tcMar>
              <w:top w:w="80" w:type="dxa"/>
              <w:start w:w="100" w:type="dxa"/>
              <w:bottom w:w="80" w:type="dxa"/>
              <w:end w:w="100" w:type="dxa"/>
            </w:tcMar>
            <w:shd w:fill="F4F7FA"/>
          </w:tcPr>
          <w:p>
            <w:pPr>
              <w:spacing w:before="0" w:after="0" w:line="240" w:lineRule="auto"/>
            </w:pPr>
            <w:r>
              <w:rPr>
                <w:sz w:val="17"/>
              </w:rPr>
              <w:t>8 pruebas por flujo aprobadas y una prueba que cruza los tres dominios</w:t>
            </w:r>
          </w:p>
        </w:tc>
        <w:tc>
          <w:tcPr>
            <w:tcW w:type="dxa" w:w="3389"/>
            <w:vAlign w:val="center"/>
            <w:tcMar>
              <w:top w:w="80" w:type="dxa"/>
              <w:start w:w="100" w:type="dxa"/>
              <w:bottom w:w="80" w:type="dxa"/>
              <w:end w:w="100" w:type="dxa"/>
            </w:tcMar>
            <w:shd w:fill="F4F7FA"/>
          </w:tcPr>
          <w:p>
            <w:pPr>
              <w:spacing w:before="0" w:after="0" w:line="240" w:lineRule="auto"/>
            </w:pPr>
            <w:r>
              <w:rPr>
                <w:sz w:val="17"/>
              </w:rPr>
              <w:t>Verificado</w:t>
            </w:r>
          </w:p>
        </w:tc>
      </w:tr>
    </w:tbl>
    <w:p>
      <w:pPr>
        <w:spacing w:after="40"/>
      </w:pPr>
    </w:p>
    <w:p>
      <w:pPr>
        <w:pStyle w:val="BodyText"/>
        <w:spacing w:before="0" w:after="120" w:line="269" w:lineRule="auto"/>
      </w:pPr>
      <w:r>
        <w:rPr/>
        <w:t>La validación confirma que el sistema se instala desde cero sobre PostgreSQL real y que la suite del backend pasa completa. El respaldo y la restauración de la base, antes omitidos, se ejecutaron en el contenedor con el script de respaldo montado de forma temporal: la suite completa quedó en 1652 aprobadas y 0 omitidas. Falta incorporar ese montaje a compose.yml para que las pruebas corran sin pasos manuales (secciones 15.8 y 15.10).</w:t>
      </w:r>
    </w:p>
    <w:p>
      <w:pPr>
        <w:pStyle w:val="BodyText"/>
        <w:spacing w:before="0" w:after="120" w:line="269" w:lineRule="auto"/>
      </w:pPr>
      <w:r>
        <w:rPr/>
        <w:t>Este documento no pretende sustituir una aceptación institucional, sino dejar evidencia técnica ejecutada y trazable del estado del sistema.</w:t>
      </w:r>
    </w:p>
    <w:p>
      <w:pPr>
        <w:pStyle w:val="Heading3"/>
        <w:spacing w:before="200" w:after="100" w:line="240" w:lineRule="auto"/>
      </w:pPr>
      <w:r>
        <w:rPr>
          <w:color w:val="000000"/>
        </w:rPr>
        <w:t>15.1 Objetivo</w:t>
      </w:r>
    </w:p>
    <w:p>
      <w:pPr>
        <w:pStyle w:val="BodyText"/>
        <w:spacing w:before="0" w:after="120" w:line="269" w:lineRule="auto"/>
      </w:pPr>
      <w:r>
        <w:rPr/>
        <w:t>Documentar de forma verificable la ejecución de la instalación limpia del sistema, la compatibilidad con PostgreSQL, la validación de migraciones y semillas, la integración funcional entre matrícula, asistencia y evaluación, así como los resultados de recuperación y respaldo.</w:t>
      </w:r>
    </w:p>
    <w:p>
      <w:pPr>
        <w:pStyle w:val="Heading3"/>
        <w:spacing w:before="200" w:after="100" w:line="240" w:lineRule="auto"/>
      </w:pPr>
      <w:r>
        <w:rPr>
          <w:color w:val="000000"/>
        </w:rPr>
        <w:t>15.2 Alcance del reporte</w:t>
      </w:r>
    </w:p>
    <w:p>
      <w:pPr>
        <w:pStyle w:val="BodyText"/>
        <w:spacing w:before="0" w:after="120" w:line="269" w:lineRule="auto"/>
      </w:pPr>
      <w:r>
        <w:rPr/>
        <w:t>Este informe cubre:</w:t>
      </w:r>
    </w:p>
    <w:p>
      <w:pPr>
        <w:pStyle w:val="BodyText"/>
        <w:spacing w:before="0" w:after="120" w:line="269" w:lineRule="auto"/>
      </w:pPr>
      <w:r>
        <w:t>• Instalación limpia de la base de datos PostgreSQL</w:t>
      </w:r>
    </w:p>
    <w:p>
      <w:pPr>
        <w:pStyle w:val="BodyText"/>
        <w:spacing w:before="0" w:after="120" w:line="269" w:lineRule="auto"/>
      </w:pPr>
      <w:r>
        <w:t>• Aplicación de migraciones</w:t>
      </w:r>
    </w:p>
    <w:p>
      <w:pPr>
        <w:pStyle w:val="BodyText"/>
        <w:spacing w:before="0" w:after="120" w:line="269" w:lineRule="auto"/>
      </w:pPr>
      <w:r>
        <w:t>• Carga de datos demo/semillas</w:t>
      </w:r>
    </w:p>
    <w:p>
      <w:pPr>
        <w:pStyle w:val="BodyText"/>
        <w:spacing w:before="0" w:after="120" w:line="269" w:lineRule="auto"/>
      </w:pPr>
      <w:r>
        <w:t>• Validación del esquema y configuración</w:t>
      </w:r>
    </w:p>
    <w:p>
      <w:pPr>
        <w:pStyle w:val="BodyText"/>
        <w:spacing w:before="0" w:after="120" w:line="269" w:lineRule="auto"/>
      </w:pPr>
      <w:r>
        <w:t>• Integración funcional del dominio académico y de matrícula</w:t>
      </w:r>
    </w:p>
    <w:p>
      <w:pPr>
        <w:pStyle w:val="BodyText"/>
        <w:spacing w:before="0" w:after="120" w:line="269" w:lineRule="auto"/>
      </w:pPr>
      <w:r>
        <w:t>• Integración de asistencia y cierre de jornada</w:t>
      </w:r>
    </w:p>
    <w:p>
      <w:pPr>
        <w:pStyle w:val="BodyText"/>
        <w:spacing w:before="0" w:after="120" w:line="269" w:lineRule="auto"/>
      </w:pPr>
      <w:r>
        <w:t>• Integración de evaluación y recuperación</w:t>
      </w:r>
    </w:p>
    <w:p>
      <w:pPr>
        <w:pStyle w:val="BodyText"/>
        <w:spacing w:before="0" w:after="120" w:line="269" w:lineRule="auto"/>
      </w:pPr>
      <w:r>
        <w:t>• Validación de respaldo y restauración</w:t>
      </w:r>
    </w:p>
    <w:p>
      <w:pPr>
        <w:pStyle w:val="BodyText"/>
        <w:spacing w:before="0" w:after="120" w:line="269" w:lineRule="auto"/>
      </w:pPr>
      <w:r>
        <w:t>• Trazabilidad por módulos y evidencias ejecutadas</w:t>
      </w:r>
    </w:p>
    <w:p>
      <w:pPr>
        <w:pStyle w:val="BodyText"/>
        <w:spacing w:before="0" w:after="120" w:line="269" w:lineRule="auto"/>
      </w:pPr>
      <w:r>
        <w:rPr/>
        <w:t>No se verificó en esta ejecución: el comportamiento bajo servidor de producción ni los módulos de la API no listados en la sección 15.7.</w:t>
      </w:r>
    </w:p>
    <w:p>
      <w:pPr>
        <w:pStyle w:val="Heading3"/>
        <w:spacing w:before="200" w:after="100" w:line="240" w:lineRule="auto"/>
      </w:pPr>
      <w:r>
        <w:rPr>
          <w:color w:val="000000"/>
        </w:rPr>
        <w:t>15.3 Entorno de validación</w:t>
      </w:r>
    </w:p>
    <w:p>
      <w:pPr>
        <w:pStyle w:val="Heading4"/>
        <w:spacing w:before="200" w:after="100" w:line="240" w:lineRule="auto"/>
      </w:pPr>
      <w:r>
        <w:rPr>
          <w:color w:val="000000"/>
        </w:rPr>
        <w:t>15.3.1 Infraestructura utilizada</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Componente</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Versión</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Observación</w:t>
            </w:r>
          </w:p>
        </w:tc>
      </w:tr>
      <w:tr>
        <w:tc>
          <w:tcPr>
            <w:tcW w:type="dxa" w:w="3389"/>
            <w:vAlign w:val="center"/>
            <w:tcMar>
              <w:top w:w="80" w:type="dxa"/>
              <w:start w:w="100" w:type="dxa"/>
              <w:bottom w:w="80" w:type="dxa"/>
              <w:end w:w="100" w:type="dxa"/>
            </w:tcMar>
            <w:shd w:fill="F4F7FA"/>
          </w:tcPr>
          <w:p>
            <w:pPr>
              <w:spacing w:before="0" w:after="0" w:line="240" w:lineRule="auto"/>
            </w:pPr>
            <w:r>
              <w:rPr>
                <w:sz w:val="17"/>
              </w:rPr>
              <w:t>Sistema operativo</w:t>
            </w:r>
          </w:p>
        </w:tc>
        <w:tc>
          <w:tcPr>
            <w:tcW w:type="dxa" w:w="3389"/>
            <w:vAlign w:val="center"/>
            <w:tcMar>
              <w:top w:w="80" w:type="dxa"/>
              <w:start w:w="100" w:type="dxa"/>
              <w:bottom w:w="80" w:type="dxa"/>
              <w:end w:w="100" w:type="dxa"/>
            </w:tcMar>
            <w:shd w:fill="F4F7FA"/>
          </w:tcPr>
          <w:p>
            <w:pPr>
              <w:spacing w:before="0" w:after="0" w:line="240" w:lineRule="auto"/>
            </w:pPr>
            <w:r>
              <w:rPr>
                <w:sz w:val="17"/>
              </w:rPr>
              <w:t>Linux</w:t>
            </w:r>
          </w:p>
        </w:tc>
        <w:tc>
          <w:tcPr>
            <w:tcW w:type="dxa" w:w="3389"/>
            <w:vAlign w:val="center"/>
            <w:tcMar>
              <w:top w:w="80" w:type="dxa"/>
              <w:start w:w="100" w:type="dxa"/>
              <w:bottom w:w="80" w:type="dxa"/>
              <w:end w:w="100" w:type="dxa"/>
            </w:tcMar>
            <w:shd w:fill="F4F7FA"/>
          </w:tcPr>
          <w:p>
            <w:pPr>
              <w:spacing w:before="0" w:after="0" w:line="240" w:lineRule="auto"/>
            </w:pPr>
            <w:r>
              <w:rPr>
                <w:sz w:val="17"/>
              </w:rPr>
              <w:t>Host de ejecución</w:t>
            </w:r>
          </w:p>
        </w:tc>
      </w:tr>
      <w:tr>
        <w:tc>
          <w:tcPr>
            <w:tcW w:type="dxa" w:w="3389"/>
            <w:vAlign w:val="center"/>
            <w:tcMar>
              <w:top w:w="80" w:type="dxa"/>
              <w:start w:w="100" w:type="dxa"/>
              <w:bottom w:w="80" w:type="dxa"/>
              <w:end w:w="100" w:type="dxa"/>
            </w:tcMar>
            <w:shd w:fill="FFFFFF"/>
          </w:tcPr>
          <w:p>
            <w:pPr>
              <w:spacing w:before="0" w:after="0" w:line="240" w:lineRule="auto"/>
            </w:pPr>
            <w:r>
              <w:rPr>
                <w:sz w:val="17"/>
              </w:rPr>
              <w:t>Orquestación</w:t>
            </w:r>
          </w:p>
        </w:tc>
        <w:tc>
          <w:tcPr>
            <w:tcW w:type="dxa" w:w="3389"/>
            <w:vAlign w:val="center"/>
            <w:tcMar>
              <w:top w:w="80" w:type="dxa"/>
              <w:start w:w="100" w:type="dxa"/>
              <w:bottom w:w="80" w:type="dxa"/>
              <w:end w:w="100" w:type="dxa"/>
            </w:tcMar>
            <w:shd w:fill="FFFFFF"/>
          </w:tcPr>
          <w:p>
            <w:pPr>
              <w:spacing w:before="0" w:after="0" w:line="240" w:lineRule="auto"/>
            </w:pPr>
            <w:r>
              <w:rPr>
                <w:sz w:val="17"/>
              </w:rPr>
              <w:t>Docker 29.8.0, Compose v5.5.1</w:t>
            </w:r>
          </w:p>
        </w:tc>
        <w:tc>
          <w:tcPr>
            <w:tcW w:type="dxa" w:w="3389"/>
            <w:vAlign w:val="center"/>
            <w:tcMar>
              <w:top w:w="80" w:type="dxa"/>
              <w:start w:w="100" w:type="dxa"/>
              <w:bottom w:w="80" w:type="dxa"/>
              <w:end w:w="100" w:type="dxa"/>
            </w:tcMar>
            <w:shd w:fill="FFFFFF"/>
          </w:tcPr>
          <w:p>
            <w:pPr>
              <w:spacing w:before="0" w:after="0" w:line="240" w:lineRule="auto"/>
            </w:pPr>
            <w:r>
              <w:rPr>
                <w:sz w:val="17"/>
              </w:rPr>
              <w:t>Archivo compose.yml</w:t>
            </w:r>
          </w:p>
        </w:tc>
      </w:tr>
      <w:tr>
        <w:tc>
          <w:tcPr>
            <w:tcW w:type="dxa" w:w="3389"/>
            <w:vAlign w:val="center"/>
            <w:tcMar>
              <w:top w:w="80" w:type="dxa"/>
              <w:start w:w="100" w:type="dxa"/>
              <w:bottom w:w="80" w:type="dxa"/>
              <w:end w:w="100" w:type="dxa"/>
            </w:tcMar>
            <w:shd w:fill="F4F7FA"/>
          </w:tcPr>
          <w:p>
            <w:pPr>
              <w:spacing w:before="0" w:after="0" w:line="240" w:lineRule="auto"/>
            </w:pPr>
            <w:r>
              <w:rPr>
                <w:sz w:val="17"/>
              </w:rPr>
              <w:t>Base de datos</w:t>
            </w:r>
          </w:p>
        </w:tc>
        <w:tc>
          <w:tcPr>
            <w:tcW w:type="dxa" w:w="3389"/>
            <w:vAlign w:val="center"/>
            <w:tcMar>
              <w:top w:w="80" w:type="dxa"/>
              <w:start w:w="100" w:type="dxa"/>
              <w:bottom w:w="80" w:type="dxa"/>
              <w:end w:w="100" w:type="dxa"/>
            </w:tcMar>
            <w:shd w:fill="F4F7FA"/>
          </w:tcPr>
          <w:p>
            <w:pPr>
              <w:spacing w:before="0" w:after="0" w:line="240" w:lineRule="auto"/>
            </w:pPr>
            <w:r>
              <w:rPr>
                <w:sz w:val="17"/>
              </w:rPr>
              <w:t>PostgreSQL 16.14</w:t>
            </w:r>
          </w:p>
        </w:tc>
        <w:tc>
          <w:tcPr>
            <w:tcW w:type="dxa" w:w="3389"/>
            <w:vAlign w:val="center"/>
            <w:tcMar>
              <w:top w:w="80" w:type="dxa"/>
              <w:start w:w="100" w:type="dxa"/>
              <w:bottom w:w="80" w:type="dxa"/>
              <w:end w:w="100" w:type="dxa"/>
            </w:tcMar>
            <w:shd w:fill="F4F7FA"/>
          </w:tcPr>
          <w:p>
            <w:pPr>
              <w:spacing w:before="0" w:after="0" w:line="240" w:lineRule="auto"/>
            </w:pPr>
            <w:r>
              <w:rPr>
                <w:sz w:val="17"/>
              </w:rPr>
              <w:t>Imagen postgres:16-alpine</w:t>
            </w:r>
          </w:p>
        </w:tc>
      </w:tr>
      <w:tr>
        <w:tc>
          <w:tcPr>
            <w:tcW w:type="dxa" w:w="3389"/>
            <w:vAlign w:val="center"/>
            <w:tcMar>
              <w:top w:w="80" w:type="dxa"/>
              <w:start w:w="100" w:type="dxa"/>
              <w:bottom w:w="80" w:type="dxa"/>
              <w:end w:w="100" w:type="dxa"/>
            </w:tcMar>
            <w:shd w:fill="FFFFFF"/>
          </w:tcPr>
          <w:p>
            <w:pPr>
              <w:spacing w:before="0" w:after="0" w:line="240" w:lineRule="auto"/>
            </w:pPr>
            <w:r>
              <w:rPr>
                <w:sz w:val="17"/>
              </w:rPr>
              <w:t>Backend (entorno virtual del host)</w:t>
            </w:r>
          </w:p>
        </w:tc>
        <w:tc>
          <w:tcPr>
            <w:tcW w:type="dxa" w:w="3389"/>
            <w:vAlign w:val="center"/>
            <w:tcMar>
              <w:top w:w="80" w:type="dxa"/>
              <w:start w:w="100" w:type="dxa"/>
              <w:bottom w:w="80" w:type="dxa"/>
              <w:end w:w="100" w:type="dxa"/>
            </w:tcMar>
            <w:shd w:fill="FFFFFF"/>
          </w:tcPr>
          <w:p>
            <w:pPr>
              <w:spacing w:before="0" w:after="0" w:line="240" w:lineRule="auto"/>
            </w:pPr>
            <w:r>
              <w:rPr>
                <w:sz w:val="17"/>
              </w:rPr>
              <w:t>Python 3.14.4, Django 5.2.17, DRF 3.17.2, pytest 8.4.1</w:t>
            </w:r>
          </w:p>
        </w:tc>
        <w:tc>
          <w:tcPr>
            <w:tcW w:type="dxa" w:w="3389"/>
            <w:vAlign w:val="center"/>
            <w:tcMar>
              <w:top w:w="80" w:type="dxa"/>
              <w:start w:w="100" w:type="dxa"/>
              <w:bottom w:w="80" w:type="dxa"/>
              <w:end w:w="100" w:type="dxa"/>
            </w:tcMar>
            <w:shd w:fill="FFFFFF"/>
          </w:tcPr>
          <w:p>
            <w:pPr>
              <w:spacing w:before="0" w:after="0" w:line="240" w:lineRule="auto"/>
            </w:pPr>
            <w:r>
              <w:rPr>
                <w:sz w:val="17"/>
              </w:rPr>
              <w:t>Primera corrida de la suite completa; sin clientes PostgreSQL instalados</w:t>
            </w:r>
          </w:p>
        </w:tc>
      </w:tr>
      <w:tr>
        <w:tc>
          <w:tcPr>
            <w:tcW w:type="dxa" w:w="3389"/>
            <w:vAlign w:val="center"/>
            <w:tcMar>
              <w:top w:w="80" w:type="dxa"/>
              <w:start w:w="100" w:type="dxa"/>
              <w:bottom w:w="80" w:type="dxa"/>
              <w:end w:w="100" w:type="dxa"/>
            </w:tcMar>
            <w:shd w:fill="F4F7FA"/>
          </w:tcPr>
          <w:p>
            <w:pPr>
              <w:spacing w:before="0" w:after="0" w:line="240" w:lineRule="auto"/>
            </w:pPr>
            <w:r>
              <w:rPr>
                <w:sz w:val="17"/>
              </w:rPr>
              <w:t>Backend (contenedor)</w:t>
            </w:r>
          </w:p>
        </w:tc>
        <w:tc>
          <w:tcPr>
            <w:tcW w:type="dxa" w:w="3389"/>
            <w:vAlign w:val="center"/>
            <w:tcMar>
              <w:top w:w="80" w:type="dxa"/>
              <w:start w:w="100" w:type="dxa"/>
              <w:bottom w:w="80" w:type="dxa"/>
              <w:end w:w="100" w:type="dxa"/>
            </w:tcMar>
            <w:shd w:fill="F4F7FA"/>
          </w:tcPr>
          <w:p>
            <w:pPr>
              <w:spacing w:before="0" w:after="0" w:line="240" w:lineRule="auto"/>
            </w:pPr>
            <w:r>
              <w:rPr>
                <w:sz w:val="17"/>
              </w:rPr>
              <w:t>Python 3.11.17, Django 5.2.17, DRF 3.17.2, pytest 9.0.3, clientes PostgreSQL 16.15</w:t>
            </w:r>
          </w:p>
        </w:tc>
        <w:tc>
          <w:tcPr>
            <w:tcW w:type="dxa" w:w="3389"/>
            <w:vAlign w:val="center"/>
            <w:tcMar>
              <w:top w:w="80" w:type="dxa"/>
              <w:start w:w="100" w:type="dxa"/>
              <w:bottom w:w="80" w:type="dxa"/>
              <w:end w:w="100" w:type="dxa"/>
            </w:tcMar>
            <w:shd w:fill="F4F7FA"/>
          </w:tcPr>
          <w:p>
            <w:pPr>
              <w:spacing w:before="0" w:after="0" w:line="240" w:lineRule="auto"/>
            </w:pPr>
            <w:r>
              <w:rPr>
                <w:sz w:val="17"/>
              </w:rPr>
              <w:t>Usado para salud de la API, las pruebas de recuperación y la suite completa final</w:t>
            </w:r>
          </w:p>
        </w:tc>
      </w:tr>
      <w:tr>
        <w:tc>
          <w:tcPr>
            <w:tcW w:type="dxa" w:w="3389"/>
            <w:vAlign w:val="center"/>
            <w:tcMar>
              <w:top w:w="80" w:type="dxa"/>
              <w:start w:w="100" w:type="dxa"/>
              <w:bottom w:w="80" w:type="dxa"/>
              <w:end w:w="100" w:type="dxa"/>
            </w:tcMar>
            <w:shd w:fill="FFFFFF"/>
          </w:tcPr>
          <w:p>
            <w:pPr>
              <w:spacing w:before="0" w:after="0" w:line="240" w:lineRule="auto"/>
            </w:pPr>
            <w:r>
              <w:rPr>
                <w:sz w:val="17"/>
              </w:rPr>
              <w:t>Frontend</w:t>
            </w:r>
          </w:p>
        </w:tc>
        <w:tc>
          <w:tcPr>
            <w:tcW w:type="dxa" w:w="3389"/>
            <w:vAlign w:val="center"/>
            <w:tcMar>
              <w:top w:w="80" w:type="dxa"/>
              <w:start w:w="100" w:type="dxa"/>
              <w:bottom w:w="80" w:type="dxa"/>
              <w:end w:w="100" w:type="dxa"/>
            </w:tcMar>
            <w:shd w:fill="FFFFFF"/>
          </w:tcPr>
          <w:p>
            <w:pPr>
              <w:spacing w:before="0" w:after="0" w:line="240" w:lineRule="auto"/>
            </w:pPr>
            <w:r>
              <w:rPr>
                <w:sz w:val="17"/>
              </w:rPr>
              <w:t>React 19.2.8, react-dom 19.2.8, Vite 7.3.6</w:t>
            </w:r>
          </w:p>
        </w:tc>
        <w:tc>
          <w:tcPr>
            <w:tcW w:type="dxa" w:w="3389"/>
            <w:vAlign w:val="center"/>
            <w:tcMar>
              <w:top w:w="80" w:type="dxa"/>
              <w:start w:w="100" w:type="dxa"/>
              <w:bottom w:w="80" w:type="dxa"/>
              <w:end w:w="100" w:type="dxa"/>
            </w:tcMar>
            <w:shd w:fill="FFFFFF"/>
          </w:tcPr>
          <w:p>
            <w:pPr>
              <w:spacing w:before="0" w:after="0" w:line="240" w:lineRule="auto"/>
            </w:pPr>
            <w:r>
              <w:rPr>
                <w:sz w:val="17"/>
              </w:rPr>
              <w:t>Resueltas con npm ls; Node v22.22.1, npm 9.2.0</w:t>
            </w:r>
          </w:p>
        </w:tc>
      </w:tr>
    </w:tbl>
    <w:p>
      <w:pPr>
        <w:spacing w:after="40"/>
      </w:pPr>
    </w:p>
    <w:p>
      <w:pPr>
        <w:pStyle w:val="BodyText"/>
        <w:spacing w:before="0" w:after="120" w:line="269" w:lineRule="auto"/>
      </w:pPr>
      <w:r>
        <w:rPr/>
        <w:t xml:space="preserve">La primera corrida de la suite completa se ejecutó desde el entorno virtual del host contra la base PostgreSQL del contenedor </w:t>
      </w:r>
      <w:r>
        <w:rPr/>
        <w:t>db</w:t>
      </w:r>
      <w:r>
        <w:rPr/>
        <w:t xml:space="preserve">. Las comprobaciones de salud, las pruebas de recuperación y la corrida final de la suite completa se ejecutaron dentro del contenedor </w:t>
      </w:r>
      <w:r>
        <w:rPr/>
        <w:t>backend</w:t>
      </w:r>
      <w:r>
        <w:rPr/>
        <w:t>, que usa otra versión de Python y de pytest.</w:t>
      </w:r>
    </w:p>
    <w:p>
      <w:pPr>
        <w:pStyle w:val="Heading4"/>
        <w:spacing w:before="200" w:after="100" w:line="240" w:lineRule="auto"/>
      </w:pPr>
      <w:r>
        <w:rPr>
          <w:color w:val="000000"/>
        </w:rPr>
        <w:t>Servicios en ejecución</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Servicio</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Imagen</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Puerto</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Estado</w:t>
            </w:r>
          </w:p>
        </w:tc>
      </w:tr>
      <w:tr>
        <w:tc>
          <w:tcPr>
            <w:tcW w:type="dxa" w:w="2541"/>
            <w:vAlign w:val="center"/>
            <w:tcMar>
              <w:top w:w="80" w:type="dxa"/>
              <w:start w:w="100" w:type="dxa"/>
              <w:bottom w:w="80" w:type="dxa"/>
              <w:end w:w="100" w:type="dxa"/>
            </w:tcMar>
            <w:shd w:fill="F4F7FA"/>
          </w:tcPr>
          <w:p>
            <w:pPr>
              <w:spacing w:before="0" w:after="0" w:line="240" w:lineRule="auto"/>
            </w:pPr>
            <w:r>
              <w:rPr>
                <w:sz w:val="17"/>
              </w:rPr>
              <w:t>db</w:t>
            </w:r>
          </w:p>
        </w:tc>
        <w:tc>
          <w:tcPr>
            <w:tcW w:type="dxa" w:w="2541"/>
            <w:vAlign w:val="center"/>
            <w:tcMar>
              <w:top w:w="80" w:type="dxa"/>
              <w:start w:w="100" w:type="dxa"/>
              <w:bottom w:w="80" w:type="dxa"/>
              <w:end w:w="100" w:type="dxa"/>
            </w:tcMar>
            <w:shd w:fill="F4F7FA"/>
          </w:tcPr>
          <w:p>
            <w:pPr>
              <w:spacing w:before="0" w:after="0" w:line="240" w:lineRule="auto"/>
            </w:pPr>
            <w:r>
              <w:rPr>
                <w:sz w:val="17"/>
              </w:rPr>
              <w:t>postgres:16-alpine</w:t>
            </w:r>
          </w:p>
        </w:tc>
        <w:tc>
          <w:tcPr>
            <w:tcW w:type="dxa" w:w="2541"/>
            <w:vAlign w:val="center"/>
            <w:tcMar>
              <w:top w:w="80" w:type="dxa"/>
              <w:start w:w="100" w:type="dxa"/>
              <w:bottom w:w="80" w:type="dxa"/>
              <w:end w:w="100" w:type="dxa"/>
            </w:tcMar>
            <w:shd w:fill="F4F7FA"/>
          </w:tcPr>
          <w:p>
            <w:pPr>
              <w:spacing w:before="0" w:after="0" w:line="240" w:lineRule="auto"/>
            </w:pPr>
            <w:r>
              <w:rPr>
                <w:sz w:val="17"/>
              </w:rPr>
              <w:t>5432</w:t>
            </w:r>
          </w:p>
        </w:tc>
        <w:tc>
          <w:tcPr>
            <w:tcW w:type="dxa" w:w="2541"/>
            <w:vAlign w:val="center"/>
            <w:tcMar>
              <w:top w:w="80" w:type="dxa"/>
              <w:start w:w="100" w:type="dxa"/>
              <w:bottom w:w="80" w:type="dxa"/>
              <w:end w:w="100" w:type="dxa"/>
            </w:tcMar>
            <w:shd w:fill="F4F7FA"/>
          </w:tcPr>
          <w:p>
            <w:pPr>
              <w:spacing w:before="0" w:after="0" w:line="240" w:lineRule="auto"/>
            </w:pPr>
            <w:r>
              <w:rPr>
                <w:sz w:val="17"/>
              </w:rPr>
              <w:t>Up, healthy</w:t>
            </w:r>
          </w:p>
        </w:tc>
      </w:tr>
      <w:tr>
        <w:tc>
          <w:tcPr>
            <w:tcW w:type="dxa" w:w="2541"/>
            <w:vAlign w:val="center"/>
            <w:tcMar>
              <w:top w:w="80" w:type="dxa"/>
              <w:start w:w="100" w:type="dxa"/>
              <w:bottom w:w="80" w:type="dxa"/>
              <w:end w:w="100" w:type="dxa"/>
            </w:tcMar>
            <w:shd w:fill="FFFFFF"/>
          </w:tcPr>
          <w:p>
            <w:pPr>
              <w:spacing w:before="0" w:after="0" w:line="240" w:lineRule="auto"/>
            </w:pPr>
            <w:r>
              <w:rPr>
                <w:sz w:val="17"/>
              </w:rPr>
              <w:t>backend</w:t>
            </w:r>
          </w:p>
        </w:tc>
        <w:tc>
          <w:tcPr>
            <w:tcW w:type="dxa" w:w="2541"/>
            <w:vAlign w:val="center"/>
            <w:tcMar>
              <w:top w:w="80" w:type="dxa"/>
              <w:start w:w="100" w:type="dxa"/>
              <w:bottom w:w="80" w:type="dxa"/>
              <w:end w:w="100" w:type="dxa"/>
            </w:tcMar>
            <w:shd w:fill="FFFFFF"/>
          </w:tcPr>
          <w:p>
            <w:pPr>
              <w:spacing w:before="0" w:after="0" w:line="240" w:lineRule="auto"/>
            </w:pPr>
            <w:r>
              <w:rPr>
                <w:sz w:val="17"/>
              </w:rPr>
              <w:t>siga_inebi-backend</w:t>
            </w:r>
          </w:p>
        </w:tc>
        <w:tc>
          <w:tcPr>
            <w:tcW w:type="dxa" w:w="2541"/>
            <w:vAlign w:val="center"/>
            <w:tcMar>
              <w:top w:w="80" w:type="dxa"/>
              <w:start w:w="100" w:type="dxa"/>
              <w:bottom w:w="80" w:type="dxa"/>
              <w:end w:w="100" w:type="dxa"/>
            </w:tcMar>
            <w:shd w:fill="FFFFFF"/>
          </w:tcPr>
          <w:p>
            <w:pPr>
              <w:spacing w:before="0" w:after="0" w:line="240" w:lineRule="auto"/>
            </w:pPr>
            <w:r>
              <w:rPr>
                <w:sz w:val="17"/>
              </w:rPr>
              <w:t>8000</w:t>
            </w:r>
          </w:p>
        </w:tc>
        <w:tc>
          <w:tcPr>
            <w:tcW w:type="dxa" w:w="2541"/>
            <w:vAlign w:val="center"/>
            <w:tcMar>
              <w:top w:w="80" w:type="dxa"/>
              <w:start w:w="100" w:type="dxa"/>
              <w:bottom w:w="80" w:type="dxa"/>
              <w:end w:w="100" w:type="dxa"/>
            </w:tcMar>
            <w:shd w:fill="FFFFFF"/>
          </w:tcPr>
          <w:p>
            <w:pPr>
              <w:spacing w:before="0" w:after="0" w:line="240" w:lineRule="auto"/>
            </w:pPr>
            <w:r>
              <w:rPr>
                <w:sz w:val="17"/>
              </w:rPr>
              <w:t>Up, healthy</w:t>
            </w:r>
          </w:p>
        </w:tc>
      </w:tr>
      <w:tr>
        <w:tc>
          <w:tcPr>
            <w:tcW w:type="dxa" w:w="2541"/>
            <w:vAlign w:val="center"/>
            <w:tcMar>
              <w:top w:w="80" w:type="dxa"/>
              <w:start w:w="100" w:type="dxa"/>
              <w:bottom w:w="80" w:type="dxa"/>
              <w:end w:w="100" w:type="dxa"/>
            </w:tcMar>
            <w:shd w:fill="F4F7FA"/>
          </w:tcPr>
          <w:p>
            <w:pPr>
              <w:spacing w:before="0" w:after="0" w:line="240" w:lineRule="auto"/>
            </w:pPr>
            <w:r>
              <w:rPr>
                <w:sz w:val="17"/>
              </w:rPr>
              <w:t>frontend</w:t>
            </w:r>
          </w:p>
        </w:tc>
        <w:tc>
          <w:tcPr>
            <w:tcW w:type="dxa" w:w="2541"/>
            <w:vAlign w:val="center"/>
            <w:tcMar>
              <w:top w:w="80" w:type="dxa"/>
              <w:start w:w="100" w:type="dxa"/>
              <w:bottom w:w="80" w:type="dxa"/>
              <w:end w:w="100" w:type="dxa"/>
            </w:tcMar>
            <w:shd w:fill="F4F7FA"/>
          </w:tcPr>
          <w:p>
            <w:pPr>
              <w:spacing w:before="0" w:after="0" w:line="240" w:lineRule="auto"/>
            </w:pPr>
            <w:r>
              <w:rPr>
                <w:sz w:val="17"/>
              </w:rPr>
              <w:t>siga_inebi-frontend</w:t>
            </w:r>
          </w:p>
        </w:tc>
        <w:tc>
          <w:tcPr>
            <w:tcW w:type="dxa" w:w="2541"/>
            <w:vAlign w:val="center"/>
            <w:tcMar>
              <w:top w:w="80" w:type="dxa"/>
              <w:start w:w="100" w:type="dxa"/>
              <w:bottom w:w="80" w:type="dxa"/>
              <w:end w:w="100" w:type="dxa"/>
            </w:tcMar>
            <w:shd w:fill="F4F7FA"/>
          </w:tcPr>
          <w:p>
            <w:pPr>
              <w:spacing w:before="0" w:after="0" w:line="240" w:lineRule="auto"/>
            </w:pPr>
            <w:r>
              <w:rPr>
                <w:sz w:val="17"/>
              </w:rPr>
              <w:t>5173</w:t>
            </w:r>
          </w:p>
        </w:tc>
        <w:tc>
          <w:tcPr>
            <w:tcW w:type="dxa" w:w="2541"/>
            <w:vAlign w:val="center"/>
            <w:tcMar>
              <w:top w:w="80" w:type="dxa"/>
              <w:start w:w="100" w:type="dxa"/>
              <w:bottom w:w="80" w:type="dxa"/>
              <w:end w:w="100" w:type="dxa"/>
            </w:tcMar>
            <w:shd w:fill="F4F7FA"/>
          </w:tcPr>
          <w:p>
            <w:pPr>
              <w:spacing w:before="0" w:after="0" w:line="240" w:lineRule="auto"/>
            </w:pPr>
            <w:r>
              <w:rPr>
                <w:sz w:val="17"/>
              </w:rPr>
              <w:t>Up, healthy</w:t>
            </w:r>
          </w:p>
        </w:tc>
      </w:tr>
    </w:tbl>
    <w:p>
      <w:pPr>
        <w:spacing w:after="40"/>
      </w:pPr>
    </w:p>
    <w:p>
      <w:pPr>
        <w:spacing w:before="40" w:after="100" w:line="240" w:lineRule="auto"/>
        <w:jc w:val="center"/>
      </w:pPr>
      <w:r>
        <w:drawing>
          <wp:inline xmlns:a="http://schemas.openxmlformats.org/drawingml/2006/main" xmlns:pic="http://schemas.openxmlformats.org/drawingml/2006/picture">
            <wp:extent cx="5623560" cy="2605089"/>
            <wp:docPr id="2" name="Picture 2"/>
            <wp:cNvGraphicFramePr>
              <a:graphicFrameLocks noChangeAspect="1"/>
            </wp:cNvGraphicFramePr>
            <a:graphic>
              <a:graphicData uri="http://schemas.openxmlformats.org/drawingml/2006/picture">
                <pic:pic>
                  <pic:nvPicPr>
                    <pic:cNvPr id="0" name="image_15.jpg"/>
                    <pic:cNvPicPr/>
                  </pic:nvPicPr>
                  <pic:blipFill>
                    <a:blip r:embed="rId12"/>
                    <a:stretch>
                      <a:fillRect/>
                    </a:stretch>
                  </pic:blipFill>
                  <pic:spPr>
                    <a:xfrm>
                      <a:off x="0" y="0"/>
                      <a:ext cx="5623560" cy="2605089"/>
                    </a:xfrm>
                    <a:prstGeom prst="rect"/>
                  </pic:spPr>
                </pic:pic>
              </a:graphicData>
            </a:graphic>
          </wp:inline>
        </w:drawing>
      </w:r>
    </w:p>
    <w:p>
      <w:pPr>
        <w:pStyle w:val="BodyText"/>
        <w:spacing w:before="0" w:after="120" w:line="269" w:lineRule="auto"/>
      </w:pPr>
      <w:r>
        <w:rPr/>
        <w:t>arquitectura del entorno de validación · 3 servicios y el host</w:t>
      </w:r>
    </w:p>
    <w:p>
      <w:pPr>
        <w:pStyle w:val="BodyText"/>
        <w:spacing w:before="0" w:after="120" w:line="269" w:lineRule="auto"/>
      </w:pPr>
      <w:r>
        <w:rPr/>
        <w:t xml:space="preserve">La ausencia del script de respaldo en el contenedor </w:t>
      </w:r>
      <w:r>
        <w:rPr/>
        <w:t>backend</w:t>
      </w:r>
      <w:r>
        <w:rPr/>
        <w:t xml:space="preserve"> explica las 3 pruebas fallidas de la sección 15.8; con el script montado de forma temporal, esas pruebas pasan.</w:t>
      </w:r>
    </w:p>
    <w:p>
      <w:pPr>
        <w:pStyle w:val="Heading4"/>
        <w:spacing w:before="200" w:after="100" w:line="240" w:lineRule="auto"/>
      </w:pPr>
      <w:r>
        <w:rPr>
          <w:color w:val="000000"/>
        </w:rPr>
        <w:t>15.3.2 Variables de entorno verificadas</w:t>
      </w:r>
    </w:p>
    <w:p>
      <w:pPr>
        <w:pStyle w:val="BodyText"/>
        <w:spacing w:before="0" w:after="120" w:line="269" w:lineRule="auto"/>
      </w:pPr>
      <w:r>
        <w:rPr/>
        <w:t>Se validó la conexión real con PostgreSQL usando la configuración del proyecto (contraseña enmascarada):</w:t>
      </w:r>
    </w:p>
    <w:p>
      <w:pPr>
        <w:pStyle w:val="BodyText"/>
        <w:spacing w:before="0" w:after="120" w:line="269" w:lineRule="auto"/>
      </w:pPr>
      <w:r>
        <w:t>DATABASE_ENGINE=postgresql DATABASE_NAME=siga_inebi DATABASE_USER=siga_inebi DATABASE_PASSWORD=******** DATABASE_HOST=127.0.0.1 DATABASE_PORT=5432</w:t>
      </w:r>
    </w:p>
    <w:p>
      <w:pPr>
        <w:pStyle w:val="BodyText"/>
        <w:spacing w:before="0" w:after="120" w:line="269" w:lineRule="auto"/>
      </w:pPr>
      <w:r>
        <w:rPr/>
        <w:t xml:space="preserve">El backend se comunica con la base PostgreSQL del contenedor </w:t>
      </w:r>
      <w:r>
        <w:rPr/>
        <w:t>db</w:t>
      </w:r>
      <w:r>
        <w:rPr/>
        <w:t xml:space="preserve"> y no con SQLite.</w:t>
      </w:r>
    </w:p>
    <w:p>
      <w:pPr>
        <w:pStyle w:val="Heading3"/>
        <w:spacing w:before="200" w:after="100" w:line="240" w:lineRule="auto"/>
      </w:pPr>
      <w:r>
        <w:rPr>
          <w:color w:val="000000"/>
        </w:rPr>
        <w:t>15.4 Procedimiento de instalación limpia</w:t>
      </w:r>
    </w:p>
    <w:p>
      <w:pPr>
        <w:pStyle w:val="BodyText"/>
        <w:spacing w:before="0" w:after="120" w:line="269" w:lineRule="auto"/>
      </w:pPr>
      <w:r>
        <w:rPr/>
        <w:t>Se ejecutó un reinicio completo de la base de datos y luego se aplicaron las migraciones desde cero. Esta corrida pertenece a la ejecución original; la recolección posterior de evidencia, del mismo día, fue de solo lectura.</w:t>
      </w:r>
    </w:p>
    <w:p>
      <w:pPr>
        <w:pStyle w:val="Heading4"/>
        <w:spacing w:before="200" w:after="100" w:line="240" w:lineRule="auto"/>
      </w:pPr>
      <w:r>
        <w:rPr>
          <w:color w:val="000000"/>
        </w:rPr>
        <w:t>15.4.1 Comandos ejecutados</w:t>
      </w:r>
    </w:p>
    <w:p>
      <w:pPr>
        <w:pStyle w:val="BodyText"/>
        <w:spacing w:before="0" w:after="120" w:line="269" w:lineRule="auto"/>
      </w:pPr>
      <w:r>
        <w:t>cd &lt;ruta-del-proyecto&gt; docker compose exec -T db sh -lc "dropdb -f -U siga_inebi --if-exists siga_inebi || true; createdb -U siga_inebi siga_inebi" docker compose exec -T backend python manage.py migrate --noinput docker compose exec -T backend python manage.py seed_demo_data docker compose exec -T backend python manage.py makemigrations --check --dry-run docker compose exec -T backend python manage.py check</w:t>
      </w:r>
    </w:p>
    <w:p>
      <w:pPr>
        <w:pStyle w:val="BodyText"/>
        <w:spacing w:before="0" w:after="120" w:line="269" w:lineRule="auto"/>
      </w:pPr>
      <w:r>
        <w:rPr/>
        <w:t xml:space="preserve">Advertencia: </w:t>
      </w:r>
      <w:r>
        <w:rPr/>
        <w:t>dropdb -f</w:t>
      </w:r>
      <w:r>
        <w:rPr/>
        <w:t xml:space="preserve"> elimina la base de datos. Se usó únicamente en el entorno de validación y no debe ejecutarse contra producción.</w:t>
      </w:r>
    </w:p>
    <w:p>
      <w:pPr>
        <w:pStyle w:val="Heading4"/>
        <w:spacing w:before="200" w:after="100" w:line="240" w:lineRule="auto"/>
      </w:pPr>
      <w:r>
        <w:rPr>
          <w:color w:val="000000"/>
        </w:rPr>
        <w:t>15.4.2 Resultado verificado</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Paso</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Resultado esperado</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Resultado obtenido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Reinicio de la base (dropdb + createdb)</w:t>
            </w:r>
          </w:p>
        </w:tc>
        <w:tc>
          <w:tcPr>
            <w:tcW w:type="dxa" w:w="3389"/>
            <w:vAlign w:val="center"/>
            <w:tcMar>
              <w:top w:w="80" w:type="dxa"/>
              <w:start w:w="100" w:type="dxa"/>
              <w:bottom w:w="80" w:type="dxa"/>
              <w:end w:w="100" w:type="dxa"/>
            </w:tcMar>
            <w:shd w:fill="F4F7FA"/>
          </w:tcPr>
          <w:p>
            <w:pPr>
              <w:spacing w:before="0" w:after="0" w:line="240" w:lineRule="auto"/>
            </w:pPr>
            <w:r>
              <w:rPr>
                <w:sz w:val="17"/>
              </w:rPr>
              <w:t>Base vacía creada</w:t>
            </w:r>
          </w:p>
        </w:tc>
        <w:tc>
          <w:tcPr>
            <w:tcW w:type="dxa" w:w="3389"/>
            <w:vAlign w:val="center"/>
            <w:tcMar>
              <w:top w:w="80" w:type="dxa"/>
              <w:start w:w="100" w:type="dxa"/>
              <w:bottom w:w="80" w:type="dxa"/>
              <w:end w:w="100" w:type="dxa"/>
            </w:tcMar>
            <w:shd w:fill="F4F7FA"/>
          </w:tcPr>
          <w:p>
            <w:pPr>
              <w:spacing w:before="0" w:after="0" w:line="240" w:lineRule="auto"/>
            </w:pPr>
            <w:r>
              <w:rPr>
                <w:sz w:val="17"/>
              </w:rPr>
              <w:t>Completado</w:t>
            </w:r>
          </w:p>
        </w:tc>
      </w:tr>
      <w:tr>
        <w:tc>
          <w:tcPr>
            <w:tcW w:type="dxa" w:w="3389"/>
            <w:vAlign w:val="center"/>
            <w:tcMar>
              <w:top w:w="80" w:type="dxa"/>
              <w:start w:w="100" w:type="dxa"/>
              <w:bottom w:w="80" w:type="dxa"/>
              <w:end w:w="100" w:type="dxa"/>
            </w:tcMar>
            <w:shd w:fill="FFFFFF"/>
          </w:tcPr>
          <w:p>
            <w:pPr>
              <w:spacing w:before="0" w:after="0" w:line="240" w:lineRule="auto"/>
            </w:pPr>
            <w:r>
              <w:rPr>
                <w:sz w:val="17"/>
              </w:rPr>
              <w:t>migrate --noinput</w:t>
            </w:r>
          </w:p>
        </w:tc>
        <w:tc>
          <w:tcPr>
            <w:tcW w:type="dxa" w:w="3389"/>
            <w:vAlign w:val="center"/>
            <w:tcMar>
              <w:top w:w="80" w:type="dxa"/>
              <w:start w:w="100" w:type="dxa"/>
              <w:bottom w:w="80" w:type="dxa"/>
              <w:end w:w="100" w:type="dxa"/>
            </w:tcMar>
            <w:shd w:fill="FFFFFF"/>
          </w:tcPr>
          <w:p>
            <w:pPr>
              <w:spacing w:before="0" w:after="0" w:line="240" w:lineRule="auto"/>
            </w:pPr>
            <w:r>
              <w:rPr>
                <w:sz w:val="17"/>
              </w:rPr>
              <w:t>Todas las migraciones aplicadas</w:t>
            </w:r>
          </w:p>
        </w:tc>
        <w:tc>
          <w:tcPr>
            <w:tcW w:type="dxa" w:w="3389"/>
            <w:vAlign w:val="center"/>
            <w:tcMar>
              <w:top w:w="80" w:type="dxa"/>
              <w:start w:w="100" w:type="dxa"/>
              <w:bottom w:w="80" w:type="dxa"/>
              <w:end w:w="100" w:type="dxa"/>
            </w:tcMar>
            <w:shd w:fill="FFFFFF"/>
          </w:tcPr>
          <w:p>
            <w:pPr>
              <w:spacing w:before="0" w:after="0" w:line="240" w:lineRule="auto"/>
            </w:pPr>
            <w:r>
              <w:rPr>
                <w:sz w:val="17"/>
              </w:rPr>
              <w:t>Aplicadas sin errores</w:t>
            </w:r>
          </w:p>
        </w:tc>
      </w:tr>
      <w:tr>
        <w:tc>
          <w:tcPr>
            <w:tcW w:type="dxa" w:w="3389"/>
            <w:vAlign w:val="center"/>
            <w:tcMar>
              <w:top w:w="80" w:type="dxa"/>
              <w:start w:w="100" w:type="dxa"/>
              <w:bottom w:w="80" w:type="dxa"/>
              <w:end w:w="100" w:type="dxa"/>
            </w:tcMar>
            <w:shd w:fill="F4F7FA"/>
          </w:tcPr>
          <w:p>
            <w:pPr>
              <w:spacing w:before="0" w:after="0" w:line="240" w:lineRule="auto"/>
            </w:pPr>
            <w:r>
              <w:rPr>
                <w:sz w:val="17"/>
              </w:rPr>
              <w:t>seed_demo_data</w:t>
            </w:r>
          </w:p>
        </w:tc>
        <w:tc>
          <w:tcPr>
            <w:tcW w:type="dxa" w:w="3389"/>
            <w:vAlign w:val="center"/>
            <w:tcMar>
              <w:top w:w="80" w:type="dxa"/>
              <w:start w:w="100" w:type="dxa"/>
              <w:bottom w:w="80" w:type="dxa"/>
              <w:end w:w="100" w:type="dxa"/>
            </w:tcMar>
            <w:shd w:fill="F4F7FA"/>
          </w:tcPr>
          <w:p>
            <w:pPr>
              <w:spacing w:before="0" w:after="0" w:line="240" w:lineRule="auto"/>
            </w:pPr>
            <w:r>
              <w:rPr>
                <w:sz w:val="17"/>
              </w:rPr>
              <w:t>Semilla sin errores</w:t>
            </w:r>
          </w:p>
        </w:tc>
        <w:tc>
          <w:tcPr>
            <w:tcW w:type="dxa" w:w="3389"/>
            <w:vAlign w:val="center"/>
            <w:tcMar>
              <w:top w:w="80" w:type="dxa"/>
              <w:start w:w="100" w:type="dxa"/>
              <w:bottom w:w="80" w:type="dxa"/>
              <w:end w:w="100" w:type="dxa"/>
            </w:tcMar>
            <w:shd w:fill="F4F7FA"/>
          </w:tcPr>
          <w:p>
            <w:pPr>
              <w:spacing w:before="0" w:after="0" w:line="240" w:lineRule="auto"/>
            </w:pPr>
            <w:r>
              <w:rPr>
                <w:sz w:val="17"/>
              </w:rPr>
              <w:t>Completada sin errores</w:t>
            </w:r>
          </w:p>
        </w:tc>
      </w:tr>
      <w:tr>
        <w:tc>
          <w:tcPr>
            <w:tcW w:type="dxa" w:w="3389"/>
            <w:vAlign w:val="center"/>
            <w:tcMar>
              <w:top w:w="80" w:type="dxa"/>
              <w:start w:w="100" w:type="dxa"/>
              <w:bottom w:w="80" w:type="dxa"/>
              <w:end w:w="100" w:type="dxa"/>
            </w:tcMar>
            <w:shd w:fill="FFFFFF"/>
          </w:tcPr>
          <w:p>
            <w:pPr>
              <w:spacing w:before="0" w:after="0" w:line="240" w:lineRule="auto"/>
            </w:pPr>
            <w:r>
              <w:rPr>
                <w:sz w:val="17"/>
              </w:rPr>
              <w:t>makemigrations --check --dry-run</w:t>
            </w:r>
          </w:p>
        </w:tc>
        <w:tc>
          <w:tcPr>
            <w:tcW w:type="dxa" w:w="3389"/>
            <w:vAlign w:val="center"/>
            <w:tcMar>
              <w:top w:w="80" w:type="dxa"/>
              <w:start w:w="100" w:type="dxa"/>
              <w:bottom w:w="80" w:type="dxa"/>
              <w:end w:w="100" w:type="dxa"/>
            </w:tcMar>
            <w:shd w:fill="FFFFFF"/>
          </w:tcPr>
          <w:p>
            <w:pPr>
              <w:spacing w:before="0" w:after="0" w:line="240" w:lineRule="auto"/>
            </w:pPr>
            <w:r>
              <w:rPr>
                <w:sz w:val="17"/>
              </w:rPr>
              <w:t>Sin cambios pendientes</w:t>
            </w:r>
          </w:p>
        </w:tc>
        <w:tc>
          <w:tcPr>
            <w:tcW w:type="dxa" w:w="3389"/>
            <w:vAlign w:val="center"/>
            <w:tcMar>
              <w:top w:w="80" w:type="dxa"/>
              <w:start w:w="100" w:type="dxa"/>
              <w:bottom w:w="80" w:type="dxa"/>
              <w:end w:w="100" w:type="dxa"/>
            </w:tcMar>
            <w:shd w:fill="FFFFFF"/>
          </w:tcPr>
          <w:p>
            <w:pPr>
              <w:spacing w:before="0" w:after="0" w:line="240" w:lineRule="auto"/>
            </w:pPr>
            <w:r>
              <w:rPr>
                <w:sz w:val="17"/>
              </w:rPr>
              <w:t>No changes detected</w:t>
            </w:r>
          </w:p>
        </w:tc>
      </w:tr>
      <w:tr>
        <w:tc>
          <w:tcPr>
            <w:tcW w:type="dxa" w:w="3389"/>
            <w:vAlign w:val="center"/>
            <w:tcMar>
              <w:top w:w="80" w:type="dxa"/>
              <w:start w:w="100" w:type="dxa"/>
              <w:bottom w:w="80" w:type="dxa"/>
              <w:end w:w="100" w:type="dxa"/>
            </w:tcMar>
            <w:shd w:fill="F4F7FA"/>
          </w:tcPr>
          <w:p>
            <w:pPr>
              <w:spacing w:before="0" w:after="0" w:line="240" w:lineRule="auto"/>
            </w:pPr>
            <w:r>
              <w:rPr>
                <w:sz w:val="17"/>
              </w:rPr>
              <w:t>manage.py check</w:t>
            </w:r>
          </w:p>
        </w:tc>
        <w:tc>
          <w:tcPr>
            <w:tcW w:type="dxa" w:w="3389"/>
            <w:vAlign w:val="center"/>
            <w:tcMar>
              <w:top w:w="80" w:type="dxa"/>
              <w:start w:w="100" w:type="dxa"/>
              <w:bottom w:w="80" w:type="dxa"/>
              <w:end w:w="100" w:type="dxa"/>
            </w:tcMar>
            <w:shd w:fill="F4F7FA"/>
          </w:tcPr>
          <w:p>
            <w:pPr>
              <w:spacing w:before="0" w:after="0" w:line="240" w:lineRule="auto"/>
            </w:pPr>
            <w:r>
              <w:rPr>
                <w:sz w:val="17"/>
              </w:rPr>
              <w:t>Sin problemas</w:t>
            </w:r>
          </w:p>
        </w:tc>
        <w:tc>
          <w:tcPr>
            <w:tcW w:type="dxa" w:w="3389"/>
            <w:vAlign w:val="center"/>
            <w:tcMar>
              <w:top w:w="80" w:type="dxa"/>
              <w:start w:w="100" w:type="dxa"/>
              <w:bottom w:w="80" w:type="dxa"/>
              <w:end w:w="100" w:type="dxa"/>
            </w:tcMar>
            <w:shd w:fill="F4F7FA"/>
          </w:tcPr>
          <w:p>
            <w:pPr>
              <w:spacing w:before="0" w:after="0" w:line="240" w:lineRule="auto"/>
            </w:pPr>
            <w:r>
              <w:rPr>
                <w:sz w:val="17"/>
              </w:rPr>
              <w:t>System check identified no issues (0 silenced)</w:t>
            </w:r>
          </w:p>
        </w:tc>
      </w:tr>
    </w:tbl>
    <w:p>
      <w:pPr>
        <w:spacing w:after="40"/>
      </w:pPr>
    </w:p>
    <w:p>
      <w:pPr>
        <w:pStyle w:val="BodyText"/>
        <w:spacing w:before="0" w:after="120" w:line="269" w:lineRule="auto"/>
      </w:pPr>
      <w:r>
        <w:rPr/>
        <w:t xml:space="preserve">La corrida finalizó con el marcador </w:t>
      </w:r>
      <w:r>
        <w:rPr/>
        <w:t>CLEAN_INSTALL_AND_SCHEMA_OK</w:t>
      </w:r>
      <w:r>
        <w:rPr/>
        <w:t>, que no existe en el repositorio: una búsqueda con grep en el código, los scripts, el Makefile, la integración continua y la documentación no devolvió coincidencias. No es una salida oficial de Django ni del proyecto; el éxito de la instalación se sustenta en los resultados de migrate, la semilla, makemigrations --check y check.</w:t>
      </w:r>
    </w:p>
    <w:p>
      <w:pPr>
        <w:pStyle w:val="BodyText"/>
        <w:spacing w:before="0" w:after="120" w:line="269" w:lineRule="auto"/>
      </w:pPr>
      <w:r>
        <w:rPr/>
        <w:t>La instalación se reprodujo después en una base temporal; ver la sección 15.4.4.</w:t>
      </w:r>
    </w:p>
    <w:p>
      <w:pPr>
        <w:pStyle w:val="Heading4"/>
        <w:spacing w:before="200" w:after="100" w:line="240" w:lineRule="auto"/>
      </w:pPr>
      <w:r>
        <w:rPr>
          <w:color w:val="000000"/>
        </w:rPr>
        <w:t>15.4.4 Reproducción en una base temporal</w:t>
      </w:r>
    </w:p>
    <w:p>
      <w:pPr>
        <w:pStyle w:val="BodyText"/>
        <w:spacing w:before="0" w:after="120" w:line="269" w:lineRule="auto"/>
      </w:pPr>
      <w:r>
        <w:rPr/>
        <w:t xml:space="preserve">Para repetir la instalación sin tocar </w:t>
      </w:r>
      <w:r>
        <w:rPr/>
        <w:t>siga_inebi</w:t>
      </w:r>
      <w:r>
        <w:rPr/>
        <w:t xml:space="preserve">, se creó la base temporal </w:t>
      </w:r>
      <w:r>
        <w:rPr/>
        <w:t>siga_inebi_cleaninstall</w:t>
      </w:r>
      <w:r>
        <w:rPr/>
        <w:t xml:space="preserve"> y se ejecutaron en el contenedor </w:t>
      </w:r>
      <w:r>
        <w:rPr/>
        <w:t>backend</w:t>
      </w:r>
      <w:r>
        <w:rPr/>
        <w:t xml:space="preserve"> (configuración de pruebas, </w:t>
      </w:r>
      <w:r>
        <w:rPr/>
        <w:t>DATABASE_HOST=db</w:t>
      </w:r>
      <w:r>
        <w:rPr/>
        <w:t xml:space="preserve">) los mismos comandos del procedimiento. La base temporal se eliminó al final y </w:t>
      </w:r>
      <w:r>
        <w:rPr/>
        <w:t>psql</w:t>
      </w:r>
      <w:r>
        <w:rPr/>
        <w:t xml:space="preserve"> solo lista </w:t>
      </w:r>
      <w:r>
        <w:rPr/>
        <w:t>postgres</w:t>
      </w:r>
      <w:r>
        <w:rPr/>
        <w:t xml:space="preserve"> y </w:t>
      </w:r>
      <w:r>
        <w:rPr/>
        <w:t>siga_inebi</w:t>
      </w:r>
      <w:r>
        <w:rPr/>
        <w:t>.</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Paso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migrate --noinput</w:t>
            </w:r>
          </w:p>
        </w:tc>
        <w:tc>
          <w:tcPr>
            <w:tcW w:type="dxa" w:w="5083"/>
            <w:vAlign w:val="center"/>
            <w:tcMar>
              <w:top w:w="80" w:type="dxa"/>
              <w:start w:w="100" w:type="dxa"/>
              <w:bottom w:w="80" w:type="dxa"/>
              <w:end w:w="100" w:type="dxa"/>
            </w:tcMar>
            <w:shd w:fill="F4F7FA"/>
          </w:tcPr>
          <w:p>
            <w:pPr>
              <w:spacing w:before="0" w:after="0" w:line="240" w:lineRule="auto"/>
            </w:pPr>
            <w:r>
              <w:rPr>
                <w:sz w:val="17"/>
              </w:rPr>
              <w:t>Migraciones aplicadas a la base vacía</w:t>
            </w:r>
          </w:p>
        </w:tc>
      </w:tr>
      <w:tr>
        <w:tc>
          <w:tcPr>
            <w:tcW w:type="dxa" w:w="5083"/>
            <w:vAlign w:val="center"/>
            <w:tcMar>
              <w:top w:w="80" w:type="dxa"/>
              <w:start w:w="100" w:type="dxa"/>
              <w:bottom w:w="80" w:type="dxa"/>
              <w:end w:w="100" w:type="dxa"/>
            </w:tcMar>
            <w:shd w:fill="FFFFFF"/>
          </w:tcPr>
          <w:p>
            <w:pPr>
              <w:spacing w:before="0" w:after="0" w:line="240" w:lineRule="auto"/>
            </w:pPr>
            <w:r>
              <w:rPr>
                <w:sz w:val="17"/>
              </w:rPr>
              <w:t>seed_demo_data</w:t>
            </w:r>
          </w:p>
        </w:tc>
        <w:tc>
          <w:tcPr>
            <w:tcW w:type="dxa" w:w="5083"/>
            <w:vAlign w:val="center"/>
            <w:tcMar>
              <w:top w:w="80" w:type="dxa"/>
              <w:start w:w="100" w:type="dxa"/>
              <w:bottom w:w="80" w:type="dxa"/>
              <w:end w:w="100" w:type="dxa"/>
            </w:tcMar>
            <w:shd w:fill="FFFFFF"/>
          </w:tcPr>
          <w:p>
            <w:pPr>
              <w:spacing w:before="0" w:after="0" w:line="240" w:lineRule="auto"/>
            </w:pPr>
            <w:r>
              <w:rPr>
                <w:sz w:val="17"/>
              </w:rPr>
              <w:t>Semilla completada: 12 docentes, 100 estudiantes, 34 encargados, 85 matrículas, 64 asignaciones docentes, 4 unidades de evaluación y 2 parámetros de jornada</w:t>
            </w:r>
          </w:p>
        </w:tc>
      </w:tr>
      <w:tr>
        <w:tc>
          <w:tcPr>
            <w:tcW w:type="dxa" w:w="5083"/>
            <w:vAlign w:val="center"/>
            <w:tcMar>
              <w:top w:w="80" w:type="dxa"/>
              <w:start w:w="100" w:type="dxa"/>
              <w:bottom w:w="80" w:type="dxa"/>
              <w:end w:w="100" w:type="dxa"/>
            </w:tcMar>
            <w:shd w:fill="F4F7FA"/>
          </w:tcPr>
          <w:p>
            <w:pPr>
              <w:spacing w:before="0" w:after="0" w:line="240" w:lineRule="auto"/>
            </w:pPr>
            <w:r>
              <w:rPr>
                <w:sz w:val="17"/>
              </w:rPr>
              <w:t>makemigrations --check --dry-run</w:t>
            </w:r>
          </w:p>
        </w:tc>
        <w:tc>
          <w:tcPr>
            <w:tcW w:type="dxa" w:w="5083"/>
            <w:vAlign w:val="center"/>
            <w:tcMar>
              <w:top w:w="80" w:type="dxa"/>
              <w:start w:w="100" w:type="dxa"/>
              <w:bottom w:w="80" w:type="dxa"/>
              <w:end w:w="100" w:type="dxa"/>
            </w:tcMar>
            <w:shd w:fill="F4F7FA"/>
          </w:tcPr>
          <w:p>
            <w:pPr>
              <w:spacing w:before="0" w:after="0" w:line="240" w:lineRule="auto"/>
            </w:pPr>
            <w:r>
              <w:rPr>
                <w:sz w:val="17"/>
              </w:rPr>
              <w:t>No changes detected</w:t>
            </w:r>
          </w:p>
        </w:tc>
      </w:tr>
      <w:tr>
        <w:tc>
          <w:tcPr>
            <w:tcW w:type="dxa" w:w="5083"/>
            <w:vAlign w:val="center"/>
            <w:tcMar>
              <w:top w:w="80" w:type="dxa"/>
              <w:start w:w="100" w:type="dxa"/>
              <w:bottom w:w="80" w:type="dxa"/>
              <w:end w:w="100" w:type="dxa"/>
            </w:tcMar>
            <w:shd w:fill="FFFFFF"/>
          </w:tcPr>
          <w:p>
            <w:pPr>
              <w:spacing w:before="0" w:after="0" w:line="240" w:lineRule="auto"/>
            </w:pPr>
            <w:r>
              <w:rPr>
                <w:sz w:val="17"/>
              </w:rPr>
              <w:t>check</w:t>
            </w:r>
          </w:p>
        </w:tc>
        <w:tc>
          <w:tcPr>
            <w:tcW w:type="dxa" w:w="5083"/>
            <w:vAlign w:val="center"/>
            <w:tcMar>
              <w:top w:w="80" w:type="dxa"/>
              <w:start w:w="100" w:type="dxa"/>
              <w:bottom w:w="80" w:type="dxa"/>
              <w:end w:w="100" w:type="dxa"/>
            </w:tcMar>
            <w:shd w:fill="FFFFFF"/>
          </w:tcPr>
          <w:p>
            <w:pPr>
              <w:spacing w:before="0" w:after="0" w:line="240" w:lineRule="auto"/>
            </w:pPr>
            <w:r>
              <w:rPr>
                <w:sz w:val="17"/>
              </w:rPr>
              <w:t>System check identified no issues (0 silenced)</w:t>
            </w:r>
          </w:p>
        </w:tc>
      </w:tr>
    </w:tbl>
    <w:p>
      <w:pPr>
        <w:spacing w:after="40"/>
      </w:pPr>
    </w:p>
    <w:p>
      <w:pPr>
        <w:pStyle w:val="BodyText"/>
        <w:spacing w:before="0" w:after="120" w:line="269" w:lineRule="auto"/>
      </w:pPr>
      <w:r>
        <w:rPr/>
        <w:t>Conteo de filas tras la semilla, consultado con el ORM de Django:</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Modelo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Filas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Cuentas de usuario</w:t>
            </w:r>
          </w:p>
        </w:tc>
        <w:tc>
          <w:tcPr>
            <w:tcW w:type="dxa" w:w="5083"/>
            <w:vAlign w:val="center"/>
            <w:tcMar>
              <w:top w:w="80" w:type="dxa"/>
              <w:start w:w="100" w:type="dxa"/>
              <w:bottom w:w="80" w:type="dxa"/>
              <w:end w:w="100" w:type="dxa"/>
            </w:tcMar>
            <w:shd w:fill="F4F7FA"/>
          </w:tcPr>
          <w:p>
            <w:pPr>
              <w:spacing w:before="0" w:after="0" w:line="240" w:lineRule="auto"/>
            </w:pPr>
            <w:r>
              <w:rPr>
                <w:sz w:val="17"/>
              </w:rPr>
              <w:t>1</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Estudiantes</w:t>
            </w:r>
          </w:p>
        </w:tc>
        <w:tc>
          <w:tcPr>
            <w:tcW w:type="dxa" w:w="5083"/>
            <w:vAlign w:val="center"/>
            <w:tcMar>
              <w:top w:w="80" w:type="dxa"/>
              <w:start w:w="100" w:type="dxa"/>
              <w:bottom w:w="80" w:type="dxa"/>
              <w:end w:w="100" w:type="dxa"/>
            </w:tcMar>
            <w:shd w:fill="FFFFFF"/>
          </w:tcPr>
          <w:p>
            <w:pPr>
              <w:spacing w:before="0" w:after="0" w:line="240" w:lineRule="auto"/>
            </w:pPr>
            <w:r>
              <w:rPr>
                <w:sz w:val="17"/>
              </w:rPr>
              <w:t>100</w:t>
            </w:r>
          </w:p>
        </w:tc>
      </w:tr>
      <w:tr>
        <w:tc>
          <w:tcPr>
            <w:tcW w:type="dxa" w:w="5083"/>
            <w:vAlign w:val="center"/>
            <w:tcMar>
              <w:top w:w="80" w:type="dxa"/>
              <w:start w:w="100" w:type="dxa"/>
              <w:bottom w:w="80" w:type="dxa"/>
              <w:end w:w="100" w:type="dxa"/>
            </w:tcMar>
            <w:shd w:fill="F4F7FA"/>
          </w:tcPr>
          <w:p>
            <w:pPr>
              <w:spacing w:before="0" w:after="0" w:line="240" w:lineRule="auto"/>
            </w:pPr>
            <w:r>
              <w:rPr>
                <w:sz w:val="17"/>
              </w:rPr>
              <w:t>Matrículas</w:t>
            </w:r>
          </w:p>
        </w:tc>
        <w:tc>
          <w:tcPr>
            <w:tcW w:type="dxa" w:w="5083"/>
            <w:vAlign w:val="center"/>
            <w:tcMar>
              <w:top w:w="80" w:type="dxa"/>
              <w:start w:w="100" w:type="dxa"/>
              <w:bottom w:w="80" w:type="dxa"/>
              <w:end w:w="100" w:type="dxa"/>
            </w:tcMar>
            <w:shd w:fill="F4F7FA"/>
          </w:tcPr>
          <w:p>
            <w:pPr>
              <w:spacing w:before="0" w:after="0" w:line="240" w:lineRule="auto"/>
            </w:pPr>
            <w:r>
              <w:rPr>
                <w:sz w:val="17"/>
              </w:rPr>
              <w:t>85</w:t>
            </w:r>
          </w:p>
        </w:tc>
      </w:tr>
      <w:tr>
        <w:tc>
          <w:tcPr>
            <w:tcW w:type="dxa" w:w="5083"/>
            <w:vAlign w:val="center"/>
            <w:tcMar>
              <w:top w:w="80" w:type="dxa"/>
              <w:start w:w="100" w:type="dxa"/>
              <w:bottom w:w="80" w:type="dxa"/>
              <w:end w:w="100" w:type="dxa"/>
            </w:tcMar>
            <w:shd w:fill="FFFFFF"/>
          </w:tcPr>
          <w:p>
            <w:pPr>
              <w:spacing w:before="0" w:after="0" w:line="240" w:lineRule="auto"/>
            </w:pPr>
            <w:r>
              <w:rPr>
                <w:sz w:val="17"/>
              </w:rPr>
              <w:t>Secciones</w:t>
            </w:r>
          </w:p>
        </w:tc>
        <w:tc>
          <w:tcPr>
            <w:tcW w:type="dxa" w:w="5083"/>
            <w:vAlign w:val="center"/>
            <w:tcMar>
              <w:top w:w="80" w:type="dxa"/>
              <w:start w:w="100" w:type="dxa"/>
              <w:bottom w:w="80" w:type="dxa"/>
              <w:end w:w="100" w:type="dxa"/>
            </w:tcMar>
            <w:shd w:fill="FFFFFF"/>
          </w:tcPr>
          <w:p>
            <w:pPr>
              <w:spacing w:before="0" w:after="0" w:line="240" w:lineRule="auto"/>
            </w:pPr>
            <w:r>
              <w:rPr>
                <w:sz w:val="17"/>
              </w:rPr>
              <w:t>9</w:t>
            </w:r>
          </w:p>
        </w:tc>
      </w:tr>
      <w:tr>
        <w:tc>
          <w:tcPr>
            <w:tcW w:type="dxa" w:w="5083"/>
            <w:vAlign w:val="center"/>
            <w:tcMar>
              <w:top w:w="80" w:type="dxa"/>
              <w:start w:w="100" w:type="dxa"/>
              <w:bottom w:w="80" w:type="dxa"/>
              <w:end w:w="100" w:type="dxa"/>
            </w:tcMar>
            <w:shd w:fill="F4F7FA"/>
          </w:tcPr>
          <w:p>
            <w:pPr>
              <w:spacing w:before="0" w:after="0" w:line="240" w:lineRule="auto"/>
            </w:pPr>
            <w:r>
              <w:rPr>
                <w:sz w:val="17"/>
              </w:rPr>
              <w:t>Ofrecimientos de grado</w:t>
            </w:r>
          </w:p>
        </w:tc>
        <w:tc>
          <w:tcPr>
            <w:tcW w:type="dxa" w:w="5083"/>
            <w:vAlign w:val="center"/>
            <w:tcMar>
              <w:top w:w="80" w:type="dxa"/>
              <w:start w:w="100" w:type="dxa"/>
              <w:bottom w:w="80" w:type="dxa"/>
              <w:end w:w="100" w:type="dxa"/>
            </w:tcMar>
            <w:shd w:fill="F4F7FA"/>
          </w:tcPr>
          <w:p>
            <w:pPr>
              <w:spacing w:before="0" w:after="0" w:line="240" w:lineRule="auto"/>
            </w:pPr>
            <w:r>
              <w:rPr>
                <w:sz w:val="17"/>
              </w:rPr>
              <w:t>6</w:t>
            </w:r>
          </w:p>
        </w:tc>
      </w:tr>
      <w:tr>
        <w:tc>
          <w:tcPr>
            <w:tcW w:type="dxa" w:w="5083"/>
            <w:vAlign w:val="center"/>
            <w:tcMar>
              <w:top w:w="80" w:type="dxa"/>
              <w:start w:w="100" w:type="dxa"/>
              <w:bottom w:w="80" w:type="dxa"/>
              <w:end w:w="100" w:type="dxa"/>
            </w:tcMar>
            <w:shd w:fill="FFFFFF"/>
          </w:tcPr>
          <w:p>
            <w:pPr>
              <w:spacing w:before="0" w:after="0" w:line="240" w:lineRule="auto"/>
            </w:pPr>
            <w:r>
              <w:rPr>
                <w:sz w:val="17"/>
              </w:rPr>
              <w:t>Ciclos académicos</w:t>
            </w:r>
          </w:p>
        </w:tc>
        <w:tc>
          <w:tcPr>
            <w:tcW w:type="dxa" w:w="5083"/>
            <w:vAlign w:val="center"/>
            <w:tcMar>
              <w:top w:w="80" w:type="dxa"/>
              <w:start w:w="100" w:type="dxa"/>
              <w:bottom w:w="80" w:type="dxa"/>
              <w:end w:w="100" w:type="dxa"/>
            </w:tcMar>
            <w:shd w:fill="FFFFFF"/>
          </w:tcPr>
          <w:p>
            <w:pPr>
              <w:spacing w:before="0" w:after="0" w:line="240" w:lineRule="auto"/>
            </w:pPr>
            <w:r>
              <w:rPr>
                <w:sz w:val="17"/>
              </w:rPr>
              <w:t>1</w:t>
            </w:r>
          </w:p>
        </w:tc>
      </w:tr>
      <w:tr>
        <w:tc>
          <w:tcPr>
            <w:tcW w:type="dxa" w:w="5083"/>
            <w:vAlign w:val="center"/>
            <w:tcMar>
              <w:top w:w="80" w:type="dxa"/>
              <w:start w:w="100" w:type="dxa"/>
              <w:bottom w:w="80" w:type="dxa"/>
              <w:end w:w="100" w:type="dxa"/>
            </w:tcMar>
            <w:shd w:fill="F4F7FA"/>
          </w:tcPr>
          <w:p>
            <w:pPr>
              <w:spacing w:before="0" w:after="0" w:line="240" w:lineRule="auto"/>
            </w:pPr>
            <w:r>
              <w:rPr>
                <w:sz w:val="17"/>
              </w:rPr>
              <w:t>Eventos de asistencia</w:t>
            </w:r>
          </w:p>
        </w:tc>
        <w:tc>
          <w:tcPr>
            <w:tcW w:type="dxa" w:w="5083"/>
            <w:vAlign w:val="center"/>
            <w:tcMar>
              <w:top w:w="80" w:type="dxa"/>
              <w:start w:w="100" w:type="dxa"/>
              <w:bottom w:w="80" w:type="dxa"/>
              <w:end w:w="100" w:type="dxa"/>
            </w:tcMar>
            <w:shd w:fill="F4F7FA"/>
          </w:tcPr>
          <w:p>
            <w:pPr>
              <w:spacing w:before="0" w:after="0" w:line="240" w:lineRule="auto"/>
            </w:pPr>
            <w:r>
              <w:rPr>
                <w:sz w:val="17"/>
              </w:rPr>
              <w:t>0</w:t>
            </w:r>
          </w:p>
        </w:tc>
      </w:tr>
      <w:tr>
        <w:tc>
          <w:tcPr>
            <w:tcW w:type="dxa" w:w="5083"/>
            <w:vAlign w:val="center"/>
            <w:tcMar>
              <w:top w:w="80" w:type="dxa"/>
              <w:start w:w="100" w:type="dxa"/>
              <w:bottom w:w="80" w:type="dxa"/>
              <w:end w:w="100" w:type="dxa"/>
            </w:tcMar>
            <w:shd w:fill="FFFFFF"/>
          </w:tcPr>
          <w:p>
            <w:pPr>
              <w:spacing w:before="0" w:after="0" w:line="240" w:lineRule="auto"/>
            </w:pPr>
            <w:r>
              <w:rPr>
                <w:sz w:val="17"/>
              </w:rPr>
              <w:t>Calificaciones</w:t>
            </w:r>
          </w:p>
        </w:tc>
        <w:tc>
          <w:tcPr>
            <w:tcW w:type="dxa" w:w="5083"/>
            <w:vAlign w:val="center"/>
            <w:tcMar>
              <w:top w:w="80" w:type="dxa"/>
              <w:start w:w="100" w:type="dxa"/>
              <w:bottom w:w="80" w:type="dxa"/>
              <w:end w:w="100" w:type="dxa"/>
            </w:tcMar>
            <w:shd w:fill="FFFFFF"/>
          </w:tcPr>
          <w:p>
            <w:pPr>
              <w:spacing w:before="0" w:after="0" w:line="240" w:lineRule="auto"/>
            </w:pPr>
            <w:r>
              <w:rPr>
                <w:sz w:val="17"/>
              </w:rPr>
              <w:t>0</w:t>
            </w:r>
          </w:p>
        </w:tc>
      </w:tr>
    </w:tbl>
    <w:p>
      <w:pPr>
        <w:spacing w:after="40"/>
      </w:pPr>
    </w:p>
    <w:p>
      <w:pPr>
        <w:pStyle w:val="BodyText"/>
        <w:spacing w:before="0" w:after="120" w:line="269" w:lineRule="auto"/>
      </w:pPr>
      <w:r>
        <w:rPr/>
        <w:t xml:space="preserve">Al ejecutar la semilla por segunda vez, los 8 conteos no cambiaron. Los conteos de cuentas de usuario, estudiantes y matrículas coinciden con los de </w:t>
      </w:r>
      <w:r>
        <w:rPr/>
        <w:t>siga_inebi</w:t>
      </w:r>
      <w:r>
        <w:rPr/>
        <w:t>.</w:t>
      </w:r>
    </w:p>
    <w:p>
      <w:pPr>
        <w:pStyle w:val="BodyText"/>
        <w:spacing w:before="0" w:after="120" w:line="269" w:lineRule="auto"/>
      </w:pPr>
      <w:r>
        <w:rPr/>
        <w:t xml:space="preserve">Migraciones por aplicación, obtenidas con </w:t>
      </w:r>
      <w:r>
        <w:rPr/>
        <w:t>showmigrations</w:t>
      </w:r>
      <w:r>
        <w:rPr/>
        <w:t xml:space="preserve"> sobre la base de trabajo </w:t>
      </w:r>
      <w:r>
        <w:rPr/>
        <w:t>siga_inebi</w:t>
      </w:r>
      <w:r>
        <w:rPr/>
        <w:t xml:space="preserve"> (no sobre la base temporal):</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Aplicación</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Aplicadas</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Total</w:t>
            </w:r>
          </w:p>
        </w:tc>
      </w:tr>
      <w:tr>
        <w:tc>
          <w:tcPr>
            <w:tcW w:type="dxa" w:w="3389"/>
            <w:vAlign w:val="center"/>
            <w:tcMar>
              <w:top w:w="80" w:type="dxa"/>
              <w:start w:w="100" w:type="dxa"/>
              <w:bottom w:w="80" w:type="dxa"/>
              <w:end w:w="100" w:type="dxa"/>
            </w:tcMar>
            <w:shd w:fill="F4F7FA"/>
          </w:tcPr>
          <w:p>
            <w:pPr>
              <w:spacing w:before="0" w:after="0" w:line="240" w:lineRule="auto"/>
            </w:pPr>
            <w:r>
              <w:rPr>
                <w:sz w:val="17"/>
              </w:rPr>
              <w:t>academics</w:t>
            </w:r>
          </w:p>
        </w:tc>
        <w:tc>
          <w:tcPr>
            <w:tcW w:type="dxa" w:w="3389"/>
            <w:vAlign w:val="center"/>
            <w:tcMar>
              <w:top w:w="80" w:type="dxa"/>
              <w:start w:w="100" w:type="dxa"/>
              <w:bottom w:w="80" w:type="dxa"/>
              <w:end w:w="100" w:type="dxa"/>
            </w:tcMar>
            <w:shd w:fill="F4F7FA"/>
          </w:tcPr>
          <w:p>
            <w:pPr>
              <w:spacing w:before="0" w:after="0" w:line="240" w:lineRule="auto"/>
            </w:pPr>
            <w:r>
              <w:rPr>
                <w:sz w:val="17"/>
              </w:rPr>
              <w:t>17</w:t>
            </w:r>
          </w:p>
        </w:tc>
        <w:tc>
          <w:tcPr>
            <w:tcW w:type="dxa" w:w="3389"/>
            <w:vAlign w:val="center"/>
            <w:tcMar>
              <w:top w:w="80" w:type="dxa"/>
              <w:start w:w="100" w:type="dxa"/>
              <w:bottom w:w="80" w:type="dxa"/>
              <w:end w:w="100" w:type="dxa"/>
            </w:tcMar>
            <w:shd w:fill="F4F7FA"/>
          </w:tcPr>
          <w:p>
            <w:pPr>
              <w:spacing w:before="0" w:after="0" w:line="240" w:lineRule="auto"/>
            </w:pPr>
            <w:r>
              <w:rPr>
                <w:sz w:val="17"/>
              </w:rPr>
              <w:t>17</w:t>
            </w:r>
          </w:p>
        </w:tc>
      </w:tr>
      <w:tr>
        <w:tc>
          <w:tcPr>
            <w:tcW w:type="dxa" w:w="3389"/>
            <w:vAlign w:val="center"/>
            <w:tcMar>
              <w:top w:w="80" w:type="dxa"/>
              <w:start w:w="100" w:type="dxa"/>
              <w:bottom w:w="80" w:type="dxa"/>
              <w:end w:w="100" w:type="dxa"/>
            </w:tcMar>
            <w:shd w:fill="FFFFFF"/>
          </w:tcPr>
          <w:p>
            <w:pPr>
              <w:spacing w:before="0" w:after="0" w:line="240" w:lineRule="auto"/>
            </w:pPr>
            <w:r>
              <w:rPr>
                <w:sz w:val="17"/>
              </w:rPr>
              <w:t>admin</w:t>
            </w:r>
          </w:p>
        </w:tc>
        <w:tc>
          <w:tcPr>
            <w:tcW w:type="dxa" w:w="3389"/>
            <w:vAlign w:val="center"/>
            <w:tcMar>
              <w:top w:w="80" w:type="dxa"/>
              <w:start w:w="100" w:type="dxa"/>
              <w:bottom w:w="80" w:type="dxa"/>
              <w:end w:w="100" w:type="dxa"/>
            </w:tcMar>
            <w:shd w:fill="FFFFFF"/>
          </w:tcPr>
          <w:p>
            <w:pPr>
              <w:spacing w:before="0" w:after="0" w:line="240" w:lineRule="auto"/>
            </w:pPr>
            <w:r>
              <w:rPr>
                <w:sz w:val="17"/>
              </w:rPr>
              <w:t>3</w:t>
            </w:r>
          </w:p>
        </w:tc>
        <w:tc>
          <w:tcPr>
            <w:tcW w:type="dxa" w:w="3389"/>
            <w:vAlign w:val="center"/>
            <w:tcMar>
              <w:top w:w="80" w:type="dxa"/>
              <w:start w:w="100" w:type="dxa"/>
              <w:bottom w:w="80" w:type="dxa"/>
              <w:end w:w="100" w:type="dxa"/>
            </w:tcMar>
            <w:shd w:fill="FFFFFF"/>
          </w:tcPr>
          <w:p>
            <w:pPr>
              <w:spacing w:before="0" w:after="0" w:line="240" w:lineRule="auto"/>
            </w:pPr>
            <w:r>
              <w:rPr>
                <w:sz w:val="17"/>
              </w:rPr>
              <w:t>3</w:t>
            </w:r>
          </w:p>
        </w:tc>
      </w:tr>
      <w:tr>
        <w:tc>
          <w:tcPr>
            <w:tcW w:type="dxa" w:w="3389"/>
            <w:vAlign w:val="center"/>
            <w:tcMar>
              <w:top w:w="80" w:type="dxa"/>
              <w:start w:w="100" w:type="dxa"/>
              <w:bottom w:w="80" w:type="dxa"/>
              <w:end w:w="100" w:type="dxa"/>
            </w:tcMar>
            <w:shd w:fill="F4F7FA"/>
          </w:tcPr>
          <w:p>
            <w:pPr>
              <w:spacing w:before="0" w:after="0" w:line="240" w:lineRule="auto"/>
            </w:pPr>
            <w:r>
              <w:rPr>
                <w:sz w:val="17"/>
              </w:rPr>
              <w:t>attendance</w:t>
            </w:r>
          </w:p>
        </w:tc>
        <w:tc>
          <w:tcPr>
            <w:tcW w:type="dxa" w:w="3389"/>
            <w:vAlign w:val="center"/>
            <w:tcMar>
              <w:top w:w="80" w:type="dxa"/>
              <w:start w:w="100" w:type="dxa"/>
              <w:bottom w:w="80" w:type="dxa"/>
              <w:end w:w="100" w:type="dxa"/>
            </w:tcMar>
            <w:shd w:fill="F4F7FA"/>
          </w:tcPr>
          <w:p>
            <w:pPr>
              <w:spacing w:before="0" w:after="0" w:line="240" w:lineRule="auto"/>
            </w:pPr>
            <w:r>
              <w:rPr>
                <w:sz w:val="17"/>
              </w:rPr>
              <w:t>23</w:t>
            </w:r>
          </w:p>
        </w:tc>
        <w:tc>
          <w:tcPr>
            <w:tcW w:type="dxa" w:w="3389"/>
            <w:vAlign w:val="center"/>
            <w:tcMar>
              <w:top w:w="80" w:type="dxa"/>
              <w:start w:w="100" w:type="dxa"/>
              <w:bottom w:w="80" w:type="dxa"/>
              <w:end w:w="100" w:type="dxa"/>
            </w:tcMar>
            <w:shd w:fill="F4F7FA"/>
          </w:tcPr>
          <w:p>
            <w:pPr>
              <w:spacing w:before="0" w:after="0" w:line="240" w:lineRule="auto"/>
            </w:pPr>
            <w:r>
              <w:rPr>
                <w:sz w:val="17"/>
              </w:rPr>
              <w:t>23</w:t>
            </w:r>
          </w:p>
        </w:tc>
      </w:tr>
      <w:tr>
        <w:tc>
          <w:tcPr>
            <w:tcW w:type="dxa" w:w="3389"/>
            <w:vAlign w:val="center"/>
            <w:tcMar>
              <w:top w:w="80" w:type="dxa"/>
              <w:start w:w="100" w:type="dxa"/>
              <w:bottom w:w="80" w:type="dxa"/>
              <w:end w:w="100" w:type="dxa"/>
            </w:tcMar>
            <w:shd w:fill="FFFFFF"/>
          </w:tcPr>
          <w:p>
            <w:pPr>
              <w:spacing w:before="0" w:after="0" w:line="240" w:lineRule="auto"/>
            </w:pPr>
            <w:r>
              <w:rPr>
                <w:sz w:val="17"/>
              </w:rPr>
              <w:t>audit</w:t>
            </w:r>
          </w:p>
        </w:tc>
        <w:tc>
          <w:tcPr>
            <w:tcW w:type="dxa" w:w="3389"/>
            <w:vAlign w:val="center"/>
            <w:tcMar>
              <w:top w:w="80" w:type="dxa"/>
              <w:start w:w="100" w:type="dxa"/>
              <w:bottom w:w="80" w:type="dxa"/>
              <w:end w:w="100" w:type="dxa"/>
            </w:tcMar>
            <w:shd w:fill="FFFFFF"/>
          </w:tcPr>
          <w:p>
            <w:pPr>
              <w:spacing w:before="0" w:after="0" w:line="240" w:lineRule="auto"/>
            </w:pPr>
            <w:r>
              <w:rPr>
                <w:sz w:val="17"/>
              </w:rPr>
              <w:t>1</w:t>
            </w:r>
          </w:p>
        </w:tc>
        <w:tc>
          <w:tcPr>
            <w:tcW w:type="dxa" w:w="3389"/>
            <w:vAlign w:val="center"/>
            <w:tcMar>
              <w:top w:w="80" w:type="dxa"/>
              <w:start w:w="100" w:type="dxa"/>
              <w:bottom w:w="80" w:type="dxa"/>
              <w:end w:w="100" w:type="dxa"/>
            </w:tcMar>
            <w:shd w:fill="FFFFFF"/>
          </w:tcPr>
          <w:p>
            <w:pPr>
              <w:spacing w:before="0" w:after="0" w:line="240" w:lineRule="auto"/>
            </w:pPr>
            <w:r>
              <w:rPr>
                <w:sz w:val="17"/>
              </w:rPr>
              <w:t>1</w:t>
            </w:r>
          </w:p>
        </w:tc>
      </w:tr>
      <w:tr>
        <w:tc>
          <w:tcPr>
            <w:tcW w:type="dxa" w:w="3389"/>
            <w:vAlign w:val="center"/>
            <w:tcMar>
              <w:top w:w="80" w:type="dxa"/>
              <w:start w:w="100" w:type="dxa"/>
              <w:bottom w:w="80" w:type="dxa"/>
              <w:end w:w="100" w:type="dxa"/>
            </w:tcMar>
            <w:shd w:fill="F4F7FA"/>
          </w:tcPr>
          <w:p>
            <w:pPr>
              <w:spacing w:before="0" w:after="0" w:line="240" w:lineRule="auto"/>
            </w:pPr>
            <w:r>
              <w:rPr>
                <w:sz w:val="17"/>
              </w:rPr>
              <w:t>auth</w:t>
            </w:r>
          </w:p>
        </w:tc>
        <w:tc>
          <w:tcPr>
            <w:tcW w:type="dxa" w:w="3389"/>
            <w:vAlign w:val="center"/>
            <w:tcMar>
              <w:top w:w="80" w:type="dxa"/>
              <w:start w:w="100" w:type="dxa"/>
              <w:bottom w:w="80" w:type="dxa"/>
              <w:end w:w="100" w:type="dxa"/>
            </w:tcMar>
            <w:shd w:fill="F4F7FA"/>
          </w:tcPr>
          <w:p>
            <w:pPr>
              <w:spacing w:before="0" w:after="0" w:line="240" w:lineRule="auto"/>
            </w:pPr>
            <w:r>
              <w:rPr>
                <w:sz w:val="17"/>
              </w:rPr>
              <w:t>12</w:t>
            </w:r>
          </w:p>
        </w:tc>
        <w:tc>
          <w:tcPr>
            <w:tcW w:type="dxa" w:w="3389"/>
            <w:vAlign w:val="center"/>
            <w:tcMar>
              <w:top w:w="80" w:type="dxa"/>
              <w:start w:w="100" w:type="dxa"/>
              <w:bottom w:w="80" w:type="dxa"/>
              <w:end w:w="100" w:type="dxa"/>
            </w:tcMar>
            <w:shd w:fill="F4F7FA"/>
          </w:tcPr>
          <w:p>
            <w:pPr>
              <w:spacing w:before="0" w:after="0" w:line="240" w:lineRule="auto"/>
            </w:pPr>
            <w:r>
              <w:rPr>
                <w:sz w:val="17"/>
              </w:rPr>
              <w:t>12</w:t>
            </w:r>
          </w:p>
        </w:tc>
      </w:tr>
      <w:tr>
        <w:tc>
          <w:tcPr>
            <w:tcW w:type="dxa" w:w="3389"/>
            <w:vAlign w:val="center"/>
            <w:tcMar>
              <w:top w:w="80" w:type="dxa"/>
              <w:start w:w="100" w:type="dxa"/>
              <w:bottom w:w="80" w:type="dxa"/>
              <w:end w:w="100" w:type="dxa"/>
            </w:tcMar>
            <w:shd w:fill="FFFFFF"/>
          </w:tcPr>
          <w:p>
            <w:pPr>
              <w:spacing w:before="0" w:after="0" w:line="240" w:lineRule="auto"/>
            </w:pPr>
            <w:r>
              <w:rPr>
                <w:sz w:val="17"/>
              </w:rPr>
              <w:t>common</w:t>
            </w:r>
          </w:p>
        </w:tc>
        <w:tc>
          <w:tcPr>
            <w:tcW w:type="dxa" w:w="3389"/>
            <w:vAlign w:val="center"/>
            <w:tcMar>
              <w:top w:w="80" w:type="dxa"/>
              <w:start w:w="100" w:type="dxa"/>
              <w:bottom w:w="80" w:type="dxa"/>
              <w:end w:w="100" w:type="dxa"/>
            </w:tcMar>
            <w:shd w:fill="FFFFFF"/>
          </w:tcPr>
          <w:p>
            <w:pPr>
              <w:spacing w:before="0" w:after="0" w:line="240" w:lineRule="auto"/>
            </w:pPr>
            <w:r>
              <w:rPr>
                <w:sz w:val="17"/>
              </w:rPr>
              <w:t>1</w:t>
            </w:r>
          </w:p>
        </w:tc>
        <w:tc>
          <w:tcPr>
            <w:tcW w:type="dxa" w:w="3389"/>
            <w:vAlign w:val="center"/>
            <w:tcMar>
              <w:top w:w="80" w:type="dxa"/>
              <w:start w:w="100" w:type="dxa"/>
              <w:bottom w:w="80" w:type="dxa"/>
              <w:end w:w="100" w:type="dxa"/>
            </w:tcMar>
            <w:shd w:fill="FFFFFF"/>
          </w:tcPr>
          <w:p>
            <w:pPr>
              <w:spacing w:before="0" w:after="0" w:line="240" w:lineRule="auto"/>
            </w:pPr>
            <w:r>
              <w:rPr>
                <w:sz w:val="17"/>
              </w:rPr>
              <w:t>1</w:t>
            </w:r>
          </w:p>
        </w:tc>
      </w:tr>
      <w:tr>
        <w:tc>
          <w:tcPr>
            <w:tcW w:type="dxa" w:w="3389"/>
            <w:vAlign w:val="center"/>
            <w:tcMar>
              <w:top w:w="80" w:type="dxa"/>
              <w:start w:w="100" w:type="dxa"/>
              <w:bottom w:w="80" w:type="dxa"/>
              <w:end w:w="100" w:type="dxa"/>
            </w:tcMar>
            <w:shd w:fill="F4F7FA"/>
          </w:tcPr>
          <w:p>
            <w:pPr>
              <w:spacing w:before="0" w:after="0" w:line="240" w:lineRule="auto"/>
            </w:pPr>
            <w:r>
              <w:rPr>
                <w:sz w:val="17"/>
              </w:rPr>
              <w:t>contenttypes</w:t>
            </w:r>
          </w:p>
        </w:tc>
        <w:tc>
          <w:tcPr>
            <w:tcW w:type="dxa" w:w="3389"/>
            <w:vAlign w:val="center"/>
            <w:tcMar>
              <w:top w:w="80" w:type="dxa"/>
              <w:start w:w="100" w:type="dxa"/>
              <w:bottom w:w="80" w:type="dxa"/>
              <w:end w:w="100" w:type="dxa"/>
            </w:tcMar>
            <w:shd w:fill="F4F7FA"/>
          </w:tcPr>
          <w:p>
            <w:pPr>
              <w:spacing w:before="0" w:after="0" w:line="240" w:lineRule="auto"/>
            </w:pPr>
            <w:r>
              <w:rPr>
                <w:sz w:val="17"/>
              </w:rPr>
              <w:t>2</w:t>
            </w:r>
          </w:p>
        </w:tc>
        <w:tc>
          <w:tcPr>
            <w:tcW w:type="dxa" w:w="3389"/>
            <w:vAlign w:val="center"/>
            <w:tcMar>
              <w:top w:w="80" w:type="dxa"/>
              <w:start w:w="100" w:type="dxa"/>
              <w:bottom w:w="80" w:type="dxa"/>
              <w:end w:w="100" w:type="dxa"/>
            </w:tcMar>
            <w:shd w:fill="F4F7FA"/>
          </w:tcPr>
          <w:p>
            <w:pPr>
              <w:spacing w:before="0" w:after="0" w:line="240" w:lineRule="auto"/>
            </w:pPr>
            <w:r>
              <w:rPr>
                <w:sz w:val="17"/>
              </w:rPr>
              <w:t>2</w:t>
            </w:r>
          </w:p>
        </w:tc>
      </w:tr>
      <w:tr>
        <w:tc>
          <w:tcPr>
            <w:tcW w:type="dxa" w:w="3389"/>
            <w:vAlign w:val="center"/>
            <w:tcMar>
              <w:top w:w="80" w:type="dxa"/>
              <w:start w:w="100" w:type="dxa"/>
              <w:bottom w:w="80" w:type="dxa"/>
              <w:end w:w="100" w:type="dxa"/>
            </w:tcMar>
            <w:shd w:fill="FFFFFF"/>
          </w:tcPr>
          <w:p>
            <w:pPr>
              <w:spacing w:before="0" w:after="0" w:line="240" w:lineRule="auto"/>
            </w:pPr>
            <w:r>
              <w:rPr>
                <w:sz w:val="17"/>
              </w:rPr>
              <w:t>documents</w:t>
            </w:r>
          </w:p>
        </w:tc>
        <w:tc>
          <w:tcPr>
            <w:tcW w:type="dxa" w:w="3389"/>
            <w:vAlign w:val="center"/>
            <w:tcMar>
              <w:top w:w="80" w:type="dxa"/>
              <w:start w:w="100" w:type="dxa"/>
              <w:bottom w:w="80" w:type="dxa"/>
              <w:end w:w="100" w:type="dxa"/>
            </w:tcMar>
            <w:shd w:fill="FFFFFF"/>
          </w:tcPr>
          <w:p>
            <w:pPr>
              <w:spacing w:before="0" w:after="0" w:line="240" w:lineRule="auto"/>
            </w:pPr>
            <w:r>
              <w:rPr>
                <w:sz w:val="17"/>
              </w:rPr>
              <w:t>15</w:t>
            </w:r>
          </w:p>
        </w:tc>
        <w:tc>
          <w:tcPr>
            <w:tcW w:type="dxa" w:w="3389"/>
            <w:vAlign w:val="center"/>
            <w:tcMar>
              <w:top w:w="80" w:type="dxa"/>
              <w:start w:w="100" w:type="dxa"/>
              <w:bottom w:w="80" w:type="dxa"/>
              <w:end w:w="100" w:type="dxa"/>
            </w:tcMar>
            <w:shd w:fill="FFFFFF"/>
          </w:tcPr>
          <w:p>
            <w:pPr>
              <w:spacing w:before="0" w:after="0" w:line="240" w:lineRule="auto"/>
            </w:pPr>
            <w:r>
              <w:rPr>
                <w:sz w:val="17"/>
              </w:rPr>
              <w:t>15</w:t>
            </w:r>
          </w:p>
        </w:tc>
      </w:tr>
      <w:tr>
        <w:tc>
          <w:tcPr>
            <w:tcW w:type="dxa" w:w="3389"/>
            <w:vAlign w:val="center"/>
            <w:tcMar>
              <w:top w:w="80" w:type="dxa"/>
              <w:start w:w="100" w:type="dxa"/>
              <w:bottom w:w="80" w:type="dxa"/>
              <w:end w:w="100" w:type="dxa"/>
            </w:tcMar>
            <w:shd w:fill="F4F7FA"/>
          </w:tcPr>
          <w:p>
            <w:pPr>
              <w:spacing w:before="0" w:after="0" w:line="240" w:lineRule="auto"/>
            </w:pPr>
            <w:r>
              <w:rPr>
                <w:sz w:val="17"/>
              </w:rPr>
              <w:t>enrolments</w:t>
            </w:r>
          </w:p>
        </w:tc>
        <w:tc>
          <w:tcPr>
            <w:tcW w:type="dxa" w:w="3389"/>
            <w:vAlign w:val="center"/>
            <w:tcMar>
              <w:top w:w="80" w:type="dxa"/>
              <w:start w:w="100" w:type="dxa"/>
              <w:bottom w:w="80" w:type="dxa"/>
              <w:end w:w="100" w:type="dxa"/>
            </w:tcMar>
            <w:shd w:fill="F4F7FA"/>
          </w:tcPr>
          <w:p>
            <w:pPr>
              <w:spacing w:before="0" w:after="0" w:line="240" w:lineRule="auto"/>
            </w:pPr>
            <w:r>
              <w:rPr>
                <w:sz w:val="17"/>
              </w:rPr>
              <w:t>7</w:t>
            </w:r>
          </w:p>
        </w:tc>
        <w:tc>
          <w:tcPr>
            <w:tcW w:type="dxa" w:w="3389"/>
            <w:vAlign w:val="center"/>
            <w:tcMar>
              <w:top w:w="80" w:type="dxa"/>
              <w:start w:w="100" w:type="dxa"/>
              <w:bottom w:w="80" w:type="dxa"/>
              <w:end w:w="100" w:type="dxa"/>
            </w:tcMar>
            <w:shd w:fill="F4F7FA"/>
          </w:tcPr>
          <w:p>
            <w:pPr>
              <w:spacing w:before="0" w:after="0" w:line="240" w:lineRule="auto"/>
            </w:pPr>
            <w:r>
              <w:rPr>
                <w:sz w:val="17"/>
              </w:rPr>
              <w:t>7</w:t>
            </w:r>
          </w:p>
        </w:tc>
      </w:tr>
      <w:tr>
        <w:tc>
          <w:tcPr>
            <w:tcW w:type="dxa" w:w="3389"/>
            <w:vAlign w:val="center"/>
            <w:tcMar>
              <w:top w:w="80" w:type="dxa"/>
              <w:start w:w="100" w:type="dxa"/>
              <w:bottom w:w="80" w:type="dxa"/>
              <w:end w:w="100" w:type="dxa"/>
            </w:tcMar>
            <w:shd w:fill="FFFFFF"/>
          </w:tcPr>
          <w:p>
            <w:pPr>
              <w:spacing w:before="0" w:after="0" w:line="240" w:lineRule="auto"/>
            </w:pPr>
            <w:r>
              <w:rPr>
                <w:sz w:val="17"/>
              </w:rPr>
              <w:t>evaluation</w:t>
            </w:r>
          </w:p>
        </w:tc>
        <w:tc>
          <w:tcPr>
            <w:tcW w:type="dxa" w:w="3389"/>
            <w:vAlign w:val="center"/>
            <w:tcMar>
              <w:top w:w="80" w:type="dxa"/>
              <w:start w:w="100" w:type="dxa"/>
              <w:bottom w:w="80" w:type="dxa"/>
              <w:end w:w="100" w:type="dxa"/>
            </w:tcMar>
            <w:shd w:fill="FFFFFF"/>
          </w:tcPr>
          <w:p>
            <w:pPr>
              <w:spacing w:before="0" w:after="0" w:line="240" w:lineRule="auto"/>
            </w:pPr>
            <w:r>
              <w:rPr>
                <w:sz w:val="17"/>
              </w:rPr>
              <w:t>4</w:t>
            </w:r>
          </w:p>
        </w:tc>
        <w:tc>
          <w:tcPr>
            <w:tcW w:type="dxa" w:w="3389"/>
            <w:vAlign w:val="center"/>
            <w:tcMar>
              <w:top w:w="80" w:type="dxa"/>
              <w:start w:w="100" w:type="dxa"/>
              <w:bottom w:w="80" w:type="dxa"/>
              <w:end w:w="100" w:type="dxa"/>
            </w:tcMar>
            <w:shd w:fill="FFFFFF"/>
          </w:tcPr>
          <w:p>
            <w:pPr>
              <w:spacing w:before="0" w:after="0" w:line="240" w:lineRule="auto"/>
            </w:pPr>
            <w:r>
              <w:rPr>
                <w:sz w:val="17"/>
              </w:rPr>
              <w:t>4</w:t>
            </w:r>
          </w:p>
        </w:tc>
      </w:tr>
      <w:tr>
        <w:tc>
          <w:tcPr>
            <w:tcW w:type="dxa" w:w="3389"/>
            <w:vAlign w:val="center"/>
            <w:tcMar>
              <w:top w:w="80" w:type="dxa"/>
              <w:start w:w="100" w:type="dxa"/>
              <w:bottom w:w="80" w:type="dxa"/>
              <w:end w:w="100" w:type="dxa"/>
            </w:tcMar>
            <w:shd w:fill="F4F7FA"/>
          </w:tcPr>
          <w:p>
            <w:pPr>
              <w:spacing w:before="0" w:after="0" w:line="240" w:lineRule="auto"/>
            </w:pPr>
            <w:r>
              <w:rPr>
                <w:sz w:val="17"/>
              </w:rPr>
              <w:t>identity</w:t>
            </w:r>
          </w:p>
        </w:tc>
        <w:tc>
          <w:tcPr>
            <w:tcW w:type="dxa" w:w="3389"/>
            <w:vAlign w:val="center"/>
            <w:tcMar>
              <w:top w:w="80" w:type="dxa"/>
              <w:start w:w="100" w:type="dxa"/>
              <w:bottom w:w="80" w:type="dxa"/>
              <w:end w:w="100" w:type="dxa"/>
            </w:tcMar>
            <w:shd w:fill="F4F7FA"/>
          </w:tcPr>
          <w:p>
            <w:pPr>
              <w:spacing w:before="0" w:after="0" w:line="240" w:lineRule="auto"/>
            </w:pPr>
            <w:r>
              <w:rPr>
                <w:sz w:val="17"/>
              </w:rPr>
              <w:t>13</w:t>
            </w:r>
          </w:p>
        </w:tc>
        <w:tc>
          <w:tcPr>
            <w:tcW w:type="dxa" w:w="3389"/>
            <w:vAlign w:val="center"/>
            <w:tcMar>
              <w:top w:w="80" w:type="dxa"/>
              <w:start w:w="100" w:type="dxa"/>
              <w:bottom w:w="80" w:type="dxa"/>
              <w:end w:w="100" w:type="dxa"/>
            </w:tcMar>
            <w:shd w:fill="F4F7FA"/>
          </w:tcPr>
          <w:p>
            <w:pPr>
              <w:spacing w:before="0" w:after="0" w:line="240" w:lineRule="auto"/>
            </w:pPr>
            <w:r>
              <w:rPr>
                <w:sz w:val="17"/>
              </w:rPr>
              <w:t>13</w:t>
            </w:r>
          </w:p>
        </w:tc>
      </w:tr>
      <w:tr>
        <w:tc>
          <w:tcPr>
            <w:tcW w:type="dxa" w:w="3389"/>
            <w:vAlign w:val="center"/>
            <w:tcMar>
              <w:top w:w="80" w:type="dxa"/>
              <w:start w:w="100" w:type="dxa"/>
              <w:bottom w:w="80" w:type="dxa"/>
              <w:end w:w="100" w:type="dxa"/>
            </w:tcMar>
            <w:shd w:fill="FFFFFF"/>
          </w:tcPr>
          <w:p>
            <w:pPr>
              <w:spacing w:before="0" w:after="0" w:line="240" w:lineRule="auto"/>
            </w:pPr>
            <w:r>
              <w:rPr>
                <w:sz w:val="17"/>
              </w:rPr>
              <w:t>people</w:t>
            </w:r>
          </w:p>
        </w:tc>
        <w:tc>
          <w:tcPr>
            <w:tcW w:type="dxa" w:w="3389"/>
            <w:vAlign w:val="center"/>
            <w:tcMar>
              <w:top w:w="80" w:type="dxa"/>
              <w:start w:w="100" w:type="dxa"/>
              <w:bottom w:w="80" w:type="dxa"/>
              <w:end w:w="100" w:type="dxa"/>
            </w:tcMar>
            <w:shd w:fill="FFFFFF"/>
          </w:tcPr>
          <w:p>
            <w:pPr>
              <w:spacing w:before="0" w:after="0" w:line="240" w:lineRule="auto"/>
            </w:pPr>
            <w:r>
              <w:rPr>
                <w:sz w:val="17"/>
              </w:rPr>
              <w:t>3</w:t>
            </w:r>
          </w:p>
        </w:tc>
        <w:tc>
          <w:tcPr>
            <w:tcW w:type="dxa" w:w="3389"/>
            <w:vAlign w:val="center"/>
            <w:tcMar>
              <w:top w:w="80" w:type="dxa"/>
              <w:start w:w="100" w:type="dxa"/>
              <w:bottom w:w="80" w:type="dxa"/>
              <w:end w:w="100" w:type="dxa"/>
            </w:tcMar>
            <w:shd w:fill="FFFFFF"/>
          </w:tcPr>
          <w:p>
            <w:pPr>
              <w:spacing w:before="0" w:after="0" w:line="240" w:lineRule="auto"/>
            </w:pPr>
            <w:r>
              <w:rPr>
                <w:sz w:val="17"/>
              </w:rPr>
              <w:t>3</w:t>
            </w:r>
          </w:p>
        </w:tc>
      </w:tr>
      <w:tr>
        <w:tc>
          <w:tcPr>
            <w:tcW w:type="dxa" w:w="3389"/>
            <w:vAlign w:val="center"/>
            <w:tcMar>
              <w:top w:w="80" w:type="dxa"/>
              <w:start w:w="100" w:type="dxa"/>
              <w:bottom w:w="80" w:type="dxa"/>
              <w:end w:w="100" w:type="dxa"/>
            </w:tcMar>
            <w:shd w:fill="F4F7FA"/>
          </w:tcPr>
          <w:p>
            <w:pPr>
              <w:spacing w:before="0" w:after="0" w:line="240" w:lineRule="auto"/>
            </w:pPr>
            <w:r>
              <w:rPr>
                <w:sz w:val="17"/>
              </w:rPr>
              <w:t>reporting</w:t>
            </w:r>
          </w:p>
        </w:tc>
        <w:tc>
          <w:tcPr>
            <w:tcW w:type="dxa" w:w="3389"/>
            <w:vAlign w:val="center"/>
            <w:tcMar>
              <w:top w:w="80" w:type="dxa"/>
              <w:start w:w="100" w:type="dxa"/>
              <w:bottom w:w="80" w:type="dxa"/>
              <w:end w:w="100" w:type="dxa"/>
            </w:tcMar>
            <w:shd w:fill="F4F7FA"/>
          </w:tcPr>
          <w:p>
            <w:pPr>
              <w:spacing w:before="0" w:after="0" w:line="240" w:lineRule="auto"/>
            </w:pPr>
            <w:r>
              <w:rPr>
                <w:sz w:val="17"/>
              </w:rPr>
              <w:t>1</w:t>
            </w:r>
          </w:p>
        </w:tc>
        <w:tc>
          <w:tcPr>
            <w:tcW w:type="dxa" w:w="3389"/>
            <w:vAlign w:val="center"/>
            <w:tcMar>
              <w:top w:w="80" w:type="dxa"/>
              <w:start w:w="100" w:type="dxa"/>
              <w:bottom w:w="80" w:type="dxa"/>
              <w:end w:w="100" w:type="dxa"/>
            </w:tcMar>
            <w:shd w:fill="F4F7FA"/>
          </w:tcPr>
          <w:p>
            <w:pPr>
              <w:spacing w:before="0" w:after="0" w:line="240" w:lineRule="auto"/>
            </w:pPr>
            <w:r>
              <w:rPr>
                <w:sz w:val="17"/>
              </w:rPr>
              <w:t>1</w:t>
            </w:r>
          </w:p>
        </w:tc>
      </w:tr>
      <w:tr>
        <w:tc>
          <w:tcPr>
            <w:tcW w:type="dxa" w:w="3389"/>
            <w:vAlign w:val="center"/>
            <w:tcMar>
              <w:top w:w="80" w:type="dxa"/>
              <w:start w:w="100" w:type="dxa"/>
              <w:bottom w:w="80" w:type="dxa"/>
              <w:end w:w="100" w:type="dxa"/>
            </w:tcMar>
            <w:shd w:fill="FFFFFF"/>
          </w:tcPr>
          <w:p>
            <w:pPr>
              <w:spacing w:before="0" w:after="0" w:line="240" w:lineRule="auto"/>
            </w:pPr>
            <w:r>
              <w:rPr>
                <w:sz w:val="17"/>
              </w:rPr>
              <w:t>sessions</w:t>
            </w:r>
          </w:p>
        </w:tc>
        <w:tc>
          <w:tcPr>
            <w:tcW w:type="dxa" w:w="3389"/>
            <w:vAlign w:val="center"/>
            <w:tcMar>
              <w:top w:w="80" w:type="dxa"/>
              <w:start w:w="100" w:type="dxa"/>
              <w:bottom w:w="80" w:type="dxa"/>
              <w:end w:w="100" w:type="dxa"/>
            </w:tcMar>
            <w:shd w:fill="FFFFFF"/>
          </w:tcPr>
          <w:p>
            <w:pPr>
              <w:spacing w:before="0" w:after="0" w:line="240" w:lineRule="auto"/>
            </w:pPr>
            <w:r>
              <w:rPr>
                <w:sz w:val="17"/>
              </w:rPr>
              <w:t>1</w:t>
            </w:r>
          </w:p>
        </w:tc>
        <w:tc>
          <w:tcPr>
            <w:tcW w:type="dxa" w:w="3389"/>
            <w:vAlign w:val="center"/>
            <w:tcMar>
              <w:top w:w="80" w:type="dxa"/>
              <w:start w:w="100" w:type="dxa"/>
              <w:bottom w:w="80" w:type="dxa"/>
              <w:end w:w="100" w:type="dxa"/>
            </w:tcMar>
            <w:shd w:fill="FFFFFF"/>
          </w:tcPr>
          <w:p>
            <w:pPr>
              <w:spacing w:before="0" w:after="0" w:line="240" w:lineRule="auto"/>
            </w:pPr>
            <w:r>
              <w:rPr>
                <w:sz w:val="17"/>
              </w:rPr>
              <w:t>1</w:t>
            </w:r>
          </w:p>
        </w:tc>
      </w:tr>
      <w:tr>
        <w:tc>
          <w:tcPr>
            <w:tcW w:type="dxa" w:w="3389"/>
            <w:vAlign w:val="center"/>
            <w:tcMar>
              <w:top w:w="80" w:type="dxa"/>
              <w:start w:w="100" w:type="dxa"/>
              <w:bottom w:w="80" w:type="dxa"/>
              <w:end w:w="100" w:type="dxa"/>
            </w:tcMar>
            <w:shd w:fill="F4F7FA"/>
          </w:tcPr>
          <w:p>
            <w:pPr>
              <w:spacing w:before="0" w:after="0" w:line="240" w:lineRule="auto"/>
            </w:pPr>
            <w:r>
              <w:rPr>
                <w:sz w:val="17"/>
              </w:rPr>
              <w:t>students</w:t>
            </w:r>
          </w:p>
        </w:tc>
        <w:tc>
          <w:tcPr>
            <w:tcW w:type="dxa" w:w="3389"/>
            <w:vAlign w:val="center"/>
            <w:tcMar>
              <w:top w:w="80" w:type="dxa"/>
              <w:start w:w="100" w:type="dxa"/>
              <w:bottom w:w="80" w:type="dxa"/>
              <w:end w:w="100" w:type="dxa"/>
            </w:tcMar>
            <w:shd w:fill="F4F7FA"/>
          </w:tcPr>
          <w:p>
            <w:pPr>
              <w:spacing w:before="0" w:after="0" w:line="240" w:lineRule="auto"/>
            </w:pPr>
            <w:r>
              <w:rPr>
                <w:sz w:val="17"/>
              </w:rPr>
              <w:t>7</w:t>
            </w:r>
          </w:p>
        </w:tc>
        <w:tc>
          <w:tcPr>
            <w:tcW w:type="dxa" w:w="3389"/>
            <w:vAlign w:val="center"/>
            <w:tcMar>
              <w:top w:w="80" w:type="dxa"/>
              <w:start w:w="100" w:type="dxa"/>
              <w:bottom w:w="80" w:type="dxa"/>
              <w:end w:w="100" w:type="dxa"/>
            </w:tcMar>
            <w:shd w:fill="F4F7FA"/>
          </w:tcPr>
          <w:p>
            <w:pPr>
              <w:spacing w:before="0" w:after="0" w:line="240" w:lineRule="auto"/>
            </w:pPr>
            <w:r>
              <w:rPr>
                <w:sz w:val="17"/>
              </w:rPr>
              <w:t>7</w:t>
            </w:r>
          </w:p>
        </w:tc>
      </w:tr>
      <w:tr>
        <w:tc>
          <w:tcPr>
            <w:tcW w:type="dxa" w:w="3389"/>
            <w:vAlign w:val="center"/>
            <w:tcMar>
              <w:top w:w="80" w:type="dxa"/>
              <w:start w:w="100" w:type="dxa"/>
              <w:bottom w:w="80" w:type="dxa"/>
              <w:end w:w="100" w:type="dxa"/>
            </w:tcMar>
            <w:shd w:fill="FFFFFF"/>
          </w:tcPr>
          <w:p>
            <w:pPr>
              <w:spacing w:before="0" w:after="0" w:line="240" w:lineRule="auto"/>
            </w:pPr>
            <w:r>
              <w:rPr>
                <w:sz w:val="17"/>
              </w:rPr>
              <w:t>teachers</w:t>
            </w:r>
          </w:p>
        </w:tc>
        <w:tc>
          <w:tcPr>
            <w:tcW w:type="dxa" w:w="3389"/>
            <w:vAlign w:val="center"/>
            <w:tcMar>
              <w:top w:w="80" w:type="dxa"/>
              <w:start w:w="100" w:type="dxa"/>
              <w:bottom w:w="80" w:type="dxa"/>
              <w:end w:w="100" w:type="dxa"/>
            </w:tcMar>
            <w:shd w:fill="FFFFFF"/>
          </w:tcPr>
          <w:p>
            <w:pPr>
              <w:spacing w:before="0" w:after="0" w:line="240" w:lineRule="auto"/>
            </w:pPr>
            <w:r>
              <w:rPr>
                <w:sz w:val="17"/>
              </w:rPr>
              <w:t>2</w:t>
            </w:r>
          </w:p>
        </w:tc>
        <w:tc>
          <w:tcPr>
            <w:tcW w:type="dxa" w:w="3389"/>
            <w:vAlign w:val="center"/>
            <w:tcMar>
              <w:top w:w="80" w:type="dxa"/>
              <w:start w:w="100" w:type="dxa"/>
              <w:bottom w:w="80" w:type="dxa"/>
              <w:end w:w="100" w:type="dxa"/>
            </w:tcMar>
            <w:shd w:fill="FFFFFF"/>
          </w:tcPr>
          <w:p>
            <w:pPr>
              <w:spacing w:before="0" w:after="0" w:line="240" w:lineRule="auto"/>
            </w:pPr>
            <w:r>
              <w:rPr>
                <w:sz w:val="17"/>
              </w:rPr>
              <w:t>2</w:t>
            </w:r>
          </w:p>
        </w:tc>
      </w:tr>
      <w:tr>
        <w:tc>
          <w:tcPr>
            <w:tcW w:type="dxa" w:w="3389"/>
            <w:vAlign w:val="center"/>
            <w:tcMar>
              <w:top w:w="80" w:type="dxa"/>
              <w:start w:w="100" w:type="dxa"/>
              <w:bottom w:w="80" w:type="dxa"/>
              <w:end w:w="100" w:type="dxa"/>
            </w:tcMar>
            <w:shd w:fill="F4F7FA"/>
          </w:tcPr>
          <w:p>
            <w:pPr>
              <w:spacing w:before="0" w:after="0" w:line="240" w:lineRule="auto"/>
            </w:pPr>
            <w:r>
              <w:rPr>
                <w:sz w:val="17"/>
              </w:rPr>
              <w:t>Total</w:t>
            </w:r>
          </w:p>
        </w:tc>
        <w:tc>
          <w:tcPr>
            <w:tcW w:type="dxa" w:w="3389"/>
            <w:vAlign w:val="center"/>
            <w:tcMar>
              <w:top w:w="80" w:type="dxa"/>
              <w:start w:w="100" w:type="dxa"/>
              <w:bottom w:w="80" w:type="dxa"/>
              <w:end w:w="100" w:type="dxa"/>
            </w:tcMar>
            <w:shd w:fill="F4F7FA"/>
          </w:tcPr>
          <w:p>
            <w:pPr>
              <w:spacing w:before="0" w:after="0" w:line="240" w:lineRule="auto"/>
            </w:pPr>
            <w:r>
              <w:rPr>
                <w:sz w:val="17"/>
              </w:rPr>
              <w:t>112</w:t>
            </w:r>
          </w:p>
        </w:tc>
        <w:tc>
          <w:tcPr>
            <w:tcW w:type="dxa" w:w="3389"/>
            <w:vAlign w:val="center"/>
            <w:tcMar>
              <w:top w:w="80" w:type="dxa"/>
              <w:start w:w="100" w:type="dxa"/>
              <w:bottom w:w="80" w:type="dxa"/>
              <w:end w:w="100" w:type="dxa"/>
            </w:tcMar>
            <w:shd w:fill="F4F7FA"/>
          </w:tcPr>
          <w:p>
            <w:pPr>
              <w:spacing w:before="0" w:after="0" w:line="240" w:lineRule="auto"/>
            </w:pPr>
            <w:r>
              <w:rPr>
                <w:sz w:val="17"/>
              </w:rPr>
              <w:t>112</w:t>
            </w:r>
          </w:p>
        </w:tc>
      </w:tr>
    </w:tbl>
    <w:p>
      <w:pPr>
        <w:spacing w:after="40"/>
      </w:pPr>
    </w:p>
    <w:p>
      <w:pPr>
        <w:pStyle w:val="BodyText"/>
        <w:spacing w:before="0" w:after="120" w:line="269" w:lineRule="auto"/>
      </w:pPr>
      <w:r>
        <w:rPr/>
        <w:t xml:space="preserve">Todas las migraciones figuran como aplicadas y no hay pendientes. Las aplicaciones </w:t>
      </w:r>
      <w:r>
        <w:rPr/>
        <w:t>academics</w:t>
      </w:r>
      <w:r>
        <w:rPr/>
        <w:t xml:space="preserve">, </w:t>
      </w:r>
      <w:r>
        <w:rPr/>
        <w:t>attendance</w:t>
      </w:r>
      <w:r>
        <w:rPr/>
        <w:t xml:space="preserve"> y </w:t>
      </w:r>
      <w:r>
        <w:rPr/>
        <w:t>documents</w:t>
      </w:r>
      <w:r>
        <w:rPr/>
        <w:t xml:space="preserve"> incluyen migraciones de fusión (</w:t>
      </w:r>
      <w:r>
        <w:rPr/>
        <w:t>merge</w:t>
      </w:r>
      <w:r>
        <w:rPr/>
        <w:t xml:space="preserve">) y números repetidos (por ejemplo, varias </w:t>
      </w:r>
      <w:r>
        <w:rPr/>
        <w:t>0011</w:t>
      </w:r>
      <w:r>
        <w:rPr/>
        <w:t xml:space="preserve"> en </w:t>
      </w:r>
      <w:r>
        <w:rPr/>
        <w:t>attendance</w:t>
      </w:r>
      <w:r>
        <w:rPr/>
        <w:t xml:space="preserve">), que parecen provenir de ramas de trabajo paralelas ya resueltas; </w:t>
      </w:r>
      <w:r>
        <w:rPr/>
        <w:t>makemigrations --check</w:t>
      </w:r>
      <w:r>
        <w:rPr/>
        <w:t xml:space="preserve"> no detecta cambios.</w:t>
      </w:r>
    </w:p>
    <w:p>
      <w:pPr>
        <w:pStyle w:val="Heading3"/>
        <w:spacing w:before="200" w:after="100" w:line="240" w:lineRule="auto"/>
      </w:pPr>
      <w:r>
        <w:rPr>
          <w:color w:val="000000"/>
        </w:rPr>
        <w:t>15.5 Compatibilidad PostgreSQL</w:t>
      </w:r>
    </w:p>
    <w:p>
      <w:pPr>
        <w:pStyle w:val="Heading4"/>
        <w:spacing w:before="200" w:after="100" w:line="240" w:lineRule="auto"/>
      </w:pPr>
      <w:r>
        <w:rPr>
          <w:color w:val="000000"/>
        </w:rPr>
        <w:t>15.5.1 Evidencia técnica</w:t>
      </w:r>
    </w:p>
    <w:p>
      <w:pPr>
        <w:pStyle w:val="BodyText"/>
        <w:spacing w:before="0" w:after="120" w:line="269" w:lineRule="auto"/>
      </w:pPr>
      <w:r>
        <w:rPr/>
        <w:t xml:space="preserve">El proyecto exige PostgreSQL para pruebas y ejecución. La validación se realizó sobre PostgreSQL 16.14 (imagen </w:t>
      </w:r>
      <w:r>
        <w:rPr/>
        <w:t>postgres:16-alpine</w:t>
      </w:r>
      <w:r>
        <w:rPr/>
        <w:t>); no se probaron otras versiones.</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Comprobación</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Versión del servidor</w:t>
            </w:r>
          </w:p>
        </w:tc>
        <w:tc>
          <w:tcPr>
            <w:tcW w:type="dxa" w:w="5083"/>
            <w:vAlign w:val="center"/>
            <w:tcMar>
              <w:top w:w="80" w:type="dxa"/>
              <w:start w:w="100" w:type="dxa"/>
              <w:bottom w:w="80" w:type="dxa"/>
              <w:end w:w="100" w:type="dxa"/>
            </w:tcMar>
            <w:shd w:fill="F4F7FA"/>
          </w:tcPr>
          <w:p>
            <w:pPr>
              <w:spacing w:before="0" w:after="0" w:line="240" w:lineRule="auto"/>
            </w:pPr>
            <w:r>
              <w:rPr>
                <w:sz w:val="17"/>
              </w:rPr>
              <w:t>PostgreSQL 16.14</w:t>
            </w:r>
          </w:p>
        </w:tc>
      </w:tr>
      <w:tr>
        <w:tc>
          <w:tcPr>
            <w:tcW w:type="dxa" w:w="5083"/>
            <w:vAlign w:val="center"/>
            <w:tcMar>
              <w:top w:w="80" w:type="dxa"/>
              <w:start w:w="100" w:type="dxa"/>
              <w:bottom w:w="80" w:type="dxa"/>
              <w:end w:w="100" w:type="dxa"/>
            </w:tcMar>
            <w:shd w:fill="FFFFFF"/>
          </w:tcPr>
          <w:p>
            <w:pPr>
              <w:spacing w:before="0" w:after="0" w:line="240" w:lineRule="auto"/>
            </w:pPr>
            <w:r>
              <w:rPr>
                <w:sz w:val="17"/>
              </w:rPr>
              <w:t>Backend y base levantados con Docker Compose</w:t>
            </w:r>
          </w:p>
        </w:tc>
        <w:tc>
          <w:tcPr>
            <w:tcW w:type="dxa" w:w="5083"/>
            <w:vAlign w:val="center"/>
            <w:tcMar>
              <w:top w:w="80" w:type="dxa"/>
              <w:start w:w="100" w:type="dxa"/>
              <w:bottom w:w="80" w:type="dxa"/>
              <w:end w:w="100" w:type="dxa"/>
            </w:tcMar>
            <w:shd w:fill="FFFFFF"/>
          </w:tcPr>
          <w:p>
            <w:pPr>
              <w:spacing w:before="0" w:after="0" w:line="240" w:lineRule="auto"/>
            </w:pPr>
            <w:r>
              <w:rPr>
                <w:sz w:val="17"/>
              </w:rPr>
              <w:t>Sí, ambos en estado healthy</w:t>
            </w:r>
          </w:p>
        </w:tc>
      </w:tr>
      <w:tr>
        <w:tc>
          <w:tcPr>
            <w:tcW w:type="dxa" w:w="5083"/>
            <w:vAlign w:val="center"/>
            <w:tcMar>
              <w:top w:w="80" w:type="dxa"/>
              <w:start w:w="100" w:type="dxa"/>
              <w:bottom w:w="80" w:type="dxa"/>
              <w:end w:w="100" w:type="dxa"/>
            </w:tcMar>
            <w:shd w:fill="F4F7FA"/>
          </w:tcPr>
          <w:p>
            <w:pPr>
              <w:spacing w:before="0" w:after="0" w:line="240" w:lineRule="auto"/>
            </w:pPr>
            <w:r>
              <w:rPr>
                <w:sz w:val="17"/>
              </w:rPr>
              <w:t>Migraciones aplicadas sobre la base real</w:t>
            </w:r>
          </w:p>
        </w:tc>
        <w:tc>
          <w:tcPr>
            <w:tcW w:type="dxa" w:w="5083"/>
            <w:vAlign w:val="center"/>
            <w:tcMar>
              <w:top w:w="80" w:type="dxa"/>
              <w:start w:w="100" w:type="dxa"/>
              <w:bottom w:w="80" w:type="dxa"/>
              <w:end w:w="100" w:type="dxa"/>
            </w:tcMar>
            <w:shd w:fill="F4F7FA"/>
          </w:tcPr>
          <w:p>
            <w:pPr>
              <w:spacing w:before="0" w:after="0" w:line="240" w:lineRule="auto"/>
            </w:pPr>
            <w:r>
              <w:rPr>
                <w:sz w:val="17"/>
              </w:rPr>
              <w:t>Sí, sin cambios pendientes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La configuración de pruebas acepta SQLite</w:t>
            </w:r>
          </w:p>
        </w:tc>
        <w:tc>
          <w:tcPr>
            <w:tcW w:type="dxa" w:w="5083"/>
            <w:vAlign w:val="center"/>
            <w:tcMar>
              <w:top w:w="80" w:type="dxa"/>
              <w:start w:w="100" w:type="dxa"/>
              <w:bottom w:w="80" w:type="dxa"/>
              <w:end w:w="100" w:type="dxa"/>
            </w:tcMar>
            <w:shd w:fill="FFFFFF"/>
          </w:tcPr>
          <w:p>
            <w:pPr>
              <w:spacing w:before="0" w:after="0" w:line="240" w:lineRule="auto"/>
            </w:pPr>
            <w:r>
              <w:rPr>
                <w:sz w:val="17"/>
              </w:rPr>
              <w:t>No: falla de forma explícita</w:t>
            </w:r>
          </w:p>
        </w:tc>
      </w:tr>
    </w:tbl>
    <w:p>
      <w:pPr>
        <w:spacing w:after="40"/>
      </w:pPr>
    </w:p>
    <w:p>
      <w:pPr>
        <w:pStyle w:val="Heading4"/>
        <w:spacing w:before="200" w:after="100" w:line="240" w:lineRule="auto"/>
      </w:pPr>
      <w:r>
        <w:rPr>
          <w:color w:val="000000"/>
        </w:rPr>
        <w:t>15.5.2 Rechazo explícito de SQLite</w:t>
      </w:r>
    </w:p>
    <w:p>
      <w:pPr>
        <w:pStyle w:val="BodyText"/>
        <w:spacing w:before="0" w:after="120" w:line="269" w:lineRule="auto"/>
      </w:pPr>
      <w:r>
        <w:rPr/>
        <w:t>La configuración de pruebas (</w:t>
      </w:r>
      <w:r>
        <w:rPr/>
        <w:t>config/settings/test.py</w:t>
      </w:r>
      <w:r>
        <w:rPr/>
        <w:t xml:space="preserve">, línea 7) lanza un error cuando el motor no es PostgreSQL. Al ejecutar pytest con </w:t>
      </w:r>
      <w:r>
        <w:rPr/>
        <w:t>DATABASE_ENGINE=sqlite</w:t>
      </w:r>
      <w:r>
        <w:rPr/>
        <w:t>, el resultado fue:</w:t>
      </w:r>
    </w:p>
    <w:p>
      <w:pPr>
        <w:pStyle w:val="BodyText"/>
        <w:spacing w:before="0" w:after="120" w:line="269" w:lineRule="auto"/>
      </w:pPr>
      <w:r>
        <w:rPr/>
        <w:t>django.core.exceptions.ImproperlyConfigured: Test settings require DATABASE_ENGINE=postgresql.</w:t>
      </w:r>
    </w:p>
    <w:p>
      <w:pPr>
        <w:pStyle w:val="BodyText"/>
        <w:spacing w:before="0" w:after="120" w:line="269" w:lineRule="auto"/>
      </w:pPr>
      <w:r>
        <w:rPr/>
        <w:t>Esto demuestra con una ejecución real que PostgreSQL es una condición del proyecto y no una suposición.</w:t>
      </w:r>
    </w:p>
    <w:p>
      <w:pPr>
        <w:pStyle w:val="Heading3"/>
        <w:spacing w:before="200" w:after="100" w:line="240" w:lineRule="auto"/>
      </w:pPr>
      <w:r>
        <w:rPr>
          <w:color w:val="000000"/>
        </w:rPr>
        <w:t>15.6 Integración funcional validada</w:t>
      </w:r>
    </w:p>
    <w:p>
      <w:pPr>
        <w:pStyle w:val="BodyText"/>
        <w:spacing w:before="0" w:after="120" w:line="269" w:lineRule="auto"/>
      </w:pPr>
      <w:r>
        <w:rPr/>
        <w:t>Se ejecutó la suite completa del backend sobre PostgreSQL real.</w:t>
      </w:r>
    </w:p>
    <w:p>
      <w:pPr>
        <w:pStyle w:val="Heading4"/>
        <w:spacing w:before="200" w:after="100" w:line="240" w:lineRule="auto"/>
      </w:pPr>
      <w:r>
        <w:rPr>
          <w:color w:val="000000"/>
        </w:rPr>
        <w:t>15.6.1 Comando ejecutado</w:t>
      </w:r>
    </w:p>
    <w:p>
      <w:pPr>
        <w:pStyle w:val="BodyText"/>
        <w:spacing w:before="0" w:after="120" w:line="269" w:lineRule="auto"/>
      </w:pPr>
      <w:r>
        <w:t>cd &lt;ruta-del-proyecto&gt;/backend DATABASE_ENGINE=postgresql DATABASE_NAME=siga_inebi DATABASE_USER=siga_inebi DATABASE_PASSWORD=******** DATABASE_HOST=127.0.0.1 DATABASE_PORT=5432 ./.venv/bin/pytest -q</w:t>
      </w:r>
    </w:p>
    <w:p>
      <w:pPr>
        <w:pStyle w:val="Heading4"/>
        <w:spacing w:before="200" w:after="100" w:line="240" w:lineRule="auto"/>
      </w:pPr>
      <w:r>
        <w:rPr>
          <w:color w:val="000000"/>
        </w:rPr>
        <w:t>15.6.2 Resultado verificado en el host</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Métrica</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Valor</w:t>
            </w:r>
          </w:p>
        </w:tc>
      </w:tr>
      <w:tr>
        <w:tc>
          <w:tcPr>
            <w:tcW w:type="dxa" w:w="5083"/>
            <w:vAlign w:val="center"/>
            <w:tcMar>
              <w:top w:w="80" w:type="dxa"/>
              <w:start w:w="100" w:type="dxa"/>
              <w:bottom w:w="80" w:type="dxa"/>
              <w:end w:w="100" w:type="dxa"/>
            </w:tcMar>
            <w:shd w:fill="F4F7FA"/>
          </w:tcPr>
          <w:p>
            <w:pPr>
              <w:spacing w:before="0" w:after="0" w:line="240" w:lineRule="auto"/>
            </w:pPr>
            <w:r>
              <w:rPr>
                <w:sz w:val="17"/>
              </w:rPr>
              <w:t>Pruebas aprobadas</w:t>
            </w:r>
          </w:p>
        </w:tc>
        <w:tc>
          <w:tcPr>
            <w:tcW w:type="dxa" w:w="5083"/>
            <w:vAlign w:val="center"/>
            <w:tcMar>
              <w:top w:w="80" w:type="dxa"/>
              <w:start w:w="100" w:type="dxa"/>
              <w:bottom w:w="80" w:type="dxa"/>
              <w:end w:w="100" w:type="dxa"/>
            </w:tcMar>
            <w:shd w:fill="F4F7FA"/>
          </w:tcPr>
          <w:p>
            <w:pPr>
              <w:spacing w:before="0" w:after="0" w:line="240" w:lineRule="auto"/>
            </w:pPr>
            <w:r>
              <w:rPr>
                <w:sz w:val="17"/>
              </w:rPr>
              <w:t>1649</w:t>
            </w:r>
          </w:p>
        </w:tc>
      </w:tr>
      <w:tr>
        <w:tc>
          <w:tcPr>
            <w:tcW w:type="dxa" w:w="5083"/>
            <w:vAlign w:val="center"/>
            <w:tcMar>
              <w:top w:w="80" w:type="dxa"/>
              <w:start w:w="100" w:type="dxa"/>
              <w:bottom w:w="80" w:type="dxa"/>
              <w:end w:w="100" w:type="dxa"/>
            </w:tcMar>
            <w:shd w:fill="FFFFFF"/>
          </w:tcPr>
          <w:p>
            <w:pPr>
              <w:spacing w:before="0" w:after="0" w:line="240" w:lineRule="auto"/>
            </w:pPr>
            <w:r>
              <w:rPr>
                <w:sz w:val="17"/>
              </w:rPr>
              <w:t>Pruebas omitidas</w:t>
            </w:r>
          </w:p>
        </w:tc>
        <w:tc>
          <w:tcPr>
            <w:tcW w:type="dxa" w:w="5083"/>
            <w:vAlign w:val="center"/>
            <w:tcMar>
              <w:top w:w="80" w:type="dxa"/>
              <w:start w:w="100" w:type="dxa"/>
              <w:bottom w:w="80" w:type="dxa"/>
              <w:end w:w="100" w:type="dxa"/>
            </w:tcMar>
            <w:shd w:fill="FFFFFF"/>
          </w:tcPr>
          <w:p>
            <w:pPr>
              <w:spacing w:before="0" w:after="0" w:line="240" w:lineRule="auto"/>
            </w:pPr>
            <w:r>
              <w:rPr>
                <w:sz w:val="17"/>
              </w:rPr>
              <w:t>3</w:t>
            </w:r>
          </w:p>
        </w:tc>
      </w:tr>
      <w:tr>
        <w:tc>
          <w:tcPr>
            <w:tcW w:type="dxa" w:w="5083"/>
            <w:vAlign w:val="center"/>
            <w:tcMar>
              <w:top w:w="80" w:type="dxa"/>
              <w:start w:w="100" w:type="dxa"/>
              <w:bottom w:w="80" w:type="dxa"/>
              <w:end w:w="100" w:type="dxa"/>
            </w:tcMar>
            <w:shd w:fill="F4F7FA"/>
          </w:tcPr>
          <w:p>
            <w:pPr>
              <w:spacing w:before="0" w:after="0" w:line="240" w:lineRule="auto"/>
            </w:pPr>
            <w:r>
              <w:rPr>
                <w:sz w:val="17"/>
              </w:rPr>
              <w:t>Pruebas fallidas</w:t>
            </w:r>
          </w:p>
        </w:tc>
        <w:tc>
          <w:tcPr>
            <w:tcW w:type="dxa" w:w="5083"/>
            <w:vAlign w:val="center"/>
            <w:tcMar>
              <w:top w:w="80" w:type="dxa"/>
              <w:start w:w="100" w:type="dxa"/>
              <w:bottom w:w="80" w:type="dxa"/>
              <w:end w:w="100" w:type="dxa"/>
            </w:tcMar>
            <w:shd w:fill="F4F7FA"/>
          </w:tcPr>
          <w:p>
            <w:pPr>
              <w:spacing w:before="0" w:after="0" w:line="240" w:lineRule="auto"/>
            </w:pPr>
            <w:r>
              <w:rPr>
                <w:sz w:val="17"/>
              </w:rPr>
              <w:t>0</w:t>
            </w:r>
          </w:p>
        </w:tc>
      </w:tr>
      <w:tr>
        <w:tc>
          <w:tcPr>
            <w:tcW w:type="dxa" w:w="5083"/>
            <w:vAlign w:val="center"/>
            <w:tcMar>
              <w:top w:w="80" w:type="dxa"/>
              <w:start w:w="100" w:type="dxa"/>
              <w:bottom w:w="80" w:type="dxa"/>
              <w:end w:w="100" w:type="dxa"/>
            </w:tcMar>
            <w:shd w:fill="FFFFFF"/>
          </w:tcPr>
          <w:p>
            <w:pPr>
              <w:spacing w:before="0" w:after="0" w:line="240" w:lineRule="auto"/>
            </w:pPr>
            <w:r>
              <w:rPr>
                <w:sz w:val="17"/>
              </w:rPr>
              <w:t>Advertencias</w:t>
            </w:r>
          </w:p>
        </w:tc>
        <w:tc>
          <w:tcPr>
            <w:tcW w:type="dxa" w:w="5083"/>
            <w:vAlign w:val="center"/>
            <w:tcMar>
              <w:top w:w="80" w:type="dxa"/>
              <w:start w:w="100" w:type="dxa"/>
              <w:bottom w:w="80" w:type="dxa"/>
              <w:end w:w="100" w:type="dxa"/>
            </w:tcMar>
            <w:shd w:fill="FFFFFF"/>
          </w:tcPr>
          <w:p>
            <w:pPr>
              <w:spacing w:before="0" w:after="0" w:line="240" w:lineRule="auto"/>
            </w:pPr>
            <w:r>
              <w:rPr>
                <w:sz w:val="17"/>
              </w:rPr>
              <w:t>592</w:t>
            </w:r>
          </w:p>
        </w:tc>
      </w:tr>
      <w:tr>
        <w:tc>
          <w:tcPr>
            <w:tcW w:type="dxa" w:w="5083"/>
            <w:vAlign w:val="center"/>
            <w:tcMar>
              <w:top w:w="80" w:type="dxa"/>
              <w:start w:w="100" w:type="dxa"/>
              <w:bottom w:w="80" w:type="dxa"/>
              <w:end w:w="100" w:type="dxa"/>
            </w:tcMar>
            <w:shd w:fill="F4F7FA"/>
          </w:tcPr>
          <w:p>
            <w:pPr>
              <w:spacing w:before="0" w:after="0" w:line="240" w:lineRule="auto"/>
            </w:pPr>
            <w:r>
              <w:rPr>
                <w:sz w:val="17"/>
              </w:rPr>
              <w:t>Duración</w:t>
            </w:r>
          </w:p>
        </w:tc>
        <w:tc>
          <w:tcPr>
            <w:tcW w:type="dxa" w:w="5083"/>
            <w:vAlign w:val="center"/>
            <w:tcMar>
              <w:top w:w="80" w:type="dxa"/>
              <w:start w:w="100" w:type="dxa"/>
              <w:bottom w:w="80" w:type="dxa"/>
              <w:end w:w="100" w:type="dxa"/>
            </w:tcMar>
            <w:shd w:fill="F4F7FA"/>
          </w:tcPr>
          <w:p>
            <w:pPr>
              <w:spacing w:before="0" w:after="0" w:line="240" w:lineRule="auto"/>
            </w:pPr>
            <w:r>
              <w:rPr>
                <w:sz w:val="17"/>
              </w:rPr>
              <w:t>102.38 s (1 min 42 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Código de salida</w:t>
            </w:r>
          </w:p>
        </w:tc>
        <w:tc>
          <w:tcPr>
            <w:tcW w:type="dxa" w:w="5083"/>
            <w:vAlign w:val="center"/>
            <w:tcMar>
              <w:top w:w="80" w:type="dxa"/>
              <w:start w:w="100" w:type="dxa"/>
              <w:bottom w:w="80" w:type="dxa"/>
              <w:end w:w="100" w:type="dxa"/>
            </w:tcMar>
            <w:shd w:fill="FFFFFF"/>
          </w:tcPr>
          <w:p>
            <w:pPr>
              <w:spacing w:before="0" w:after="0" w:line="240" w:lineRule="auto"/>
            </w:pPr>
            <w:r>
              <w:rPr>
                <w:sz w:val="17"/>
              </w:rPr>
              <w:t>0</w:t>
            </w:r>
          </w:p>
        </w:tc>
      </w:tr>
    </w:tbl>
    <w:p>
      <w:pPr>
        <w:spacing w:after="40"/>
      </w:pPr>
    </w:p>
    <w:p>
      <w:pPr>
        <w:pStyle w:val="BodyText"/>
        <w:spacing w:before="0" w:after="120" w:line="269" w:lineRule="auto"/>
      </w:pPr>
      <w:r>
        <w:rPr/>
        <w:t>Una ejecución anterior del mismo día arrojó el mismo conteo de pruebas en 91.43 s.</w:t>
      </w:r>
    </w:p>
    <w:p>
      <w:pPr>
        <w:pStyle w:val="Heading4"/>
        <w:spacing w:before="200" w:after="100" w:line="240" w:lineRule="auto"/>
      </w:pPr>
      <w:r>
        <w:rPr>
          <w:color w:val="000000"/>
        </w:rPr>
        <w:t>15.6.3 Pruebas omitidas</w:t>
      </w:r>
    </w:p>
    <w:p>
      <w:pPr>
        <w:pStyle w:val="BodyText"/>
        <w:spacing w:before="0" w:after="120" w:line="269" w:lineRule="auto"/>
      </w:pPr>
      <w:r>
        <w:rPr/>
        <w:t xml:space="preserve">En la corrida del host, las 3 pruebas omitidas pertenecen al archivo </w:t>
      </w:r>
      <w:r>
        <w:rPr/>
        <w:t>tests/integration/test_backup_and_recovery.py</w:t>
      </w:r>
      <w:r>
        <w:rPr/>
        <w:t>:</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Línea</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Motivo registrado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201</w:t>
            </w:r>
          </w:p>
        </w:tc>
        <w:tc>
          <w:tcPr>
            <w:tcW w:type="dxa" w:w="5083"/>
            <w:vAlign w:val="center"/>
            <w:tcMar>
              <w:top w:w="80" w:type="dxa"/>
              <w:start w:w="100" w:type="dxa"/>
              <w:bottom w:w="80" w:type="dxa"/>
              <w:end w:w="100" w:type="dxa"/>
            </w:tcMar>
            <w:shd w:fill="F4F7FA"/>
          </w:tcPr>
          <w:p>
            <w:pPr>
              <w:spacing w:before="0" w:after="0" w:line="240" w:lineRule="auto"/>
            </w:pPr>
            <w:r>
              <w:rPr>
                <w:sz w:val="17"/>
              </w:rPr>
              <w:t>pg_dump/pg_restore no disponibles en este host</w:t>
            </w:r>
          </w:p>
        </w:tc>
      </w:tr>
      <w:tr>
        <w:tc>
          <w:tcPr>
            <w:tcW w:type="dxa" w:w="5083"/>
            <w:vAlign w:val="center"/>
            <w:tcMar>
              <w:top w:w="80" w:type="dxa"/>
              <w:start w:w="100" w:type="dxa"/>
              <w:bottom w:w="80" w:type="dxa"/>
              <w:end w:w="100" w:type="dxa"/>
            </w:tcMar>
            <w:shd w:fill="FFFFFF"/>
          </w:tcPr>
          <w:p>
            <w:pPr>
              <w:spacing w:before="0" w:after="0" w:line="240" w:lineRule="auto"/>
            </w:pPr>
            <w:r>
              <w:rPr>
                <w:sz w:val="17"/>
              </w:rPr>
              <w:t>228</w:t>
            </w:r>
          </w:p>
        </w:tc>
        <w:tc>
          <w:tcPr>
            <w:tcW w:type="dxa" w:w="5083"/>
            <w:vAlign w:val="center"/>
            <w:tcMar>
              <w:top w:w="80" w:type="dxa"/>
              <w:start w:w="100" w:type="dxa"/>
              <w:bottom w:w="80" w:type="dxa"/>
              <w:end w:w="100" w:type="dxa"/>
            </w:tcMar>
            <w:shd w:fill="FFFFFF"/>
          </w:tcPr>
          <w:p>
            <w:pPr>
              <w:spacing w:before="0" w:after="0" w:line="240" w:lineRule="auto"/>
            </w:pPr>
            <w:r>
              <w:rPr>
                <w:sz w:val="17"/>
              </w:rPr>
              <w:t>pg_dump no disponible en este host</w:t>
            </w:r>
          </w:p>
        </w:tc>
      </w:tr>
      <w:tr>
        <w:tc>
          <w:tcPr>
            <w:tcW w:type="dxa" w:w="5083"/>
            <w:vAlign w:val="center"/>
            <w:tcMar>
              <w:top w:w="80" w:type="dxa"/>
              <w:start w:w="100" w:type="dxa"/>
              <w:bottom w:w="80" w:type="dxa"/>
              <w:end w:w="100" w:type="dxa"/>
            </w:tcMar>
            <w:shd w:fill="F4F7FA"/>
          </w:tcPr>
          <w:p>
            <w:pPr>
              <w:spacing w:before="0" w:after="0" w:line="240" w:lineRule="auto"/>
            </w:pPr>
            <w:r>
              <w:rPr>
                <w:sz w:val="17"/>
              </w:rPr>
              <w:t>450</w:t>
            </w:r>
          </w:p>
        </w:tc>
        <w:tc>
          <w:tcPr>
            <w:tcW w:type="dxa" w:w="5083"/>
            <w:vAlign w:val="center"/>
            <w:tcMar>
              <w:top w:w="80" w:type="dxa"/>
              <w:start w:w="100" w:type="dxa"/>
              <w:bottom w:w="80" w:type="dxa"/>
              <w:end w:w="100" w:type="dxa"/>
            </w:tcMar>
            <w:shd w:fill="F4F7FA"/>
          </w:tcPr>
          <w:p>
            <w:pPr>
              <w:spacing w:before="0" w:after="0" w:line="240" w:lineRule="auto"/>
            </w:pPr>
            <w:r>
              <w:rPr>
                <w:sz w:val="17"/>
              </w:rPr>
              <w:t>clientes PostgreSQL no disponibles en este host</w:t>
            </w:r>
          </w:p>
        </w:tc>
      </w:tr>
    </w:tbl>
    <w:p>
      <w:pPr>
        <w:spacing w:after="40"/>
      </w:pPr>
    </w:p>
    <w:p>
      <w:pPr>
        <w:pStyle w:val="Heading4"/>
        <w:spacing w:before="200" w:after="100" w:line="240" w:lineRule="auto"/>
      </w:pPr>
      <w:r>
        <w:rPr>
          <w:color w:val="000000"/>
        </w:rPr>
        <w:t>15.6.4 Advertencias</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Origen</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Cantidad</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Significado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drf_spectacular (test_openapi_schema.py)</w:t>
            </w:r>
          </w:p>
        </w:tc>
        <w:tc>
          <w:tcPr>
            <w:tcW w:type="dxa" w:w="3389"/>
            <w:vAlign w:val="center"/>
            <w:tcMar>
              <w:top w:w="80" w:type="dxa"/>
              <w:start w:w="100" w:type="dxa"/>
              <w:bottom w:w="80" w:type="dxa"/>
              <w:end w:w="100" w:type="dxa"/>
            </w:tcMar>
            <w:shd w:fill="F4F7FA"/>
          </w:tcPr>
          <w:p>
            <w:pPr>
              <w:spacing w:before="0" w:after="0" w:line="240" w:lineRule="auto"/>
            </w:pPr>
            <w:r>
              <w:rPr>
                <w:sz w:val="17"/>
              </w:rPr>
              <w:t>588</w:t>
            </w:r>
          </w:p>
        </w:tc>
        <w:tc>
          <w:tcPr>
            <w:tcW w:type="dxa" w:w="3389"/>
            <w:vAlign w:val="center"/>
            <w:tcMar>
              <w:top w:w="80" w:type="dxa"/>
              <w:start w:w="100" w:type="dxa"/>
              <w:bottom w:w="80" w:type="dxa"/>
              <w:end w:w="100" w:type="dxa"/>
            </w:tcMar>
            <w:shd w:fill="F4F7FA"/>
          </w:tcPr>
          <w:p>
            <w:pPr>
              <w:spacing w:before="0" w:after="0" w:line="240" w:lineRule="auto"/>
            </w:pPr>
            <w:r>
              <w:rPr>
                <w:sz w:val="17"/>
              </w:rPr>
              <w:t>DeprecationWarning por _UnionGenericAlias, que se retirará en Python 3.17</w:t>
            </w:r>
          </w:p>
        </w:tc>
      </w:tr>
      <w:tr>
        <w:tc>
          <w:tcPr>
            <w:tcW w:type="dxa" w:w="3389"/>
            <w:vAlign w:val="center"/>
            <w:tcMar>
              <w:top w:w="80" w:type="dxa"/>
              <w:start w:w="100" w:type="dxa"/>
              <w:bottom w:w="80" w:type="dxa"/>
              <w:end w:w="100" w:type="dxa"/>
            </w:tcMar>
            <w:shd w:fill="FFFFFF"/>
          </w:tcPr>
          <w:p>
            <w:pPr>
              <w:spacing w:before="0" w:after="0" w:line="240" w:lineRule="auto"/>
            </w:pPr>
            <w:r>
              <w:rPr>
                <w:sz w:val="17"/>
              </w:rPr>
              <w:t>CheckConstraint.check en academics/models.py:427, enrolments/models.py:66 y migraciones academics/0003 y enrolments/0002</w:t>
            </w:r>
          </w:p>
        </w:tc>
        <w:tc>
          <w:tcPr>
            <w:tcW w:type="dxa" w:w="3389"/>
            <w:vAlign w:val="center"/>
            <w:tcMar>
              <w:top w:w="80" w:type="dxa"/>
              <w:start w:w="100" w:type="dxa"/>
              <w:bottom w:w="80" w:type="dxa"/>
              <w:end w:w="100" w:type="dxa"/>
            </w:tcMar>
            <w:shd w:fill="FFFFFF"/>
          </w:tcPr>
          <w:p>
            <w:pPr>
              <w:spacing w:before="0" w:after="0" w:line="240" w:lineRule="auto"/>
            </w:pPr>
            <w:r>
              <w:rPr>
                <w:sz w:val="17"/>
              </w:rPr>
              <w:t>4</w:t>
            </w:r>
          </w:p>
        </w:tc>
        <w:tc>
          <w:tcPr>
            <w:tcW w:type="dxa" w:w="3389"/>
            <w:vAlign w:val="center"/>
            <w:tcMar>
              <w:top w:w="80" w:type="dxa"/>
              <w:start w:w="100" w:type="dxa"/>
              <w:bottom w:w="80" w:type="dxa"/>
              <w:end w:w="100" w:type="dxa"/>
            </w:tcMar>
            <w:shd w:fill="FFFFFF"/>
          </w:tcPr>
          <w:p>
            <w:pPr>
              <w:spacing w:before="0" w:after="0" w:line="240" w:lineRule="auto"/>
            </w:pPr>
            <w:r>
              <w:rPr>
                <w:sz w:val="17"/>
              </w:rPr>
              <w:t>RemovedInDjango60Warning: usar .condition antes de migrar a Django 6.0</w:t>
            </w:r>
          </w:p>
        </w:tc>
      </w:tr>
    </w:tbl>
    <w:p>
      <w:pPr>
        <w:spacing w:after="40"/>
      </w:pPr>
    </w:p>
    <w:p>
      <w:pPr>
        <w:pStyle w:val="BodyText"/>
        <w:spacing w:before="0" w:after="120" w:line="269" w:lineRule="auto"/>
      </w:pPr>
      <w:r>
        <w:rPr/>
        <w:t>Las 588 advertencias de drf_spectacular aparecen solo en la corrida del host (Python 3.14.4); en el contenedor (Python 3.11.17) quedan únicamente las 4 de Django. Ninguna afecta el resultado actual; las 4 de Django conviene resolverlas antes de actualizar de versión.</w:t>
      </w:r>
    </w:p>
    <w:p>
      <w:pPr>
        <w:pStyle w:val="Heading4"/>
        <w:spacing w:before="200" w:after="100" w:line="240" w:lineRule="auto"/>
      </w:pPr>
      <w:r>
        <w:rPr>
          <w:color w:val="000000"/>
        </w:rPr>
        <w:t>15.6.5 Corrida final en el contenedor</w:t>
      </w:r>
    </w:p>
    <w:p>
      <w:pPr>
        <w:pStyle w:val="BodyText"/>
        <w:spacing w:before="0" w:after="120" w:line="269" w:lineRule="auto"/>
      </w:pPr>
      <w:r>
        <w:rPr/>
        <w:t xml:space="preserve">La suite completa se reejecutó dentro del contenedor </w:t>
      </w:r>
      <w:r>
        <w:rPr/>
        <w:t>backend</w:t>
      </w:r>
      <w:r>
        <w:rPr/>
        <w:t xml:space="preserve">, con la configuración de pruebas y </w:t>
      </w:r>
      <w:r>
        <w:rPr/>
        <w:t>scripts/backup</w:t>
      </w:r>
      <w:r>
        <w:rPr/>
        <w:t xml:space="preserve"> montado de forma temporal (sección 15.8).</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Métrica</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Host (Python 3.14.4)</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Contenedor (Python 3.11.17)</w:t>
            </w:r>
          </w:p>
        </w:tc>
      </w:tr>
      <w:tr>
        <w:tc>
          <w:tcPr>
            <w:tcW w:type="dxa" w:w="3389"/>
            <w:vAlign w:val="center"/>
            <w:tcMar>
              <w:top w:w="80" w:type="dxa"/>
              <w:start w:w="100" w:type="dxa"/>
              <w:bottom w:w="80" w:type="dxa"/>
              <w:end w:w="100" w:type="dxa"/>
            </w:tcMar>
            <w:shd w:fill="F4F7FA"/>
          </w:tcPr>
          <w:p>
            <w:pPr>
              <w:spacing w:before="0" w:after="0" w:line="240" w:lineRule="auto"/>
            </w:pPr>
            <w:r>
              <w:rPr>
                <w:sz w:val="17"/>
              </w:rPr>
              <w:t>Pruebas aprobadas</w:t>
            </w:r>
          </w:p>
        </w:tc>
        <w:tc>
          <w:tcPr>
            <w:tcW w:type="dxa" w:w="3389"/>
            <w:vAlign w:val="center"/>
            <w:tcMar>
              <w:top w:w="80" w:type="dxa"/>
              <w:start w:w="100" w:type="dxa"/>
              <w:bottom w:w="80" w:type="dxa"/>
              <w:end w:w="100" w:type="dxa"/>
            </w:tcMar>
            <w:shd w:fill="F4F7FA"/>
          </w:tcPr>
          <w:p>
            <w:pPr>
              <w:spacing w:before="0" w:after="0" w:line="240" w:lineRule="auto"/>
            </w:pPr>
            <w:r>
              <w:rPr>
                <w:sz w:val="17"/>
              </w:rPr>
              <w:t>1649</w:t>
            </w:r>
          </w:p>
        </w:tc>
        <w:tc>
          <w:tcPr>
            <w:tcW w:type="dxa" w:w="3389"/>
            <w:vAlign w:val="center"/>
            <w:tcMar>
              <w:top w:w="80" w:type="dxa"/>
              <w:start w:w="100" w:type="dxa"/>
              <w:bottom w:w="80" w:type="dxa"/>
              <w:end w:w="100" w:type="dxa"/>
            </w:tcMar>
            <w:shd w:fill="F4F7FA"/>
          </w:tcPr>
          <w:p>
            <w:pPr>
              <w:spacing w:before="0" w:after="0" w:line="240" w:lineRule="auto"/>
            </w:pPr>
            <w:r>
              <w:rPr>
                <w:sz w:val="17"/>
              </w:rPr>
              <w:t>1652</w:t>
            </w:r>
          </w:p>
        </w:tc>
      </w:tr>
      <w:tr>
        <w:tc>
          <w:tcPr>
            <w:tcW w:type="dxa" w:w="3389"/>
            <w:vAlign w:val="center"/>
            <w:tcMar>
              <w:top w:w="80" w:type="dxa"/>
              <w:start w:w="100" w:type="dxa"/>
              <w:bottom w:w="80" w:type="dxa"/>
              <w:end w:w="100" w:type="dxa"/>
            </w:tcMar>
            <w:shd w:fill="FFFFFF"/>
          </w:tcPr>
          <w:p>
            <w:pPr>
              <w:spacing w:before="0" w:after="0" w:line="240" w:lineRule="auto"/>
            </w:pPr>
            <w:r>
              <w:rPr>
                <w:sz w:val="17"/>
              </w:rPr>
              <w:t>Pruebas omitidas</w:t>
            </w:r>
          </w:p>
        </w:tc>
        <w:tc>
          <w:tcPr>
            <w:tcW w:type="dxa" w:w="3389"/>
            <w:vAlign w:val="center"/>
            <w:tcMar>
              <w:top w:w="80" w:type="dxa"/>
              <w:start w:w="100" w:type="dxa"/>
              <w:bottom w:w="80" w:type="dxa"/>
              <w:end w:w="100" w:type="dxa"/>
            </w:tcMar>
            <w:shd w:fill="FFFFFF"/>
          </w:tcPr>
          <w:p>
            <w:pPr>
              <w:spacing w:before="0" w:after="0" w:line="240" w:lineRule="auto"/>
            </w:pPr>
            <w:r>
              <w:rPr>
                <w:sz w:val="17"/>
              </w:rPr>
              <w:t>3</w:t>
            </w:r>
          </w:p>
        </w:tc>
        <w:tc>
          <w:tcPr>
            <w:tcW w:type="dxa" w:w="3389"/>
            <w:vAlign w:val="center"/>
            <w:tcMar>
              <w:top w:w="80" w:type="dxa"/>
              <w:start w:w="100" w:type="dxa"/>
              <w:bottom w:w="80" w:type="dxa"/>
              <w:end w:w="100" w:type="dxa"/>
            </w:tcMar>
            <w:shd w:fill="FFFFFF"/>
          </w:tcPr>
          <w:p>
            <w:pPr>
              <w:spacing w:before="0" w:after="0" w:line="240" w:lineRule="auto"/>
            </w:pPr>
            <w:r>
              <w:rPr>
                <w:sz w:val="17"/>
              </w:rPr>
              <w:t>0</w:t>
            </w:r>
          </w:p>
        </w:tc>
      </w:tr>
      <w:tr>
        <w:tc>
          <w:tcPr>
            <w:tcW w:type="dxa" w:w="3389"/>
            <w:vAlign w:val="center"/>
            <w:tcMar>
              <w:top w:w="80" w:type="dxa"/>
              <w:start w:w="100" w:type="dxa"/>
              <w:bottom w:w="80" w:type="dxa"/>
              <w:end w:w="100" w:type="dxa"/>
            </w:tcMar>
            <w:shd w:fill="F4F7FA"/>
          </w:tcPr>
          <w:p>
            <w:pPr>
              <w:spacing w:before="0" w:after="0" w:line="240" w:lineRule="auto"/>
            </w:pPr>
            <w:r>
              <w:rPr>
                <w:sz w:val="17"/>
              </w:rPr>
              <w:t>Pruebas fallidas</w:t>
            </w:r>
          </w:p>
        </w:tc>
        <w:tc>
          <w:tcPr>
            <w:tcW w:type="dxa" w:w="3389"/>
            <w:vAlign w:val="center"/>
            <w:tcMar>
              <w:top w:w="80" w:type="dxa"/>
              <w:start w:w="100" w:type="dxa"/>
              <w:bottom w:w="80" w:type="dxa"/>
              <w:end w:w="100" w:type="dxa"/>
            </w:tcMar>
            <w:shd w:fill="F4F7FA"/>
          </w:tcPr>
          <w:p>
            <w:pPr>
              <w:spacing w:before="0" w:after="0" w:line="240" w:lineRule="auto"/>
            </w:pPr>
            <w:r>
              <w:rPr>
                <w:sz w:val="17"/>
              </w:rPr>
              <w:t>0</w:t>
            </w:r>
          </w:p>
        </w:tc>
        <w:tc>
          <w:tcPr>
            <w:tcW w:type="dxa" w:w="3389"/>
            <w:vAlign w:val="center"/>
            <w:tcMar>
              <w:top w:w="80" w:type="dxa"/>
              <w:start w:w="100" w:type="dxa"/>
              <w:bottom w:w="80" w:type="dxa"/>
              <w:end w:w="100" w:type="dxa"/>
            </w:tcMar>
            <w:shd w:fill="F4F7FA"/>
          </w:tcPr>
          <w:p>
            <w:pPr>
              <w:spacing w:before="0" w:after="0" w:line="240" w:lineRule="auto"/>
            </w:pPr>
            <w:r>
              <w:rPr>
                <w:sz w:val="17"/>
              </w:rPr>
              <w:t>0</w:t>
            </w:r>
          </w:p>
        </w:tc>
      </w:tr>
      <w:tr>
        <w:tc>
          <w:tcPr>
            <w:tcW w:type="dxa" w:w="3389"/>
            <w:vAlign w:val="center"/>
            <w:tcMar>
              <w:top w:w="80" w:type="dxa"/>
              <w:start w:w="100" w:type="dxa"/>
              <w:bottom w:w="80" w:type="dxa"/>
              <w:end w:w="100" w:type="dxa"/>
            </w:tcMar>
            <w:shd w:fill="FFFFFF"/>
          </w:tcPr>
          <w:p>
            <w:pPr>
              <w:spacing w:before="0" w:after="0" w:line="240" w:lineRule="auto"/>
            </w:pPr>
            <w:r>
              <w:rPr>
                <w:sz w:val="17"/>
              </w:rPr>
              <w:t>Advertencias</w:t>
            </w:r>
          </w:p>
        </w:tc>
        <w:tc>
          <w:tcPr>
            <w:tcW w:type="dxa" w:w="3389"/>
            <w:vAlign w:val="center"/>
            <w:tcMar>
              <w:top w:w="80" w:type="dxa"/>
              <w:start w:w="100" w:type="dxa"/>
              <w:bottom w:w="80" w:type="dxa"/>
              <w:end w:w="100" w:type="dxa"/>
            </w:tcMar>
            <w:shd w:fill="FFFFFF"/>
          </w:tcPr>
          <w:p>
            <w:pPr>
              <w:spacing w:before="0" w:after="0" w:line="240" w:lineRule="auto"/>
            </w:pPr>
            <w:r>
              <w:rPr>
                <w:sz w:val="17"/>
              </w:rPr>
              <w:t>592</w:t>
            </w:r>
          </w:p>
        </w:tc>
        <w:tc>
          <w:tcPr>
            <w:tcW w:type="dxa" w:w="3389"/>
            <w:vAlign w:val="center"/>
            <w:tcMar>
              <w:top w:w="80" w:type="dxa"/>
              <w:start w:w="100" w:type="dxa"/>
              <w:bottom w:w="80" w:type="dxa"/>
              <w:end w:w="100" w:type="dxa"/>
            </w:tcMar>
            <w:shd w:fill="FFFFFF"/>
          </w:tcPr>
          <w:p>
            <w:pPr>
              <w:spacing w:before="0" w:after="0" w:line="240" w:lineRule="auto"/>
            </w:pPr>
            <w:r>
              <w:rPr>
                <w:sz w:val="17"/>
              </w:rPr>
              <w:t>4</w:t>
            </w:r>
          </w:p>
        </w:tc>
      </w:tr>
      <w:tr>
        <w:tc>
          <w:tcPr>
            <w:tcW w:type="dxa" w:w="3389"/>
            <w:vAlign w:val="center"/>
            <w:tcMar>
              <w:top w:w="80" w:type="dxa"/>
              <w:start w:w="100" w:type="dxa"/>
              <w:bottom w:w="80" w:type="dxa"/>
              <w:end w:w="100" w:type="dxa"/>
            </w:tcMar>
            <w:shd w:fill="F4F7FA"/>
          </w:tcPr>
          <w:p>
            <w:pPr>
              <w:spacing w:before="0" w:after="0" w:line="240" w:lineRule="auto"/>
            </w:pPr>
            <w:r>
              <w:rPr>
                <w:sz w:val="17"/>
              </w:rPr>
              <w:t>Duración</w:t>
            </w:r>
          </w:p>
        </w:tc>
        <w:tc>
          <w:tcPr>
            <w:tcW w:type="dxa" w:w="3389"/>
            <w:vAlign w:val="center"/>
            <w:tcMar>
              <w:top w:w="80" w:type="dxa"/>
              <w:start w:w="100" w:type="dxa"/>
              <w:bottom w:w="80" w:type="dxa"/>
              <w:end w:w="100" w:type="dxa"/>
            </w:tcMar>
            <w:shd w:fill="F4F7FA"/>
          </w:tcPr>
          <w:p>
            <w:pPr>
              <w:spacing w:before="0" w:after="0" w:line="240" w:lineRule="auto"/>
            </w:pPr>
            <w:r>
              <w:rPr>
                <w:sz w:val="17"/>
              </w:rPr>
              <w:t>102.38 s</w:t>
            </w:r>
          </w:p>
        </w:tc>
        <w:tc>
          <w:tcPr>
            <w:tcW w:type="dxa" w:w="3389"/>
            <w:vAlign w:val="center"/>
            <w:tcMar>
              <w:top w:w="80" w:type="dxa"/>
              <w:start w:w="100" w:type="dxa"/>
              <w:bottom w:w="80" w:type="dxa"/>
              <w:end w:w="100" w:type="dxa"/>
            </w:tcMar>
            <w:shd w:fill="F4F7FA"/>
          </w:tcPr>
          <w:p>
            <w:pPr>
              <w:spacing w:before="0" w:after="0" w:line="240" w:lineRule="auto"/>
            </w:pPr>
            <w:r>
              <w:rPr>
                <w:sz w:val="17"/>
              </w:rPr>
              <w:t>162.88 s</w:t>
            </w:r>
          </w:p>
        </w:tc>
      </w:tr>
      <w:tr>
        <w:tc>
          <w:tcPr>
            <w:tcW w:type="dxa" w:w="3389"/>
            <w:vAlign w:val="center"/>
            <w:tcMar>
              <w:top w:w="80" w:type="dxa"/>
              <w:start w:w="100" w:type="dxa"/>
              <w:bottom w:w="80" w:type="dxa"/>
              <w:end w:w="100" w:type="dxa"/>
            </w:tcMar>
            <w:shd w:fill="FFFFFF"/>
          </w:tcPr>
          <w:p>
            <w:pPr>
              <w:spacing w:before="0" w:after="0" w:line="240" w:lineRule="auto"/>
            </w:pPr>
            <w:r>
              <w:rPr>
                <w:sz w:val="17"/>
              </w:rPr>
              <w:t>Cobertura de código</w:t>
            </w:r>
          </w:p>
        </w:tc>
        <w:tc>
          <w:tcPr>
            <w:tcW w:type="dxa" w:w="3389"/>
            <w:vAlign w:val="center"/>
            <w:tcMar>
              <w:top w:w="80" w:type="dxa"/>
              <w:start w:w="100" w:type="dxa"/>
              <w:bottom w:w="80" w:type="dxa"/>
              <w:end w:w="100" w:type="dxa"/>
            </w:tcMar>
            <w:shd w:fill="FFFFFF"/>
          </w:tcPr>
          <w:p>
            <w:pPr>
              <w:spacing w:before="0" w:after="0" w:line="240" w:lineRule="auto"/>
            </w:pPr>
            <w:r>
              <w:rPr>
                <w:sz w:val="17"/>
              </w:rPr>
              <w:t>No reportada</w:t>
            </w:r>
          </w:p>
        </w:tc>
        <w:tc>
          <w:tcPr>
            <w:tcW w:type="dxa" w:w="3389"/>
            <w:vAlign w:val="center"/>
            <w:tcMar>
              <w:top w:w="80" w:type="dxa"/>
              <w:start w:w="100" w:type="dxa"/>
              <w:bottom w:w="80" w:type="dxa"/>
              <w:end w:w="100" w:type="dxa"/>
            </w:tcMar>
            <w:shd w:fill="FFFFFF"/>
          </w:tcPr>
          <w:p>
            <w:pPr>
              <w:spacing w:before="0" w:after="0" w:line="240" w:lineRule="auto"/>
            </w:pPr>
            <w:r>
              <w:rPr>
                <w:sz w:val="17"/>
              </w:rPr>
              <w:t>94.74 % (mínimo exigido: 70 %)</w:t>
            </w:r>
          </w:p>
        </w:tc>
      </w:tr>
    </w:tbl>
    <w:p>
      <w:pPr>
        <w:spacing w:after="40"/>
      </w:pPr>
    </w:p>
    <w:p>
      <w:pPr>
        <w:pStyle w:val="BodyText"/>
        <w:spacing w:before="0" w:after="120" w:line="269" w:lineRule="auto"/>
      </w:pPr>
      <w:r>
        <w:rPr/>
        <w:t>Las 3 pruebas omitidas en el host se ejecutan y aprueban en el contenedor: 1649 + 3 = 1652.</w:t>
      </w:r>
    </w:p>
    <w:p>
      <w:pPr>
        <w:pStyle w:val="BodyText"/>
        <w:spacing w:before="0" w:after="120" w:line="269" w:lineRule="auto"/>
      </w:pPr>
      <w:r>
        <w:rPr/>
        <w:t>Una segunda corrida en el contenedor, con informe JUnit, confirmó 1652 pruebas, 0 fallos, 0 errores y 0 omitidas, en 143.1 s.</w:t>
      </w:r>
    </w:p>
    <w:p>
      <w:pPr>
        <w:pStyle w:val="Heading4"/>
        <w:spacing w:before="200" w:after="100" w:line="240" w:lineRule="auto"/>
      </w:pPr>
      <w:r>
        <w:rPr>
          <w:color w:val="000000"/>
        </w:rPr>
        <w:t>15.6.6 Propuesta para las advertencias de CheckConstraint (no aplicada)</w:t>
      </w:r>
    </w:p>
    <w:p>
      <w:pPr>
        <w:pStyle w:val="BodyText"/>
        <w:spacing w:before="0" w:after="120" w:line="269" w:lineRule="auto"/>
      </w:pPr>
      <w:r>
        <w:rPr/>
        <w:t xml:space="preserve">Se propone cambiar </w:t>
      </w:r>
      <w:r>
        <w:rPr/>
        <w:t>CheckConstraint(check=...)</w:t>
      </w:r>
      <w:r>
        <w:rPr/>
        <w:t xml:space="preserve"> por </w:t>
      </w:r>
      <w:r>
        <w:rPr/>
        <w:t>CheckConstraint(condition=...)</w:t>
      </w:r>
      <w:r>
        <w:rPr/>
        <w:t xml:space="preserve"> en los dos modelos y en las dos migraciones citadas en la sección 15.6.4. El cambio no altera la restricción que ya existe en PostgreSQL. Debe confirmarse con </w:t>
      </w:r>
      <w:r>
        <w:rPr/>
        <w:t>makemigrations --check</w:t>
      </w:r>
      <w:r>
        <w:rPr/>
        <w:t xml:space="preserve"> si exige una migración nueva, y las migraciones antiguas que usan </w:t>
      </w:r>
      <w:r>
        <w:rPr/>
        <w:t>check=</w:t>
      </w:r>
      <w:r>
        <w:rPr/>
        <w:t xml:space="preserve"> deben actualizarse antes de pasar a Django 6.0.</w:t>
      </w:r>
    </w:p>
    <w:p>
      <w:pPr>
        <w:pStyle w:val="Heading3"/>
        <w:spacing w:before="200" w:after="100" w:line="240" w:lineRule="auto"/>
      </w:pPr>
      <w:r>
        <w:rPr>
          <w:color w:val="000000"/>
        </w:rPr>
        <w:t>15.7 Trazabilidad por módulos</w:t>
      </w:r>
    </w:p>
    <w:p>
      <w:pPr>
        <w:pStyle w:val="BodyText"/>
        <w:spacing w:before="0" w:after="120" w:line="269" w:lineRule="auto"/>
      </w:pPr>
      <w:r>
        <w:rPr/>
        <w:t>La suite completa pasó sin fallos, por lo que los módulos de dominio se consideran validados. El gráfico de abajo muestra cuántas de las 1652 pruebas corresponden a cada módulo.</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Módulo</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Área validada</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Evidencia ejecutada</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2541"/>
            <w:vAlign w:val="center"/>
            <w:tcMar>
              <w:top w:w="80" w:type="dxa"/>
              <w:start w:w="100" w:type="dxa"/>
              <w:bottom w:w="80" w:type="dxa"/>
              <w:end w:w="100" w:type="dxa"/>
            </w:tcMar>
            <w:shd w:fill="F4F7FA"/>
          </w:tcPr>
          <w:p>
            <w:pPr>
              <w:spacing w:before="0" w:after="0" w:line="240" w:lineRule="auto"/>
            </w:pPr>
            <w:r>
              <w:rPr>
                <w:sz w:val="17"/>
              </w:rPr>
              <w:t>Academics</w:t>
            </w:r>
          </w:p>
        </w:tc>
        <w:tc>
          <w:tcPr>
            <w:tcW w:type="dxa" w:w="2541"/>
            <w:vAlign w:val="center"/>
            <w:tcMar>
              <w:top w:w="80" w:type="dxa"/>
              <w:start w:w="100" w:type="dxa"/>
              <w:bottom w:w="80" w:type="dxa"/>
              <w:end w:w="100" w:type="dxa"/>
            </w:tcMar>
            <w:shd w:fill="F4F7FA"/>
          </w:tcPr>
          <w:p>
            <w:pPr>
              <w:spacing w:before="0" w:after="0" w:line="240" w:lineRule="auto"/>
            </w:pPr>
            <w:r>
              <w:rPr>
                <w:sz w:val="17"/>
              </w:rPr>
              <w:t>Ciclos, niveles, grados, ofertas, secciones y asignaciones</w:t>
            </w:r>
          </w:p>
        </w:tc>
        <w:tc>
          <w:tcPr>
            <w:tcW w:type="dxa" w:w="2541"/>
            <w:vAlign w:val="center"/>
            <w:tcMar>
              <w:top w:w="80" w:type="dxa"/>
              <w:start w:w="100" w:type="dxa"/>
              <w:bottom w:w="80" w:type="dxa"/>
              <w:end w:w="100" w:type="dxa"/>
            </w:tcMar>
            <w:shd w:fill="F4F7FA"/>
          </w:tcPr>
          <w:p>
            <w:pPr>
              <w:spacing w:before="0" w:after="0" w:line="240" w:lineRule="auto"/>
            </w:pPr>
            <w:r>
              <w:rPr>
                <w:sz w:val="17"/>
              </w:rPr>
              <w:t>Migraciones y suite de integración</w:t>
            </w:r>
          </w:p>
        </w:tc>
        <w:tc>
          <w:tcPr>
            <w:tcW w:type="dxa" w:w="2541"/>
            <w:vAlign w:val="center"/>
            <w:tcMar>
              <w:top w:w="80" w:type="dxa"/>
              <w:start w:w="100" w:type="dxa"/>
              <w:bottom w:w="80" w:type="dxa"/>
              <w:end w:w="100" w:type="dxa"/>
            </w:tcMar>
            <w:shd w:fill="F4F7FA"/>
          </w:tcPr>
          <w:p>
            <w:pPr>
              <w:spacing w:before="0" w:after="0" w:line="240" w:lineRule="auto"/>
            </w:pPr>
            <w:r>
              <w:rPr>
                <w:sz w:val="17"/>
              </w:rPr>
              <w:t>OK</w:t>
            </w:r>
          </w:p>
        </w:tc>
      </w:tr>
      <w:tr>
        <w:tc>
          <w:tcPr>
            <w:tcW w:type="dxa" w:w="2541"/>
            <w:vAlign w:val="center"/>
            <w:tcMar>
              <w:top w:w="80" w:type="dxa"/>
              <w:start w:w="100" w:type="dxa"/>
              <w:bottom w:w="80" w:type="dxa"/>
              <w:end w:w="100" w:type="dxa"/>
            </w:tcMar>
            <w:shd w:fill="FFFFFF"/>
          </w:tcPr>
          <w:p>
            <w:pPr>
              <w:spacing w:before="0" w:after="0" w:line="240" w:lineRule="auto"/>
            </w:pPr>
            <w:r>
              <w:rPr>
                <w:sz w:val="17"/>
              </w:rPr>
              <w:t>Enrolments</w:t>
            </w:r>
          </w:p>
        </w:tc>
        <w:tc>
          <w:tcPr>
            <w:tcW w:type="dxa" w:w="2541"/>
            <w:vAlign w:val="center"/>
            <w:tcMar>
              <w:top w:w="80" w:type="dxa"/>
              <w:start w:w="100" w:type="dxa"/>
              <w:bottom w:w="80" w:type="dxa"/>
              <w:end w:w="100" w:type="dxa"/>
            </w:tcMar>
            <w:shd w:fill="FFFFFF"/>
          </w:tcPr>
          <w:p>
            <w:pPr>
              <w:spacing w:before="0" w:after="0" w:line="240" w:lineRule="auto"/>
            </w:pPr>
            <w:r>
              <w:rPr>
                <w:sz w:val="17"/>
              </w:rPr>
              <w:t>Matrícula, historial, movimientos, transferencias, anulaciones y duplicados</w:t>
            </w:r>
          </w:p>
        </w:tc>
        <w:tc>
          <w:tcPr>
            <w:tcW w:type="dxa" w:w="2541"/>
            <w:vAlign w:val="center"/>
            <w:tcMar>
              <w:top w:w="80" w:type="dxa"/>
              <w:start w:w="100" w:type="dxa"/>
              <w:bottom w:w="80" w:type="dxa"/>
              <w:end w:w="100" w:type="dxa"/>
            </w:tcMar>
            <w:shd w:fill="FFFFFF"/>
          </w:tcPr>
          <w:p>
            <w:pPr>
              <w:spacing w:before="0" w:after="0" w:line="240" w:lineRule="auto"/>
            </w:pPr>
            <w:r>
              <w:rPr>
                <w:sz w:val="17"/>
              </w:rPr>
              <w:t>Suite de integración</w:t>
            </w:r>
          </w:p>
        </w:tc>
        <w:tc>
          <w:tcPr>
            <w:tcW w:type="dxa" w:w="2541"/>
            <w:vAlign w:val="center"/>
            <w:tcMar>
              <w:top w:w="80" w:type="dxa"/>
              <w:start w:w="100" w:type="dxa"/>
              <w:bottom w:w="80" w:type="dxa"/>
              <w:end w:w="100" w:type="dxa"/>
            </w:tcMar>
            <w:shd w:fill="FFFFFF"/>
          </w:tcPr>
          <w:p>
            <w:pPr>
              <w:spacing w:before="0" w:after="0" w:line="240" w:lineRule="auto"/>
            </w:pPr>
            <w:r>
              <w:rPr>
                <w:sz w:val="17"/>
              </w:rPr>
              <w:t>OK</w:t>
            </w:r>
          </w:p>
        </w:tc>
      </w:tr>
      <w:tr>
        <w:tc>
          <w:tcPr>
            <w:tcW w:type="dxa" w:w="2541"/>
            <w:vAlign w:val="center"/>
            <w:tcMar>
              <w:top w:w="80" w:type="dxa"/>
              <w:start w:w="100" w:type="dxa"/>
              <w:bottom w:w="80" w:type="dxa"/>
              <w:end w:w="100" w:type="dxa"/>
            </w:tcMar>
            <w:shd w:fill="F4F7FA"/>
          </w:tcPr>
          <w:p>
            <w:pPr>
              <w:spacing w:before="0" w:after="0" w:line="240" w:lineRule="auto"/>
            </w:pPr>
            <w:r>
              <w:rPr>
                <w:sz w:val="17"/>
              </w:rPr>
              <w:t>Attendance</w:t>
            </w:r>
          </w:p>
        </w:tc>
        <w:tc>
          <w:tcPr>
            <w:tcW w:type="dxa" w:w="2541"/>
            <w:vAlign w:val="center"/>
            <w:tcMar>
              <w:top w:w="80" w:type="dxa"/>
              <w:start w:w="100" w:type="dxa"/>
              <w:bottom w:w="80" w:type="dxa"/>
              <w:end w:w="100" w:type="dxa"/>
            </w:tcMar>
            <w:shd w:fill="F4F7FA"/>
          </w:tcPr>
          <w:p>
            <w:pPr>
              <w:spacing w:before="0" w:after="0" w:line="240" w:lineRule="auto"/>
            </w:pPr>
            <w:r>
              <w:rPr>
                <w:sz w:val="17"/>
              </w:rPr>
              <w:t>Jornadas, permisos, alertas, cierre declarativo, escaneo e idempotencia</w:t>
            </w:r>
          </w:p>
        </w:tc>
        <w:tc>
          <w:tcPr>
            <w:tcW w:type="dxa" w:w="2541"/>
            <w:vAlign w:val="center"/>
            <w:tcMar>
              <w:top w:w="80" w:type="dxa"/>
              <w:start w:w="100" w:type="dxa"/>
              <w:bottom w:w="80" w:type="dxa"/>
              <w:end w:w="100" w:type="dxa"/>
            </w:tcMar>
            <w:shd w:fill="F4F7FA"/>
          </w:tcPr>
          <w:p>
            <w:pPr>
              <w:spacing w:before="0" w:after="0" w:line="240" w:lineRule="auto"/>
            </w:pPr>
            <w:r>
              <w:rPr>
                <w:sz w:val="17"/>
              </w:rPr>
              <w:t>Suite de integración</w:t>
            </w:r>
          </w:p>
        </w:tc>
        <w:tc>
          <w:tcPr>
            <w:tcW w:type="dxa" w:w="2541"/>
            <w:vAlign w:val="center"/>
            <w:tcMar>
              <w:top w:w="80" w:type="dxa"/>
              <w:start w:w="100" w:type="dxa"/>
              <w:bottom w:w="80" w:type="dxa"/>
              <w:end w:w="100" w:type="dxa"/>
            </w:tcMar>
            <w:shd w:fill="F4F7FA"/>
          </w:tcPr>
          <w:p>
            <w:pPr>
              <w:spacing w:before="0" w:after="0" w:line="240" w:lineRule="auto"/>
            </w:pPr>
            <w:r>
              <w:rPr>
                <w:sz w:val="17"/>
              </w:rPr>
              <w:t>OK</w:t>
            </w:r>
          </w:p>
        </w:tc>
      </w:tr>
      <w:tr>
        <w:tc>
          <w:tcPr>
            <w:tcW w:type="dxa" w:w="2541"/>
            <w:vAlign w:val="center"/>
            <w:tcMar>
              <w:top w:w="80" w:type="dxa"/>
              <w:start w:w="100" w:type="dxa"/>
              <w:bottom w:w="80" w:type="dxa"/>
              <w:end w:w="100" w:type="dxa"/>
            </w:tcMar>
            <w:shd w:fill="FFFFFF"/>
          </w:tcPr>
          <w:p>
            <w:pPr>
              <w:spacing w:before="0" w:after="0" w:line="240" w:lineRule="auto"/>
            </w:pPr>
            <w:r>
              <w:rPr>
                <w:sz w:val="17"/>
              </w:rPr>
              <w:t>Evaluation</w:t>
            </w:r>
          </w:p>
        </w:tc>
        <w:tc>
          <w:tcPr>
            <w:tcW w:type="dxa" w:w="2541"/>
            <w:vAlign w:val="center"/>
            <w:tcMar>
              <w:top w:w="80" w:type="dxa"/>
              <w:start w:w="100" w:type="dxa"/>
              <w:bottom w:w="80" w:type="dxa"/>
              <w:end w:w="100" w:type="dxa"/>
            </w:tcMar>
            <w:shd w:fill="FFFFFF"/>
          </w:tcPr>
          <w:p>
            <w:pPr>
              <w:spacing w:before="0" w:after="0" w:line="240" w:lineRule="auto"/>
            </w:pPr>
            <w:r>
              <w:rPr>
                <w:sz w:val="17"/>
              </w:rPr>
              <w:t>Unidades, ventanas de captura, recuperación, cierres y promedios</w:t>
            </w:r>
          </w:p>
        </w:tc>
        <w:tc>
          <w:tcPr>
            <w:tcW w:type="dxa" w:w="2541"/>
            <w:vAlign w:val="center"/>
            <w:tcMar>
              <w:top w:w="80" w:type="dxa"/>
              <w:start w:w="100" w:type="dxa"/>
              <w:bottom w:w="80" w:type="dxa"/>
              <w:end w:w="100" w:type="dxa"/>
            </w:tcMar>
            <w:shd w:fill="FFFFFF"/>
          </w:tcPr>
          <w:p>
            <w:pPr>
              <w:spacing w:before="0" w:after="0" w:line="240" w:lineRule="auto"/>
            </w:pPr>
            <w:r>
              <w:rPr>
                <w:sz w:val="17"/>
              </w:rPr>
              <w:t>Suite de integración</w:t>
            </w:r>
          </w:p>
        </w:tc>
        <w:tc>
          <w:tcPr>
            <w:tcW w:type="dxa" w:w="2541"/>
            <w:vAlign w:val="center"/>
            <w:tcMar>
              <w:top w:w="80" w:type="dxa"/>
              <w:start w:w="100" w:type="dxa"/>
              <w:bottom w:w="80" w:type="dxa"/>
              <w:end w:w="100" w:type="dxa"/>
            </w:tcMar>
            <w:shd w:fill="FFFFFF"/>
          </w:tcPr>
          <w:p>
            <w:pPr>
              <w:spacing w:before="0" w:after="0" w:line="240" w:lineRule="auto"/>
            </w:pPr>
            <w:r>
              <w:rPr>
                <w:sz w:val="17"/>
              </w:rPr>
              <w:t>OK</w:t>
            </w:r>
          </w:p>
        </w:tc>
      </w:tr>
      <w:tr>
        <w:tc>
          <w:tcPr>
            <w:tcW w:type="dxa" w:w="2541"/>
            <w:vAlign w:val="center"/>
            <w:tcMar>
              <w:top w:w="80" w:type="dxa"/>
              <w:start w:w="100" w:type="dxa"/>
              <w:bottom w:w="80" w:type="dxa"/>
              <w:end w:w="100" w:type="dxa"/>
            </w:tcMar>
            <w:shd w:fill="F4F7FA"/>
          </w:tcPr>
          <w:p>
            <w:pPr>
              <w:spacing w:before="0" w:after="0" w:line="240" w:lineRule="auto"/>
            </w:pPr>
            <w:r>
              <w:rPr>
                <w:sz w:val="17"/>
              </w:rPr>
              <w:t>Identity</w:t>
            </w:r>
          </w:p>
        </w:tc>
        <w:tc>
          <w:tcPr>
            <w:tcW w:type="dxa" w:w="2541"/>
            <w:vAlign w:val="center"/>
            <w:tcMar>
              <w:top w:w="80" w:type="dxa"/>
              <w:start w:w="100" w:type="dxa"/>
              <w:bottom w:w="80" w:type="dxa"/>
              <w:end w:w="100" w:type="dxa"/>
            </w:tcMar>
            <w:shd w:fill="F4F7FA"/>
          </w:tcPr>
          <w:p>
            <w:pPr>
              <w:spacing w:before="0" w:after="0" w:line="240" w:lineRule="auto"/>
            </w:pPr>
            <w:r>
              <w:rPr>
                <w:sz w:val="17"/>
              </w:rPr>
              <w:t>Roles, permisos atómicos, alcance, sesiones y credenciales</w:t>
            </w:r>
          </w:p>
        </w:tc>
        <w:tc>
          <w:tcPr>
            <w:tcW w:type="dxa" w:w="2541"/>
            <w:vAlign w:val="center"/>
            <w:tcMar>
              <w:top w:w="80" w:type="dxa"/>
              <w:start w:w="100" w:type="dxa"/>
              <w:bottom w:w="80" w:type="dxa"/>
              <w:end w:w="100" w:type="dxa"/>
            </w:tcMar>
            <w:shd w:fill="F4F7FA"/>
          </w:tcPr>
          <w:p>
            <w:pPr>
              <w:spacing w:before="0" w:after="0" w:line="240" w:lineRule="auto"/>
            </w:pPr>
            <w:r>
              <w:rPr>
                <w:sz w:val="17"/>
              </w:rPr>
              <w:t>Suite de integración y checks</w:t>
            </w:r>
          </w:p>
        </w:tc>
        <w:tc>
          <w:tcPr>
            <w:tcW w:type="dxa" w:w="2541"/>
            <w:vAlign w:val="center"/>
            <w:tcMar>
              <w:top w:w="80" w:type="dxa"/>
              <w:start w:w="100" w:type="dxa"/>
              <w:bottom w:w="80" w:type="dxa"/>
              <w:end w:w="100" w:type="dxa"/>
            </w:tcMar>
            <w:shd w:fill="F4F7FA"/>
          </w:tcPr>
          <w:p>
            <w:pPr>
              <w:spacing w:before="0" w:after="0" w:line="240" w:lineRule="auto"/>
            </w:pPr>
            <w:r>
              <w:rPr>
                <w:sz w:val="17"/>
              </w:rPr>
              <w:t>OK</w:t>
            </w:r>
          </w:p>
        </w:tc>
      </w:tr>
      <w:tr>
        <w:tc>
          <w:tcPr>
            <w:tcW w:type="dxa" w:w="2541"/>
            <w:vAlign w:val="center"/>
            <w:tcMar>
              <w:top w:w="80" w:type="dxa"/>
              <w:start w:w="100" w:type="dxa"/>
              <w:bottom w:w="80" w:type="dxa"/>
              <w:end w:w="100" w:type="dxa"/>
            </w:tcMar>
            <w:shd w:fill="FFFFFF"/>
          </w:tcPr>
          <w:p>
            <w:pPr>
              <w:spacing w:before="0" w:after="0" w:line="240" w:lineRule="auto"/>
            </w:pPr>
            <w:r>
              <w:rPr>
                <w:sz w:val="17"/>
              </w:rPr>
              <w:t>Audit</w:t>
            </w:r>
          </w:p>
        </w:tc>
        <w:tc>
          <w:tcPr>
            <w:tcW w:type="dxa" w:w="2541"/>
            <w:vAlign w:val="center"/>
            <w:tcMar>
              <w:top w:w="80" w:type="dxa"/>
              <w:start w:w="100" w:type="dxa"/>
              <w:bottom w:w="80" w:type="dxa"/>
              <w:end w:w="100" w:type="dxa"/>
            </w:tcMar>
            <w:shd w:fill="FFFFFF"/>
          </w:tcPr>
          <w:p>
            <w:pPr>
              <w:spacing w:before="0" w:after="0" w:line="240" w:lineRule="auto"/>
            </w:pPr>
            <w:r>
              <w:rPr>
                <w:sz w:val="17"/>
              </w:rPr>
              <w:t>Eventos de negocio, inscripciones, movimientos y registros técnicos</w:t>
            </w:r>
          </w:p>
        </w:tc>
        <w:tc>
          <w:tcPr>
            <w:tcW w:type="dxa" w:w="2541"/>
            <w:vAlign w:val="center"/>
            <w:tcMar>
              <w:top w:w="80" w:type="dxa"/>
              <w:start w:w="100" w:type="dxa"/>
              <w:bottom w:w="80" w:type="dxa"/>
              <w:end w:w="100" w:type="dxa"/>
            </w:tcMar>
            <w:shd w:fill="FFFFFF"/>
          </w:tcPr>
          <w:p>
            <w:pPr>
              <w:spacing w:before="0" w:after="0" w:line="240" w:lineRule="auto"/>
            </w:pPr>
            <w:r>
              <w:rPr>
                <w:sz w:val="17"/>
              </w:rPr>
              <w:t>Suite de integración</w:t>
            </w:r>
          </w:p>
        </w:tc>
        <w:tc>
          <w:tcPr>
            <w:tcW w:type="dxa" w:w="2541"/>
            <w:vAlign w:val="center"/>
            <w:tcMar>
              <w:top w:w="80" w:type="dxa"/>
              <w:start w:w="100" w:type="dxa"/>
              <w:bottom w:w="80" w:type="dxa"/>
              <w:end w:w="100" w:type="dxa"/>
            </w:tcMar>
            <w:shd w:fill="FFFFFF"/>
          </w:tcPr>
          <w:p>
            <w:pPr>
              <w:spacing w:before="0" w:after="0" w:line="240" w:lineRule="auto"/>
            </w:pPr>
            <w:r>
              <w:rPr>
                <w:sz w:val="17"/>
              </w:rPr>
              <w:t>OK</w:t>
            </w:r>
          </w:p>
        </w:tc>
      </w:tr>
      <w:tr>
        <w:tc>
          <w:tcPr>
            <w:tcW w:type="dxa" w:w="2541"/>
            <w:vAlign w:val="center"/>
            <w:tcMar>
              <w:top w:w="80" w:type="dxa"/>
              <w:start w:w="100" w:type="dxa"/>
              <w:bottom w:w="80" w:type="dxa"/>
              <w:end w:w="100" w:type="dxa"/>
            </w:tcMar>
            <w:shd w:fill="F4F7FA"/>
          </w:tcPr>
          <w:p>
            <w:pPr>
              <w:spacing w:before="0" w:after="0" w:line="240" w:lineRule="auto"/>
            </w:pPr>
            <w:r>
              <w:rPr>
                <w:sz w:val="17"/>
              </w:rPr>
              <w:t>Common / backup</w:t>
            </w:r>
          </w:p>
        </w:tc>
        <w:tc>
          <w:tcPr>
            <w:tcW w:type="dxa" w:w="2541"/>
            <w:vAlign w:val="center"/>
            <w:tcMar>
              <w:top w:w="80" w:type="dxa"/>
              <w:start w:w="100" w:type="dxa"/>
              <w:bottom w:w="80" w:type="dxa"/>
              <w:end w:w="100" w:type="dxa"/>
            </w:tcMar>
            <w:shd w:fill="F4F7FA"/>
          </w:tcPr>
          <w:p>
            <w:pPr>
              <w:spacing w:before="0" w:after="0" w:line="240" w:lineRule="auto"/>
            </w:pPr>
            <w:r>
              <w:rPr>
                <w:sz w:val="17"/>
              </w:rPr>
              <w:t>Salud, frescura, respaldo y restauración</w:t>
            </w:r>
          </w:p>
        </w:tc>
        <w:tc>
          <w:tcPr>
            <w:tcW w:type="dxa" w:w="2541"/>
            <w:vAlign w:val="center"/>
            <w:tcMar>
              <w:top w:w="80" w:type="dxa"/>
              <w:start w:w="100" w:type="dxa"/>
              <w:bottom w:w="80" w:type="dxa"/>
              <w:end w:w="100" w:type="dxa"/>
            </w:tcMar>
            <w:shd w:fill="F4F7FA"/>
          </w:tcPr>
          <w:p>
            <w:pPr>
              <w:spacing w:before="0" w:after="0" w:line="240" w:lineRule="auto"/>
            </w:pPr>
            <w:r>
              <w:rPr>
                <w:sz w:val="17"/>
              </w:rPr>
              <w:t>test_backup_and_recovery.py</w:t>
            </w:r>
          </w:p>
        </w:tc>
        <w:tc>
          <w:tcPr>
            <w:tcW w:type="dxa" w:w="2541"/>
            <w:vAlign w:val="center"/>
            <w:tcMar>
              <w:top w:w="80" w:type="dxa"/>
              <w:start w:w="100" w:type="dxa"/>
              <w:bottom w:w="80" w:type="dxa"/>
              <w:end w:w="100" w:type="dxa"/>
            </w:tcMar>
            <w:shd w:fill="F4F7FA"/>
          </w:tcPr>
          <w:p>
            <w:pPr>
              <w:spacing w:before="0" w:after="0" w:line="240" w:lineRule="auto"/>
            </w:pPr>
            <w:r>
              <w:rPr>
                <w:sz w:val="17"/>
              </w:rPr>
              <w:t>OK</w:t>
            </w:r>
          </w:p>
        </w:tc>
      </w:tr>
    </w:tbl>
    <w:p>
      <w:pPr>
        <w:spacing w:after="40"/>
      </w:pPr>
    </w:p>
    <w:p>
      <w:pPr>
        <w:pStyle w:val="BodyText"/>
        <w:spacing w:before="0" w:after="120" w:line="269" w:lineRule="auto"/>
      </w:pPr>
      <w:r>
        <w:rPr/>
        <w:t xml:space="preserve">La API expone además los módulos </w:t>
      </w:r>
      <w:r>
        <w:rPr/>
        <w:t>people</w:t>
      </w:r>
      <w:r>
        <w:rPr/>
        <w:t xml:space="preserve">, </w:t>
      </w:r>
      <w:r>
        <w:rPr/>
        <w:t>students</w:t>
      </w:r>
      <w:r>
        <w:rPr/>
        <w:t xml:space="preserve">, </w:t>
      </w:r>
      <w:r>
        <w:rPr/>
        <w:t>teachers</w:t>
      </w:r>
      <w:r>
        <w:rPr/>
        <w:t xml:space="preserve">, </w:t>
      </w:r>
      <w:r>
        <w:rPr/>
        <w:t>reporting</w:t>
      </w:r>
      <w:r>
        <w:rPr/>
        <w:t xml:space="preserve"> y </w:t>
      </w:r>
      <w:r>
        <w:rPr/>
        <w:t>documents</w:t>
      </w:r>
      <w:r>
        <w:rPr/>
        <w:t>, que no figuran en esta tabla; sus pruebas sí están en el gráfico de abajo. Conviene confirmar si deben incluirse.</w:t>
      </w:r>
    </w:p>
    <w:p>
      <w:pPr>
        <w:spacing w:before="40" w:after="100" w:line="240" w:lineRule="auto"/>
        <w:jc w:val="center"/>
      </w:pPr>
      <w:r>
        <w:drawing>
          <wp:inline xmlns:a="http://schemas.openxmlformats.org/drawingml/2006/main" xmlns:pic="http://schemas.openxmlformats.org/drawingml/2006/picture">
            <wp:extent cx="5623560" cy="3533249"/>
            <wp:docPr id="3" name="Picture 3"/>
            <wp:cNvGraphicFramePr>
              <a:graphicFrameLocks noChangeAspect="1"/>
            </wp:cNvGraphicFramePr>
            <a:graphic>
              <a:graphicData uri="http://schemas.openxmlformats.org/drawingml/2006/picture">
                <pic:pic>
                  <pic:nvPicPr>
                    <pic:cNvPr id="0" name="image_16.jpg"/>
                    <pic:cNvPicPr/>
                  </pic:nvPicPr>
                  <pic:blipFill>
                    <a:blip r:embed="rId13"/>
                    <a:stretch>
                      <a:fillRect/>
                    </a:stretch>
                  </pic:blipFill>
                  <pic:spPr>
                    <a:xfrm>
                      <a:off x="0" y="0"/>
                      <a:ext cx="5623560" cy="3533249"/>
                    </a:xfrm>
                    <a:prstGeom prst="rect"/>
                  </pic:spPr>
                </pic:pic>
              </a:graphicData>
            </a:graphic>
          </wp:inline>
        </w:drawing>
      </w:r>
    </w:p>
    <w:p>
      <w:pPr>
        <w:pStyle w:val="BodyText"/>
        <w:spacing w:before="0" w:after="120" w:line="269" w:lineRule="auto"/>
      </w:pPr>
      <w:r>
        <w:rPr/>
        <w:t>pruebas por módulo · corrida del contenedor con informe JUnit</w:t>
      </w:r>
    </w:p>
    <w:p>
      <w:pPr>
        <w:pStyle w:val="BodyText"/>
        <w:spacing w:before="0" w:after="120" w:line="269" w:lineRule="auto"/>
      </w:pPr>
      <w:r>
        <w:rPr/>
        <w:t>«otros» agrupa las pruebas que están fuera de las carpetas de módulo, por ejemplo las de la API.</w:t>
      </w:r>
    </w:p>
    <w:p>
      <w:pPr>
        <w:pStyle w:val="Heading4"/>
        <w:spacing w:before="200" w:after="100" w:line="240" w:lineRule="auto"/>
      </w:pPr>
      <w:r>
        <w:rPr>
          <w:color w:val="000000"/>
        </w:rPr>
        <w:t>15.7.1 Integración entre matrícula, asistencia y evaluación</w:t>
      </w:r>
    </w:p>
    <w:p>
      <w:pPr>
        <w:pStyle w:val="BodyText"/>
        <w:spacing w:before="0" w:after="120" w:line="269" w:lineRule="auto"/>
      </w:pPr>
      <w:r>
        <w:rPr/>
        <w:t xml:space="preserve">Se ejecutaron 8 pruebas seleccionadas por nombre de </w:t>
      </w:r>
      <w:r>
        <w:rPr/>
        <w:t>test_attendance_api.py</w:t>
      </w:r>
      <w:r>
        <w:rPr/>
        <w:t xml:space="preserve"> y </w:t>
      </w:r>
      <w:r>
        <w:rPr/>
        <w:t>test_evaluation_api.py</w:t>
      </w:r>
      <w:r>
        <w:rPr/>
        <w:t>: 8 aprobadas y 181 no seleccionadas de esos dos archivos, en 9.66 s.</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Flujo</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Prueba</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Matrícula activa</w:t>
            </w:r>
          </w:p>
        </w:tc>
        <w:tc>
          <w:tcPr>
            <w:tcW w:type="dxa" w:w="3389"/>
            <w:vAlign w:val="center"/>
            <w:tcMar>
              <w:top w:w="80" w:type="dxa"/>
              <w:start w:w="100" w:type="dxa"/>
              <w:bottom w:w="80" w:type="dxa"/>
              <w:end w:w="100" w:type="dxa"/>
            </w:tcMar>
            <w:shd w:fill="F4F7FA"/>
          </w:tcPr>
          <w:p>
            <w:pPr>
              <w:spacing w:before="0" w:after="0" w:line="240" w:lineRule="auto"/>
            </w:pPr>
            <w:r>
              <w:rPr>
                <w:sz w:val="17"/>
              </w:rPr>
              <w:t>test_issue_credential_for_a_student_without_active_enrolment_is_a_bad_request</w:t>
            </w:r>
          </w:p>
        </w:tc>
        <w:tc>
          <w:tcPr>
            <w:tcW w:type="dxa" w:w="3389"/>
            <w:vAlign w:val="center"/>
            <w:tcMar>
              <w:top w:w="80" w:type="dxa"/>
              <w:start w:w="100" w:type="dxa"/>
              <w:bottom w:w="80" w:type="dxa"/>
              <w:end w:w="100" w:type="dxa"/>
            </w:tcMar>
            <w:shd w:fill="F4F7FA"/>
          </w:tcPr>
          <w:p>
            <w:pPr>
              <w:spacing w:before="0" w:after="0" w:line="240" w:lineRule="auto"/>
            </w:pPr>
            <w:r>
              <w:rPr>
                <w:sz w:val="17"/>
              </w:rPr>
              <w:t>Aprobada</w:t>
            </w:r>
          </w:p>
        </w:tc>
      </w:tr>
      <w:tr>
        <w:tc>
          <w:tcPr>
            <w:tcW w:type="dxa" w:w="3389"/>
            <w:vAlign w:val="center"/>
            <w:tcMar>
              <w:top w:w="80" w:type="dxa"/>
              <w:start w:w="100" w:type="dxa"/>
              <w:bottom w:w="80" w:type="dxa"/>
              <w:end w:w="100" w:type="dxa"/>
            </w:tcMar>
            <w:shd w:fill="FFFFFF"/>
          </w:tcPr>
          <w:p>
            <w:pPr>
              <w:spacing w:before="0" w:after="0" w:line="240" w:lineRule="auto"/>
            </w:pPr>
            <w:r>
              <w:rPr>
                <w:sz w:val="17"/>
              </w:rPr>
              <w:t>Cierre de jornada</w:t>
            </w:r>
          </w:p>
        </w:tc>
        <w:tc>
          <w:tcPr>
            <w:tcW w:type="dxa" w:w="3389"/>
            <w:vAlign w:val="center"/>
            <w:tcMar>
              <w:top w:w="80" w:type="dxa"/>
              <w:start w:w="100" w:type="dxa"/>
              <w:bottom w:w="80" w:type="dxa"/>
              <w:end w:w="100" w:type="dxa"/>
            </w:tcMar>
            <w:shd w:fill="FFFFFF"/>
          </w:tcPr>
          <w:p>
            <w:pPr>
              <w:spacing w:before="0" w:after="0" w:line="240" w:lineRule="auto"/>
            </w:pPr>
            <w:r>
              <w:rPr>
                <w:sz w:val="17"/>
              </w:rPr>
              <w:t>test_close_jornada_creates_alert_for_permanence_without_closure</w:t>
            </w:r>
          </w:p>
        </w:tc>
        <w:tc>
          <w:tcPr>
            <w:tcW w:type="dxa" w:w="3389"/>
            <w:vAlign w:val="center"/>
            <w:tcMar>
              <w:top w:w="80" w:type="dxa"/>
              <w:start w:w="100" w:type="dxa"/>
              <w:bottom w:w="80" w:type="dxa"/>
              <w:end w:w="100" w:type="dxa"/>
            </w:tcMar>
            <w:shd w:fill="FFFFFF"/>
          </w:tcPr>
          <w:p>
            <w:pPr>
              <w:spacing w:before="0" w:after="0" w:line="240" w:lineRule="auto"/>
            </w:pPr>
            <w:r>
              <w:rPr>
                <w:sz w:val="17"/>
              </w:rPr>
              <w:t>Aprobada</w:t>
            </w:r>
          </w:p>
        </w:tc>
      </w:tr>
      <w:tr>
        <w:tc>
          <w:tcPr>
            <w:tcW w:type="dxa" w:w="3389"/>
            <w:vAlign w:val="center"/>
            <w:tcMar>
              <w:top w:w="80" w:type="dxa"/>
              <w:start w:w="100" w:type="dxa"/>
              <w:bottom w:w="80" w:type="dxa"/>
              <w:end w:w="100" w:type="dxa"/>
            </w:tcMar>
            <w:shd w:fill="F4F7FA"/>
          </w:tcPr>
          <w:p>
            <w:pPr>
              <w:spacing w:before="0" w:after="0" w:line="240" w:lineRule="auto"/>
            </w:pPr>
            <w:r>
              <w:rPr>
                <w:sz w:val="17"/>
              </w:rPr>
              <w:t>Registro de evento de asistencia</w:t>
            </w:r>
          </w:p>
        </w:tc>
        <w:tc>
          <w:tcPr>
            <w:tcW w:type="dxa" w:w="3389"/>
            <w:vAlign w:val="center"/>
            <w:tcMar>
              <w:top w:w="80" w:type="dxa"/>
              <w:start w:w="100" w:type="dxa"/>
              <w:bottom w:w="80" w:type="dxa"/>
              <w:end w:w="100" w:type="dxa"/>
            </w:tcMar>
            <w:shd w:fill="F4F7FA"/>
          </w:tcPr>
          <w:p>
            <w:pPr>
              <w:spacing w:before="0" w:after="0" w:line="240" w:lineRule="auto"/>
            </w:pPr>
            <w:r>
              <w:rPr>
                <w:sz w:val="17"/>
              </w:rPr>
              <w:t>test_create_attendance_event_with_permission</w:t>
            </w:r>
          </w:p>
        </w:tc>
        <w:tc>
          <w:tcPr>
            <w:tcW w:type="dxa" w:w="3389"/>
            <w:vAlign w:val="center"/>
            <w:tcMar>
              <w:top w:w="80" w:type="dxa"/>
              <w:start w:w="100" w:type="dxa"/>
              <w:bottom w:w="80" w:type="dxa"/>
              <w:end w:w="100" w:type="dxa"/>
            </w:tcMar>
            <w:shd w:fill="F4F7FA"/>
          </w:tcPr>
          <w:p>
            <w:pPr>
              <w:spacing w:before="0" w:after="0" w:line="240" w:lineRule="auto"/>
            </w:pPr>
            <w:r>
              <w:rPr>
                <w:sz w:val="17"/>
              </w:rPr>
              <w:t>Aprobada</w:t>
            </w:r>
          </w:p>
        </w:tc>
      </w:tr>
      <w:tr>
        <w:tc>
          <w:tcPr>
            <w:tcW w:type="dxa" w:w="3389"/>
            <w:vAlign w:val="center"/>
            <w:tcMar>
              <w:top w:w="80" w:type="dxa"/>
              <w:start w:w="100" w:type="dxa"/>
              <w:bottom w:w="80" w:type="dxa"/>
              <w:end w:w="100" w:type="dxa"/>
            </w:tcMar>
            <w:shd w:fill="FFFFFF"/>
          </w:tcPr>
          <w:p>
            <w:pPr>
              <w:spacing w:before="0" w:after="0" w:line="240" w:lineRule="auto"/>
            </w:pPr>
            <w:r>
              <w:rPr>
                <w:sz w:val="17"/>
              </w:rPr>
              <w:t>Evaluación por unidad</w:t>
            </w:r>
          </w:p>
        </w:tc>
        <w:tc>
          <w:tcPr>
            <w:tcW w:type="dxa" w:w="3389"/>
            <w:vAlign w:val="center"/>
            <w:tcMar>
              <w:top w:w="80" w:type="dxa"/>
              <w:start w:w="100" w:type="dxa"/>
              <w:bottom w:w="80" w:type="dxa"/>
              <w:end w:w="100" w:type="dxa"/>
            </w:tcMar>
            <w:shd w:fill="FFFFFF"/>
          </w:tcPr>
          <w:p>
            <w:pPr>
              <w:spacing w:before="0" w:after="0" w:line="240" w:lineRule="auto"/>
            </w:pPr>
            <w:r>
              <w:rPr>
                <w:sz w:val="17"/>
              </w:rPr>
              <w:t>TestEvaluationUnitCloseAPI::test_close_unit_success</w:t>
            </w:r>
          </w:p>
        </w:tc>
        <w:tc>
          <w:tcPr>
            <w:tcW w:type="dxa" w:w="3389"/>
            <w:vAlign w:val="center"/>
            <w:tcMar>
              <w:top w:w="80" w:type="dxa"/>
              <w:start w:w="100" w:type="dxa"/>
              <w:bottom w:w="80" w:type="dxa"/>
              <w:end w:w="100" w:type="dxa"/>
            </w:tcMar>
            <w:shd w:fill="FFFFFF"/>
          </w:tcPr>
          <w:p>
            <w:pPr>
              <w:spacing w:before="0" w:after="0" w:line="240" w:lineRule="auto"/>
            </w:pPr>
            <w:r>
              <w:rPr>
                <w:sz w:val="17"/>
              </w:rPr>
              <w:t>Aprobada</w:t>
            </w:r>
          </w:p>
        </w:tc>
      </w:tr>
      <w:tr>
        <w:tc>
          <w:tcPr>
            <w:tcW w:type="dxa" w:w="3389"/>
            <w:vAlign w:val="center"/>
            <w:tcMar>
              <w:top w:w="80" w:type="dxa"/>
              <w:start w:w="100" w:type="dxa"/>
              <w:bottom w:w="80" w:type="dxa"/>
              <w:end w:w="100" w:type="dxa"/>
            </w:tcMar>
            <w:shd w:fill="F4F7FA"/>
          </w:tcPr>
          <w:p>
            <w:pPr>
              <w:spacing w:before="0" w:after="0" w:line="240" w:lineRule="auto"/>
            </w:pPr>
            <w:r>
              <w:rPr>
                <w:sz w:val="17"/>
              </w:rPr>
              <w:t>Evaluación por unidad</w:t>
            </w:r>
          </w:p>
        </w:tc>
        <w:tc>
          <w:tcPr>
            <w:tcW w:type="dxa" w:w="3389"/>
            <w:vAlign w:val="center"/>
            <w:tcMar>
              <w:top w:w="80" w:type="dxa"/>
              <w:start w:w="100" w:type="dxa"/>
              <w:bottom w:w="80" w:type="dxa"/>
              <w:end w:w="100" w:type="dxa"/>
            </w:tcMar>
            <w:shd w:fill="F4F7FA"/>
          </w:tcPr>
          <w:p>
            <w:pPr>
              <w:spacing w:before="0" w:after="0" w:line="240" w:lineRule="auto"/>
            </w:pPr>
            <w:r>
              <w:rPr>
                <w:sz w:val="17"/>
              </w:rPr>
              <w:t>TestGradeAPI::test_register_grade_success</w:t>
            </w:r>
          </w:p>
        </w:tc>
        <w:tc>
          <w:tcPr>
            <w:tcW w:type="dxa" w:w="3389"/>
            <w:vAlign w:val="center"/>
            <w:tcMar>
              <w:top w:w="80" w:type="dxa"/>
              <w:start w:w="100" w:type="dxa"/>
              <w:bottom w:w="80" w:type="dxa"/>
              <w:end w:w="100" w:type="dxa"/>
            </w:tcMar>
            <w:shd w:fill="F4F7FA"/>
          </w:tcPr>
          <w:p>
            <w:pPr>
              <w:spacing w:before="0" w:after="0" w:line="240" w:lineRule="auto"/>
            </w:pPr>
            <w:r>
              <w:rPr>
                <w:sz w:val="17"/>
              </w:rPr>
              <w:t>Aprobada</w:t>
            </w:r>
          </w:p>
        </w:tc>
      </w:tr>
      <w:tr>
        <w:tc>
          <w:tcPr>
            <w:tcW w:type="dxa" w:w="3389"/>
            <w:vAlign w:val="center"/>
            <w:tcMar>
              <w:top w:w="80" w:type="dxa"/>
              <w:start w:w="100" w:type="dxa"/>
              <w:bottom w:w="80" w:type="dxa"/>
              <w:end w:w="100" w:type="dxa"/>
            </w:tcMar>
            <w:shd w:fill="FFFFFF"/>
          </w:tcPr>
          <w:p>
            <w:pPr>
              <w:spacing w:before="0" w:after="0" w:line="240" w:lineRule="auto"/>
            </w:pPr>
            <w:r>
              <w:rPr>
                <w:sz w:val="17"/>
              </w:rPr>
              <w:t>Recuperación</w:t>
            </w:r>
          </w:p>
        </w:tc>
        <w:tc>
          <w:tcPr>
            <w:tcW w:type="dxa" w:w="3389"/>
            <w:vAlign w:val="center"/>
            <w:tcMar>
              <w:top w:w="80" w:type="dxa"/>
              <w:start w:w="100" w:type="dxa"/>
              <w:bottom w:w="80" w:type="dxa"/>
              <w:end w:w="100" w:type="dxa"/>
            </w:tcMar>
            <w:shd w:fill="FFFFFF"/>
          </w:tcPr>
          <w:p>
            <w:pPr>
              <w:spacing w:before="0" w:after="0" w:line="240" w:lineRule="auto"/>
            </w:pPr>
            <w:r>
              <w:rPr>
                <w:sz w:val="17"/>
              </w:rPr>
              <w:t>TestRecoveryGradeAPI::test_register_recovery_grade_success</w:t>
            </w:r>
          </w:p>
        </w:tc>
        <w:tc>
          <w:tcPr>
            <w:tcW w:type="dxa" w:w="3389"/>
            <w:vAlign w:val="center"/>
            <w:tcMar>
              <w:top w:w="80" w:type="dxa"/>
              <w:start w:w="100" w:type="dxa"/>
              <w:bottom w:w="80" w:type="dxa"/>
              <w:end w:w="100" w:type="dxa"/>
            </w:tcMar>
            <w:shd w:fill="FFFFFF"/>
          </w:tcPr>
          <w:p>
            <w:pPr>
              <w:spacing w:before="0" w:after="0" w:line="240" w:lineRule="auto"/>
            </w:pPr>
            <w:r>
              <w:rPr>
                <w:sz w:val="17"/>
              </w:rPr>
              <w:t>Aprobada</w:t>
            </w:r>
          </w:p>
        </w:tc>
      </w:tr>
      <w:tr>
        <w:tc>
          <w:tcPr>
            <w:tcW w:type="dxa" w:w="3389"/>
            <w:vAlign w:val="center"/>
            <w:tcMar>
              <w:top w:w="80" w:type="dxa"/>
              <w:start w:w="100" w:type="dxa"/>
              <w:bottom w:w="80" w:type="dxa"/>
              <w:end w:w="100" w:type="dxa"/>
            </w:tcMar>
            <w:shd w:fill="F4F7FA"/>
          </w:tcPr>
          <w:p>
            <w:pPr>
              <w:spacing w:before="0" w:after="0" w:line="240" w:lineRule="auto"/>
            </w:pPr>
            <w:r>
              <w:rPr>
                <w:sz w:val="17"/>
              </w:rPr>
              <w:t>Promedio vigente</w:t>
            </w:r>
          </w:p>
        </w:tc>
        <w:tc>
          <w:tcPr>
            <w:tcW w:type="dxa" w:w="3389"/>
            <w:vAlign w:val="center"/>
            <w:tcMar>
              <w:top w:w="80" w:type="dxa"/>
              <w:start w:w="100" w:type="dxa"/>
              <w:bottom w:w="80" w:type="dxa"/>
              <w:end w:w="100" w:type="dxa"/>
            </w:tcMar>
            <w:shd w:fill="F4F7FA"/>
          </w:tcPr>
          <w:p>
            <w:pPr>
              <w:spacing w:before="0" w:after="0" w:line="240" w:lineRule="auto"/>
            </w:pPr>
            <w:r>
              <w:rPr>
                <w:sz w:val="17"/>
              </w:rPr>
              <w:t>TestCurrentAverageAPI::test_current_average_excludes_pending_units_api</w:t>
            </w:r>
          </w:p>
        </w:tc>
        <w:tc>
          <w:tcPr>
            <w:tcW w:type="dxa" w:w="3389"/>
            <w:vAlign w:val="center"/>
            <w:tcMar>
              <w:top w:w="80" w:type="dxa"/>
              <w:start w:w="100" w:type="dxa"/>
              <w:bottom w:w="80" w:type="dxa"/>
              <w:end w:w="100" w:type="dxa"/>
            </w:tcMar>
            <w:shd w:fill="F4F7FA"/>
          </w:tcPr>
          <w:p>
            <w:pPr>
              <w:spacing w:before="0" w:after="0" w:line="240" w:lineRule="auto"/>
            </w:pPr>
            <w:r>
              <w:rPr>
                <w:sz w:val="17"/>
              </w:rPr>
              <w:t>Aprobada</w:t>
            </w:r>
          </w:p>
        </w:tc>
      </w:tr>
      <w:tr>
        <w:tc>
          <w:tcPr>
            <w:tcW w:type="dxa" w:w="3389"/>
            <w:vAlign w:val="center"/>
            <w:tcMar>
              <w:top w:w="80" w:type="dxa"/>
              <w:start w:w="100" w:type="dxa"/>
              <w:bottom w:w="80" w:type="dxa"/>
              <w:end w:w="100" w:type="dxa"/>
            </w:tcMar>
            <w:shd w:fill="FFFFFF"/>
          </w:tcPr>
          <w:p>
            <w:pPr>
              <w:spacing w:before="0" w:after="0" w:line="240" w:lineRule="auto"/>
            </w:pPr>
            <w:r>
              <w:rPr>
                <w:sz w:val="17"/>
              </w:rPr>
              <w:t>Promedio final</w:t>
            </w:r>
          </w:p>
        </w:tc>
        <w:tc>
          <w:tcPr>
            <w:tcW w:type="dxa" w:w="3389"/>
            <w:vAlign w:val="center"/>
            <w:tcMar>
              <w:top w:w="80" w:type="dxa"/>
              <w:start w:w="100" w:type="dxa"/>
              <w:bottom w:w="80" w:type="dxa"/>
              <w:end w:w="100" w:type="dxa"/>
            </w:tcMar>
            <w:shd w:fill="FFFFFF"/>
          </w:tcPr>
          <w:p>
            <w:pPr>
              <w:spacing w:before="0" w:after="0" w:line="240" w:lineRule="auto"/>
            </w:pPr>
            <w:r>
              <w:rPr>
                <w:sz w:val="17"/>
              </w:rPr>
              <w:t>TestFinalSubjectGradeAPI::test_final_grade_is_the_average_of_all_graded_units_api</w:t>
            </w:r>
          </w:p>
        </w:tc>
        <w:tc>
          <w:tcPr>
            <w:tcW w:type="dxa" w:w="3389"/>
            <w:vAlign w:val="center"/>
            <w:tcMar>
              <w:top w:w="80" w:type="dxa"/>
              <w:start w:w="100" w:type="dxa"/>
              <w:bottom w:w="80" w:type="dxa"/>
              <w:end w:w="100" w:type="dxa"/>
            </w:tcMar>
            <w:shd w:fill="FFFFFF"/>
          </w:tcPr>
          <w:p>
            <w:pPr>
              <w:spacing w:before="0" w:after="0" w:line="240" w:lineRule="auto"/>
            </w:pPr>
            <w:r>
              <w:rPr>
                <w:sz w:val="17"/>
              </w:rPr>
              <w:t>Aprobada</w:t>
            </w:r>
          </w:p>
        </w:tc>
      </w:tr>
    </w:tbl>
    <w:p>
      <w:pPr>
        <w:spacing w:after="40"/>
      </w:pPr>
    </w:p>
    <w:p>
      <w:pPr>
        <w:pStyle w:val="BodyText"/>
        <w:spacing w:before="0" w:after="120" w:line="269" w:lineRule="auto"/>
      </w:pPr>
      <w:r>
        <w:rPr/>
        <w:t>Cada flujo está cubierto por pruebas de su módulo. Además existe una prueba que cruza los tres dominios sobre el mismo estudiante: test_change_section_keeps_history (test_enrolments.py, líneas 180 a 229). Crea una matrícula, un evento de asistencia y una calificación, cambia al estudiante de sección y verifica que todo sigue asociado al mismo estudiante y a la matrícula histórica. Forma parte de la suite completa, que pasó sin fallos; su ejecución individual no se capturó en la evidencia (sección 15.10).</w:t>
      </w:r>
    </w:p>
    <w:p>
      <w:pPr>
        <w:pStyle w:val="Heading3"/>
        <w:spacing w:before="200" w:after="100" w:line="240" w:lineRule="auto"/>
      </w:pPr>
      <w:r>
        <w:rPr>
          <w:color w:val="000000"/>
        </w:rPr>
        <w:t>15.8 Recuperación y respaldo</w:t>
      </w:r>
    </w:p>
    <w:p>
      <w:pPr>
        <w:pStyle w:val="BodyText"/>
        <w:spacing w:before="0" w:after="120" w:line="269" w:lineRule="auto"/>
      </w:pPr>
      <w:r>
        <w:rPr/>
        <w:t>La validación de recuperación se centra en comprobar que:</w:t>
      </w:r>
    </w:p>
    <w:p>
      <w:pPr>
        <w:pStyle w:val="BodyText"/>
        <w:spacing w:before="0" w:after="120" w:line="269" w:lineRule="auto"/>
      </w:pPr>
      <w:r>
        <w:t>• La base puede respaldarse por separado</w:t>
      </w:r>
    </w:p>
    <w:p>
      <w:pPr>
        <w:pStyle w:val="BodyText"/>
        <w:spacing w:before="0" w:after="120" w:line="269" w:lineRule="auto"/>
      </w:pPr>
      <w:r>
        <w:t>• El artefacto generado es válido</w:t>
      </w:r>
    </w:p>
    <w:p>
      <w:pPr>
        <w:pStyle w:val="BodyText"/>
        <w:spacing w:before="0" w:after="120" w:line="269" w:lineRule="auto"/>
      </w:pPr>
      <w:r>
        <w:t>• La restauración no requiere la otra pila</w:t>
      </w:r>
    </w:p>
    <w:p>
      <w:pPr>
        <w:pStyle w:val="BodyText"/>
        <w:spacing w:before="0" w:after="120" w:line="269" w:lineRule="auto"/>
      </w:pPr>
      <w:r>
        <w:t>• Un artefacto alterado es rechazado antes de restaurar</w:t>
      </w:r>
    </w:p>
    <w:p>
      <w:pPr>
        <w:pStyle w:val="BodyText"/>
        <w:spacing w:before="0" w:after="120" w:line="269" w:lineRule="auto"/>
      </w:pPr>
      <w:r>
        <w:t>• La salud del respaldo cumple el criterio de frescura (RPO)</w:t>
      </w:r>
    </w:p>
    <w:p>
      <w:pPr>
        <w:pStyle w:val="Heading4"/>
        <w:spacing w:before="200" w:after="100" w:line="240" w:lineRule="auto"/>
      </w:pPr>
      <w:r>
        <w:rPr>
          <w:color w:val="000000"/>
        </w:rPr>
        <w:t>15.8.1 Resolución del entorno</w:t>
      </w:r>
    </w:p>
    <w:p>
      <w:pPr>
        <w:pStyle w:val="BodyText"/>
        <w:spacing w:before="0" w:after="120" w:line="269" w:lineRule="auto"/>
      </w:pPr>
      <w:r>
        <w:rPr/>
        <w:t>Las 3 pruebas de la base de datos no se ejecutaban por causas de entorno, no de lógica de negocio:</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Entorno</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Causa</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Efecto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Host</w:t>
            </w:r>
          </w:p>
        </w:tc>
        <w:tc>
          <w:tcPr>
            <w:tcW w:type="dxa" w:w="3389"/>
            <w:vAlign w:val="center"/>
            <w:tcMar>
              <w:top w:w="80" w:type="dxa"/>
              <w:start w:w="100" w:type="dxa"/>
              <w:bottom w:w="80" w:type="dxa"/>
              <w:end w:w="100" w:type="dxa"/>
            </w:tcMar>
            <w:shd w:fill="F4F7FA"/>
          </w:tcPr>
          <w:p>
            <w:pPr>
              <w:spacing w:before="0" w:after="0" w:line="240" w:lineRule="auto"/>
            </w:pPr>
            <w:r>
              <w:rPr>
                <w:sz w:val="17"/>
              </w:rPr>
              <w:t>No tiene pg_dump, pg_restore ni psql instalados</w:t>
            </w:r>
          </w:p>
        </w:tc>
        <w:tc>
          <w:tcPr>
            <w:tcW w:type="dxa" w:w="3389"/>
            <w:vAlign w:val="center"/>
            <w:tcMar>
              <w:top w:w="80" w:type="dxa"/>
              <w:start w:w="100" w:type="dxa"/>
              <w:bottom w:w="80" w:type="dxa"/>
              <w:end w:w="100" w:type="dxa"/>
            </w:tcMar>
            <w:shd w:fill="F4F7FA"/>
          </w:tcPr>
          <w:p>
            <w:pPr>
              <w:spacing w:before="0" w:after="0" w:line="240" w:lineRule="auto"/>
            </w:pPr>
            <w:r>
              <w:rPr>
                <w:sz w:val="17"/>
              </w:rPr>
              <w:t>Las 3 pruebas se omitían</w:t>
            </w:r>
          </w:p>
        </w:tc>
      </w:tr>
      <w:tr>
        <w:tc>
          <w:tcPr>
            <w:tcW w:type="dxa" w:w="3389"/>
            <w:vAlign w:val="center"/>
            <w:tcMar>
              <w:top w:w="80" w:type="dxa"/>
              <w:start w:w="100" w:type="dxa"/>
              <w:bottom w:w="80" w:type="dxa"/>
              <w:end w:w="100" w:type="dxa"/>
            </w:tcMar>
            <w:shd w:fill="FFFFFF"/>
          </w:tcPr>
          <w:p>
            <w:pPr>
              <w:spacing w:before="0" w:after="0" w:line="240" w:lineRule="auto"/>
            </w:pPr>
            <w:r>
              <w:rPr>
                <w:sz w:val="17"/>
              </w:rPr>
              <w:t>Contenedor backend</w:t>
            </w:r>
          </w:p>
        </w:tc>
        <w:tc>
          <w:tcPr>
            <w:tcW w:type="dxa" w:w="3389"/>
            <w:vAlign w:val="center"/>
            <w:tcMar>
              <w:top w:w="80" w:type="dxa"/>
              <w:start w:w="100" w:type="dxa"/>
              <w:bottom w:w="80" w:type="dxa"/>
              <w:end w:w="100" w:type="dxa"/>
            </w:tcMar>
            <w:shd w:fill="FFFFFF"/>
          </w:tcPr>
          <w:p>
            <w:pPr>
              <w:spacing w:before="0" w:after="0" w:line="240" w:lineRule="auto"/>
            </w:pPr>
            <w:r>
              <w:rPr>
                <w:sz w:val="17"/>
              </w:rPr>
              <w:t>Tiene clientes PostgreSQL 16.15, pero scripts/backup no está montado (en compose.yml solo lo monta el servicio db, en /opt/backup) y la prueba lo busca en /scripts/backup</w:t>
            </w:r>
          </w:p>
        </w:tc>
        <w:tc>
          <w:tcPr>
            <w:tcW w:type="dxa" w:w="3389"/>
            <w:vAlign w:val="center"/>
            <w:tcMar>
              <w:top w:w="80" w:type="dxa"/>
              <w:start w:w="100" w:type="dxa"/>
              <w:bottom w:w="80" w:type="dxa"/>
              <w:end w:w="100" w:type="dxa"/>
            </w:tcMar>
            <w:shd w:fill="FFFFFF"/>
          </w:tcPr>
          <w:p>
            <w:pPr>
              <w:spacing w:before="0" w:after="0" w:line="240" w:lineRule="auto"/>
            </w:pPr>
            <w:r>
              <w:rPr>
                <w:sz w:val="17"/>
              </w:rPr>
              <w:t>Las 3 pruebas fallaban</w:t>
            </w:r>
          </w:p>
        </w:tc>
      </w:tr>
    </w:tbl>
    <w:p>
      <w:pPr>
        <w:spacing w:after="40"/>
      </w:pPr>
    </w:p>
    <w:p>
      <w:pPr>
        <w:pStyle w:val="BodyText"/>
        <w:spacing w:before="0" w:after="120" w:line="269" w:lineRule="auto"/>
      </w:pPr>
      <w:r>
        <w:rPr/>
        <w:t xml:space="preserve">Se resolvió ejecutando las pruebas en el contenedor </w:t>
      </w:r>
      <w:r>
        <w:rPr/>
        <w:t>backend</w:t>
      </w:r>
      <w:r>
        <w:rPr/>
        <w:t xml:space="preserve">, con la configuración </w:t>
      </w:r>
      <w:r>
        <w:rPr/>
        <w:t>config.settings.test</w:t>
      </w:r>
      <w:r>
        <w:rPr/>
        <w:t xml:space="preserve"> y un archivo override temporal, fuera del repositorio, que monta </w:t>
      </w:r>
      <w:r>
        <w:rPr/>
        <w:t>scripts/backup</w:t>
      </w:r>
      <w:r>
        <w:rPr/>
        <w:t xml:space="preserve"> en </w:t>
      </w:r>
      <w:r>
        <w:rPr/>
        <w:t>/scripts/backup</w:t>
      </w:r>
      <w:r>
        <w:rPr/>
        <w:t xml:space="preserve"> en solo lectura. El servicio </w:t>
      </w:r>
      <w:r>
        <w:rPr/>
        <w:t>db</w:t>
      </w:r>
      <w:r>
        <w:rPr/>
        <w:t xml:space="preserve"> no se reinició ni se recreó, el override se eliminó al terminar y la tarea no modificó ningún archivo del repositorio.</w:t>
      </w:r>
    </w:p>
    <w:p>
      <w:pPr>
        <w:pStyle w:val="BodyText"/>
        <w:spacing w:before="0" w:after="120" w:line="269" w:lineRule="auto"/>
      </w:pPr>
      <w:r>
        <w:t>services: backend: volumes: - type: bind source: &lt;ruta-del-proyecto&gt;/scripts/backup target: /scripts/backup read_only: true environment: DJANGO_SETTINGS_MODULE: config.settings.test DATABASE_ENGINE: postgresql DATABASE_NAME: siga_inebi DATABASE_USER: siga_inebi DATABASE_PASSWORD: ******** DATABASE_HOST: db DATABASE_PORT: 5432 BACKUP_SCRIPTS_DIR: /scripts/backup</w:t>
      </w:r>
    </w:p>
    <w:p>
      <w:pPr>
        <w:pStyle w:val="Heading4"/>
        <w:spacing w:before="200" w:after="100" w:line="240" w:lineRule="auto"/>
      </w:pPr>
      <w:r>
        <w:rPr>
          <w:color w:val="000000"/>
        </w:rPr>
        <w:t>15.8.2 Resultados por ejecución</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Ejecución</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Detalle</w:t>
            </w:r>
          </w:p>
        </w:tc>
      </w:tr>
      <w:tr>
        <w:tc>
          <w:tcPr>
            <w:tcW w:type="dxa" w:w="3389"/>
            <w:vAlign w:val="center"/>
            <w:tcMar>
              <w:top w:w="80" w:type="dxa"/>
              <w:start w:w="100" w:type="dxa"/>
              <w:bottom w:w="80" w:type="dxa"/>
              <w:end w:w="100" w:type="dxa"/>
            </w:tcMar>
            <w:shd w:fill="F4F7FA"/>
          </w:tcPr>
          <w:p>
            <w:pPr>
              <w:spacing w:before="0" w:after="0" w:line="240" w:lineRule="auto"/>
            </w:pPr>
            <w:r>
              <w:rPr>
                <w:sz w:val="17"/>
              </w:rPr>
              <w:t>Host, sin clientes PostgreSQL</w:t>
            </w:r>
          </w:p>
        </w:tc>
        <w:tc>
          <w:tcPr>
            <w:tcW w:type="dxa" w:w="3389"/>
            <w:vAlign w:val="center"/>
            <w:tcMar>
              <w:top w:w="80" w:type="dxa"/>
              <w:start w:w="100" w:type="dxa"/>
              <w:bottom w:w="80" w:type="dxa"/>
              <w:end w:w="100" w:type="dxa"/>
            </w:tcMar>
            <w:shd w:fill="F4F7FA"/>
          </w:tcPr>
          <w:p>
            <w:pPr>
              <w:spacing w:before="0" w:after="0" w:line="240" w:lineRule="auto"/>
            </w:pPr>
            <w:r>
              <w:rPr>
                <w:sz w:val="17"/>
              </w:rPr>
              <w:t>29 aprobadas, 3 omitidas</w:t>
            </w:r>
          </w:p>
        </w:tc>
        <w:tc>
          <w:tcPr>
            <w:tcW w:type="dxa" w:w="3389"/>
            <w:vAlign w:val="center"/>
            <w:tcMar>
              <w:top w:w="80" w:type="dxa"/>
              <w:start w:w="100" w:type="dxa"/>
              <w:bottom w:w="80" w:type="dxa"/>
              <w:end w:w="100" w:type="dxa"/>
            </w:tcMar>
            <w:shd w:fill="F4F7FA"/>
          </w:tcPr>
          <w:p>
            <w:pPr>
              <w:spacing w:before="0" w:after="0" w:line="240" w:lineRule="auto"/>
            </w:pPr>
            <w:r>
              <w:rPr>
                <w:sz w:val="17"/>
              </w:rPr>
              <w:t>6.83 s</w:t>
            </w:r>
          </w:p>
        </w:tc>
      </w:tr>
      <w:tr>
        <w:tc>
          <w:tcPr>
            <w:tcW w:type="dxa" w:w="3389"/>
            <w:vAlign w:val="center"/>
            <w:tcMar>
              <w:top w:w="80" w:type="dxa"/>
              <w:start w:w="100" w:type="dxa"/>
              <w:bottom w:w="80" w:type="dxa"/>
              <w:end w:w="100" w:type="dxa"/>
            </w:tcMar>
            <w:shd w:fill="FFFFFF"/>
          </w:tcPr>
          <w:p>
            <w:pPr>
              <w:spacing w:before="0" w:after="0" w:line="240" w:lineRule="auto"/>
            </w:pPr>
            <w:r>
              <w:rPr>
                <w:sz w:val="17"/>
              </w:rPr>
              <w:t>Contenedor sin montaje (configuración development)</w:t>
            </w:r>
          </w:p>
        </w:tc>
        <w:tc>
          <w:tcPr>
            <w:tcW w:type="dxa" w:w="3389"/>
            <w:vAlign w:val="center"/>
            <w:tcMar>
              <w:top w:w="80" w:type="dxa"/>
              <w:start w:w="100" w:type="dxa"/>
              <w:bottom w:w="80" w:type="dxa"/>
              <w:end w:w="100" w:type="dxa"/>
            </w:tcMar>
            <w:shd w:fill="FFFFFF"/>
          </w:tcPr>
          <w:p>
            <w:pPr>
              <w:spacing w:before="0" w:after="0" w:line="240" w:lineRule="auto"/>
            </w:pPr>
            <w:r>
              <w:rPr>
                <w:sz w:val="17"/>
              </w:rPr>
              <w:t>3 fallidas</w:t>
            </w:r>
          </w:p>
        </w:tc>
        <w:tc>
          <w:tcPr>
            <w:tcW w:type="dxa" w:w="3389"/>
            <w:vAlign w:val="center"/>
            <w:tcMar>
              <w:top w:w="80" w:type="dxa"/>
              <w:start w:w="100" w:type="dxa"/>
              <w:bottom w:w="80" w:type="dxa"/>
              <w:end w:w="100" w:type="dxa"/>
            </w:tcMar>
            <w:shd w:fill="FFFFFF"/>
          </w:tcPr>
          <w:p>
            <w:pPr>
              <w:spacing w:before="0" w:after="0" w:line="240" w:lineRule="auto"/>
            </w:pPr>
            <w:r>
              <w:rPr>
                <w:sz w:val="17"/>
              </w:rPr>
              <w:t>cannot open /scripts/backup/backup-database.sh</w:t>
            </w:r>
          </w:p>
        </w:tc>
      </w:tr>
      <w:tr>
        <w:tc>
          <w:tcPr>
            <w:tcW w:type="dxa" w:w="3389"/>
            <w:vAlign w:val="center"/>
            <w:tcMar>
              <w:top w:w="80" w:type="dxa"/>
              <w:start w:w="100" w:type="dxa"/>
              <w:bottom w:w="80" w:type="dxa"/>
              <w:end w:w="100" w:type="dxa"/>
            </w:tcMar>
            <w:shd w:fill="F4F7FA"/>
          </w:tcPr>
          <w:p>
            <w:pPr>
              <w:spacing w:before="0" w:after="0" w:line="240" w:lineRule="auto"/>
            </w:pPr>
            <w:r>
              <w:rPr>
                <w:sz w:val="17"/>
              </w:rPr>
              <w:t>Contenedor con scripts/backup montado (configuración test)</w:t>
            </w:r>
          </w:p>
        </w:tc>
        <w:tc>
          <w:tcPr>
            <w:tcW w:type="dxa" w:w="3389"/>
            <w:vAlign w:val="center"/>
            <w:tcMar>
              <w:top w:w="80" w:type="dxa"/>
              <w:start w:w="100" w:type="dxa"/>
              <w:bottom w:w="80" w:type="dxa"/>
              <w:end w:w="100" w:type="dxa"/>
            </w:tcMar>
            <w:shd w:fill="F4F7FA"/>
          </w:tcPr>
          <w:p>
            <w:pPr>
              <w:spacing w:before="0" w:after="0" w:line="240" w:lineRule="auto"/>
            </w:pPr>
            <w:r>
              <w:rPr>
                <w:sz w:val="17"/>
              </w:rPr>
              <w:t>32 aprobadas, 0 omitidas, 0 fallidas</w:t>
            </w:r>
          </w:p>
        </w:tc>
        <w:tc>
          <w:tcPr>
            <w:tcW w:type="dxa" w:w="3389"/>
            <w:vAlign w:val="center"/>
            <w:tcMar>
              <w:top w:w="80" w:type="dxa"/>
              <w:start w:w="100" w:type="dxa"/>
              <w:bottom w:w="80" w:type="dxa"/>
              <w:end w:w="100" w:type="dxa"/>
            </w:tcMar>
            <w:shd w:fill="F4F7FA"/>
          </w:tcPr>
          <w:p>
            <w:pPr>
              <w:spacing w:before="0" w:after="0" w:line="240" w:lineRule="auto"/>
            </w:pPr>
            <w:r>
              <w:rPr>
                <w:sz w:val="17"/>
              </w:rPr>
              <w:t>16.73 s, 4 advertencias</w:t>
            </w:r>
          </w:p>
        </w:tc>
      </w:tr>
    </w:tbl>
    <w:p>
      <w:pPr>
        <w:spacing w:after="40"/>
      </w:pPr>
    </w:p>
    <w:p>
      <w:pPr>
        <w:pStyle w:val="BodyText"/>
        <w:spacing w:before="0" w:after="120" w:line="269" w:lineRule="auto"/>
      </w:pPr>
      <w:r>
        <w:rPr/>
        <w:t>Las 3 pruebas que antes se omitían ahora se ejecutan y aprueban:</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Prueba</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test_database_stack_backs_up_and_restores_on_its_own</w:t>
            </w:r>
          </w:p>
        </w:tc>
        <w:tc>
          <w:tcPr>
            <w:tcW w:type="dxa" w:w="5083"/>
            <w:vAlign w:val="center"/>
            <w:tcMar>
              <w:top w:w="80" w:type="dxa"/>
              <w:start w:w="100" w:type="dxa"/>
              <w:bottom w:w="80" w:type="dxa"/>
              <w:end w:w="100" w:type="dxa"/>
            </w:tcMar>
            <w:shd w:fill="F4F7FA"/>
          </w:tcPr>
          <w:p>
            <w:pPr>
              <w:spacing w:before="0" w:after="0" w:line="240" w:lineRule="auto"/>
            </w:pPr>
            <w:r>
              <w:rPr>
                <w:sz w:val="17"/>
              </w:rPr>
              <w:t>Aprobada</w:t>
            </w:r>
          </w:p>
        </w:tc>
      </w:tr>
      <w:tr>
        <w:tc>
          <w:tcPr>
            <w:tcW w:type="dxa" w:w="5083"/>
            <w:vAlign w:val="center"/>
            <w:tcMar>
              <w:top w:w="80" w:type="dxa"/>
              <w:start w:w="100" w:type="dxa"/>
              <w:bottom w:w="80" w:type="dxa"/>
              <w:end w:w="100" w:type="dxa"/>
            </w:tcMar>
            <w:shd w:fill="FFFFFF"/>
          </w:tcPr>
          <w:p>
            <w:pPr>
              <w:spacing w:before="0" w:after="0" w:line="240" w:lineRule="auto"/>
            </w:pPr>
            <w:r>
              <w:rPr>
                <w:sz w:val="17"/>
              </w:rPr>
              <w:t>test_database_backup_does_not_produce_a_file_artifact</w:t>
            </w:r>
          </w:p>
        </w:tc>
        <w:tc>
          <w:tcPr>
            <w:tcW w:type="dxa" w:w="5083"/>
            <w:vAlign w:val="center"/>
            <w:tcMar>
              <w:top w:w="80" w:type="dxa"/>
              <w:start w:w="100" w:type="dxa"/>
              <w:bottom w:w="80" w:type="dxa"/>
              <w:end w:w="100" w:type="dxa"/>
            </w:tcMar>
            <w:shd w:fill="FFFFFF"/>
          </w:tcPr>
          <w:p>
            <w:pPr>
              <w:spacing w:before="0" w:after="0" w:line="240" w:lineRule="auto"/>
            </w:pPr>
            <w:r>
              <w:rPr>
                <w:sz w:val="17"/>
              </w:rPr>
              <w:t>Aprobada</w:t>
            </w:r>
          </w:p>
        </w:tc>
      </w:tr>
      <w:tr>
        <w:tc>
          <w:tcPr>
            <w:tcW w:type="dxa" w:w="5083"/>
            <w:vAlign w:val="center"/>
            <w:tcMar>
              <w:top w:w="80" w:type="dxa"/>
              <w:start w:w="100" w:type="dxa"/>
              <w:bottom w:w="80" w:type="dxa"/>
              <w:end w:w="100" w:type="dxa"/>
            </w:tcMar>
            <w:shd w:fill="F4F7FA"/>
          </w:tcPr>
          <w:p>
            <w:pPr>
              <w:spacing w:before="0" w:after="0" w:line="240" w:lineRule="auto"/>
            </w:pPr>
            <w:r>
              <w:rPr>
                <w:sz w:val="17"/>
              </w:rPr>
              <w:t>test_drill_restores_both_stacks_into_disposable_destinations</w:t>
            </w:r>
          </w:p>
        </w:tc>
        <w:tc>
          <w:tcPr>
            <w:tcW w:type="dxa" w:w="5083"/>
            <w:vAlign w:val="center"/>
            <w:tcMar>
              <w:top w:w="80" w:type="dxa"/>
              <w:start w:w="100" w:type="dxa"/>
              <w:bottom w:w="80" w:type="dxa"/>
              <w:end w:w="100" w:type="dxa"/>
            </w:tcMar>
            <w:shd w:fill="F4F7FA"/>
          </w:tcPr>
          <w:p>
            <w:pPr>
              <w:spacing w:before="0" w:after="0" w:line="240" w:lineRule="auto"/>
            </w:pPr>
            <w:r>
              <w:rPr>
                <w:sz w:val="17"/>
              </w:rPr>
              <w:t>Aprobada</w:t>
            </w:r>
          </w:p>
        </w:tc>
      </w:tr>
    </w:tbl>
    <w:p>
      <w:pPr>
        <w:spacing w:after="40"/>
      </w:pPr>
    </w:p>
    <w:p>
      <w:pPr>
        <w:pStyle w:val="Heading4"/>
        <w:spacing w:before="200" w:after="100" w:line="240" w:lineRule="auto"/>
      </w:pPr>
      <w:r>
        <w:rPr>
          <w:color w:val="000000"/>
        </w:rPr>
        <w:t>15.8.3 Qué quedó verificado</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Capacidad</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Pruebas</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Estado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Respaldo y restauración de la pila de archivos</w:t>
            </w:r>
          </w:p>
        </w:tc>
        <w:tc>
          <w:tcPr>
            <w:tcW w:type="dxa" w:w="3389"/>
            <w:vAlign w:val="center"/>
            <w:tcMar>
              <w:top w:w="80" w:type="dxa"/>
              <w:start w:w="100" w:type="dxa"/>
              <w:bottom w:w="80" w:type="dxa"/>
              <w:end w:w="100" w:type="dxa"/>
            </w:tcMar>
            <w:shd w:fill="F4F7FA"/>
          </w:tcPr>
          <w:p>
            <w:pPr>
              <w:spacing w:before="0" w:after="0" w:line="240" w:lineRule="auto"/>
            </w:pPr>
            <w:r>
              <w:rPr>
                <w:sz w:val="17"/>
              </w:rPr>
              <w:t>test_file_stack_backs_up_and_restores_on_its_own y relacionadas</w:t>
            </w:r>
          </w:p>
        </w:tc>
        <w:tc>
          <w:tcPr>
            <w:tcW w:type="dxa" w:w="3389"/>
            <w:vAlign w:val="center"/>
            <w:tcMar>
              <w:top w:w="80" w:type="dxa"/>
              <w:start w:w="100" w:type="dxa"/>
              <w:bottom w:w="80" w:type="dxa"/>
              <w:end w:w="100" w:type="dxa"/>
            </w:tcMar>
            <w:shd w:fill="F4F7FA"/>
          </w:tcPr>
          <w:p>
            <w:pPr>
              <w:spacing w:before="0" w:after="0" w:line="240" w:lineRule="auto"/>
            </w:pPr>
            <w:r>
              <w:rPr>
                <w:sz w:val="17"/>
              </w:rPr>
              <w:t>Verificado</w:t>
            </w:r>
          </w:p>
        </w:tc>
      </w:tr>
      <w:tr>
        <w:tc>
          <w:tcPr>
            <w:tcW w:type="dxa" w:w="3389"/>
            <w:vAlign w:val="center"/>
            <w:tcMar>
              <w:top w:w="80" w:type="dxa"/>
              <w:start w:w="100" w:type="dxa"/>
              <w:bottom w:w="80" w:type="dxa"/>
              <w:end w:w="100" w:type="dxa"/>
            </w:tcMar>
            <w:shd w:fill="FFFFFF"/>
          </w:tcPr>
          <w:p>
            <w:pPr>
              <w:spacing w:before="0" w:after="0" w:line="240" w:lineRule="auto"/>
            </w:pPr>
            <w:r>
              <w:rPr>
                <w:sz w:val="17"/>
              </w:rPr>
              <w:t>Respaldo y restauración de la base con pg_dump y pg_restore</w:t>
            </w:r>
          </w:p>
        </w:tc>
        <w:tc>
          <w:tcPr>
            <w:tcW w:type="dxa" w:w="3389"/>
            <w:vAlign w:val="center"/>
            <w:tcMar>
              <w:top w:w="80" w:type="dxa"/>
              <w:start w:w="100" w:type="dxa"/>
              <w:bottom w:w="80" w:type="dxa"/>
              <w:end w:w="100" w:type="dxa"/>
            </w:tcMar>
            <w:shd w:fill="FFFFFF"/>
          </w:tcPr>
          <w:p>
            <w:pPr>
              <w:spacing w:before="0" w:after="0" w:line="240" w:lineRule="auto"/>
            </w:pPr>
            <w:r>
              <w:rPr>
                <w:sz w:val="17"/>
              </w:rPr>
              <w:t>test_database_stack_backs_up_and_restores_on_its_own</w:t>
            </w:r>
          </w:p>
        </w:tc>
        <w:tc>
          <w:tcPr>
            <w:tcW w:type="dxa" w:w="3389"/>
            <w:vAlign w:val="center"/>
            <w:tcMar>
              <w:top w:w="80" w:type="dxa"/>
              <w:start w:w="100" w:type="dxa"/>
              <w:bottom w:w="80" w:type="dxa"/>
              <w:end w:w="100" w:type="dxa"/>
            </w:tcMar>
            <w:shd w:fill="FFFFFF"/>
          </w:tcPr>
          <w:p>
            <w:pPr>
              <w:spacing w:before="0" w:after="0" w:line="240" w:lineRule="auto"/>
            </w:pPr>
            <w:r>
              <w:rPr>
                <w:sz w:val="17"/>
              </w:rPr>
              <w:t>Verificado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Respaldo de la base sin producir artefacto de archivos</w:t>
            </w:r>
          </w:p>
        </w:tc>
        <w:tc>
          <w:tcPr>
            <w:tcW w:type="dxa" w:w="3389"/>
            <w:vAlign w:val="center"/>
            <w:tcMar>
              <w:top w:w="80" w:type="dxa"/>
              <w:start w:w="100" w:type="dxa"/>
              <w:bottom w:w="80" w:type="dxa"/>
              <w:end w:w="100" w:type="dxa"/>
            </w:tcMar>
            <w:shd w:fill="F4F7FA"/>
          </w:tcPr>
          <w:p>
            <w:pPr>
              <w:spacing w:before="0" w:after="0" w:line="240" w:lineRule="auto"/>
            </w:pPr>
            <w:r>
              <w:rPr>
                <w:sz w:val="17"/>
              </w:rPr>
              <w:t>test_database_backup_does_not_produce_a_file_artifact</w:t>
            </w:r>
          </w:p>
        </w:tc>
        <w:tc>
          <w:tcPr>
            <w:tcW w:type="dxa" w:w="3389"/>
            <w:vAlign w:val="center"/>
            <w:tcMar>
              <w:top w:w="80" w:type="dxa"/>
              <w:start w:w="100" w:type="dxa"/>
              <w:bottom w:w="80" w:type="dxa"/>
              <w:end w:w="100" w:type="dxa"/>
            </w:tcMar>
            <w:shd w:fill="F4F7FA"/>
          </w:tcPr>
          <w:p>
            <w:pPr>
              <w:spacing w:before="0" w:after="0" w:line="240" w:lineRule="auto"/>
            </w:pPr>
            <w:r>
              <w:rPr>
                <w:sz w:val="17"/>
              </w:rPr>
              <w:t>Verificado</w:t>
            </w:r>
          </w:p>
        </w:tc>
      </w:tr>
      <w:tr>
        <w:tc>
          <w:tcPr>
            <w:tcW w:type="dxa" w:w="3389"/>
            <w:vAlign w:val="center"/>
            <w:tcMar>
              <w:top w:w="80" w:type="dxa"/>
              <w:start w:w="100" w:type="dxa"/>
              <w:bottom w:w="80" w:type="dxa"/>
              <w:end w:w="100" w:type="dxa"/>
            </w:tcMar>
            <w:shd w:fill="FFFFFF"/>
          </w:tcPr>
          <w:p>
            <w:pPr>
              <w:spacing w:before="0" w:after="0" w:line="240" w:lineRule="auto"/>
            </w:pPr>
            <w:r>
              <w:rPr>
                <w:sz w:val="17"/>
              </w:rPr>
              <w:t>Rechazo de un respaldo alterado antes de restaurar</w:t>
            </w:r>
          </w:p>
        </w:tc>
        <w:tc>
          <w:tcPr>
            <w:tcW w:type="dxa" w:w="3389"/>
            <w:vAlign w:val="center"/>
            <w:tcMar>
              <w:top w:w="80" w:type="dxa"/>
              <w:start w:w="100" w:type="dxa"/>
              <w:bottom w:w="80" w:type="dxa"/>
              <w:end w:w="100" w:type="dxa"/>
            </w:tcMar>
            <w:shd w:fill="FFFFFF"/>
          </w:tcPr>
          <w:p>
            <w:pPr>
              <w:spacing w:before="0" w:after="0" w:line="240" w:lineRule="auto"/>
            </w:pPr>
            <w:r>
              <w:rPr>
                <w:sz w:val="17"/>
              </w:rPr>
              <w:t>test_a_tampered_backup_is_refused_before_restoring_anything</w:t>
            </w:r>
          </w:p>
        </w:tc>
        <w:tc>
          <w:tcPr>
            <w:tcW w:type="dxa" w:w="3389"/>
            <w:vAlign w:val="center"/>
            <w:tcMar>
              <w:top w:w="80" w:type="dxa"/>
              <w:start w:w="100" w:type="dxa"/>
              <w:bottom w:w="80" w:type="dxa"/>
              <w:end w:w="100" w:type="dxa"/>
            </w:tcMar>
            <w:shd w:fill="FFFFFF"/>
          </w:tcPr>
          <w:p>
            <w:pPr>
              <w:spacing w:before="0" w:after="0" w:line="240" w:lineRule="auto"/>
            </w:pPr>
            <w:r>
              <w:rPr>
                <w:sz w:val="17"/>
              </w:rPr>
              <w:t>Verificado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Simulacro de restauración de ambas pilas en destinos desechables</w:t>
            </w:r>
          </w:p>
        </w:tc>
        <w:tc>
          <w:tcPr>
            <w:tcW w:type="dxa" w:w="3389"/>
            <w:vAlign w:val="center"/>
            <w:tcMar>
              <w:top w:w="80" w:type="dxa"/>
              <w:start w:w="100" w:type="dxa"/>
              <w:bottom w:w="80" w:type="dxa"/>
              <w:end w:w="100" w:type="dxa"/>
            </w:tcMar>
            <w:shd w:fill="F4F7FA"/>
          </w:tcPr>
          <w:p>
            <w:pPr>
              <w:spacing w:before="0" w:after="0" w:line="240" w:lineRule="auto"/>
            </w:pPr>
            <w:r>
              <w:rPr>
                <w:sz w:val="17"/>
              </w:rPr>
              <w:t>test_drill_restores_both_stacks_into_disposable_destinations</w:t>
            </w:r>
          </w:p>
        </w:tc>
        <w:tc>
          <w:tcPr>
            <w:tcW w:type="dxa" w:w="3389"/>
            <w:vAlign w:val="center"/>
            <w:tcMar>
              <w:top w:w="80" w:type="dxa"/>
              <w:start w:w="100" w:type="dxa"/>
              <w:bottom w:w="80" w:type="dxa"/>
              <w:end w:w="100" w:type="dxa"/>
            </w:tcMar>
            <w:shd w:fill="F4F7FA"/>
          </w:tcPr>
          <w:p>
            <w:pPr>
              <w:spacing w:before="0" w:after="0" w:line="240" w:lineRule="auto"/>
            </w:pPr>
            <w:r>
              <w:rPr>
                <w:sz w:val="17"/>
              </w:rPr>
              <w:t>Verificado</w:t>
            </w:r>
          </w:p>
        </w:tc>
      </w:tr>
      <w:tr>
        <w:tc>
          <w:tcPr>
            <w:tcW w:type="dxa" w:w="3389"/>
            <w:vAlign w:val="center"/>
            <w:tcMar>
              <w:top w:w="80" w:type="dxa"/>
              <w:start w:w="100" w:type="dxa"/>
              <w:bottom w:w="80" w:type="dxa"/>
              <w:end w:w="100" w:type="dxa"/>
            </w:tcMar>
            <w:shd w:fill="FFFFFF"/>
          </w:tcPr>
          <w:p>
            <w:pPr>
              <w:spacing w:before="0" w:after="0" w:line="240" w:lineRule="auto"/>
            </w:pPr>
            <w:r>
              <w:rPr>
                <w:sz w:val="17"/>
              </w:rPr>
              <w:t>Rechazo de nombres de base inseguros y de orígenes de producción antes de contactar a PostgreSQL</w:t>
            </w:r>
          </w:p>
        </w:tc>
        <w:tc>
          <w:tcPr>
            <w:tcW w:type="dxa" w:w="3389"/>
            <w:vAlign w:val="center"/>
            <w:tcMar>
              <w:top w:w="80" w:type="dxa"/>
              <w:start w:w="100" w:type="dxa"/>
              <w:bottom w:w="80" w:type="dxa"/>
              <w:end w:w="100" w:type="dxa"/>
            </w:tcMar>
            <w:shd w:fill="FFFFFF"/>
          </w:tcPr>
          <w:p>
            <w:pPr>
              <w:spacing w:before="0" w:after="0" w:line="240" w:lineRule="auto"/>
            </w:pPr>
            <w:r>
              <w:rPr>
                <w:sz w:val="17"/>
              </w:rPr>
              <w:t>Pruebas test_drill_refuses_...</w:t>
            </w:r>
          </w:p>
        </w:tc>
        <w:tc>
          <w:tcPr>
            <w:tcW w:type="dxa" w:w="3389"/>
            <w:vAlign w:val="center"/>
            <w:tcMar>
              <w:top w:w="80" w:type="dxa"/>
              <w:start w:w="100" w:type="dxa"/>
              <w:bottom w:w="80" w:type="dxa"/>
              <w:end w:w="100" w:type="dxa"/>
            </w:tcMar>
            <w:shd w:fill="FFFFFF"/>
          </w:tcPr>
          <w:p>
            <w:pPr>
              <w:spacing w:before="0" w:after="0" w:line="240" w:lineRule="auto"/>
            </w:pPr>
            <w:r>
              <w:rPr>
                <w:sz w:val="17"/>
              </w:rPr>
              <w:t>Verificado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Integridad del almacenamiento de documentos tras restaurar (archivos faltantes, checksum alterado, alcance por institución)</w:t>
            </w:r>
          </w:p>
        </w:tc>
        <w:tc>
          <w:tcPr>
            <w:tcW w:type="dxa" w:w="3389"/>
            <w:vAlign w:val="center"/>
            <w:tcMar>
              <w:top w:w="80" w:type="dxa"/>
              <w:start w:w="100" w:type="dxa"/>
              <w:bottom w:w="80" w:type="dxa"/>
              <w:end w:w="100" w:type="dxa"/>
            </w:tcMar>
            <w:shd w:fill="F4F7FA"/>
          </w:tcPr>
          <w:p>
            <w:pPr>
              <w:spacing w:before="0" w:after="0" w:line="240" w:lineRule="auto"/>
            </w:pPr>
            <w:r>
              <w:rPr>
                <w:sz w:val="17"/>
              </w:rPr>
              <w:t>Pruebas test_post_restore_document_storage_integrity_...</w:t>
            </w:r>
          </w:p>
        </w:tc>
        <w:tc>
          <w:tcPr>
            <w:tcW w:type="dxa" w:w="3389"/>
            <w:vAlign w:val="center"/>
            <w:tcMar>
              <w:top w:w="80" w:type="dxa"/>
              <w:start w:w="100" w:type="dxa"/>
              <w:bottom w:w="80" w:type="dxa"/>
              <w:end w:w="100" w:type="dxa"/>
            </w:tcMar>
            <w:shd w:fill="F4F7FA"/>
          </w:tcPr>
          <w:p>
            <w:pPr>
              <w:spacing w:before="0" w:after="0" w:line="240" w:lineRule="auto"/>
            </w:pPr>
            <w:r>
              <w:rPr>
                <w:sz w:val="17"/>
              </w:rPr>
              <w:t>Verificado</w:t>
            </w:r>
          </w:p>
        </w:tc>
      </w:tr>
    </w:tbl>
    <w:p>
      <w:pPr>
        <w:spacing w:after="40"/>
      </w:pPr>
    </w:p>
    <w:p>
      <w:pPr>
        <w:pStyle w:val="Heading4"/>
        <w:spacing w:before="200" w:after="100" w:line="240" w:lineRule="auto"/>
      </w:pPr>
      <w:r>
        <w:rPr>
          <w:color w:val="000000"/>
        </w:rPr>
        <w:t>15.8.4 Objetivos de recuperación</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Objetivo</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Valor declarado</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Dónde se define</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Prueba que lo verifica</w:t>
            </w:r>
          </w:p>
        </w:tc>
      </w:tr>
      <w:tr>
        <w:tc>
          <w:tcPr>
            <w:tcW w:type="dxa" w:w="2541"/>
            <w:vAlign w:val="center"/>
            <w:tcMar>
              <w:top w:w="80" w:type="dxa"/>
              <w:start w:w="100" w:type="dxa"/>
              <w:bottom w:w="80" w:type="dxa"/>
              <w:end w:w="100" w:type="dxa"/>
            </w:tcMar>
            <w:shd w:fill="F4F7FA"/>
          </w:tcPr>
          <w:p>
            <w:pPr>
              <w:spacing w:before="0" w:after="0" w:line="240" w:lineRule="auto"/>
            </w:pPr>
            <w:r>
              <w:rPr>
                <w:sz w:val="17"/>
              </w:rPr>
              <w:t>RPO (punto de recuperación)</w:t>
            </w:r>
          </w:p>
        </w:tc>
        <w:tc>
          <w:tcPr>
            <w:tcW w:type="dxa" w:w="2541"/>
            <w:vAlign w:val="center"/>
            <w:tcMar>
              <w:top w:w="80" w:type="dxa"/>
              <w:start w:w="100" w:type="dxa"/>
              <w:bottom w:w="80" w:type="dxa"/>
              <w:end w:w="100" w:type="dxa"/>
            </w:tcMar>
            <w:shd w:fill="F4F7FA"/>
          </w:tcPr>
          <w:p>
            <w:pPr>
              <w:spacing w:before="0" w:after="0" w:line="240" w:lineRule="auto"/>
            </w:pPr>
            <w:r>
              <w:rPr>
                <w:sz w:val="17"/>
              </w:rPr>
              <w:t>24 horas</w:t>
            </w:r>
          </w:p>
        </w:tc>
        <w:tc>
          <w:tcPr>
            <w:tcW w:type="dxa" w:w="2541"/>
            <w:vAlign w:val="center"/>
            <w:tcMar>
              <w:top w:w="80" w:type="dxa"/>
              <w:start w:w="100" w:type="dxa"/>
              <w:bottom w:w="80" w:type="dxa"/>
              <w:end w:w="100" w:type="dxa"/>
            </w:tcMar>
            <w:shd w:fill="F4F7FA"/>
          </w:tcPr>
          <w:p>
            <w:pPr>
              <w:spacing w:before="0" w:after="0" w:line="240" w:lineRule="auto"/>
            </w:pPr>
            <w:r>
              <w:rPr>
                <w:sz w:val="17"/>
              </w:rPr>
              <w:t>RECOVERY_POINT_OBJECTIVE_HOURS en base.py</w:t>
            </w:r>
          </w:p>
        </w:tc>
        <w:tc>
          <w:tcPr>
            <w:tcW w:type="dxa" w:w="2541"/>
            <w:vAlign w:val="center"/>
            <w:tcMar>
              <w:top w:w="80" w:type="dxa"/>
              <w:start w:w="100" w:type="dxa"/>
              <w:bottom w:w="80" w:type="dxa"/>
              <w:end w:w="100" w:type="dxa"/>
            </w:tcMar>
            <w:shd w:fill="F4F7FA"/>
          </w:tcPr>
          <w:p>
            <w:pPr>
              <w:spacing w:before="0" w:after="0" w:line="240" w:lineRule="auto"/>
            </w:pPr>
            <w:r>
              <w:rPr>
                <w:sz w:val="17"/>
              </w:rPr>
              <w:t>test_fresh_backups_in_both_stacks_meet_the_declared_rpo</w:t>
            </w:r>
          </w:p>
        </w:tc>
      </w:tr>
      <w:tr>
        <w:tc>
          <w:tcPr>
            <w:tcW w:type="dxa" w:w="2541"/>
            <w:vAlign w:val="center"/>
            <w:tcMar>
              <w:top w:w="80" w:type="dxa"/>
              <w:start w:w="100" w:type="dxa"/>
              <w:bottom w:w="80" w:type="dxa"/>
              <w:end w:w="100" w:type="dxa"/>
            </w:tcMar>
            <w:shd w:fill="FFFFFF"/>
          </w:tcPr>
          <w:p>
            <w:pPr>
              <w:spacing w:before="0" w:after="0" w:line="240" w:lineRule="auto"/>
            </w:pPr>
            <w:r>
              <w:rPr>
                <w:sz w:val="17"/>
              </w:rPr>
              <w:t>RTO (tiempo de recuperación)</w:t>
            </w:r>
          </w:p>
        </w:tc>
        <w:tc>
          <w:tcPr>
            <w:tcW w:type="dxa" w:w="2541"/>
            <w:vAlign w:val="center"/>
            <w:tcMar>
              <w:top w:w="80" w:type="dxa"/>
              <w:start w:w="100" w:type="dxa"/>
              <w:bottom w:w="80" w:type="dxa"/>
              <w:end w:w="100" w:type="dxa"/>
            </w:tcMar>
            <w:shd w:fill="FFFFFF"/>
          </w:tcPr>
          <w:p>
            <w:pPr>
              <w:spacing w:before="0" w:after="0" w:line="240" w:lineRule="auto"/>
            </w:pPr>
            <w:r>
              <w:rPr>
                <w:sz w:val="17"/>
              </w:rPr>
              <w:t>4 horas</w:t>
            </w:r>
          </w:p>
        </w:tc>
        <w:tc>
          <w:tcPr>
            <w:tcW w:type="dxa" w:w="2541"/>
            <w:vAlign w:val="center"/>
            <w:tcMar>
              <w:top w:w="80" w:type="dxa"/>
              <w:start w:w="100" w:type="dxa"/>
              <w:bottom w:w="80" w:type="dxa"/>
              <w:end w:w="100" w:type="dxa"/>
            </w:tcMar>
            <w:shd w:fill="FFFFFF"/>
          </w:tcPr>
          <w:p>
            <w:pPr>
              <w:spacing w:before="0" w:after="0" w:line="240" w:lineRule="auto"/>
            </w:pPr>
            <w:r>
              <w:rPr>
                <w:sz w:val="17"/>
              </w:rPr>
              <w:t>RECOVERY_TIME_OBJECTIVE_HOURS en base.py</w:t>
            </w:r>
          </w:p>
        </w:tc>
        <w:tc>
          <w:tcPr>
            <w:tcW w:type="dxa" w:w="2541"/>
            <w:vAlign w:val="center"/>
            <w:tcMar>
              <w:top w:w="80" w:type="dxa"/>
              <w:start w:w="100" w:type="dxa"/>
              <w:bottom w:w="80" w:type="dxa"/>
              <w:end w:w="100" w:type="dxa"/>
            </w:tcMar>
            <w:shd w:fill="FFFFFF"/>
          </w:tcPr>
          <w:p>
            <w:pPr>
              <w:spacing w:before="0" w:after="0" w:line="240" w:lineRule="auto"/>
            </w:pPr>
            <w:r>
              <w:rPr>
                <w:sz w:val="17"/>
              </w:rPr>
              <w:t>test_drill_restores_both_stacks_into_disposable_destinations</w:t>
            </w:r>
          </w:p>
        </w:tc>
      </w:tr>
    </w:tbl>
    <w:p>
      <w:pPr>
        <w:spacing w:after="40"/>
      </w:pPr>
    </w:p>
    <w:p>
      <w:pPr>
        <w:pStyle w:val="BodyText"/>
        <w:spacing w:before="0" w:after="120" w:line="269" w:lineRule="auto"/>
      </w:pPr>
      <w:r>
        <w:rPr/>
        <w:t>El simulacro restaura en una base desechable (</w:t>
      </w:r>
      <w:r>
        <w:rPr/>
        <w:t>siga_recovery_test_drill</w:t>
      </w:r>
      <w:r>
        <w:rPr/>
        <w:t xml:space="preserve">) y nunca sobre </w:t>
      </w:r>
      <w:r>
        <w:rPr/>
        <w:t>siga_inebi</w:t>
      </w:r>
      <w:r>
        <w:rPr/>
        <w:t>. La prueba del simulacro tardó 5.10 s en su fase de ejecución (19.16 s las 32 pruebas del archivo), frente a un RTO declarado de 4 horas; el volumen de datos es el de la semilla demo.</w:t>
      </w:r>
    </w:p>
    <w:p>
      <w:pPr>
        <w:pStyle w:val="Heading4"/>
        <w:spacing w:before="200" w:after="100" w:line="240" w:lineRule="auto"/>
      </w:pPr>
      <w:r>
        <w:rPr>
          <w:color w:val="000000"/>
        </w:rPr>
        <w:t>15.8.5 Estado de la base tras las pruebas</w:t>
      </w:r>
    </w:p>
    <w:p>
      <w:pPr>
        <w:pStyle w:val="BodyText"/>
        <w:spacing w:before="0" w:after="120" w:line="269" w:lineRule="auto"/>
      </w:pPr>
      <w:r>
        <w:rPr/>
        <w:t xml:space="preserve">Después de las pruebas, </w:t>
      </w:r>
      <w:r>
        <w:rPr/>
        <w:t>psql -l</w:t>
      </w:r>
      <w:r>
        <w:rPr/>
        <w:t xml:space="preserve"> lista únicamente </w:t>
      </w:r>
      <w:r>
        <w:rPr/>
        <w:t>postgres</w:t>
      </w:r>
      <w:r>
        <w:rPr/>
        <w:t xml:space="preserve">, </w:t>
      </w:r>
      <w:r>
        <w:rPr/>
        <w:t>siga_inebi</w:t>
      </w:r>
      <w:r>
        <w:rPr/>
        <w:t xml:space="preserve">, </w:t>
      </w:r>
      <w:r>
        <w:rPr/>
        <w:t>template0</w:t>
      </w:r>
      <w:r>
        <w:rPr/>
        <w:t xml:space="preserve"> y </w:t>
      </w:r>
      <w:r>
        <w:rPr/>
        <w:t>template1</w:t>
      </w:r>
      <w:r>
        <w:rPr/>
        <w:t xml:space="preserve">: no quedó ninguna base desechable. Los conteos posteriores en </w:t>
      </w:r>
      <w:r>
        <w:rPr/>
        <w:t>siga_inebi</w:t>
      </w:r>
      <w:r>
        <w:rPr/>
        <w:t xml:space="preserve"> fueron 1 cuenta de usuario, 100 estudiantes y 85 matrículas. Los conteos tomados antes y después de las pruebas de recuperación son idénticos. Además, una prueba manual con pg_dump -Fc y pg_restore sobre una base temporal tomó 0.85 s el respaldo (385.8 KB) y 3.90 s la restauración, con los mismos conteos en origen y destino; la base temporal y el archivo se eliminaron al terminar.</w:t>
      </w:r>
    </w:p>
    <w:p>
      <w:pPr>
        <w:pStyle w:val="Heading4"/>
        <w:spacing w:before="200" w:after="100" w:line="240" w:lineRule="auto"/>
      </w:pPr>
      <w:r>
        <w:rPr>
          <w:color w:val="000000"/>
        </w:rPr>
        <w:t>15.8.6 Cambio permanente propuesto (no aplicado)</w:t>
      </w:r>
    </w:p>
    <w:p>
      <w:pPr>
        <w:pStyle w:val="BodyText"/>
        <w:spacing w:before="0" w:after="120" w:line="269" w:lineRule="auto"/>
      </w:pPr>
      <w:r>
        <w:rPr/>
        <w:t xml:space="preserve">Para que las pruebas de recuperación se ejecuten sin pasos manuales, se propone montar </w:t>
      </w:r>
      <w:r>
        <w:rPr/>
        <w:t>scripts/backup</w:t>
      </w:r>
      <w:r>
        <w:rPr/>
        <w:t xml:space="preserve"> en el servicio </w:t>
      </w:r>
      <w:r>
        <w:rPr/>
        <w:t>backend</w:t>
      </w:r>
      <w:r>
        <w:rPr/>
        <w:t>. El cambio no se aplicó y requiere aprobación del equipo. El riesgo es que el contenedor queda acoplado a la estructura de carpetas del repositorio.</w:t>
      </w:r>
    </w:p>
    <w:p>
      <w:pPr>
        <w:pStyle w:val="BodyText"/>
        <w:spacing w:before="0" w:after="120" w:line="269" w:lineRule="auto"/>
      </w:pPr>
      <w:r>
        <w:t>diff --git a/compose.yml b/compose.yml backend: + volumes: + - ./scripts/backup:/scripts/backup:ro environment: DJANGO_SETTINGS_MODULE: config.settings.development ... + BACKUP_SCRIPTS_DIR: /scripts/backup</w:t>
      </w:r>
    </w:p>
    <w:p>
      <w:pPr>
        <w:pStyle w:val="Heading3"/>
        <w:spacing w:before="200" w:after="100" w:line="240" w:lineRule="auto"/>
      </w:pPr>
      <w:r>
        <w:rPr>
          <w:color w:val="000000"/>
        </w:rPr>
        <w:t>15.9 Salud de la API y del frontend</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Comprobación</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GET /health/</w:t>
            </w:r>
          </w:p>
        </w:tc>
        <w:tc>
          <w:tcPr>
            <w:tcW w:type="dxa" w:w="5083"/>
            <w:vAlign w:val="center"/>
            <w:tcMar>
              <w:top w:w="80" w:type="dxa"/>
              <w:start w:w="100" w:type="dxa"/>
              <w:bottom w:w="80" w:type="dxa"/>
              <w:end w:w="100" w:type="dxa"/>
            </w:tcMar>
            <w:shd w:fill="F4F7FA"/>
          </w:tcPr>
          <w:p>
            <w:pPr>
              <w:spacing w:before="0" w:after="0" w:line="240" w:lineRule="auto"/>
            </w:pPr>
            <w:r>
              <w:rPr>
                <w:sz w:val="17"/>
              </w:rPr>
              <w:t>200 OK, {"status":"ok","service":"api"}</w:t>
            </w:r>
          </w:p>
        </w:tc>
      </w:tr>
      <w:tr>
        <w:tc>
          <w:tcPr>
            <w:tcW w:type="dxa" w:w="5083"/>
            <w:vAlign w:val="center"/>
            <w:tcMar>
              <w:top w:w="80" w:type="dxa"/>
              <w:start w:w="100" w:type="dxa"/>
              <w:bottom w:w="80" w:type="dxa"/>
              <w:end w:w="100" w:type="dxa"/>
            </w:tcMar>
            <w:shd w:fill="FFFFFF"/>
          </w:tcPr>
          <w:p>
            <w:pPr>
              <w:spacing w:before="0" w:after="0" w:line="240" w:lineRule="auto"/>
            </w:pPr>
            <w:r>
              <w:rPr>
                <w:sz w:val="17"/>
              </w:rPr>
              <w:t>GET /health/database/</w:t>
            </w:r>
          </w:p>
        </w:tc>
        <w:tc>
          <w:tcPr>
            <w:tcW w:type="dxa" w:w="5083"/>
            <w:vAlign w:val="center"/>
            <w:tcMar>
              <w:top w:w="80" w:type="dxa"/>
              <w:start w:w="100" w:type="dxa"/>
              <w:bottom w:w="80" w:type="dxa"/>
              <w:end w:w="100" w:type="dxa"/>
            </w:tcMar>
            <w:shd w:fill="FFFFFF"/>
          </w:tcPr>
          <w:p>
            <w:pPr>
              <w:spacing w:before="0" w:after="0" w:line="240" w:lineRule="auto"/>
            </w:pPr>
            <w:r>
              <w:rPr>
                <w:sz w:val="17"/>
              </w:rPr>
              <w:t>200 OK, {"status":"ok","service":"database"}</w:t>
            </w:r>
          </w:p>
        </w:tc>
      </w:tr>
      <w:tr>
        <w:tc>
          <w:tcPr>
            <w:tcW w:type="dxa" w:w="5083"/>
            <w:vAlign w:val="center"/>
            <w:tcMar>
              <w:top w:w="80" w:type="dxa"/>
              <w:start w:w="100" w:type="dxa"/>
              <w:bottom w:w="80" w:type="dxa"/>
              <w:end w:w="100" w:type="dxa"/>
            </w:tcMar>
            <w:shd w:fill="F4F7FA"/>
          </w:tcPr>
          <w:p>
            <w:pPr>
              <w:spacing w:before="0" w:after="0" w:line="240" w:lineRule="auto"/>
            </w:pPr>
            <w:r>
              <w:rPr>
                <w:sz w:val="17"/>
              </w:rPr>
              <w:t>Frontend (puerto 5173)</w:t>
            </w:r>
          </w:p>
        </w:tc>
        <w:tc>
          <w:tcPr>
            <w:tcW w:type="dxa" w:w="5083"/>
            <w:vAlign w:val="center"/>
            <w:tcMar>
              <w:top w:w="80" w:type="dxa"/>
              <w:start w:w="100" w:type="dxa"/>
              <w:bottom w:w="80" w:type="dxa"/>
              <w:end w:w="100" w:type="dxa"/>
            </w:tcMar>
            <w:shd w:fill="F4F7FA"/>
          </w:tcPr>
          <w:p>
            <w:pPr>
              <w:spacing w:before="0" w:after="0" w:line="240" w:lineRule="auto"/>
            </w:pPr>
            <w:r>
              <w:rPr>
                <w:sz w:val="17"/>
              </w:rPr>
              <w:t>200</w:t>
            </w:r>
          </w:p>
        </w:tc>
      </w:tr>
    </w:tbl>
    <w:p>
      <w:pPr>
        <w:spacing w:after="40"/>
      </w:pPr>
    </w:p>
    <w:p>
      <w:pPr>
        <w:pStyle w:val="BodyText"/>
        <w:spacing w:before="0" w:after="120" w:line="269" w:lineRule="auto"/>
      </w:pPr>
      <w:r>
        <w:rPr/>
        <w:t>El endpoint de base de datos devuelve 503 con el mismo formato JSON si la base no responde. Las respuestas provienen del servidor de desarrollo (</w:t>
      </w:r>
      <w:r>
        <w:rPr/>
        <w:t>WSGIServer</w:t>
      </w:r>
      <w:r>
        <w:rPr/>
        <w:t>), por lo que no representan el comportamiento bajo un servidor de producción.</w:t>
      </w:r>
    </w:p>
    <w:p>
      <w:pPr>
        <w:pStyle w:val="Heading4"/>
        <w:spacing w:before="200" w:after="100" w:line="240" w:lineRule="auto"/>
      </w:pPr>
      <w:r>
        <w:rPr>
          <w:color w:val="000000"/>
        </w:rPr>
        <w:t>Pruebas del frontend</w:t>
      </w:r>
    </w:p>
    <w:p>
      <w:pPr>
        <w:pStyle w:val="BodyText"/>
        <w:spacing w:before="0" w:after="120" w:line="269" w:lineRule="auto"/>
      </w:pPr>
      <w:r>
        <w:rPr/>
        <w:t>La suite del frontend pasó completa: 294 pruebas en 33 archivos, sin fallos.</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Métrica</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Valor</w:t>
            </w:r>
          </w:p>
        </w:tc>
      </w:tr>
      <w:tr>
        <w:tc>
          <w:tcPr>
            <w:tcW w:type="dxa" w:w="5083"/>
            <w:vAlign w:val="center"/>
            <w:tcMar>
              <w:top w:w="80" w:type="dxa"/>
              <w:start w:w="100" w:type="dxa"/>
              <w:bottom w:w="80" w:type="dxa"/>
              <w:end w:w="100" w:type="dxa"/>
            </w:tcMar>
            <w:shd w:fill="F4F7FA"/>
          </w:tcPr>
          <w:p>
            <w:pPr>
              <w:spacing w:before="0" w:after="0" w:line="240" w:lineRule="auto"/>
            </w:pPr>
            <w:r>
              <w:rPr>
                <w:sz w:val="17"/>
              </w:rPr>
              <w:t>Comando</w:t>
            </w:r>
          </w:p>
        </w:tc>
        <w:tc>
          <w:tcPr>
            <w:tcW w:type="dxa" w:w="5083"/>
            <w:vAlign w:val="center"/>
            <w:tcMar>
              <w:top w:w="80" w:type="dxa"/>
              <w:start w:w="100" w:type="dxa"/>
              <w:bottom w:w="80" w:type="dxa"/>
              <w:end w:w="100" w:type="dxa"/>
            </w:tcMar>
            <w:shd w:fill="F4F7FA"/>
          </w:tcPr>
          <w:p>
            <w:pPr>
              <w:spacing w:before="0" w:after="0" w:line="240" w:lineRule="auto"/>
            </w:pPr>
            <w:r>
              <w:rPr>
                <w:sz w:val="17"/>
              </w:rPr>
              <w:t>npx vitest run --maxWorkers 1 --reporter=verbose (en frontend/)</w:t>
            </w:r>
          </w:p>
        </w:tc>
      </w:tr>
      <w:tr>
        <w:tc>
          <w:tcPr>
            <w:tcW w:type="dxa" w:w="5083"/>
            <w:vAlign w:val="center"/>
            <w:tcMar>
              <w:top w:w="80" w:type="dxa"/>
              <w:start w:w="100" w:type="dxa"/>
              <w:bottom w:w="80" w:type="dxa"/>
              <w:end w:w="100" w:type="dxa"/>
            </w:tcMar>
            <w:shd w:fill="FFFFFF"/>
          </w:tcPr>
          <w:p>
            <w:pPr>
              <w:spacing w:before="0" w:after="0" w:line="240" w:lineRule="auto"/>
            </w:pPr>
            <w:r>
              <w:rPr>
                <w:sz w:val="17"/>
              </w:rPr>
              <w:t>Archivos de prueba aprobados</w:t>
            </w:r>
          </w:p>
        </w:tc>
        <w:tc>
          <w:tcPr>
            <w:tcW w:type="dxa" w:w="5083"/>
            <w:vAlign w:val="center"/>
            <w:tcMar>
              <w:top w:w="80" w:type="dxa"/>
              <w:start w:w="100" w:type="dxa"/>
              <w:bottom w:w="80" w:type="dxa"/>
              <w:end w:w="100" w:type="dxa"/>
            </w:tcMar>
            <w:shd w:fill="FFFFFF"/>
          </w:tcPr>
          <w:p>
            <w:pPr>
              <w:spacing w:before="0" w:after="0" w:line="240" w:lineRule="auto"/>
            </w:pPr>
            <w:r>
              <w:rPr>
                <w:sz w:val="17"/>
              </w:rPr>
              <w:t>33</w:t>
            </w:r>
          </w:p>
        </w:tc>
      </w:tr>
      <w:tr>
        <w:tc>
          <w:tcPr>
            <w:tcW w:type="dxa" w:w="5083"/>
            <w:vAlign w:val="center"/>
            <w:tcMar>
              <w:top w:w="80" w:type="dxa"/>
              <w:start w:w="100" w:type="dxa"/>
              <w:bottom w:w="80" w:type="dxa"/>
              <w:end w:w="100" w:type="dxa"/>
            </w:tcMar>
            <w:shd w:fill="F4F7FA"/>
          </w:tcPr>
          <w:p>
            <w:pPr>
              <w:spacing w:before="0" w:after="0" w:line="240" w:lineRule="auto"/>
            </w:pPr>
            <w:r>
              <w:rPr>
                <w:sz w:val="17"/>
              </w:rPr>
              <w:t>Pruebas aprobadas</w:t>
            </w:r>
          </w:p>
        </w:tc>
        <w:tc>
          <w:tcPr>
            <w:tcW w:type="dxa" w:w="5083"/>
            <w:vAlign w:val="center"/>
            <w:tcMar>
              <w:top w:w="80" w:type="dxa"/>
              <w:start w:w="100" w:type="dxa"/>
              <w:bottom w:w="80" w:type="dxa"/>
              <w:end w:w="100" w:type="dxa"/>
            </w:tcMar>
            <w:shd w:fill="F4F7FA"/>
          </w:tcPr>
          <w:p>
            <w:pPr>
              <w:spacing w:before="0" w:after="0" w:line="240" w:lineRule="auto"/>
            </w:pPr>
            <w:r>
              <w:rPr>
                <w:sz w:val="17"/>
              </w:rPr>
              <w:t>294</w:t>
            </w:r>
          </w:p>
        </w:tc>
      </w:tr>
      <w:tr>
        <w:tc>
          <w:tcPr>
            <w:tcW w:type="dxa" w:w="5083"/>
            <w:vAlign w:val="center"/>
            <w:tcMar>
              <w:top w:w="80" w:type="dxa"/>
              <w:start w:w="100" w:type="dxa"/>
              <w:bottom w:w="80" w:type="dxa"/>
              <w:end w:w="100" w:type="dxa"/>
            </w:tcMar>
            <w:shd w:fill="FFFFFF"/>
          </w:tcPr>
          <w:p>
            <w:pPr>
              <w:spacing w:before="0" w:after="0" w:line="240" w:lineRule="auto"/>
            </w:pPr>
            <w:r>
              <w:rPr>
                <w:sz w:val="17"/>
              </w:rPr>
              <w:t>Pruebas fallidas</w:t>
            </w:r>
          </w:p>
        </w:tc>
        <w:tc>
          <w:tcPr>
            <w:tcW w:type="dxa" w:w="5083"/>
            <w:vAlign w:val="center"/>
            <w:tcMar>
              <w:top w:w="80" w:type="dxa"/>
              <w:start w:w="100" w:type="dxa"/>
              <w:bottom w:w="80" w:type="dxa"/>
              <w:end w:w="100" w:type="dxa"/>
            </w:tcMar>
            <w:shd w:fill="FFFFFF"/>
          </w:tcPr>
          <w:p>
            <w:pPr>
              <w:spacing w:before="0" w:after="0" w:line="240" w:lineRule="auto"/>
            </w:pPr>
            <w:r>
              <w:rPr>
                <w:sz w:val="17"/>
              </w:rPr>
              <w:t>0</w:t>
            </w:r>
          </w:p>
        </w:tc>
      </w:tr>
      <w:tr>
        <w:tc>
          <w:tcPr>
            <w:tcW w:type="dxa" w:w="5083"/>
            <w:vAlign w:val="center"/>
            <w:tcMar>
              <w:top w:w="80" w:type="dxa"/>
              <w:start w:w="100" w:type="dxa"/>
              <w:bottom w:w="80" w:type="dxa"/>
              <w:end w:w="100" w:type="dxa"/>
            </w:tcMar>
            <w:shd w:fill="F4F7FA"/>
          </w:tcPr>
          <w:p>
            <w:pPr>
              <w:spacing w:before="0" w:after="0" w:line="240" w:lineRule="auto"/>
            </w:pPr>
            <w:r>
              <w:rPr>
                <w:sz w:val="17"/>
              </w:rPr>
              <w:t>Duración</w:t>
            </w:r>
          </w:p>
        </w:tc>
        <w:tc>
          <w:tcPr>
            <w:tcW w:type="dxa" w:w="5083"/>
            <w:vAlign w:val="center"/>
            <w:tcMar>
              <w:top w:w="80" w:type="dxa"/>
              <w:start w:w="100" w:type="dxa"/>
              <w:bottom w:w="80" w:type="dxa"/>
              <w:end w:w="100" w:type="dxa"/>
            </w:tcMar>
            <w:shd w:fill="F4F7FA"/>
          </w:tcPr>
          <w:p>
            <w:pPr>
              <w:spacing w:before="0" w:after="0" w:line="240" w:lineRule="auto"/>
            </w:pPr>
            <w:r>
              <w:rPr>
                <w:sz w:val="17"/>
              </w:rPr>
              <w:t>125.59 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Modo de ejecución</w:t>
            </w:r>
          </w:p>
        </w:tc>
        <w:tc>
          <w:tcPr>
            <w:tcW w:type="dxa" w:w="5083"/>
            <w:vAlign w:val="center"/>
            <w:tcMar>
              <w:top w:w="80" w:type="dxa"/>
              <w:start w:w="100" w:type="dxa"/>
              <w:bottom w:w="80" w:type="dxa"/>
              <w:end w:w="100" w:type="dxa"/>
            </w:tcMar>
            <w:shd w:fill="FFFFFF"/>
          </w:tcPr>
          <w:p>
            <w:pPr>
              <w:spacing w:before="0" w:after="0" w:line="240" w:lineRule="auto"/>
            </w:pPr>
            <w:r>
              <w:rPr>
                <w:sz w:val="17"/>
              </w:rPr>
              <w:t>Un solo worker</w:t>
            </w:r>
          </w:p>
        </w:tc>
      </w:tr>
    </w:tbl>
    <w:p>
      <w:pPr>
        <w:spacing w:after="40"/>
      </w:pPr>
    </w:p>
    <w:p>
      <w:pPr>
        <w:pStyle w:val="BodyText"/>
        <w:spacing w:before="0" w:after="120" w:line="269" w:lineRule="auto"/>
      </w:pPr>
      <w:r>
        <w:rPr/>
        <w:t>Durante esta validación se corrigieron dos problemas del frontend:</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Archivo</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Problema</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Corrección</w:t>
            </w:r>
          </w:p>
        </w:tc>
      </w:tr>
      <w:tr>
        <w:tc>
          <w:tcPr>
            <w:tcW w:type="dxa" w:w="3389"/>
            <w:vAlign w:val="center"/>
            <w:tcMar>
              <w:top w:w="80" w:type="dxa"/>
              <w:start w:w="100" w:type="dxa"/>
              <w:bottom w:w="80" w:type="dxa"/>
              <w:end w:w="100" w:type="dxa"/>
            </w:tcMar>
            <w:shd w:fill="F4F7FA"/>
          </w:tcPr>
          <w:p>
            <w:pPr>
              <w:spacing w:before="0" w:after="0" w:line="240" w:lineRule="auto"/>
            </w:pPr>
            <w:r>
              <w:rPr>
                <w:sz w:val="17"/>
              </w:rPr>
              <w:t>AttendancePage.jsx</w:t>
            </w:r>
          </w:p>
        </w:tc>
        <w:tc>
          <w:tcPr>
            <w:tcW w:type="dxa" w:w="3389"/>
            <w:vAlign w:val="center"/>
            <w:tcMar>
              <w:top w:w="80" w:type="dxa"/>
              <w:start w:w="100" w:type="dxa"/>
              <w:bottom w:w="80" w:type="dxa"/>
              <w:end w:w="100" w:type="dxa"/>
            </w:tcMar>
            <w:shd w:fill="F4F7FA"/>
          </w:tcPr>
          <w:p>
            <w:pPr>
              <w:spacing w:before="0" w:after="0" w:line="240" w:lineRule="auto"/>
            </w:pPr>
            <w:r>
              <w:rPr>
                <w:sz w:val="17"/>
              </w:rPr>
              <w:t>JornadaParametersWindow y ScanCaptureWindow estaban declaradas dos veces (una importada y otra cargada de forma perezosa), lo que provocaba un fallo de transformación del módulo</w:t>
            </w:r>
          </w:p>
        </w:tc>
        <w:tc>
          <w:tcPr>
            <w:tcW w:type="dxa" w:w="3389"/>
            <w:vAlign w:val="center"/>
            <w:tcMar>
              <w:top w:w="80" w:type="dxa"/>
              <w:start w:w="100" w:type="dxa"/>
              <w:bottom w:w="80" w:type="dxa"/>
              <w:end w:w="100" w:type="dxa"/>
            </w:tcMar>
            <w:shd w:fill="F4F7FA"/>
          </w:tcPr>
          <w:p>
            <w:pPr>
              <w:spacing w:before="0" w:after="0" w:line="240" w:lineRule="auto"/>
            </w:pPr>
            <w:r>
              <w:rPr>
                <w:sz w:val="17"/>
              </w:rPr>
              <w:t>Se eliminaron las dos importaciones estáticas duplicadas y se conservaron las cargadas de forma perezosa</w:t>
            </w:r>
          </w:p>
        </w:tc>
      </w:tr>
      <w:tr>
        <w:tc>
          <w:tcPr>
            <w:tcW w:type="dxa" w:w="3389"/>
            <w:vAlign w:val="center"/>
            <w:tcMar>
              <w:top w:w="80" w:type="dxa"/>
              <w:start w:w="100" w:type="dxa"/>
              <w:bottom w:w="80" w:type="dxa"/>
              <w:end w:w="100" w:type="dxa"/>
            </w:tcMar>
            <w:shd w:fill="FFFFFF"/>
          </w:tcPr>
          <w:p>
            <w:pPr>
              <w:spacing w:before="0" w:after="0" w:line="240" w:lineRule="auto"/>
            </w:pPr>
            <w:r>
              <w:rPr>
                <w:sz w:val="17"/>
              </w:rPr>
              <w:t>ChangePasswordWindow.test.jsx</w:t>
            </w:r>
          </w:p>
        </w:tc>
        <w:tc>
          <w:tcPr>
            <w:tcW w:type="dxa" w:w="3389"/>
            <w:vAlign w:val="center"/>
            <w:tcMar>
              <w:top w:w="80" w:type="dxa"/>
              <w:start w:w="100" w:type="dxa"/>
              <w:bottom w:w="80" w:type="dxa"/>
              <w:end w:w="100" w:type="dxa"/>
            </w:tcMar>
            <w:shd w:fill="FFFFFF"/>
          </w:tcPr>
          <w:p>
            <w:pPr>
              <w:spacing w:before="0" w:after="0" w:line="240" w:lineRule="auto"/>
            </w:pPr>
            <w:r>
              <w:rPr>
                <w:sz w:val="17"/>
              </w:rPr>
              <w:t>Riesgo de contaminación de estado del mock entre casos de prueba</w:t>
            </w:r>
          </w:p>
        </w:tc>
        <w:tc>
          <w:tcPr>
            <w:tcW w:type="dxa" w:w="3389"/>
            <w:vAlign w:val="center"/>
            <w:tcMar>
              <w:top w:w="80" w:type="dxa"/>
              <w:start w:w="100" w:type="dxa"/>
              <w:bottom w:w="80" w:type="dxa"/>
              <w:end w:w="100" w:type="dxa"/>
            </w:tcMar>
            <w:shd w:fill="FFFFFF"/>
          </w:tcPr>
          <w:p>
            <w:pPr>
              <w:spacing w:before="0" w:after="0" w:line="240" w:lineRule="auto"/>
            </w:pPr>
            <w:r>
              <w:rPr>
                <w:sz w:val="17"/>
              </w:rPr>
              <w:t>Se limpia el mock antes de cada prueba</w:t>
            </w:r>
          </w:p>
        </w:tc>
      </w:tr>
    </w:tbl>
    <w:p>
      <w:pPr>
        <w:spacing w:after="40"/>
      </w:pPr>
    </w:p>
    <w:p>
      <w:pPr>
        <w:pStyle w:val="BodyText"/>
        <w:spacing w:before="0" w:after="120" w:line="269" w:lineRule="auto"/>
      </w:pPr>
      <w:r>
        <w:rPr/>
        <w:t xml:space="preserve">En modo paralelo, Vitest mostró timeouts puntuales por carga del runner; por eso el resultado verificable corresponde a la ejecución con un solo worker. Las correcciones se aplicaron sobre el commit </w:t>
      </w:r>
      <w:r>
        <w:rPr/>
        <w:t>68fa775</w:t>
      </w:r>
      <w:r>
        <w:rPr/>
        <w:t xml:space="preserve"> y se registrarán mediante un pull request de la rama (durante la validación eran cambios del árbol de trabajo sin commit, según git status).</w:t>
      </w:r>
    </w:p>
    <w:p>
      <w:pPr>
        <w:pStyle w:val="BodyText"/>
        <w:spacing w:before="0" w:after="120" w:line="269" w:lineRule="auto"/>
      </w:pPr>
      <w:r>
        <w:rPr/>
        <w:t xml:space="preserve">Mensaje de commit propuesto (no ejecutado): </w:t>
      </w:r>
      <w:r>
        <w:rPr/>
        <w:t>fix(attendance): remove duplicate window declarations and stabilize password-change tests</w:t>
      </w:r>
      <w:r>
        <w:rPr/>
        <w:t>.</w:t>
      </w:r>
    </w:p>
    <w:p>
      <w:pPr>
        <w:pStyle w:val="Heading1"/>
        <w:pageBreakBefore/>
        <w:spacing w:before="0" w:after="200" w:line="240" w:lineRule="auto"/>
      </w:pPr>
      <w:r>
        <w:rPr>
          <w:color w:val="000000"/>
        </w:rPr>
        <w:t>3. Resultados integrados y casos vinculados con requerimientos</w:t>
      </w:r>
    </w:p>
    <w:p>
      <w:pPr>
        <w:pStyle w:val="Heading2"/>
        <w:spacing w:before="200" w:after="100" w:line="240" w:lineRule="auto"/>
      </w:pPr>
      <w:r>
        <w:rPr>
          <w:color w:val="000000"/>
        </w:rPr>
        <w:t>3 Casos y resultados de prueba</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ID</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Prueba</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Objetivo</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Resultado observado</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Estado</w:t>
            </w:r>
          </w:p>
        </w:tc>
      </w:tr>
      <w:tr>
        <w:tc>
          <w:tcPr>
            <w:tcW w:type="dxa" w:w="2033"/>
            <w:vAlign w:val="center"/>
            <w:tcMar>
              <w:top w:w="80" w:type="dxa"/>
              <w:start w:w="100" w:type="dxa"/>
              <w:bottom w:w="80" w:type="dxa"/>
              <w:end w:w="100" w:type="dxa"/>
            </w:tcMar>
            <w:shd w:fill="F4F7FA"/>
          </w:tcPr>
          <w:p>
            <w:pPr>
              <w:spacing w:before="0" w:after="0" w:line="240" w:lineRule="auto"/>
            </w:pPr>
            <w:r>
              <w:rPr>
                <w:sz w:val="15"/>
              </w:rPr>
              <w:t>PBT-001</w:t>
            </w:r>
          </w:p>
        </w:tc>
        <w:tc>
          <w:tcPr>
            <w:tcW w:type="dxa" w:w="2033"/>
            <w:vAlign w:val="center"/>
            <w:tcMar>
              <w:top w:w="80" w:type="dxa"/>
              <w:start w:w="100" w:type="dxa"/>
              <w:bottom w:w="80" w:type="dxa"/>
              <w:end w:w="100" w:type="dxa"/>
            </w:tcMar>
            <w:shd w:fill="F4F7FA"/>
          </w:tcPr>
          <w:p>
            <w:pPr>
              <w:spacing w:before="0" w:after="0" w:line="240" w:lineRule="auto"/>
            </w:pPr>
            <w:r>
              <w:rPr>
                <w:sz w:val="15"/>
              </w:rPr>
              <w:t>Regresión de formato</w:t>
            </w:r>
          </w:p>
        </w:tc>
        <w:tc>
          <w:tcPr>
            <w:tcW w:type="dxa" w:w="2033"/>
            <w:vAlign w:val="center"/>
            <w:tcMar>
              <w:top w:w="80" w:type="dxa"/>
              <w:start w:w="100" w:type="dxa"/>
              <w:bottom w:w="80" w:type="dxa"/>
              <w:end w:w="100" w:type="dxa"/>
            </w:tcMar>
            <w:shd w:fill="F4F7FA"/>
          </w:tcPr>
          <w:p>
            <w:pPr>
              <w:spacing w:before="0" w:after="0" w:line="240" w:lineRule="auto"/>
            </w:pPr>
            <w:r>
              <w:rPr>
                <w:sz w:val="15"/>
              </w:rPr>
              <w:t>Confirmar formato tras corrección.</w:t>
            </w:r>
          </w:p>
        </w:tc>
        <w:tc>
          <w:tcPr>
            <w:tcW w:type="dxa" w:w="2033"/>
            <w:vAlign w:val="center"/>
            <w:tcMar>
              <w:top w:w="80" w:type="dxa"/>
              <w:start w:w="100" w:type="dxa"/>
              <w:bottom w:w="80" w:type="dxa"/>
              <w:end w:w="100" w:type="dxa"/>
            </w:tcMar>
            <w:shd w:fill="F4F7FA"/>
          </w:tcPr>
          <w:p>
            <w:pPr>
              <w:spacing w:before="0" w:after="0" w:line="240" w:lineRule="auto"/>
            </w:pPr>
            <w:r>
              <w:rPr>
                <w:sz w:val="15"/>
              </w:rPr>
              <w:t>Prettier aprobó todo el frontend.</w:t>
            </w:r>
          </w:p>
        </w:tc>
        <w:tc>
          <w:tcPr>
            <w:tcW w:type="dxa" w:w="2033"/>
            <w:vAlign w:val="center"/>
            <w:tcMar>
              <w:top w:w="80" w:type="dxa"/>
              <w:start w:w="100" w:type="dxa"/>
              <w:bottom w:w="80" w:type="dxa"/>
              <w:end w:w="100" w:type="dxa"/>
            </w:tcMar>
            <w:shd w:fill="F4F7FA"/>
          </w:tcPr>
          <w:p>
            <w:pPr>
              <w:spacing w:before="0" w:after="0" w:line="240" w:lineRule="auto"/>
            </w:pPr>
            <w:r>
              <w:rPr>
                <w:sz w:val="15"/>
              </w:rPr>
              <w:t>Aprobado</w:t>
            </w:r>
          </w:p>
        </w:tc>
      </w:tr>
      <w:tr>
        <w:tc>
          <w:tcPr>
            <w:tcW w:type="dxa" w:w="2033"/>
            <w:vAlign w:val="center"/>
            <w:tcMar>
              <w:top w:w="80" w:type="dxa"/>
              <w:start w:w="100" w:type="dxa"/>
              <w:bottom w:w="80" w:type="dxa"/>
              <w:end w:w="100" w:type="dxa"/>
            </w:tcMar>
            <w:shd w:fill="FFFFFF"/>
          </w:tcPr>
          <w:p>
            <w:pPr>
              <w:spacing w:before="0" w:after="0" w:line="240" w:lineRule="auto"/>
            </w:pPr>
            <w:r>
              <w:rPr>
                <w:sz w:val="15"/>
              </w:rPr>
              <w:t>PBT-002</w:t>
            </w:r>
          </w:p>
        </w:tc>
        <w:tc>
          <w:tcPr>
            <w:tcW w:type="dxa" w:w="2033"/>
            <w:vAlign w:val="center"/>
            <w:tcMar>
              <w:top w:w="80" w:type="dxa"/>
              <w:start w:w="100" w:type="dxa"/>
              <w:bottom w:w="80" w:type="dxa"/>
              <w:end w:w="100" w:type="dxa"/>
            </w:tcMar>
            <w:shd w:fill="FFFFFF"/>
          </w:tcPr>
          <w:p>
            <w:pPr>
              <w:spacing w:before="0" w:after="0" w:line="240" w:lineRule="auto"/>
            </w:pPr>
            <w:r>
              <w:rPr>
                <w:sz w:val="15"/>
              </w:rPr>
              <w:t>Suite backend</w:t>
            </w:r>
          </w:p>
        </w:tc>
        <w:tc>
          <w:tcPr>
            <w:tcW w:type="dxa" w:w="2033"/>
            <w:vAlign w:val="center"/>
            <w:tcMar>
              <w:top w:w="80" w:type="dxa"/>
              <w:start w:w="100" w:type="dxa"/>
              <w:bottom w:w="80" w:type="dxa"/>
              <w:end w:w="100" w:type="dxa"/>
            </w:tcMar>
            <w:shd w:fill="FFFFFF"/>
          </w:tcPr>
          <w:p>
            <w:pPr>
              <w:spacing w:before="0" w:after="0" w:line="240" w:lineRule="auto"/>
            </w:pPr>
            <w:r>
              <w:rPr>
                <w:sz w:val="15"/>
              </w:rPr>
              <w:t>Validar dominio, API, permisos e integración.</w:t>
            </w:r>
          </w:p>
        </w:tc>
        <w:tc>
          <w:tcPr>
            <w:tcW w:type="dxa" w:w="2033"/>
            <w:vAlign w:val="center"/>
            <w:tcMar>
              <w:top w:w="80" w:type="dxa"/>
              <w:start w:w="100" w:type="dxa"/>
              <w:bottom w:w="80" w:type="dxa"/>
              <w:end w:w="100" w:type="dxa"/>
            </w:tcMar>
            <w:shd w:fill="FFFFFF"/>
          </w:tcPr>
          <w:p>
            <w:pPr>
              <w:spacing w:before="0" w:after="0" w:line="240" w:lineRule="auto"/>
            </w:pPr>
            <w:r>
              <w:rPr>
                <w:sz w:val="15"/>
              </w:rPr>
              <w:t>1,596 pruebas; cobertura 94.45 %.</w:t>
            </w:r>
          </w:p>
        </w:tc>
        <w:tc>
          <w:tcPr>
            <w:tcW w:type="dxa" w:w="2033"/>
            <w:vAlign w:val="center"/>
            <w:tcMar>
              <w:top w:w="80" w:type="dxa"/>
              <w:start w:w="100" w:type="dxa"/>
              <w:bottom w:w="80" w:type="dxa"/>
              <w:end w:w="100" w:type="dxa"/>
            </w:tcMar>
            <w:shd w:fill="FFFFFF"/>
          </w:tcPr>
          <w:p>
            <w:pPr>
              <w:spacing w:before="0" w:after="0" w:line="240" w:lineRule="auto"/>
            </w:pPr>
            <w:r>
              <w:rPr>
                <w:sz w:val="15"/>
              </w:rPr>
              <w:t>Aprobado</w:t>
            </w:r>
          </w:p>
        </w:tc>
      </w:tr>
      <w:tr>
        <w:tc>
          <w:tcPr>
            <w:tcW w:type="dxa" w:w="2033"/>
            <w:vAlign w:val="center"/>
            <w:tcMar>
              <w:top w:w="80" w:type="dxa"/>
              <w:start w:w="100" w:type="dxa"/>
              <w:bottom w:w="80" w:type="dxa"/>
              <w:end w:w="100" w:type="dxa"/>
            </w:tcMar>
            <w:shd w:fill="F4F7FA"/>
          </w:tcPr>
          <w:p>
            <w:pPr>
              <w:spacing w:before="0" w:after="0" w:line="240" w:lineRule="auto"/>
            </w:pPr>
            <w:r>
              <w:rPr>
                <w:sz w:val="15"/>
              </w:rPr>
              <w:t>PBT-003</w:t>
            </w:r>
          </w:p>
        </w:tc>
        <w:tc>
          <w:tcPr>
            <w:tcW w:type="dxa" w:w="2033"/>
            <w:vAlign w:val="center"/>
            <w:tcMar>
              <w:top w:w="80" w:type="dxa"/>
              <w:start w:w="100" w:type="dxa"/>
              <w:bottom w:w="80" w:type="dxa"/>
              <w:end w:w="100" w:type="dxa"/>
            </w:tcMar>
            <w:shd w:fill="F4F7FA"/>
          </w:tcPr>
          <w:p>
            <w:pPr>
              <w:spacing w:before="0" w:after="0" w:line="240" w:lineRule="auto"/>
            </w:pPr>
            <w:r>
              <w:rPr>
                <w:sz w:val="15"/>
              </w:rPr>
              <w:t>Suite frontend</w:t>
            </w:r>
          </w:p>
        </w:tc>
        <w:tc>
          <w:tcPr>
            <w:tcW w:type="dxa" w:w="2033"/>
            <w:vAlign w:val="center"/>
            <w:tcMar>
              <w:top w:w="80" w:type="dxa"/>
              <w:start w:w="100" w:type="dxa"/>
              <w:bottom w:w="80" w:type="dxa"/>
              <w:end w:w="100" w:type="dxa"/>
            </w:tcMar>
            <w:shd w:fill="F4F7FA"/>
          </w:tcPr>
          <w:p>
            <w:pPr>
              <w:spacing w:before="0" w:after="0" w:line="240" w:lineRule="auto"/>
            </w:pPr>
            <w:r>
              <w:rPr>
                <w:sz w:val="15"/>
              </w:rPr>
              <w:t>Validar UI, servicios y contratos simulados.</w:t>
            </w:r>
          </w:p>
        </w:tc>
        <w:tc>
          <w:tcPr>
            <w:tcW w:type="dxa" w:w="2033"/>
            <w:vAlign w:val="center"/>
            <w:tcMar>
              <w:top w:w="80" w:type="dxa"/>
              <w:start w:w="100" w:type="dxa"/>
              <w:bottom w:w="80" w:type="dxa"/>
              <w:end w:w="100" w:type="dxa"/>
            </w:tcMar>
            <w:shd w:fill="F4F7FA"/>
          </w:tcPr>
          <w:p>
            <w:pPr>
              <w:spacing w:before="0" w:after="0" w:line="240" w:lineRule="auto"/>
            </w:pPr>
            <w:r>
              <w:rPr>
                <w:sz w:val="15"/>
              </w:rPr>
              <w:t>285 pruebas en 32 archivos.</w:t>
            </w:r>
          </w:p>
        </w:tc>
        <w:tc>
          <w:tcPr>
            <w:tcW w:type="dxa" w:w="2033"/>
            <w:vAlign w:val="center"/>
            <w:tcMar>
              <w:top w:w="80" w:type="dxa"/>
              <w:start w:w="100" w:type="dxa"/>
              <w:bottom w:w="80" w:type="dxa"/>
              <w:end w:w="100" w:type="dxa"/>
            </w:tcMar>
            <w:shd w:fill="F4F7FA"/>
          </w:tcPr>
          <w:p>
            <w:pPr>
              <w:spacing w:before="0" w:after="0" w:line="240" w:lineRule="auto"/>
            </w:pPr>
            <w:r>
              <w:rPr>
                <w:sz w:val="15"/>
              </w:rPr>
              <w:t>Aprobado</w:t>
            </w:r>
          </w:p>
        </w:tc>
      </w:tr>
      <w:tr>
        <w:tc>
          <w:tcPr>
            <w:tcW w:type="dxa" w:w="2033"/>
            <w:vAlign w:val="center"/>
            <w:tcMar>
              <w:top w:w="80" w:type="dxa"/>
              <w:start w:w="100" w:type="dxa"/>
              <w:bottom w:w="80" w:type="dxa"/>
              <w:end w:w="100" w:type="dxa"/>
            </w:tcMar>
            <w:shd w:fill="FFFFFF"/>
          </w:tcPr>
          <w:p>
            <w:pPr>
              <w:spacing w:before="0" w:after="0" w:line="240" w:lineRule="auto"/>
            </w:pPr>
            <w:r>
              <w:rPr>
                <w:sz w:val="15"/>
              </w:rPr>
              <w:t>PBT-004</w:t>
            </w:r>
          </w:p>
        </w:tc>
        <w:tc>
          <w:tcPr>
            <w:tcW w:type="dxa" w:w="2033"/>
            <w:vAlign w:val="center"/>
            <w:tcMar>
              <w:top w:w="80" w:type="dxa"/>
              <w:start w:w="100" w:type="dxa"/>
              <w:bottom w:w="80" w:type="dxa"/>
              <w:end w:w="100" w:type="dxa"/>
            </w:tcMar>
            <w:shd w:fill="FFFFFF"/>
          </w:tcPr>
          <w:p>
            <w:pPr>
              <w:spacing w:before="0" w:after="0" w:line="240" w:lineRule="auto"/>
            </w:pPr>
            <w:r>
              <w:rPr>
                <w:sz w:val="15"/>
              </w:rPr>
              <w:t>Entrega y seguridad</w:t>
            </w:r>
          </w:p>
        </w:tc>
        <w:tc>
          <w:tcPr>
            <w:tcW w:type="dxa" w:w="2033"/>
            <w:vAlign w:val="center"/>
            <w:tcMar>
              <w:top w:w="80" w:type="dxa"/>
              <w:start w:w="100" w:type="dxa"/>
              <w:bottom w:w="80" w:type="dxa"/>
              <w:end w:w="100" w:type="dxa"/>
            </w:tcMar>
            <w:shd w:fill="FFFFFF"/>
          </w:tcPr>
          <w:p>
            <w:pPr>
              <w:spacing w:before="0" w:after="0" w:line="240" w:lineRule="auto"/>
            </w:pPr>
            <w:r>
              <w:rPr>
                <w:sz w:val="15"/>
              </w:rPr>
              <w:t>Validar migraciones, lint, auditorías, build y presupuesto.</w:t>
            </w:r>
          </w:p>
        </w:tc>
        <w:tc>
          <w:tcPr>
            <w:tcW w:type="dxa" w:w="2033"/>
            <w:vAlign w:val="center"/>
            <w:tcMar>
              <w:top w:w="80" w:type="dxa"/>
              <w:start w:w="100" w:type="dxa"/>
              <w:bottom w:w="80" w:type="dxa"/>
              <w:end w:w="100" w:type="dxa"/>
            </w:tcMar>
            <w:shd w:fill="FFFFFF"/>
          </w:tcPr>
          <w:p>
            <w:pPr>
              <w:spacing w:before="0" w:after="0" w:line="240" w:lineRule="auto"/>
            </w:pPr>
            <w:r>
              <w:rPr>
                <w:sz w:val="15"/>
              </w:rPr>
              <w:t>Todos los controles completados con código 0.</w:t>
            </w:r>
          </w:p>
        </w:tc>
        <w:tc>
          <w:tcPr>
            <w:tcW w:type="dxa" w:w="2033"/>
            <w:vAlign w:val="center"/>
            <w:tcMar>
              <w:top w:w="80" w:type="dxa"/>
              <w:start w:w="100" w:type="dxa"/>
              <w:bottom w:w="80" w:type="dxa"/>
              <w:end w:w="100" w:type="dxa"/>
            </w:tcMar>
            <w:shd w:fill="FFFFFF"/>
          </w:tcPr>
          <w:p>
            <w:pPr>
              <w:spacing w:before="0" w:after="0" w:line="240" w:lineRule="auto"/>
            </w:pPr>
            <w:r>
              <w:rPr>
                <w:sz w:val="15"/>
              </w:rPr>
              <w:t>Aprobado</w:t>
            </w:r>
          </w:p>
        </w:tc>
      </w:tr>
    </w:tbl>
    <w:p>
      <w:pPr>
        <w:spacing w:after="40"/>
      </w:pPr>
    </w:p>
    <w:p>
      <w:pPr>
        <w:pStyle w:val="Heading3"/>
        <w:spacing w:before="200" w:after="100" w:line="240" w:lineRule="auto"/>
      </w:pPr>
      <w:r>
        <w:rPr>
          <w:color w:val="000000"/>
        </w:rPr>
        <w:t>PBT-001 Regresión de formato frontend</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Objetivo</w:t>
            </w:r>
          </w:p>
        </w:tc>
        <w:tc>
          <w:tcPr>
            <w:tcW w:type="dxa" w:w="5083"/>
            <w:vAlign w:val="center"/>
            <w:tcMar>
              <w:top w:w="80" w:type="dxa"/>
              <w:start w:w="100" w:type="dxa"/>
              <w:bottom w:w="80" w:type="dxa"/>
              <w:end w:w="100" w:type="dxa"/>
            </w:tcMar>
            <w:shd w:fill="F4F7FA"/>
          </w:tcPr>
          <w:p>
            <w:pPr>
              <w:spacing w:before="0" w:after="0" w:line="240" w:lineRule="auto"/>
            </w:pPr>
            <w:r>
              <w:rPr>
                <w:sz w:val="17"/>
              </w:rPr>
              <w:t>Comprobar que la corrección aplicada tras la primera ejecución deja el frontend conforme al formateador oficial.</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Entorno</w:t>
            </w:r>
          </w:p>
        </w:tc>
        <w:tc>
          <w:tcPr>
            <w:tcW w:type="dxa" w:w="5083"/>
            <w:vAlign w:val="center"/>
            <w:tcMar>
              <w:top w:w="80" w:type="dxa"/>
              <w:start w:w="100" w:type="dxa"/>
              <w:bottom w:w="80" w:type="dxa"/>
              <w:end w:w="100" w:type="dxa"/>
            </w:tcMar>
            <w:shd w:fill="FFFFFF"/>
          </w:tcPr>
          <w:p>
            <w:pPr>
              <w:spacing w:before="0" w:after="0" w:line="240" w:lineRule="auto"/>
            </w:pPr>
            <w:r>
              <w:rPr>
                <w:sz w:val="17"/>
              </w:rPr>
              <w:t>Contenedor frontend aislado con Node 22 y dependencias bloqueadas.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Comando o procedimiento</w:t>
            </w:r>
          </w:p>
        </w:tc>
        <w:tc>
          <w:tcPr>
            <w:tcW w:type="dxa" w:w="5083"/>
            <w:vAlign w:val="center"/>
            <w:tcMar>
              <w:top w:w="80" w:type="dxa"/>
              <w:start w:w="100" w:type="dxa"/>
              <w:bottom w:w="80" w:type="dxa"/>
              <w:end w:w="100" w:type="dxa"/>
            </w:tcMar>
            <w:shd w:fill="F4F7FA"/>
          </w:tcPr>
          <w:p>
            <w:pPr>
              <w:spacing w:before="0" w:after="0" w:line="240" w:lineRule="auto"/>
            </w:pPr>
            <w:r>
              <w:rPr>
                <w:sz w:val="17"/>
              </w:rPr>
              <w:t>npm run format:check, ejecutado por el runner integrado.</w:t>
            </w:r>
          </w:p>
        </w:tc>
      </w:tr>
      <w:tr>
        <w:tc>
          <w:tcPr>
            <w:tcW w:type="dxa" w:w="5083"/>
            <w:vAlign w:val="center"/>
            <w:tcMar>
              <w:top w:w="80" w:type="dxa"/>
              <w:start w:w="100" w:type="dxa"/>
              <w:bottom w:w="80" w:type="dxa"/>
              <w:end w:w="100" w:type="dxa"/>
            </w:tcMar>
            <w:shd w:fill="FFFFFF"/>
          </w:tcPr>
          <w:p>
            <w:pPr>
              <w:spacing w:before="0" w:after="0" w:line="240" w:lineRule="auto"/>
            </w:pPr>
            <w:r>
              <w:rPr>
                <w:sz w:val="17"/>
              </w:rPr>
              <w:t>Resultado esperado</w:t>
            </w:r>
          </w:p>
        </w:tc>
        <w:tc>
          <w:tcPr>
            <w:tcW w:type="dxa" w:w="5083"/>
            <w:vAlign w:val="center"/>
            <w:tcMar>
              <w:top w:w="80" w:type="dxa"/>
              <w:start w:w="100" w:type="dxa"/>
              <w:bottom w:w="80" w:type="dxa"/>
              <w:end w:w="100" w:type="dxa"/>
            </w:tcMar>
            <w:shd w:fill="FFFFFF"/>
          </w:tcPr>
          <w:p>
            <w:pPr>
              <w:spacing w:before="0" w:after="0" w:line="240" w:lineRule="auto"/>
            </w:pPr>
            <w:r>
              <w:rPr>
                <w:sz w:val="17"/>
              </w:rPr>
              <w:t>Prettier debe finalizar con código 0 para todos los archivos del frontend.</w:t>
            </w:r>
          </w:p>
        </w:tc>
      </w:tr>
      <w:tr>
        <w:tc>
          <w:tcPr>
            <w:tcW w:type="dxa" w:w="5083"/>
            <w:vAlign w:val="center"/>
            <w:tcMar>
              <w:top w:w="80" w:type="dxa"/>
              <w:start w:w="100" w:type="dxa"/>
              <w:bottom w:w="80" w:type="dxa"/>
              <w:end w:w="100" w:type="dxa"/>
            </w:tcMar>
            <w:shd w:fill="F4F7FA"/>
          </w:tcPr>
          <w:p>
            <w:pPr>
              <w:spacing w:before="0" w:after="0" w:line="240" w:lineRule="auto"/>
            </w:pPr>
            <w:r>
              <w:rPr>
                <w:sz w:val="17"/>
              </w:rPr>
              <w:t>Resultado observado</w:t>
            </w:r>
          </w:p>
        </w:tc>
        <w:tc>
          <w:tcPr>
            <w:tcW w:type="dxa" w:w="5083"/>
            <w:vAlign w:val="center"/>
            <w:tcMar>
              <w:top w:w="80" w:type="dxa"/>
              <w:start w:w="100" w:type="dxa"/>
              <w:bottom w:w="80" w:type="dxa"/>
              <w:end w:w="100" w:type="dxa"/>
            </w:tcMar>
            <w:shd w:fill="F4F7FA"/>
          </w:tcPr>
          <w:p>
            <w:pPr>
              <w:spacing w:before="0" w:after="0" w:line="240" w:lineRule="auto"/>
            </w:pPr>
            <w:r>
              <w:rPr>
                <w:sz w:val="17"/>
              </w:rPr>
              <w:t>El control de formato aprobó en la segunda corrida, junto con los 27 controles restantes.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Aprobado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Duración registrada</w:t>
            </w:r>
          </w:p>
        </w:tc>
        <w:tc>
          <w:tcPr>
            <w:tcW w:type="dxa" w:w="5083"/>
            <w:vAlign w:val="center"/>
            <w:tcMar>
              <w:top w:w="80" w:type="dxa"/>
              <w:start w:w="100" w:type="dxa"/>
              <w:bottom w:w="80" w:type="dxa"/>
              <w:end w:w="100" w:type="dxa"/>
            </w:tcMar>
            <w:shd w:fill="F4F7FA"/>
          </w:tcPr>
          <w:p>
            <w:pPr>
              <w:spacing w:before="0" w:after="0" w:line="240" w:lineRule="auto"/>
            </w:pPr>
            <w:r>
              <w:rPr>
                <w:sz w:val="17"/>
              </w:rPr>
              <w:t>Incluido en los 144.18 segundos de la corrida completa.</w:t>
            </w:r>
          </w:p>
        </w:tc>
      </w:tr>
      <w:tr>
        <w:tc>
          <w:tcPr>
            <w:tcW w:type="dxa" w:w="5083"/>
            <w:vAlign w:val="center"/>
            <w:tcMar>
              <w:top w:w="80" w:type="dxa"/>
              <w:start w:w="100" w:type="dxa"/>
              <w:bottom w:w="80" w:type="dxa"/>
              <w:end w:w="100" w:type="dxa"/>
            </w:tcMar>
            <w:shd w:fill="FFFFFF"/>
          </w:tcPr>
          <w:p>
            <w:pPr>
              <w:spacing w:before="0" w:after="0" w:line="240" w:lineRule="auto"/>
            </w:pPr>
            <w:r>
              <w:rPr>
                <w:sz w:val="17"/>
              </w:rPr>
              <w:t>Interpretación</w:t>
            </w:r>
          </w:p>
        </w:tc>
        <w:tc>
          <w:tcPr>
            <w:tcW w:type="dxa" w:w="5083"/>
            <w:vAlign w:val="center"/>
            <w:tcMar>
              <w:top w:w="80" w:type="dxa"/>
              <w:start w:w="100" w:type="dxa"/>
              <w:bottom w:w="80" w:type="dxa"/>
              <w:end w:w="100" w:type="dxa"/>
            </w:tcMar>
            <w:shd w:fill="FFFFFF"/>
          </w:tcPr>
          <w:p>
            <w:pPr>
              <w:spacing w:before="0" w:after="0" w:line="240" w:lineRule="auto"/>
            </w:pPr>
            <w:r>
              <w:rPr>
                <w:sz w:val="17"/>
              </w:rPr>
              <w:t>La primera ejecución detectó únicamente formato no conforme en AttendancePage.jsx. Se aplicó el formateador del proyecto sin alterar la lógica y se repitió la suite completa.</w:t>
            </w:r>
          </w:p>
        </w:tc>
      </w:tr>
    </w:tbl>
    <w:p>
      <w:pPr>
        <w:spacing w:after="40"/>
      </w:pPr>
    </w:p>
    <w:tbl>
      <w:tblPr>
        <w:tblStyle w:val="TableGrid"/>
        <w:tblW w:type="auto" w:w="0"/>
        <w:tblLayout w:type="autofit"/>
        <w:tblLook w:firstColumn="1" w:firstRow="1" w:lastColumn="0" w:lastRow="0" w:noHBand="0" w:noVBand="1" w:val="04A0"/>
      </w:tblPr>
      <w:tblGrid>
        <w:gridCol w:w="10166"/>
      </w:tblGrid>
      <w:tr>
        <w:trPr>
          <w:tblHeader w:val="true"/>
        </w:trPr>
        <w:tc>
          <w:tcPr>
            <w:tcW w:type="dxa" w:w="10166"/>
            <w:shd w:fill="1F4E78"/>
            <w:vAlign w:val="center"/>
            <w:tcMar>
              <w:top w:w="80" w:type="dxa"/>
              <w:start w:w="100" w:type="dxa"/>
              <w:bottom w:w="80" w:type="dxa"/>
              <w:end w:w="100" w:type="dxa"/>
            </w:tcMar>
          </w:tcPr>
          <w:p>
            <w:pPr>
              <w:spacing w:before="0" w:after="0" w:line="240" w:lineRule="auto"/>
              <w:jc w:val="center"/>
            </w:pPr>
            <w:r>
              <w:rPr>
                <w:b/>
                <w:color w:val="FFFFFF"/>
                <w:sz w:val="16"/>
              </w:rPr>
              <w:t>[frontend-format]</w:t>
              <w:br/>
              <w:t>&gt; prettier --check .</w:t>
              <w:br/>
              <w:t>Checking formatting...</w:t>
              <w:br/>
              <w:t>All matched files use Prettier code style.</w:t>
              <w:br/>
              <w:t>exit code: 0</w:t>
            </w:r>
          </w:p>
        </w:tc>
      </w:tr>
    </w:tbl>
    <w:p>
      <w:pPr>
        <w:spacing w:after="40"/>
      </w:pPr>
    </w:p>
    <w:p>
      <w:pPr>
        <w:pStyle w:val="BodyText"/>
        <w:spacing w:before="0" w:after="120" w:line="269" w:lineRule="auto"/>
      </w:pPr>
      <w:r>
        <w:rPr>
          <w:i/>
        </w:rPr>
        <w:t>Extracto de terminal 1. Regresión de formato aprobada.</w:t>
      </w:r>
    </w:p>
    <w:p>
      <w:pPr>
        <w:pStyle w:val="Heading3"/>
        <w:spacing w:before="200" w:after="100" w:line="240" w:lineRule="auto"/>
      </w:pPr>
      <w:r>
        <w:rPr>
          <w:color w:val="000000"/>
        </w:rPr>
        <w:t>PBT-002 Suite backend integrada</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Objetivo</w:t>
            </w:r>
          </w:p>
        </w:tc>
        <w:tc>
          <w:tcPr>
            <w:tcW w:type="dxa" w:w="5083"/>
            <w:vAlign w:val="center"/>
            <w:tcMar>
              <w:top w:w="80" w:type="dxa"/>
              <w:start w:w="100" w:type="dxa"/>
              <w:bottom w:w="80" w:type="dxa"/>
              <w:end w:w="100" w:type="dxa"/>
            </w:tcMar>
            <w:shd w:fill="F4F7FA"/>
          </w:tcPr>
          <w:p>
            <w:pPr>
              <w:spacing w:before="0" w:after="0" w:line="240" w:lineRule="auto"/>
            </w:pPr>
            <w:r>
              <w:rPr>
                <w:sz w:val="17"/>
              </w:rPr>
              <w:t>Validar servicios de dominio, API, autorización, integración, migraciones y recuperación con PostgreSQL de prueba.</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Entorno</w:t>
            </w:r>
          </w:p>
        </w:tc>
        <w:tc>
          <w:tcPr>
            <w:tcW w:type="dxa" w:w="5083"/>
            <w:vAlign w:val="center"/>
            <w:tcMar>
              <w:top w:w="80" w:type="dxa"/>
              <w:start w:w="100" w:type="dxa"/>
              <w:bottom w:w="80" w:type="dxa"/>
              <w:end w:w="100" w:type="dxa"/>
            </w:tcMar>
            <w:shd w:fill="FFFFFF"/>
          </w:tcPr>
          <w:p>
            <w:pPr>
              <w:spacing w:before="0" w:after="0" w:line="240" w:lineRule="auto"/>
            </w:pPr>
            <w:r>
              <w:rPr>
                <w:sz w:val="17"/>
              </w:rPr>
              <w:t>Python 3.11, Django 5.2.17 y PostgreSQL 16 en contenedores aislados.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Comando o procedimiento</w:t>
            </w:r>
          </w:p>
        </w:tc>
        <w:tc>
          <w:tcPr>
            <w:tcW w:type="dxa" w:w="5083"/>
            <w:vAlign w:val="center"/>
            <w:tcMar>
              <w:top w:w="80" w:type="dxa"/>
              <w:start w:w="100" w:type="dxa"/>
              <w:bottom w:w="80" w:type="dxa"/>
              <w:end w:w="100" w:type="dxa"/>
            </w:tcMar>
            <w:shd w:fill="F4F7FA"/>
          </w:tcPr>
          <w:p>
            <w:pPr>
              <w:spacing w:before="0" w:after="0" w:line="240" w:lineRule="auto"/>
            </w:pPr>
            <w:r>
              <w:rPr>
                <w:sz w:val="17"/>
              </w:rPr>
              <w:t>pytest con cobertura de apps y config/api; umbral configurado: 70 %.</w:t>
            </w:r>
          </w:p>
        </w:tc>
      </w:tr>
      <w:tr>
        <w:tc>
          <w:tcPr>
            <w:tcW w:type="dxa" w:w="5083"/>
            <w:vAlign w:val="center"/>
            <w:tcMar>
              <w:top w:w="80" w:type="dxa"/>
              <w:start w:w="100" w:type="dxa"/>
              <w:bottom w:w="80" w:type="dxa"/>
              <w:end w:w="100" w:type="dxa"/>
            </w:tcMar>
            <w:shd w:fill="FFFFFF"/>
          </w:tcPr>
          <w:p>
            <w:pPr>
              <w:spacing w:before="0" w:after="0" w:line="240" w:lineRule="auto"/>
            </w:pPr>
            <w:r>
              <w:rPr>
                <w:sz w:val="17"/>
              </w:rPr>
              <w:t>Resultado esperado</w:t>
            </w:r>
          </w:p>
        </w:tc>
        <w:tc>
          <w:tcPr>
            <w:tcW w:type="dxa" w:w="5083"/>
            <w:vAlign w:val="center"/>
            <w:tcMar>
              <w:top w:w="80" w:type="dxa"/>
              <w:start w:w="100" w:type="dxa"/>
              <w:bottom w:w="80" w:type="dxa"/>
              <w:end w:w="100" w:type="dxa"/>
            </w:tcMar>
            <w:shd w:fill="FFFFFF"/>
          </w:tcPr>
          <w:p>
            <w:pPr>
              <w:spacing w:before="0" w:after="0" w:line="240" w:lineRule="auto"/>
            </w:pPr>
            <w:r>
              <w:rPr>
                <w:sz w:val="17"/>
              </w:rPr>
              <w:t>Todas las pruebas deben aprobar y la cobertura debe alcanzar el umbral.</w:t>
            </w:r>
          </w:p>
        </w:tc>
      </w:tr>
      <w:tr>
        <w:tc>
          <w:tcPr>
            <w:tcW w:type="dxa" w:w="5083"/>
            <w:vAlign w:val="center"/>
            <w:tcMar>
              <w:top w:w="80" w:type="dxa"/>
              <w:start w:w="100" w:type="dxa"/>
              <w:bottom w:w="80" w:type="dxa"/>
              <w:end w:w="100" w:type="dxa"/>
            </w:tcMar>
            <w:shd w:fill="F4F7FA"/>
          </w:tcPr>
          <w:p>
            <w:pPr>
              <w:spacing w:before="0" w:after="0" w:line="240" w:lineRule="auto"/>
            </w:pPr>
            <w:r>
              <w:rPr>
                <w:sz w:val="17"/>
              </w:rPr>
              <w:t>Resultado observado</w:t>
            </w:r>
          </w:p>
        </w:tc>
        <w:tc>
          <w:tcPr>
            <w:tcW w:type="dxa" w:w="5083"/>
            <w:vAlign w:val="center"/>
            <w:tcMar>
              <w:top w:w="80" w:type="dxa"/>
              <w:start w:w="100" w:type="dxa"/>
              <w:bottom w:w="80" w:type="dxa"/>
              <w:end w:w="100" w:type="dxa"/>
            </w:tcMar>
            <w:shd w:fill="F4F7FA"/>
          </w:tcPr>
          <w:p>
            <w:pPr>
              <w:spacing w:before="0" w:after="0" w:line="240" w:lineRule="auto"/>
            </w:pPr>
            <w:r>
              <w:rPr>
                <w:sz w:val="17"/>
              </w:rPr>
              <w:t>1,596 pruebas aprobadas; 0 fallos; cobertura total de líneas: 94.45 %.</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Aprobado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Duración registrada</w:t>
            </w:r>
          </w:p>
        </w:tc>
        <w:tc>
          <w:tcPr>
            <w:tcW w:type="dxa" w:w="5083"/>
            <w:vAlign w:val="center"/>
            <w:tcMar>
              <w:top w:w="80" w:type="dxa"/>
              <w:start w:w="100" w:type="dxa"/>
              <w:bottom w:w="80" w:type="dxa"/>
              <w:end w:w="100" w:type="dxa"/>
            </w:tcMar>
            <w:shd w:fill="F4F7FA"/>
          </w:tcPr>
          <w:p>
            <w:pPr>
              <w:spacing w:before="0" w:after="0" w:line="240" w:lineRule="auto"/>
            </w:pPr>
            <w:r>
              <w:rPr>
                <w:sz w:val="17"/>
              </w:rPr>
              <w:t>52.21 segundos de pytest; incluido en la corrida integrada.</w:t>
            </w:r>
          </w:p>
        </w:tc>
      </w:tr>
      <w:tr>
        <w:tc>
          <w:tcPr>
            <w:tcW w:type="dxa" w:w="5083"/>
            <w:vAlign w:val="center"/>
            <w:tcMar>
              <w:top w:w="80" w:type="dxa"/>
              <w:start w:w="100" w:type="dxa"/>
              <w:bottom w:w="80" w:type="dxa"/>
              <w:end w:w="100" w:type="dxa"/>
            </w:tcMar>
            <w:shd w:fill="FFFFFF"/>
          </w:tcPr>
          <w:p>
            <w:pPr>
              <w:spacing w:before="0" w:after="0" w:line="240" w:lineRule="auto"/>
            </w:pPr>
            <w:r>
              <w:rPr>
                <w:sz w:val="17"/>
              </w:rPr>
              <w:t>Interpretación</w:t>
            </w:r>
          </w:p>
        </w:tc>
        <w:tc>
          <w:tcPr>
            <w:tcW w:type="dxa" w:w="5083"/>
            <w:vAlign w:val="center"/>
            <w:tcMar>
              <w:top w:w="80" w:type="dxa"/>
              <w:start w:w="100" w:type="dxa"/>
              <w:bottom w:w="80" w:type="dxa"/>
              <w:end w:w="100" w:type="dxa"/>
            </w:tcMar>
            <w:shd w:fill="FFFFFF"/>
          </w:tcPr>
          <w:p>
            <w:pPr>
              <w:spacing w:before="0" w:after="0" w:line="240" w:lineRule="auto"/>
            </w:pPr>
            <w:r>
              <w:rPr>
                <w:sz w:val="17"/>
              </w:rPr>
              <w:t>Se registraron 10 advertencias no bloqueantes. No modificaron el resultado ni el código de salida.</w:t>
            </w:r>
          </w:p>
        </w:tc>
      </w:tr>
    </w:tbl>
    <w:p>
      <w:pPr>
        <w:spacing w:after="40"/>
      </w:pPr>
    </w:p>
    <w:tbl>
      <w:tblPr>
        <w:tblStyle w:val="TableGrid"/>
        <w:tblW w:type="auto" w:w="0"/>
        <w:tblLayout w:type="autofit"/>
        <w:tblLook w:firstColumn="1" w:firstRow="1" w:lastColumn="0" w:lastRow="0" w:noHBand="0" w:noVBand="1" w:val="04A0"/>
      </w:tblPr>
      <w:tblGrid>
        <w:gridCol w:w="10166"/>
      </w:tblGrid>
      <w:tr>
        <w:trPr>
          <w:tblHeader w:val="true"/>
        </w:trPr>
        <w:tc>
          <w:tcPr>
            <w:tcW w:type="dxa" w:w="10166"/>
            <w:shd w:fill="1F4E78"/>
            <w:vAlign w:val="center"/>
            <w:tcMar>
              <w:top w:w="80" w:type="dxa"/>
              <w:start w:w="100" w:type="dxa"/>
              <w:bottom w:w="80" w:type="dxa"/>
              <w:end w:w="100" w:type="dxa"/>
            </w:tcMar>
          </w:tcPr>
          <w:p>
            <w:pPr>
              <w:spacing w:before="0" w:after="0" w:line="240" w:lineRule="auto"/>
              <w:jc w:val="center"/>
            </w:pPr>
            <w:r>
              <w:rPr>
                <w:b/>
                <w:color w:val="FFFFFF"/>
                <w:sz w:val="16"/>
              </w:rPr>
              <w:t>[backend-tests]</w:t>
              <w:br/>
              <w:t>Required test coverage of 70% reached. Total coverage: 94.45%</w:t>
              <w:br/>
              <w:t>====================== 1596 passed, 10 warnings in 52.21s ======================</w:t>
              <w:br/>
              <w:t>Coverage XML written to file /evidence/backend/coverage.xml</w:t>
            </w:r>
          </w:p>
        </w:tc>
      </w:tr>
    </w:tbl>
    <w:p>
      <w:pPr>
        <w:spacing w:after="40"/>
      </w:pPr>
    </w:p>
    <w:p>
      <w:pPr>
        <w:pStyle w:val="BodyText"/>
        <w:spacing w:before="0" w:after="120" w:line="269" w:lineRule="auto"/>
      </w:pPr>
      <w:r>
        <w:rPr>
          <w:i/>
        </w:rPr>
        <w:t>Extracto de terminal 2. Suite backend y cobertura aprobadas.</w:t>
      </w:r>
    </w:p>
    <w:p>
      <w:pPr>
        <w:pStyle w:val="Heading3"/>
        <w:spacing w:before="200" w:after="100" w:line="240" w:lineRule="auto"/>
      </w:pPr>
      <w:r>
        <w:rPr>
          <w:color w:val="000000"/>
        </w:rPr>
        <w:t>PBT-003 Suite frontend y cobertura</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Objetivo</w:t>
            </w:r>
          </w:p>
        </w:tc>
        <w:tc>
          <w:tcPr>
            <w:tcW w:type="dxa" w:w="5083"/>
            <w:vAlign w:val="center"/>
            <w:tcMar>
              <w:top w:w="80" w:type="dxa"/>
              <w:start w:w="100" w:type="dxa"/>
              <w:bottom w:w="80" w:type="dxa"/>
              <w:end w:w="100" w:type="dxa"/>
            </w:tcMar>
            <w:shd w:fill="F4F7FA"/>
          </w:tcPr>
          <w:p>
            <w:pPr>
              <w:spacing w:before="0" w:after="0" w:line="240" w:lineRule="auto"/>
            </w:pPr>
            <w:r>
              <w:rPr>
                <w:sz w:val="17"/>
              </w:rPr>
              <w:t>Validar componentes, navegación, formularios, servicios y contratos HTTP simulados con Vitest.</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Entorno</w:t>
            </w:r>
          </w:p>
        </w:tc>
        <w:tc>
          <w:tcPr>
            <w:tcW w:type="dxa" w:w="5083"/>
            <w:vAlign w:val="center"/>
            <w:tcMar>
              <w:top w:w="80" w:type="dxa"/>
              <w:start w:w="100" w:type="dxa"/>
              <w:bottom w:w="80" w:type="dxa"/>
              <w:end w:w="100" w:type="dxa"/>
            </w:tcMar>
            <w:shd w:fill="FFFFFF"/>
          </w:tcPr>
          <w:p>
            <w:pPr>
              <w:spacing w:before="0" w:after="0" w:line="240" w:lineRule="auto"/>
            </w:pPr>
            <w:r>
              <w:rPr>
                <w:sz w:val="17"/>
              </w:rPr>
              <w:t>Node 22 y Vitest en contenedor aislado con mocks y datos sintéticos versionados.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Comando o procedimiento</w:t>
            </w:r>
          </w:p>
        </w:tc>
        <w:tc>
          <w:tcPr>
            <w:tcW w:type="dxa" w:w="5083"/>
            <w:vAlign w:val="center"/>
            <w:tcMar>
              <w:top w:w="80" w:type="dxa"/>
              <w:start w:w="100" w:type="dxa"/>
              <w:bottom w:w="80" w:type="dxa"/>
              <w:end w:w="100" w:type="dxa"/>
            </w:tcMar>
            <w:shd w:fill="F4F7FA"/>
          </w:tcPr>
          <w:p>
            <w:pPr>
              <w:spacing w:before="0" w:after="0" w:line="240" w:lineRule="auto"/>
            </w:pPr>
            <w:r>
              <w:rPr>
                <w:sz w:val="17"/>
              </w:rPr>
              <w:t>npm run test:coverage -- --maxWorkers=2 con reportes JUnit y cobertura.</w:t>
            </w:r>
          </w:p>
        </w:tc>
      </w:tr>
      <w:tr>
        <w:tc>
          <w:tcPr>
            <w:tcW w:type="dxa" w:w="5083"/>
            <w:vAlign w:val="center"/>
            <w:tcMar>
              <w:top w:w="80" w:type="dxa"/>
              <w:start w:w="100" w:type="dxa"/>
              <w:bottom w:w="80" w:type="dxa"/>
              <w:end w:w="100" w:type="dxa"/>
            </w:tcMar>
            <w:shd w:fill="FFFFFF"/>
          </w:tcPr>
          <w:p>
            <w:pPr>
              <w:spacing w:before="0" w:after="0" w:line="240" w:lineRule="auto"/>
            </w:pPr>
            <w:r>
              <w:rPr>
                <w:sz w:val="17"/>
              </w:rPr>
              <w:t>Resultado esperado</w:t>
            </w:r>
          </w:p>
        </w:tc>
        <w:tc>
          <w:tcPr>
            <w:tcW w:type="dxa" w:w="5083"/>
            <w:vAlign w:val="center"/>
            <w:tcMar>
              <w:top w:w="80" w:type="dxa"/>
              <w:start w:w="100" w:type="dxa"/>
              <w:bottom w:w="80" w:type="dxa"/>
              <w:end w:w="100" w:type="dxa"/>
            </w:tcMar>
            <w:shd w:fill="FFFFFF"/>
          </w:tcPr>
          <w:p>
            <w:pPr>
              <w:spacing w:before="0" w:after="0" w:line="240" w:lineRule="auto"/>
            </w:pPr>
            <w:r>
              <w:rPr>
                <w:sz w:val="17"/>
              </w:rPr>
              <w:t>La suite debe aprobar y generar los artefactos JUnit y cobertura requeridos.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Resultado observado</w:t>
            </w:r>
          </w:p>
        </w:tc>
        <w:tc>
          <w:tcPr>
            <w:tcW w:type="dxa" w:w="5083"/>
            <w:vAlign w:val="center"/>
            <w:tcMar>
              <w:top w:w="80" w:type="dxa"/>
              <w:start w:w="100" w:type="dxa"/>
              <w:bottom w:w="80" w:type="dxa"/>
              <w:end w:w="100" w:type="dxa"/>
            </w:tcMar>
            <w:shd w:fill="F4F7FA"/>
          </w:tcPr>
          <w:p>
            <w:pPr>
              <w:spacing w:before="0" w:after="0" w:line="240" w:lineRule="auto"/>
            </w:pPr>
            <w:r>
              <w:rPr>
                <w:sz w:val="17"/>
              </w:rPr>
              <w:t>32 archivos y 285 pruebas aprobadas; reportes de cobertura y JUnit generados.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Aprobado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Duración registrada</w:t>
            </w:r>
          </w:p>
        </w:tc>
        <w:tc>
          <w:tcPr>
            <w:tcW w:type="dxa" w:w="5083"/>
            <w:vAlign w:val="center"/>
            <w:tcMar>
              <w:top w:w="80" w:type="dxa"/>
              <w:start w:w="100" w:type="dxa"/>
              <w:bottom w:w="80" w:type="dxa"/>
              <w:end w:w="100" w:type="dxa"/>
            </w:tcMar>
            <w:shd w:fill="F4F7FA"/>
          </w:tcPr>
          <w:p>
            <w:pPr>
              <w:spacing w:before="0" w:after="0" w:line="240" w:lineRule="auto"/>
            </w:pPr>
            <w:r>
              <w:rPr>
                <w:sz w:val="17"/>
              </w:rPr>
              <w:t>37.44 segundos registrados por Vitest; incluido en la corrida integrada.</w:t>
            </w:r>
          </w:p>
        </w:tc>
      </w:tr>
      <w:tr>
        <w:tc>
          <w:tcPr>
            <w:tcW w:type="dxa" w:w="5083"/>
            <w:vAlign w:val="center"/>
            <w:tcMar>
              <w:top w:w="80" w:type="dxa"/>
              <w:start w:w="100" w:type="dxa"/>
              <w:bottom w:w="80" w:type="dxa"/>
              <w:end w:w="100" w:type="dxa"/>
            </w:tcMar>
            <w:shd w:fill="FFFFFF"/>
          </w:tcPr>
          <w:p>
            <w:pPr>
              <w:spacing w:before="0" w:after="0" w:line="240" w:lineRule="auto"/>
            </w:pPr>
            <w:r>
              <w:rPr>
                <w:sz w:val="17"/>
              </w:rPr>
              <w:t>Interpretación</w:t>
            </w:r>
          </w:p>
        </w:tc>
        <w:tc>
          <w:tcPr>
            <w:tcW w:type="dxa" w:w="5083"/>
            <w:vAlign w:val="center"/>
            <w:tcMar>
              <w:top w:w="80" w:type="dxa"/>
              <w:start w:w="100" w:type="dxa"/>
              <w:bottom w:w="80" w:type="dxa"/>
              <w:end w:w="100" w:type="dxa"/>
            </w:tcMar>
            <w:shd w:fill="FFFFFF"/>
          </w:tcPr>
          <w:p>
            <w:pPr>
              <w:spacing w:before="0" w:after="0" w:line="240" w:lineRule="auto"/>
            </w:pPr>
            <w:r>
              <w:rPr>
                <w:sz w:val="17"/>
              </w:rPr>
              <w:t>Incluye regresión de alumnos, docentes y encargados: sus servicios actualizan Persona mediante public_id.</w:t>
            </w:r>
          </w:p>
        </w:tc>
      </w:tr>
    </w:tbl>
    <w:p>
      <w:pPr>
        <w:spacing w:after="40"/>
      </w:pPr>
    </w:p>
    <w:p>
      <w:pPr>
        <w:spacing w:before="40" w:after="100" w:line="240" w:lineRule="auto"/>
        <w:jc w:val="center"/>
      </w:pPr>
      <w:r>
        <w:drawing>
          <wp:inline xmlns:a="http://schemas.openxmlformats.org/drawingml/2006/main" xmlns:pic="http://schemas.openxmlformats.org/drawingml/2006/picture">
            <wp:extent cx="5623560" cy="2731443"/>
            <wp:docPr id="4" name="Picture 4"/>
            <wp:cNvGraphicFramePr>
              <a:graphicFrameLocks noChangeAspect="1"/>
            </wp:cNvGraphicFramePr>
            <a:graphic>
              <a:graphicData uri="http://schemas.openxmlformats.org/drawingml/2006/picture">
                <pic:pic>
                  <pic:nvPicPr>
                    <pic:cNvPr id="0" name="image_1.png"/>
                    <pic:cNvPicPr/>
                  </pic:nvPicPr>
                  <pic:blipFill>
                    <a:blip r:embed="rId14"/>
                    <a:stretch>
                      <a:fillRect/>
                    </a:stretch>
                  </pic:blipFill>
                  <pic:spPr>
                    <a:xfrm>
                      <a:off x="0" y="0"/>
                      <a:ext cx="5623560" cy="2731443"/>
                    </a:xfrm>
                    <a:prstGeom prst="rect"/>
                  </pic:spPr>
                </pic:pic>
              </a:graphicData>
            </a:graphic>
          </wp:inline>
        </w:drawing>
      </w:r>
    </w:p>
    <w:p>
      <w:pPr>
        <w:pStyle w:val="BodyText"/>
        <w:spacing w:before="0" w:after="120" w:line="269" w:lineRule="auto"/>
      </w:pPr>
      <w:r>
        <w:rPr>
          <w:i/>
        </w:rPr>
        <w:t>Figura 2. Cobertura frontend de la corrida aprobada.</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Métrica</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Umbral</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Margen</w:t>
            </w:r>
          </w:p>
        </w:tc>
      </w:tr>
      <w:tr>
        <w:tc>
          <w:tcPr>
            <w:tcW w:type="dxa" w:w="2541"/>
            <w:vAlign w:val="center"/>
            <w:tcMar>
              <w:top w:w="80" w:type="dxa"/>
              <w:start w:w="100" w:type="dxa"/>
              <w:bottom w:w="80" w:type="dxa"/>
              <w:end w:w="100" w:type="dxa"/>
            </w:tcMar>
            <w:shd w:fill="F4F7FA"/>
          </w:tcPr>
          <w:p>
            <w:pPr>
              <w:spacing w:before="0" w:after="0" w:line="240" w:lineRule="auto"/>
            </w:pPr>
            <w:r>
              <w:rPr>
                <w:sz w:val="17"/>
              </w:rPr>
              <w:t>Statements</w:t>
            </w:r>
          </w:p>
        </w:tc>
        <w:tc>
          <w:tcPr>
            <w:tcW w:type="dxa" w:w="2541"/>
            <w:vAlign w:val="center"/>
            <w:tcMar>
              <w:top w:w="80" w:type="dxa"/>
              <w:start w:w="100" w:type="dxa"/>
              <w:bottom w:w="80" w:type="dxa"/>
              <w:end w:w="100" w:type="dxa"/>
            </w:tcMar>
            <w:shd w:fill="F4F7FA"/>
          </w:tcPr>
          <w:p>
            <w:pPr>
              <w:spacing w:before="0" w:after="0" w:line="240" w:lineRule="auto"/>
            </w:pPr>
            <w:r>
              <w:rPr>
                <w:sz w:val="17"/>
              </w:rPr>
              <w:t>73.32 %</w:t>
            </w:r>
          </w:p>
        </w:tc>
        <w:tc>
          <w:tcPr>
            <w:tcW w:type="dxa" w:w="2541"/>
            <w:vAlign w:val="center"/>
            <w:tcMar>
              <w:top w:w="80" w:type="dxa"/>
              <w:start w:w="100" w:type="dxa"/>
              <w:bottom w:w="80" w:type="dxa"/>
              <w:end w:w="100" w:type="dxa"/>
            </w:tcMar>
            <w:shd w:fill="F4F7FA"/>
          </w:tcPr>
          <w:p>
            <w:pPr>
              <w:spacing w:before="0" w:after="0" w:line="240" w:lineRule="auto"/>
            </w:pPr>
            <w:r>
              <w:rPr>
                <w:sz w:val="17"/>
              </w:rPr>
              <w:t>60.00 %</w:t>
            </w:r>
          </w:p>
        </w:tc>
        <w:tc>
          <w:tcPr>
            <w:tcW w:type="dxa" w:w="2541"/>
            <w:vAlign w:val="center"/>
            <w:tcMar>
              <w:top w:w="80" w:type="dxa"/>
              <w:start w:w="100" w:type="dxa"/>
              <w:bottom w:w="80" w:type="dxa"/>
              <w:end w:w="100" w:type="dxa"/>
            </w:tcMar>
            <w:shd w:fill="F4F7FA"/>
          </w:tcPr>
          <w:p>
            <w:pPr>
              <w:spacing w:before="0" w:after="0" w:line="240" w:lineRule="auto"/>
            </w:pPr>
            <w:r>
              <w:rPr>
                <w:sz w:val="17"/>
              </w:rPr>
              <w:t>+13.32 puntos</w:t>
            </w:r>
          </w:p>
        </w:tc>
      </w:tr>
      <w:tr>
        <w:tc>
          <w:tcPr>
            <w:tcW w:type="dxa" w:w="2541"/>
            <w:vAlign w:val="center"/>
            <w:tcMar>
              <w:top w:w="80" w:type="dxa"/>
              <w:start w:w="100" w:type="dxa"/>
              <w:bottom w:w="80" w:type="dxa"/>
              <w:end w:w="100" w:type="dxa"/>
            </w:tcMar>
            <w:shd w:fill="FFFFFF"/>
          </w:tcPr>
          <w:p>
            <w:pPr>
              <w:spacing w:before="0" w:after="0" w:line="240" w:lineRule="auto"/>
            </w:pPr>
            <w:r>
              <w:rPr>
                <w:sz w:val="17"/>
              </w:rPr>
              <w:t>Branches</w:t>
            </w:r>
          </w:p>
        </w:tc>
        <w:tc>
          <w:tcPr>
            <w:tcW w:type="dxa" w:w="2541"/>
            <w:vAlign w:val="center"/>
            <w:tcMar>
              <w:top w:w="80" w:type="dxa"/>
              <w:start w:w="100" w:type="dxa"/>
              <w:bottom w:w="80" w:type="dxa"/>
              <w:end w:w="100" w:type="dxa"/>
            </w:tcMar>
            <w:shd w:fill="FFFFFF"/>
          </w:tcPr>
          <w:p>
            <w:pPr>
              <w:spacing w:before="0" w:after="0" w:line="240" w:lineRule="auto"/>
            </w:pPr>
            <w:r>
              <w:rPr>
                <w:sz w:val="17"/>
              </w:rPr>
              <w:t>68.39 %</w:t>
            </w:r>
          </w:p>
        </w:tc>
        <w:tc>
          <w:tcPr>
            <w:tcW w:type="dxa" w:w="2541"/>
            <w:vAlign w:val="center"/>
            <w:tcMar>
              <w:top w:w="80" w:type="dxa"/>
              <w:start w:w="100" w:type="dxa"/>
              <w:bottom w:w="80" w:type="dxa"/>
              <w:end w:w="100" w:type="dxa"/>
            </w:tcMar>
            <w:shd w:fill="FFFFFF"/>
          </w:tcPr>
          <w:p>
            <w:pPr>
              <w:spacing w:before="0" w:after="0" w:line="240" w:lineRule="auto"/>
            </w:pPr>
            <w:r>
              <w:rPr>
                <w:sz w:val="17"/>
              </w:rPr>
              <w:t>50.00 %</w:t>
            </w:r>
          </w:p>
        </w:tc>
        <w:tc>
          <w:tcPr>
            <w:tcW w:type="dxa" w:w="2541"/>
            <w:vAlign w:val="center"/>
            <w:tcMar>
              <w:top w:w="80" w:type="dxa"/>
              <w:start w:w="100" w:type="dxa"/>
              <w:bottom w:w="80" w:type="dxa"/>
              <w:end w:w="100" w:type="dxa"/>
            </w:tcMar>
            <w:shd w:fill="FFFFFF"/>
          </w:tcPr>
          <w:p>
            <w:pPr>
              <w:spacing w:before="0" w:after="0" w:line="240" w:lineRule="auto"/>
            </w:pPr>
            <w:r>
              <w:rPr>
                <w:sz w:val="17"/>
              </w:rPr>
              <w:t>+18.39 puntos</w:t>
            </w:r>
          </w:p>
        </w:tc>
      </w:tr>
      <w:tr>
        <w:tc>
          <w:tcPr>
            <w:tcW w:type="dxa" w:w="2541"/>
            <w:vAlign w:val="center"/>
            <w:tcMar>
              <w:top w:w="80" w:type="dxa"/>
              <w:start w:w="100" w:type="dxa"/>
              <w:bottom w:w="80" w:type="dxa"/>
              <w:end w:w="100" w:type="dxa"/>
            </w:tcMar>
            <w:shd w:fill="F4F7FA"/>
          </w:tcPr>
          <w:p>
            <w:pPr>
              <w:spacing w:before="0" w:after="0" w:line="240" w:lineRule="auto"/>
            </w:pPr>
            <w:r>
              <w:rPr>
                <w:sz w:val="17"/>
              </w:rPr>
              <w:t>Functions</w:t>
            </w:r>
          </w:p>
        </w:tc>
        <w:tc>
          <w:tcPr>
            <w:tcW w:type="dxa" w:w="2541"/>
            <w:vAlign w:val="center"/>
            <w:tcMar>
              <w:top w:w="80" w:type="dxa"/>
              <w:start w:w="100" w:type="dxa"/>
              <w:bottom w:w="80" w:type="dxa"/>
              <w:end w:w="100" w:type="dxa"/>
            </w:tcMar>
            <w:shd w:fill="F4F7FA"/>
          </w:tcPr>
          <w:p>
            <w:pPr>
              <w:spacing w:before="0" w:after="0" w:line="240" w:lineRule="auto"/>
            </w:pPr>
            <w:r>
              <w:rPr>
                <w:sz w:val="17"/>
              </w:rPr>
              <w:t>68.03 %</w:t>
            </w:r>
          </w:p>
        </w:tc>
        <w:tc>
          <w:tcPr>
            <w:tcW w:type="dxa" w:w="2541"/>
            <w:vAlign w:val="center"/>
            <w:tcMar>
              <w:top w:w="80" w:type="dxa"/>
              <w:start w:w="100" w:type="dxa"/>
              <w:bottom w:w="80" w:type="dxa"/>
              <w:end w:w="100" w:type="dxa"/>
            </w:tcMar>
            <w:shd w:fill="F4F7FA"/>
          </w:tcPr>
          <w:p>
            <w:pPr>
              <w:spacing w:before="0" w:after="0" w:line="240" w:lineRule="auto"/>
            </w:pPr>
            <w:r>
              <w:rPr>
                <w:sz w:val="17"/>
              </w:rPr>
              <w:t>60.00 %</w:t>
            </w:r>
          </w:p>
        </w:tc>
        <w:tc>
          <w:tcPr>
            <w:tcW w:type="dxa" w:w="2541"/>
            <w:vAlign w:val="center"/>
            <w:tcMar>
              <w:top w:w="80" w:type="dxa"/>
              <w:start w:w="100" w:type="dxa"/>
              <w:bottom w:w="80" w:type="dxa"/>
              <w:end w:w="100" w:type="dxa"/>
            </w:tcMar>
            <w:shd w:fill="F4F7FA"/>
          </w:tcPr>
          <w:p>
            <w:pPr>
              <w:spacing w:before="0" w:after="0" w:line="240" w:lineRule="auto"/>
            </w:pPr>
            <w:r>
              <w:rPr>
                <w:sz w:val="17"/>
              </w:rPr>
              <w:t>+8.03 puntos</w:t>
            </w:r>
          </w:p>
        </w:tc>
      </w:tr>
      <w:tr>
        <w:tc>
          <w:tcPr>
            <w:tcW w:type="dxa" w:w="2541"/>
            <w:vAlign w:val="center"/>
            <w:tcMar>
              <w:top w:w="80" w:type="dxa"/>
              <w:start w:w="100" w:type="dxa"/>
              <w:bottom w:w="80" w:type="dxa"/>
              <w:end w:w="100" w:type="dxa"/>
            </w:tcMar>
            <w:shd w:fill="FFFFFF"/>
          </w:tcPr>
          <w:p>
            <w:pPr>
              <w:spacing w:before="0" w:after="0" w:line="240" w:lineRule="auto"/>
            </w:pPr>
            <w:r>
              <w:rPr>
                <w:sz w:val="17"/>
              </w:rPr>
              <w:t>Lines</w:t>
            </w:r>
          </w:p>
        </w:tc>
        <w:tc>
          <w:tcPr>
            <w:tcW w:type="dxa" w:w="2541"/>
            <w:vAlign w:val="center"/>
            <w:tcMar>
              <w:top w:w="80" w:type="dxa"/>
              <w:start w:w="100" w:type="dxa"/>
              <w:bottom w:w="80" w:type="dxa"/>
              <w:end w:w="100" w:type="dxa"/>
            </w:tcMar>
            <w:shd w:fill="FFFFFF"/>
          </w:tcPr>
          <w:p>
            <w:pPr>
              <w:spacing w:before="0" w:after="0" w:line="240" w:lineRule="auto"/>
            </w:pPr>
            <w:r>
              <w:rPr>
                <w:sz w:val="17"/>
              </w:rPr>
              <w:t>73.98 %</w:t>
            </w:r>
          </w:p>
        </w:tc>
        <w:tc>
          <w:tcPr>
            <w:tcW w:type="dxa" w:w="2541"/>
            <w:vAlign w:val="center"/>
            <w:tcMar>
              <w:top w:w="80" w:type="dxa"/>
              <w:start w:w="100" w:type="dxa"/>
              <w:bottom w:w="80" w:type="dxa"/>
              <w:end w:w="100" w:type="dxa"/>
            </w:tcMar>
            <w:shd w:fill="FFFFFF"/>
          </w:tcPr>
          <w:p>
            <w:pPr>
              <w:spacing w:before="0" w:after="0" w:line="240" w:lineRule="auto"/>
            </w:pPr>
            <w:r>
              <w:rPr>
                <w:sz w:val="17"/>
              </w:rPr>
              <w:t>60.00 %</w:t>
            </w:r>
          </w:p>
        </w:tc>
        <w:tc>
          <w:tcPr>
            <w:tcW w:type="dxa" w:w="2541"/>
            <w:vAlign w:val="center"/>
            <w:tcMar>
              <w:top w:w="80" w:type="dxa"/>
              <w:start w:w="100" w:type="dxa"/>
              <w:bottom w:w="80" w:type="dxa"/>
              <w:end w:w="100" w:type="dxa"/>
            </w:tcMar>
            <w:shd w:fill="FFFFFF"/>
          </w:tcPr>
          <w:p>
            <w:pPr>
              <w:spacing w:before="0" w:after="0" w:line="240" w:lineRule="auto"/>
            </w:pPr>
            <w:r>
              <w:rPr>
                <w:sz w:val="17"/>
              </w:rPr>
              <w:t>+13.98 puntos</w:t>
            </w:r>
          </w:p>
        </w:tc>
      </w:tr>
    </w:tbl>
    <w:p>
      <w:pPr>
        <w:spacing w:after="40"/>
      </w:pPr>
    </w:p>
    <w:tbl>
      <w:tblPr>
        <w:tblStyle w:val="TableGrid"/>
        <w:tblW w:type="auto" w:w="0"/>
        <w:tblLayout w:type="autofit"/>
        <w:tblLook w:firstColumn="1" w:firstRow="1" w:lastColumn="0" w:lastRow="0" w:noHBand="0" w:noVBand="1" w:val="04A0"/>
      </w:tblPr>
      <w:tblGrid>
        <w:gridCol w:w="10166"/>
      </w:tblGrid>
      <w:tr>
        <w:trPr>
          <w:tblHeader w:val="true"/>
        </w:trPr>
        <w:tc>
          <w:tcPr>
            <w:tcW w:type="dxa" w:w="10166"/>
            <w:shd w:fill="1F4E78"/>
            <w:vAlign w:val="center"/>
            <w:tcMar>
              <w:top w:w="80" w:type="dxa"/>
              <w:start w:w="100" w:type="dxa"/>
              <w:bottom w:w="80" w:type="dxa"/>
              <w:end w:w="100" w:type="dxa"/>
            </w:tcMar>
          </w:tcPr>
          <w:p>
            <w:pPr>
              <w:spacing w:before="0" w:after="0" w:line="240" w:lineRule="auto"/>
              <w:jc w:val="center"/>
            </w:pPr>
            <w:r>
              <w:rPr>
                <w:b/>
                <w:color w:val="FFFFFF"/>
                <w:sz w:val="16"/>
              </w:rPr>
              <w:t>Test Files  32 passed (32)</w:t>
              <w:br/>
              <w:t>Tests  285 passed (285)</w:t>
              <w:br/>
              <w:t>All files  73.32% statements | 68.39% branches | 68.03% functions | 73.98% lines</w:t>
            </w:r>
          </w:p>
        </w:tc>
      </w:tr>
    </w:tbl>
    <w:p>
      <w:pPr>
        <w:spacing w:after="40"/>
      </w:pPr>
    </w:p>
    <w:p>
      <w:pPr>
        <w:pStyle w:val="BodyText"/>
        <w:spacing w:before="0" w:after="120" w:line="269" w:lineRule="auto"/>
      </w:pPr>
      <w:r>
        <w:rPr>
          <w:i/>
        </w:rPr>
        <w:t>Extracto de terminal 3. Resumen de Vitest y cobertura aprobada.</w:t>
      </w:r>
    </w:p>
    <w:p>
      <w:pPr>
        <w:pStyle w:val="Heading3"/>
        <w:spacing w:before="200" w:after="100" w:line="240" w:lineRule="auto"/>
      </w:pPr>
      <w:r>
        <w:rPr>
          <w:color w:val="000000"/>
        </w:rPr>
        <w:t>PBT-004 Calidad, seguridad, migraciones y build</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Objetivo</w:t>
            </w:r>
          </w:p>
        </w:tc>
        <w:tc>
          <w:tcPr>
            <w:tcW w:type="dxa" w:w="5083"/>
            <w:vAlign w:val="center"/>
            <w:tcMar>
              <w:top w:w="80" w:type="dxa"/>
              <w:start w:w="100" w:type="dxa"/>
              <w:bottom w:w="80" w:type="dxa"/>
              <w:end w:w="100" w:type="dxa"/>
            </w:tcMar>
            <w:shd w:fill="F4F7FA"/>
          </w:tcPr>
          <w:p>
            <w:pPr>
              <w:spacing w:before="0" w:after="0" w:line="240" w:lineRule="auto"/>
            </w:pPr>
            <w:r>
              <w:rPr>
                <w:sz w:val="17"/>
              </w:rPr>
              <w:t>Comprobar los controles obligatorios antes de entrega: lint, formato, Bandit, auditorías, migraciones y build de producción.</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Entorno</w:t>
            </w:r>
          </w:p>
        </w:tc>
        <w:tc>
          <w:tcPr>
            <w:tcW w:type="dxa" w:w="5083"/>
            <w:vAlign w:val="center"/>
            <w:tcMar>
              <w:top w:w="80" w:type="dxa"/>
              <w:start w:w="100" w:type="dxa"/>
              <w:bottom w:w="80" w:type="dxa"/>
              <w:end w:w="100" w:type="dxa"/>
            </w:tcMar>
            <w:shd w:fill="FFFFFF"/>
          </w:tcPr>
          <w:p>
            <w:pPr>
              <w:spacing w:before="0" w:after="0" w:line="240" w:lineRule="auto"/>
            </w:pPr>
            <w:r>
              <w:rPr>
                <w:sz w:val="17"/>
              </w:rPr>
              <w:t>Contenedores backend y frontend aislados; dependencias bloqueadas por los archivos del proyecto.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Comando o procedimiento</w:t>
            </w:r>
          </w:p>
        </w:tc>
        <w:tc>
          <w:tcPr>
            <w:tcW w:type="dxa" w:w="5083"/>
            <w:vAlign w:val="center"/>
            <w:tcMar>
              <w:top w:w="80" w:type="dxa"/>
              <w:start w:w="100" w:type="dxa"/>
              <w:bottom w:w="80" w:type="dxa"/>
              <w:end w:w="100" w:type="dxa"/>
            </w:tcMar>
            <w:shd w:fill="F4F7FA"/>
          </w:tcPr>
          <w:p>
            <w:pPr>
              <w:spacing w:before="0" w:after="0" w:line="240" w:lineRule="auto"/>
            </w:pPr>
            <w:r>
              <w:rPr>
                <w:sz w:val="17"/>
              </w:rPr>
              <w:t>Ruff, Bandit, pip-audit, Django check, makemigrations --check, npm audit, build y presupuesto.</w:t>
            </w:r>
          </w:p>
        </w:tc>
      </w:tr>
      <w:tr>
        <w:tc>
          <w:tcPr>
            <w:tcW w:type="dxa" w:w="5083"/>
            <w:vAlign w:val="center"/>
            <w:tcMar>
              <w:top w:w="80" w:type="dxa"/>
              <w:start w:w="100" w:type="dxa"/>
              <w:bottom w:w="80" w:type="dxa"/>
              <w:end w:w="100" w:type="dxa"/>
            </w:tcMar>
            <w:shd w:fill="FFFFFF"/>
          </w:tcPr>
          <w:p>
            <w:pPr>
              <w:spacing w:before="0" w:after="0" w:line="240" w:lineRule="auto"/>
            </w:pPr>
            <w:r>
              <w:rPr>
                <w:sz w:val="17"/>
              </w:rPr>
              <w:t>Resultado esperado</w:t>
            </w:r>
          </w:p>
        </w:tc>
        <w:tc>
          <w:tcPr>
            <w:tcW w:type="dxa" w:w="5083"/>
            <w:vAlign w:val="center"/>
            <w:tcMar>
              <w:top w:w="80" w:type="dxa"/>
              <w:start w:w="100" w:type="dxa"/>
              <w:bottom w:w="80" w:type="dxa"/>
              <w:end w:w="100" w:type="dxa"/>
            </w:tcMar>
            <w:shd w:fill="FFFFFF"/>
          </w:tcPr>
          <w:p>
            <w:pPr>
              <w:spacing w:before="0" w:after="0" w:line="240" w:lineRule="auto"/>
            </w:pPr>
            <w:r>
              <w:rPr>
                <w:sz w:val="17"/>
              </w:rPr>
              <w:t>Todos los comandos deben finalizar con código 0 y generar los artefactos requeridos.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Resultado observado</w:t>
            </w:r>
          </w:p>
        </w:tc>
        <w:tc>
          <w:tcPr>
            <w:tcW w:type="dxa" w:w="5083"/>
            <w:vAlign w:val="center"/>
            <w:tcMar>
              <w:top w:w="80" w:type="dxa"/>
              <w:start w:w="100" w:type="dxa"/>
              <w:bottom w:w="80" w:type="dxa"/>
              <w:end w:w="100" w:type="dxa"/>
            </w:tcMar>
            <w:shd w:fill="F4F7FA"/>
          </w:tcPr>
          <w:p>
            <w:pPr>
              <w:spacing w:before="0" w:after="0" w:line="240" w:lineRule="auto"/>
            </w:pPr>
            <w:r>
              <w:rPr>
                <w:sz w:val="17"/>
              </w:rPr>
              <w:t>Todos los controles aprobaron. npm audit reportó 0 vulnerabilidades; pip-audit aprobó con excepciones versionadas existentes.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Aprobado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Duración registrada</w:t>
            </w:r>
          </w:p>
        </w:tc>
        <w:tc>
          <w:tcPr>
            <w:tcW w:type="dxa" w:w="5083"/>
            <w:vAlign w:val="center"/>
            <w:tcMar>
              <w:top w:w="80" w:type="dxa"/>
              <w:start w:w="100" w:type="dxa"/>
              <w:bottom w:w="80" w:type="dxa"/>
              <w:end w:w="100" w:type="dxa"/>
            </w:tcMar>
            <w:shd w:fill="F4F7FA"/>
          </w:tcPr>
          <w:p>
            <w:pPr>
              <w:spacing w:before="0" w:after="0" w:line="240" w:lineRule="auto"/>
            </w:pPr>
            <w:r>
              <w:rPr>
                <w:sz w:val="17"/>
              </w:rPr>
              <w:t>Incluido en la corrida integrada de 142.77 segundos.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Interpretación</w:t>
            </w:r>
          </w:p>
        </w:tc>
        <w:tc>
          <w:tcPr>
            <w:tcW w:type="dxa" w:w="5083"/>
            <w:vAlign w:val="center"/>
            <w:tcMar>
              <w:top w:w="80" w:type="dxa"/>
              <w:start w:w="100" w:type="dxa"/>
              <w:bottom w:w="80" w:type="dxa"/>
              <w:end w:w="100" w:type="dxa"/>
            </w:tcMar>
            <w:shd w:fill="FFFFFF"/>
          </w:tcPr>
          <w:p>
            <w:pPr>
              <w:spacing w:before="0" w:after="0" w:line="240" w:lineRule="auto"/>
            </w:pPr>
            <w:r>
              <w:rPr>
                <w:sz w:val="17"/>
              </w:rPr>
              <w:t>El build separó los módulos compartidos de Asistencia; la ruta más grande fue CameraPreviewWindow y las migraciones no mostraron cambios pendientes.</w:t>
            </w:r>
          </w:p>
        </w:tc>
      </w:tr>
    </w:tbl>
    <w:p>
      <w:pPr>
        <w:spacing w:after="40"/>
      </w:pPr>
    </w:p>
    <w:p>
      <w:pPr>
        <w:spacing w:before="40" w:after="100" w:line="240" w:lineRule="auto"/>
        <w:jc w:val="center"/>
      </w:pPr>
      <w:r>
        <w:drawing>
          <wp:inline xmlns:a="http://schemas.openxmlformats.org/drawingml/2006/main" xmlns:pic="http://schemas.openxmlformats.org/drawingml/2006/picture">
            <wp:extent cx="5623560" cy="2699309"/>
            <wp:docPr id="5" name="Picture 5"/>
            <wp:cNvGraphicFramePr>
              <a:graphicFrameLocks noChangeAspect="1"/>
            </wp:cNvGraphicFramePr>
            <a:graphic>
              <a:graphicData uri="http://schemas.openxmlformats.org/drawingml/2006/picture">
                <pic:pic>
                  <pic:nvPicPr>
                    <pic:cNvPr id="0" name="image_2.png"/>
                    <pic:cNvPicPr/>
                  </pic:nvPicPr>
                  <pic:blipFill>
                    <a:blip r:embed="rId15"/>
                    <a:stretch>
                      <a:fillRect/>
                    </a:stretch>
                  </pic:blipFill>
                  <pic:spPr>
                    <a:xfrm>
                      <a:off x="0" y="0"/>
                      <a:ext cx="5623560" cy="2699309"/>
                    </a:xfrm>
                    <a:prstGeom prst="rect"/>
                  </pic:spPr>
                </pic:pic>
              </a:graphicData>
            </a:graphic>
          </wp:inline>
        </w:drawing>
      </w:r>
    </w:p>
    <w:p>
      <w:pPr>
        <w:pStyle w:val="BodyText"/>
        <w:spacing w:before="0" w:after="120" w:line="269" w:lineRule="auto"/>
      </w:pPr>
      <w:r>
        <w:rPr>
          <w:i/>
        </w:rPr>
        <w:t>Figura 3. Uso de presupuestos estáticos del build aprobado.</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Comprobación</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Resultado observado</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Límite</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Estado</w:t>
            </w:r>
          </w:p>
        </w:tc>
      </w:tr>
      <w:tr>
        <w:tc>
          <w:tcPr>
            <w:tcW w:type="dxa" w:w="2541"/>
            <w:vAlign w:val="center"/>
            <w:tcMar>
              <w:top w:w="80" w:type="dxa"/>
              <w:start w:w="100" w:type="dxa"/>
              <w:bottom w:w="80" w:type="dxa"/>
              <w:end w:w="100" w:type="dxa"/>
            </w:tcMar>
            <w:shd w:fill="F4F7FA"/>
          </w:tcPr>
          <w:p>
            <w:pPr>
              <w:spacing w:before="0" w:after="0" w:line="240" w:lineRule="auto"/>
            </w:pPr>
            <w:r>
              <w:rPr>
                <w:sz w:val="17"/>
              </w:rPr>
              <w:t>Recursos iniciales gzip</w:t>
            </w:r>
          </w:p>
        </w:tc>
        <w:tc>
          <w:tcPr>
            <w:tcW w:type="dxa" w:w="2541"/>
            <w:vAlign w:val="center"/>
            <w:tcMar>
              <w:top w:w="80" w:type="dxa"/>
              <w:start w:w="100" w:type="dxa"/>
              <w:bottom w:w="80" w:type="dxa"/>
              <w:end w:w="100" w:type="dxa"/>
            </w:tcMar>
            <w:shd w:fill="F4F7FA"/>
          </w:tcPr>
          <w:p>
            <w:pPr>
              <w:spacing w:before="0" w:after="0" w:line="240" w:lineRule="auto"/>
            </w:pPr>
            <w:r>
              <w:rPr>
                <w:sz w:val="17"/>
              </w:rPr>
              <w:t>221,134 bytes</w:t>
            </w:r>
          </w:p>
        </w:tc>
        <w:tc>
          <w:tcPr>
            <w:tcW w:type="dxa" w:w="2541"/>
            <w:vAlign w:val="center"/>
            <w:tcMar>
              <w:top w:w="80" w:type="dxa"/>
              <w:start w:w="100" w:type="dxa"/>
              <w:bottom w:w="80" w:type="dxa"/>
              <w:end w:w="100" w:type="dxa"/>
            </w:tcMar>
            <w:shd w:fill="F4F7FA"/>
          </w:tcPr>
          <w:p>
            <w:pPr>
              <w:spacing w:before="0" w:after="0" w:line="240" w:lineRule="auto"/>
            </w:pPr>
            <w:r>
              <w:rPr>
                <w:sz w:val="17"/>
              </w:rPr>
              <w:t>230,000 bytes</w:t>
            </w:r>
          </w:p>
        </w:tc>
        <w:tc>
          <w:tcPr>
            <w:tcW w:type="dxa" w:w="2541"/>
            <w:vAlign w:val="center"/>
            <w:tcMar>
              <w:top w:w="80" w:type="dxa"/>
              <w:start w:w="100" w:type="dxa"/>
              <w:bottom w:w="80" w:type="dxa"/>
              <w:end w:w="100" w:type="dxa"/>
            </w:tcMar>
            <w:shd w:fill="F4F7FA"/>
          </w:tcPr>
          <w:p>
            <w:pPr>
              <w:spacing w:before="0" w:after="0" w:line="240" w:lineRule="auto"/>
            </w:pPr>
            <w:r>
              <w:rPr>
                <w:sz w:val="17"/>
              </w:rPr>
              <w:t>Aprobado</w:t>
            </w:r>
          </w:p>
        </w:tc>
      </w:tr>
      <w:tr>
        <w:tc>
          <w:tcPr>
            <w:tcW w:type="dxa" w:w="2541"/>
            <w:vAlign w:val="center"/>
            <w:tcMar>
              <w:top w:w="80" w:type="dxa"/>
              <w:start w:w="100" w:type="dxa"/>
              <w:bottom w:w="80" w:type="dxa"/>
              <w:end w:w="100" w:type="dxa"/>
            </w:tcMar>
            <w:shd w:fill="FFFFFF"/>
          </w:tcPr>
          <w:p>
            <w:pPr>
              <w:spacing w:before="0" w:after="0" w:line="240" w:lineRule="auto"/>
            </w:pPr>
            <w:r>
              <w:rPr>
                <w:sz w:val="17"/>
              </w:rPr>
              <w:t>Ruta lazy mayor gzip</w:t>
            </w:r>
          </w:p>
        </w:tc>
        <w:tc>
          <w:tcPr>
            <w:tcW w:type="dxa" w:w="2541"/>
            <w:vAlign w:val="center"/>
            <w:tcMar>
              <w:top w:w="80" w:type="dxa"/>
              <w:start w:w="100" w:type="dxa"/>
              <w:bottom w:w="80" w:type="dxa"/>
              <w:end w:w="100" w:type="dxa"/>
            </w:tcMar>
            <w:shd w:fill="FFFFFF"/>
          </w:tcPr>
          <w:p>
            <w:pPr>
              <w:spacing w:before="0" w:after="0" w:line="240" w:lineRule="auto"/>
            </w:pPr>
            <w:r>
              <w:rPr>
                <w:sz w:val="17"/>
              </w:rPr>
              <w:t>13,716 bytes</w:t>
            </w:r>
          </w:p>
        </w:tc>
        <w:tc>
          <w:tcPr>
            <w:tcW w:type="dxa" w:w="2541"/>
            <w:vAlign w:val="center"/>
            <w:tcMar>
              <w:top w:w="80" w:type="dxa"/>
              <w:start w:w="100" w:type="dxa"/>
              <w:bottom w:w="80" w:type="dxa"/>
              <w:end w:w="100" w:type="dxa"/>
            </w:tcMar>
            <w:shd w:fill="FFFFFF"/>
          </w:tcPr>
          <w:p>
            <w:pPr>
              <w:spacing w:before="0" w:after="0" w:line="240" w:lineRule="auto"/>
            </w:pPr>
            <w:r>
              <w:rPr>
                <w:sz w:val="17"/>
              </w:rPr>
              <w:t>20,000 bytes</w:t>
            </w:r>
          </w:p>
        </w:tc>
        <w:tc>
          <w:tcPr>
            <w:tcW w:type="dxa" w:w="2541"/>
            <w:vAlign w:val="center"/>
            <w:tcMar>
              <w:top w:w="80" w:type="dxa"/>
              <w:start w:w="100" w:type="dxa"/>
              <w:bottom w:w="80" w:type="dxa"/>
              <w:end w:w="100" w:type="dxa"/>
            </w:tcMar>
            <w:shd w:fill="FFFFFF"/>
          </w:tcPr>
          <w:p>
            <w:pPr>
              <w:spacing w:before="0" w:after="0" w:line="240" w:lineRule="auto"/>
            </w:pPr>
            <w:r>
              <w:rPr>
                <w:sz w:val="17"/>
              </w:rPr>
              <w:t>Aprobado</w:t>
            </w:r>
          </w:p>
        </w:tc>
      </w:tr>
      <w:tr>
        <w:tc>
          <w:tcPr>
            <w:tcW w:type="dxa" w:w="2541"/>
            <w:vAlign w:val="center"/>
            <w:tcMar>
              <w:top w:w="80" w:type="dxa"/>
              <w:start w:w="100" w:type="dxa"/>
              <w:bottom w:w="80" w:type="dxa"/>
              <w:end w:w="100" w:type="dxa"/>
            </w:tcMar>
            <w:shd w:fill="F4F7FA"/>
          </w:tcPr>
          <w:p>
            <w:pPr>
              <w:spacing w:before="0" w:after="0" w:line="240" w:lineRule="auto"/>
            </w:pPr>
            <w:r>
              <w:rPr>
                <w:sz w:val="17"/>
              </w:rPr>
              <w:t>Página fría mayor gzip</w:t>
            </w:r>
          </w:p>
        </w:tc>
        <w:tc>
          <w:tcPr>
            <w:tcW w:type="dxa" w:w="2541"/>
            <w:vAlign w:val="center"/>
            <w:tcMar>
              <w:top w:w="80" w:type="dxa"/>
              <w:start w:w="100" w:type="dxa"/>
              <w:bottom w:w="80" w:type="dxa"/>
              <w:end w:w="100" w:type="dxa"/>
            </w:tcMar>
            <w:shd w:fill="F4F7FA"/>
          </w:tcPr>
          <w:p>
            <w:pPr>
              <w:spacing w:before="0" w:after="0" w:line="240" w:lineRule="auto"/>
            </w:pPr>
            <w:r>
              <w:rPr>
                <w:sz w:val="17"/>
              </w:rPr>
              <w:t>234,850 bytes</w:t>
            </w:r>
          </w:p>
        </w:tc>
        <w:tc>
          <w:tcPr>
            <w:tcW w:type="dxa" w:w="2541"/>
            <w:vAlign w:val="center"/>
            <w:tcMar>
              <w:top w:w="80" w:type="dxa"/>
              <w:start w:w="100" w:type="dxa"/>
              <w:bottom w:w="80" w:type="dxa"/>
              <w:end w:w="100" w:type="dxa"/>
            </w:tcMar>
            <w:shd w:fill="F4F7FA"/>
          </w:tcPr>
          <w:p>
            <w:pPr>
              <w:spacing w:before="0" w:after="0" w:line="240" w:lineRule="auto"/>
            </w:pPr>
            <w:r>
              <w:rPr>
                <w:sz w:val="17"/>
              </w:rPr>
              <w:t>250,000 bytes</w:t>
            </w:r>
          </w:p>
        </w:tc>
        <w:tc>
          <w:tcPr>
            <w:tcW w:type="dxa" w:w="2541"/>
            <w:vAlign w:val="center"/>
            <w:tcMar>
              <w:top w:w="80" w:type="dxa"/>
              <w:start w:w="100" w:type="dxa"/>
              <w:bottom w:w="80" w:type="dxa"/>
              <w:end w:w="100" w:type="dxa"/>
            </w:tcMar>
            <w:shd w:fill="F4F7FA"/>
          </w:tcPr>
          <w:p>
            <w:pPr>
              <w:spacing w:before="0" w:after="0" w:line="240" w:lineRule="auto"/>
            </w:pPr>
            <w:r>
              <w:rPr>
                <w:sz w:val="17"/>
              </w:rPr>
              <w:t>Aprobado</w:t>
            </w:r>
          </w:p>
        </w:tc>
      </w:tr>
      <w:tr>
        <w:tc>
          <w:tcPr>
            <w:tcW w:type="dxa" w:w="2541"/>
            <w:vAlign w:val="center"/>
            <w:tcMar>
              <w:top w:w="80" w:type="dxa"/>
              <w:start w:w="100" w:type="dxa"/>
              <w:bottom w:w="80" w:type="dxa"/>
              <w:end w:w="100" w:type="dxa"/>
            </w:tcMar>
            <w:shd w:fill="FFFFFF"/>
          </w:tcPr>
          <w:p>
            <w:pPr>
              <w:spacing w:before="0" w:after="0" w:line="240" w:lineRule="auto"/>
            </w:pPr>
            <w:r>
              <w:rPr>
                <w:sz w:val="17"/>
              </w:rPr>
              <w:t>Recurso raster mayor</w:t>
            </w:r>
          </w:p>
        </w:tc>
        <w:tc>
          <w:tcPr>
            <w:tcW w:type="dxa" w:w="2541"/>
            <w:vAlign w:val="center"/>
            <w:tcMar>
              <w:top w:w="80" w:type="dxa"/>
              <w:start w:w="100" w:type="dxa"/>
              <w:bottom w:w="80" w:type="dxa"/>
              <w:end w:w="100" w:type="dxa"/>
            </w:tcMar>
            <w:shd w:fill="FFFFFF"/>
          </w:tcPr>
          <w:p>
            <w:pPr>
              <w:spacing w:before="0" w:after="0" w:line="240" w:lineRule="auto"/>
            </w:pPr>
            <w:r>
              <w:rPr>
                <w:sz w:val="17"/>
              </w:rPr>
              <w:t>3,522 bytes</w:t>
            </w:r>
          </w:p>
        </w:tc>
        <w:tc>
          <w:tcPr>
            <w:tcW w:type="dxa" w:w="2541"/>
            <w:vAlign w:val="center"/>
            <w:tcMar>
              <w:top w:w="80" w:type="dxa"/>
              <w:start w:w="100" w:type="dxa"/>
              <w:bottom w:w="80" w:type="dxa"/>
              <w:end w:w="100" w:type="dxa"/>
            </w:tcMar>
            <w:shd w:fill="FFFFFF"/>
          </w:tcPr>
          <w:p>
            <w:pPr>
              <w:spacing w:before="0" w:after="0" w:line="240" w:lineRule="auto"/>
            </w:pPr>
            <w:r>
              <w:rPr>
                <w:sz w:val="17"/>
              </w:rPr>
              <w:t>25,000 bytes</w:t>
            </w:r>
          </w:p>
        </w:tc>
        <w:tc>
          <w:tcPr>
            <w:tcW w:type="dxa" w:w="2541"/>
            <w:vAlign w:val="center"/>
            <w:tcMar>
              <w:top w:w="80" w:type="dxa"/>
              <w:start w:w="100" w:type="dxa"/>
              <w:bottom w:w="80" w:type="dxa"/>
              <w:end w:w="100" w:type="dxa"/>
            </w:tcMar>
            <w:shd w:fill="FFFFFF"/>
          </w:tcPr>
          <w:p>
            <w:pPr>
              <w:spacing w:before="0" w:after="0" w:line="240" w:lineRule="auto"/>
            </w:pPr>
            <w:r>
              <w:rPr>
                <w:sz w:val="17"/>
              </w:rPr>
              <w:t>Aprobado</w:t>
            </w:r>
          </w:p>
        </w:tc>
      </w:tr>
    </w:tbl>
    <w:p>
      <w:pPr>
        <w:spacing w:after="40"/>
      </w:pPr>
    </w:p>
    <w:p>
      <w:pPr>
        <w:spacing w:before="40" w:after="100" w:line="240" w:lineRule="auto"/>
        <w:jc w:val="center"/>
      </w:pPr>
      <w:r>
        <w:drawing>
          <wp:inline xmlns:a="http://schemas.openxmlformats.org/drawingml/2006/main" xmlns:pic="http://schemas.openxmlformats.org/drawingml/2006/picture">
            <wp:extent cx="5623560" cy="3046095"/>
            <wp:docPr id="6" name="Picture 6"/>
            <wp:cNvGraphicFramePr>
              <a:graphicFrameLocks noChangeAspect="1"/>
            </wp:cNvGraphicFramePr>
            <a:graphic>
              <a:graphicData uri="http://schemas.openxmlformats.org/drawingml/2006/picture">
                <pic:pic>
                  <pic:nvPicPr>
                    <pic:cNvPr id="0" name="image_3.png"/>
                    <pic:cNvPicPr/>
                  </pic:nvPicPr>
                  <pic:blipFill>
                    <a:blip r:embed="rId16"/>
                    <a:stretch>
                      <a:fillRect/>
                    </a:stretch>
                  </pic:blipFill>
                  <pic:spPr>
                    <a:xfrm>
                      <a:off x="0" y="0"/>
                      <a:ext cx="5623560" cy="3046095"/>
                    </a:xfrm>
                    <a:prstGeom prst="rect"/>
                  </pic:spPr>
                </pic:pic>
              </a:graphicData>
            </a:graphic>
          </wp:inline>
        </w:drawing>
      </w:r>
    </w:p>
    <w:p>
      <w:pPr>
        <w:pStyle w:val="BodyText"/>
        <w:spacing w:before="0" w:after="120" w:line="269" w:lineRule="auto"/>
      </w:pPr>
      <w:r>
        <w:rPr>
          <w:i/>
        </w:rPr>
        <w:t>Figura 4. Controles de seguridad automatizados aprobados.</w:t>
      </w:r>
    </w:p>
    <w:tbl>
      <w:tblPr>
        <w:tblStyle w:val="TableGrid"/>
        <w:tblW w:type="auto" w:w="0"/>
        <w:tblLayout w:type="autofit"/>
        <w:tblLook w:firstColumn="1" w:firstRow="1" w:lastColumn="0" w:lastRow="0" w:noHBand="0" w:noVBand="1" w:val="04A0"/>
      </w:tblPr>
      <w:tblGrid>
        <w:gridCol w:w="10166"/>
      </w:tblGrid>
      <w:tr>
        <w:trPr>
          <w:tblHeader w:val="true"/>
        </w:trPr>
        <w:tc>
          <w:tcPr>
            <w:tcW w:type="dxa" w:w="10166"/>
            <w:shd w:fill="1F4E78"/>
            <w:vAlign w:val="center"/>
            <w:tcMar>
              <w:top w:w="80" w:type="dxa"/>
              <w:start w:w="100" w:type="dxa"/>
              <w:bottom w:w="80" w:type="dxa"/>
              <w:end w:w="100" w:type="dxa"/>
            </w:tcMar>
          </w:tcPr>
          <w:p>
            <w:pPr>
              <w:spacing w:before="0" w:after="0" w:line="240" w:lineRule="auto"/>
              <w:jc w:val="center"/>
            </w:pPr>
            <w:r>
              <w:rPr>
                <w:b/>
                <w:color w:val="FFFFFF"/>
                <w:sz w:val="16"/>
              </w:rPr>
              <w:t>[backend-bandit]  exit code: 0</w:t>
              <w:br/>
              <w:t>[backend-audit]  No known vulnerabilities found, 1 ignored</w:t>
              <w:br/>
              <w:t>[migrations-check]  No changes detected</w:t>
              <w:br/>
              <w:t>[frontend-audit]  found 0 vulnerabilities</w:t>
              <w:br/>
              <w:t>[frontend-build]  budget checks passed</w:t>
            </w:r>
          </w:p>
        </w:tc>
      </w:tr>
    </w:tbl>
    <w:p>
      <w:pPr>
        <w:spacing w:after="40"/>
      </w:pPr>
    </w:p>
    <w:p>
      <w:pPr>
        <w:pStyle w:val="BodyText"/>
        <w:spacing w:before="0" w:after="120" w:line="269" w:lineRule="auto"/>
      </w:pPr>
      <w:r>
        <w:rPr>
          <w:i/>
        </w:rPr>
        <w:t>Extracto de terminal 4. Calidad, seguridad, migraciones y build aprobados.</w:t>
      </w:r>
    </w:p>
    <w:p>
      <w:pPr>
        <w:pStyle w:val="Heading2"/>
        <w:spacing w:before="200" w:after="100" w:line="240" w:lineRule="auto"/>
      </w:pPr>
      <w:r>
        <w:rPr>
          <w:color w:val="000000"/>
        </w:rPr>
        <w:t>5 Incidencias corregidas y regresión</w:t>
      </w:r>
    </w:p>
    <w:p>
      <w:pPr>
        <w:pStyle w:val="BodyText"/>
        <w:spacing w:before="0" w:after="120" w:line="269" w:lineRule="auto"/>
      </w:pPr>
      <w:r>
        <w:rPr/>
        <w:t>El historial de incidencias se conserva, pero las correcciones siguientes fueron verificadas técnicamente en la corrida actual. No existe una incidencia crítica o alta activa detectada por RUN-PAB-20261012-04.</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Incidencia</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Causa</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Corrección</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Regresión</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Estado</w:t>
            </w:r>
          </w:p>
        </w:tc>
      </w:tr>
      <w:tr>
        <w:tc>
          <w:tcPr>
            <w:tcW w:type="dxa" w:w="2033"/>
            <w:vAlign w:val="center"/>
            <w:tcMar>
              <w:top w:w="80" w:type="dxa"/>
              <w:start w:w="100" w:type="dxa"/>
              <w:bottom w:w="80" w:type="dxa"/>
              <w:end w:w="100" w:type="dxa"/>
            </w:tcMar>
            <w:shd w:fill="F4F7FA"/>
          </w:tcPr>
          <w:p>
            <w:pPr>
              <w:spacing w:before="0" w:after="0" w:line="240" w:lineRule="auto"/>
            </w:pPr>
            <w:r>
              <w:rPr>
                <w:sz w:val="15"/>
              </w:rPr>
              <w:t>INC-004</w:t>
            </w:r>
          </w:p>
        </w:tc>
        <w:tc>
          <w:tcPr>
            <w:tcW w:type="dxa" w:w="2033"/>
            <w:vAlign w:val="center"/>
            <w:tcMar>
              <w:top w:w="80" w:type="dxa"/>
              <w:start w:w="100" w:type="dxa"/>
              <w:bottom w:w="80" w:type="dxa"/>
              <w:end w:w="100" w:type="dxa"/>
            </w:tcMar>
            <w:shd w:fill="F4F7FA"/>
          </w:tcPr>
          <w:p>
            <w:pPr>
              <w:spacing w:before="0" w:after="0" w:line="240" w:lineRule="auto"/>
            </w:pPr>
            <w:r>
              <w:rPr>
                <w:sz w:val="15"/>
              </w:rPr>
              <w:t>src/href vacío al no existir fotografía.</w:t>
            </w:r>
          </w:p>
        </w:tc>
        <w:tc>
          <w:tcPr>
            <w:tcW w:type="dxa" w:w="2033"/>
            <w:vAlign w:val="center"/>
            <w:tcMar>
              <w:top w:w="80" w:type="dxa"/>
              <w:start w:w="100" w:type="dxa"/>
              <w:bottom w:w="80" w:type="dxa"/>
              <w:end w:w="100" w:type="dxa"/>
            </w:tcMar>
            <w:shd w:fill="F4F7FA"/>
          </w:tcPr>
          <w:p>
            <w:pPr>
              <w:spacing w:before="0" w:after="0" w:line="240" w:lineRule="auto"/>
            </w:pPr>
            <w:r>
              <w:rPr>
                <w:sz w:val="15"/>
              </w:rPr>
              <w:t>Se omiten src y href cuando no hay imagen.</w:t>
            </w:r>
          </w:p>
        </w:tc>
        <w:tc>
          <w:tcPr>
            <w:tcW w:type="dxa" w:w="2033"/>
            <w:vAlign w:val="center"/>
            <w:tcMar>
              <w:top w:w="80" w:type="dxa"/>
              <w:start w:w="100" w:type="dxa"/>
              <w:bottom w:w="80" w:type="dxa"/>
              <w:end w:w="100" w:type="dxa"/>
            </w:tcMar>
            <w:shd w:fill="F4F7FA"/>
          </w:tcPr>
          <w:p>
            <w:pPr>
              <w:spacing w:before="0" w:after="0" w:line="240" w:lineRule="auto"/>
            </w:pPr>
            <w:r>
              <w:rPr>
                <w:sz w:val="15"/>
              </w:rPr>
              <w:t>Suite frontend completa y formato.</w:t>
            </w:r>
          </w:p>
        </w:tc>
        <w:tc>
          <w:tcPr>
            <w:tcW w:type="dxa" w:w="2033"/>
            <w:vAlign w:val="center"/>
            <w:tcMar>
              <w:top w:w="80" w:type="dxa"/>
              <w:start w:w="100" w:type="dxa"/>
              <w:bottom w:w="80" w:type="dxa"/>
              <w:end w:w="100" w:type="dxa"/>
            </w:tcMar>
            <w:shd w:fill="F4F7FA"/>
          </w:tcPr>
          <w:p>
            <w:pPr>
              <w:spacing w:before="0" w:after="0" w:line="240" w:lineRule="auto"/>
            </w:pPr>
            <w:r>
              <w:rPr>
                <w:sz w:val="15"/>
              </w:rPr>
              <w:t>Verificado</w:t>
            </w:r>
          </w:p>
        </w:tc>
      </w:tr>
      <w:tr>
        <w:tc>
          <w:tcPr>
            <w:tcW w:type="dxa" w:w="2033"/>
            <w:vAlign w:val="center"/>
            <w:tcMar>
              <w:top w:w="80" w:type="dxa"/>
              <w:start w:w="100" w:type="dxa"/>
              <w:bottom w:w="80" w:type="dxa"/>
              <w:end w:w="100" w:type="dxa"/>
            </w:tcMar>
            <w:shd w:fill="FFFFFF"/>
          </w:tcPr>
          <w:p>
            <w:pPr>
              <w:spacing w:before="0" w:after="0" w:line="240" w:lineRule="auto"/>
            </w:pPr>
            <w:r>
              <w:rPr>
                <w:sz w:val="15"/>
              </w:rPr>
              <w:t>INC-007</w:t>
            </w:r>
          </w:p>
        </w:tc>
        <w:tc>
          <w:tcPr>
            <w:tcW w:type="dxa" w:w="2033"/>
            <w:vAlign w:val="center"/>
            <w:tcMar>
              <w:top w:w="80" w:type="dxa"/>
              <w:start w:w="100" w:type="dxa"/>
              <w:bottom w:w="80" w:type="dxa"/>
              <w:end w:w="100" w:type="dxa"/>
            </w:tcMar>
            <w:shd w:fill="FFFFFF"/>
          </w:tcPr>
          <w:p>
            <w:pPr>
              <w:spacing w:before="0" w:after="0" w:line="240" w:lineRule="auto"/>
            </w:pPr>
            <w:r>
              <w:rPr>
                <w:sz w:val="15"/>
              </w:rPr>
              <w:t>La UI usaba person.id; API expone public_id.</w:t>
            </w:r>
          </w:p>
        </w:tc>
        <w:tc>
          <w:tcPr>
            <w:tcW w:type="dxa" w:w="2033"/>
            <w:vAlign w:val="center"/>
            <w:tcMar>
              <w:top w:w="80" w:type="dxa"/>
              <w:start w:w="100" w:type="dxa"/>
              <w:bottom w:w="80" w:type="dxa"/>
              <w:end w:w="100" w:type="dxa"/>
            </w:tcMar>
            <w:shd w:fill="FFFFFF"/>
          </w:tcPr>
          <w:p>
            <w:pPr>
              <w:spacing w:before="0" w:after="0" w:line="240" w:lineRule="auto"/>
            </w:pPr>
            <w:r>
              <w:rPr>
                <w:sz w:val="15"/>
              </w:rPr>
              <w:t>Servicios y pantallas actualizan por public_id.</w:t>
            </w:r>
          </w:p>
        </w:tc>
        <w:tc>
          <w:tcPr>
            <w:tcW w:type="dxa" w:w="2033"/>
            <w:vAlign w:val="center"/>
            <w:tcMar>
              <w:top w:w="80" w:type="dxa"/>
              <w:start w:w="100" w:type="dxa"/>
              <w:bottom w:w="80" w:type="dxa"/>
              <w:end w:w="100" w:type="dxa"/>
            </w:tcMar>
            <w:shd w:fill="FFFFFF"/>
          </w:tcPr>
          <w:p>
            <w:pPr>
              <w:spacing w:before="0" w:after="0" w:line="240" w:lineRule="auto"/>
            </w:pPr>
            <w:r>
              <w:rPr>
                <w:sz w:val="15"/>
              </w:rPr>
              <w:t>Pruebas de contrato y suites completas.</w:t>
            </w:r>
          </w:p>
        </w:tc>
        <w:tc>
          <w:tcPr>
            <w:tcW w:type="dxa" w:w="2033"/>
            <w:vAlign w:val="center"/>
            <w:tcMar>
              <w:top w:w="80" w:type="dxa"/>
              <w:start w:w="100" w:type="dxa"/>
              <w:bottom w:w="80" w:type="dxa"/>
              <w:end w:w="100" w:type="dxa"/>
            </w:tcMar>
            <w:shd w:fill="FFFFFF"/>
          </w:tcPr>
          <w:p>
            <w:pPr>
              <w:spacing w:before="0" w:after="0" w:line="240" w:lineRule="auto"/>
            </w:pPr>
            <w:r>
              <w:rPr>
                <w:sz w:val="15"/>
              </w:rPr>
              <w:t>Verificado</w:t>
            </w:r>
          </w:p>
        </w:tc>
      </w:tr>
      <w:tr>
        <w:tc>
          <w:tcPr>
            <w:tcW w:type="dxa" w:w="2033"/>
            <w:vAlign w:val="center"/>
            <w:tcMar>
              <w:top w:w="80" w:type="dxa"/>
              <w:start w:w="100" w:type="dxa"/>
              <w:bottom w:w="80" w:type="dxa"/>
              <w:end w:w="100" w:type="dxa"/>
            </w:tcMar>
            <w:shd w:fill="F4F7FA"/>
          </w:tcPr>
          <w:p>
            <w:pPr>
              <w:spacing w:before="0" w:after="0" w:line="240" w:lineRule="auto"/>
            </w:pPr>
            <w:r>
              <w:rPr>
                <w:sz w:val="15"/>
              </w:rPr>
              <w:t>INC-FMT-001</w:t>
            </w:r>
          </w:p>
        </w:tc>
        <w:tc>
          <w:tcPr>
            <w:tcW w:type="dxa" w:w="2033"/>
            <w:vAlign w:val="center"/>
            <w:tcMar>
              <w:top w:w="80" w:type="dxa"/>
              <w:start w:w="100" w:type="dxa"/>
              <w:bottom w:w="80" w:type="dxa"/>
              <w:end w:w="100" w:type="dxa"/>
            </w:tcMar>
            <w:shd w:fill="F4F7FA"/>
          </w:tcPr>
          <w:p>
            <w:pPr>
              <w:spacing w:before="0" w:after="0" w:line="240" w:lineRule="auto"/>
            </w:pPr>
            <w:r>
              <w:rPr>
                <w:sz w:val="15"/>
              </w:rPr>
              <w:t>Formato no conforme en AttendancePage.</w:t>
            </w:r>
          </w:p>
        </w:tc>
        <w:tc>
          <w:tcPr>
            <w:tcW w:type="dxa" w:w="2033"/>
            <w:vAlign w:val="center"/>
            <w:tcMar>
              <w:top w:w="80" w:type="dxa"/>
              <w:start w:w="100" w:type="dxa"/>
              <w:bottom w:w="80" w:type="dxa"/>
              <w:end w:w="100" w:type="dxa"/>
            </w:tcMar>
            <w:shd w:fill="F4F7FA"/>
          </w:tcPr>
          <w:p>
            <w:pPr>
              <w:spacing w:before="0" w:after="0" w:line="240" w:lineRule="auto"/>
            </w:pPr>
            <w:r>
              <w:rPr>
                <w:sz w:val="15"/>
              </w:rPr>
              <w:t>Prettier aplicado sin cambio de lógica.</w:t>
            </w:r>
          </w:p>
        </w:tc>
        <w:tc>
          <w:tcPr>
            <w:tcW w:type="dxa" w:w="2033"/>
            <w:vAlign w:val="center"/>
            <w:tcMar>
              <w:top w:w="80" w:type="dxa"/>
              <w:start w:w="100" w:type="dxa"/>
              <w:bottom w:w="80" w:type="dxa"/>
              <w:end w:w="100" w:type="dxa"/>
            </w:tcMar>
            <w:shd w:fill="F4F7FA"/>
          </w:tcPr>
          <w:p>
            <w:pPr>
              <w:spacing w:before="0" w:after="0" w:line="240" w:lineRule="auto"/>
            </w:pPr>
            <w:r>
              <w:rPr>
                <w:sz w:val="15"/>
              </w:rPr>
              <w:t>28/28 controles de la segunda corrida.</w:t>
            </w:r>
          </w:p>
        </w:tc>
        <w:tc>
          <w:tcPr>
            <w:tcW w:type="dxa" w:w="2033"/>
            <w:vAlign w:val="center"/>
            <w:tcMar>
              <w:top w:w="80" w:type="dxa"/>
              <w:start w:w="100" w:type="dxa"/>
              <w:bottom w:w="80" w:type="dxa"/>
              <w:end w:w="100" w:type="dxa"/>
            </w:tcMar>
            <w:shd w:fill="F4F7FA"/>
          </w:tcPr>
          <w:p>
            <w:pPr>
              <w:spacing w:before="0" w:after="0" w:line="240" w:lineRule="auto"/>
            </w:pPr>
            <w:r>
              <w:rPr>
                <w:sz w:val="15"/>
              </w:rPr>
              <w:t>Verificado</w:t>
            </w:r>
          </w:p>
        </w:tc>
      </w:tr>
    </w:tbl>
    <w:p>
      <w:pPr>
        <w:spacing w:after="40"/>
      </w:pPr>
    </w:p>
    <w:p>
      <w:pPr>
        <w:pStyle w:val="Heading1"/>
        <w:pageBreakBefore/>
        <w:spacing w:before="0" w:after="200" w:line="240" w:lineRule="auto"/>
      </w:pPr>
      <w:r>
        <w:rPr>
          <w:color w:val="000000"/>
        </w:rPr>
        <w:t>4. Pruebas funcionales e integración del dominio académico</w:t>
      </w:r>
    </w:p>
    <w:p>
      <w:pPr>
        <w:pStyle w:val="Heading2"/>
        <w:spacing w:before="200" w:after="100" w:line="240" w:lineRule="auto"/>
      </w:pPr>
      <w:r>
        <w:rPr>
          <w:color w:val="000000"/>
        </w:rPr>
        <w:t>13 Validación del dominio académico: estudiantes, matrícula y gestión documental</w:t>
      </w:r>
    </w:p>
    <w:p>
      <w:pPr>
        <w:pStyle w:val="Heading3"/>
        <w:spacing w:before="200" w:after="100" w:line="240" w:lineRule="auto"/>
      </w:pPr>
      <w:r>
        <w:rPr>
          <w:color w:val="000000"/>
        </w:rPr>
        <w:t>13.1 Introducción</w:t>
      </w:r>
    </w:p>
    <w:p>
      <w:pPr>
        <w:pStyle w:val="BodyText"/>
        <w:spacing w:before="0" w:after="120" w:line="269" w:lineRule="auto"/>
      </w:pPr>
      <w:r>
        <w:rPr/>
        <w:t>Este informe presenta el resultado de la validación ejecutada sobre el dominio académico relacionado con estudiantes, estructura de matrícula y flujo principal de gestión documental del módulo correspondiente. La revisión se sustentó en evidencia real de ejecución, no en suposiciones ni en validación aislada del código.</w:t>
      </w:r>
    </w:p>
    <w:p>
      <w:pPr>
        <w:pStyle w:val="BodyText"/>
        <w:spacing w:before="0" w:after="120" w:line="269" w:lineRule="auto"/>
      </w:pPr>
      <w:r>
        <w:rPr/>
        <w:t>El objetivo principal fue verificar que el comportamiento crítico del sistema cumplía con la expectativa funcional del usuario final, especialmente en tres aspectos:</w:t>
      </w:r>
    </w:p>
    <w:p>
      <w:pPr>
        <w:pStyle w:val="BodyText"/>
        <w:spacing w:before="0" w:after="120" w:line="269" w:lineRule="auto"/>
      </w:pPr>
      <w:r>
        <w:t>• Actualización del listado de estudiantes tras una operación de creación o edición</w:t>
      </w:r>
    </w:p>
    <w:p>
      <w:pPr>
        <w:pStyle w:val="BodyText"/>
        <w:spacing w:before="0" w:after="120" w:line="269" w:lineRule="auto"/>
      </w:pPr>
      <w:r>
        <w:t>• Disponibilidad y utilidad del flujo de exportación a CSV</w:t>
      </w:r>
    </w:p>
    <w:p>
      <w:pPr>
        <w:pStyle w:val="BodyText"/>
        <w:spacing w:before="0" w:after="120" w:line="269" w:lineRule="auto"/>
      </w:pPr>
      <w:r>
        <w:t>• Consistencia del sistema en entorno ejecutado con frontend, backend y base de datos activos</w:t>
      </w:r>
    </w:p>
    <w:p>
      <w:pPr>
        <w:pStyle w:val="BodyText"/>
        <w:spacing w:before="0" w:after="120" w:line="269" w:lineRule="auto"/>
      </w:pPr>
      <w:r>
        <w:rPr/>
        <w:t>Este documento está orientado a un interlocutor de liderazgo técnico y de proyecto, por lo que prioriza la claridad, la trazabilidad de evidencias y la diferenciación entre evaluación funcional realizada y aprobación formal final del cierre de proyecto.</w:t>
      </w:r>
    </w:p>
    <w:p>
      <w:pPr>
        <w:pStyle w:val="BodyText"/>
        <w:spacing w:before="0" w:after="120" w:line="269" w:lineRule="auto"/>
      </w:pPr>
      <w:r>
        <w:t>Resumen de resultados</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Indicador</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Pruebas frontend</w:t>
            </w:r>
          </w:p>
        </w:tc>
        <w:tc>
          <w:tcPr>
            <w:tcW w:type="dxa" w:w="5083"/>
            <w:vAlign w:val="center"/>
            <w:tcMar>
              <w:top w:w="80" w:type="dxa"/>
              <w:start w:w="100" w:type="dxa"/>
              <w:bottom w:w="80" w:type="dxa"/>
              <w:end w:w="100" w:type="dxa"/>
            </w:tcMar>
            <w:shd w:fill="F4F7FA"/>
          </w:tcPr>
          <w:p>
            <w:pPr>
              <w:spacing w:before="0" w:after="0" w:line="240" w:lineRule="auto"/>
            </w:pPr>
            <w:r>
              <w:rPr>
                <w:sz w:val="17"/>
              </w:rPr>
              <w:t>20 de 20 aprobadas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Pruebas backend (API de estudiantes)</w:t>
            </w:r>
          </w:p>
        </w:tc>
        <w:tc>
          <w:tcPr>
            <w:tcW w:type="dxa" w:w="5083"/>
            <w:vAlign w:val="center"/>
            <w:tcMar>
              <w:top w:w="80" w:type="dxa"/>
              <w:start w:w="100" w:type="dxa"/>
              <w:bottom w:w="80" w:type="dxa"/>
              <w:end w:w="100" w:type="dxa"/>
            </w:tcMar>
            <w:shd w:fill="FFFFFF"/>
          </w:tcPr>
          <w:p>
            <w:pPr>
              <w:spacing w:before="0" w:after="0" w:line="240" w:lineRule="auto"/>
            </w:pPr>
            <w:r>
              <w:rPr>
                <w:sz w:val="17"/>
              </w:rPr>
              <w:t>17 aprobadas, 0 fallos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Validación real en navegador</w:t>
            </w:r>
          </w:p>
        </w:tc>
        <w:tc>
          <w:tcPr>
            <w:tcW w:type="dxa" w:w="5083"/>
            <w:vAlign w:val="center"/>
            <w:tcMar>
              <w:top w:w="80" w:type="dxa"/>
              <w:start w:w="100" w:type="dxa"/>
              <w:bottom w:w="80" w:type="dxa"/>
              <w:end w:w="100" w:type="dxa"/>
            </w:tcMar>
            <w:shd w:fill="F4F7FA"/>
          </w:tcPr>
          <w:p>
            <w:pPr>
              <w:spacing w:before="0" w:after="0" w:line="240" w:lineRule="auto"/>
            </w:pPr>
            <w:r>
              <w:rPr>
                <w:sz w:val="17"/>
              </w:rPr>
              <w:t>Exitosa</w:t>
            </w:r>
          </w:p>
        </w:tc>
      </w:tr>
      <w:tr>
        <w:tc>
          <w:tcPr>
            <w:tcW w:type="dxa" w:w="5083"/>
            <w:vAlign w:val="center"/>
            <w:tcMar>
              <w:top w:w="80" w:type="dxa"/>
              <w:start w:w="100" w:type="dxa"/>
              <w:bottom w:w="80" w:type="dxa"/>
              <w:end w:w="100" w:type="dxa"/>
            </w:tcMar>
            <w:shd w:fill="FFFFFF"/>
          </w:tcPr>
          <w:p>
            <w:pPr>
              <w:spacing w:before="0" w:after="0" w:line="240" w:lineRule="auto"/>
            </w:pPr>
            <w:r>
              <w:rPr>
                <w:sz w:val="17"/>
              </w:rPr>
              <w:t>Registros en el listado (antes → después)</w:t>
            </w:r>
          </w:p>
        </w:tc>
        <w:tc>
          <w:tcPr>
            <w:tcW w:type="dxa" w:w="5083"/>
            <w:vAlign w:val="center"/>
            <w:tcMar>
              <w:top w:w="80" w:type="dxa"/>
              <w:start w:w="100" w:type="dxa"/>
              <w:bottom w:w="80" w:type="dxa"/>
              <w:end w:w="100" w:type="dxa"/>
            </w:tcMar>
            <w:shd w:fill="FFFFFF"/>
          </w:tcPr>
          <w:p>
            <w:pPr>
              <w:spacing w:before="0" w:after="0" w:line="240" w:lineRule="auto"/>
            </w:pPr>
            <w:r>
              <w:rPr>
                <w:sz w:val="17"/>
              </w:rPr>
              <w:t>103 → 105</w:t>
            </w:r>
          </w:p>
        </w:tc>
      </w:tr>
      <w:tr>
        <w:tc>
          <w:tcPr>
            <w:tcW w:type="dxa" w:w="5083"/>
            <w:vAlign w:val="center"/>
            <w:tcMar>
              <w:top w:w="80" w:type="dxa"/>
              <w:start w:w="100" w:type="dxa"/>
              <w:bottom w:w="80" w:type="dxa"/>
              <w:end w:w="100" w:type="dxa"/>
            </w:tcMar>
            <w:shd w:fill="F4F7FA"/>
          </w:tcPr>
          <w:p>
            <w:pPr>
              <w:spacing w:before="0" w:after="0" w:line="240" w:lineRule="auto"/>
            </w:pPr>
            <w:r>
              <w:rPr>
                <w:sz w:val="17"/>
              </w:rPr>
              <w:t>Fallas críticas detectadas</w:t>
            </w:r>
          </w:p>
        </w:tc>
        <w:tc>
          <w:tcPr>
            <w:tcW w:type="dxa" w:w="5083"/>
            <w:vAlign w:val="center"/>
            <w:tcMar>
              <w:top w:w="80" w:type="dxa"/>
              <w:start w:w="100" w:type="dxa"/>
              <w:bottom w:w="80" w:type="dxa"/>
              <w:end w:w="100" w:type="dxa"/>
            </w:tcMar>
            <w:shd w:fill="F4F7FA"/>
          </w:tcPr>
          <w:p>
            <w:pPr>
              <w:spacing w:before="0" w:after="0" w:line="240" w:lineRule="auto"/>
            </w:pPr>
            <w:r>
              <w:rPr>
                <w:sz w:val="17"/>
              </w:rPr>
              <w:t>Ninguna</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 de aprobación final</w:t>
            </w:r>
          </w:p>
        </w:tc>
        <w:tc>
          <w:tcPr>
            <w:tcW w:type="dxa" w:w="5083"/>
            <w:vAlign w:val="center"/>
            <w:tcMar>
              <w:top w:w="80" w:type="dxa"/>
              <w:start w:w="100" w:type="dxa"/>
              <w:bottom w:w="80" w:type="dxa"/>
              <w:end w:w="100" w:type="dxa"/>
            </w:tcMar>
            <w:shd w:fill="FFFFFF"/>
          </w:tcPr>
          <w:p>
            <w:pPr>
              <w:spacing w:before="0" w:after="0" w:line="240" w:lineRule="auto"/>
            </w:pPr>
            <w:r>
              <w:rPr>
                <w:sz w:val="17"/>
              </w:rPr>
              <w:t>Pendiente de revalidación sobre develop</w:t>
            </w:r>
          </w:p>
        </w:tc>
      </w:tr>
    </w:tbl>
    <w:p>
      <w:pPr>
        <w:spacing w:after="40"/>
      </w:pPr>
    </w:p>
    <w:p>
      <w:pPr>
        <w:pStyle w:val="Heading3"/>
        <w:spacing w:before="200" w:after="100" w:line="240" w:lineRule="auto"/>
      </w:pPr>
      <w:r>
        <w:rPr>
          <w:color w:val="000000"/>
        </w:rPr>
        <w:t>13.2 Alcance de la validación</w:t>
      </w:r>
    </w:p>
    <w:p>
      <w:pPr>
        <w:pStyle w:val="BodyText"/>
        <w:spacing w:before="0" w:after="120" w:line="269" w:lineRule="auto"/>
      </w:pPr>
      <w:r>
        <w:rPr/>
        <w:t>La revisión se enfocó en el dominio académico y de estudiantes, con prioridad en el flujo de gestión del expediente estudiantil y en los elementos que interactúan con él. En particular, se evaluaron:</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 evaluado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Descripción</w:t>
            </w:r>
          </w:p>
        </w:tc>
      </w:tr>
      <w:tr>
        <w:tc>
          <w:tcPr>
            <w:tcW w:type="dxa" w:w="5083"/>
            <w:vAlign w:val="center"/>
            <w:tcMar>
              <w:top w:w="80" w:type="dxa"/>
              <w:start w:w="100" w:type="dxa"/>
              <w:bottom w:w="80" w:type="dxa"/>
              <w:end w:w="100" w:type="dxa"/>
            </w:tcMar>
            <w:shd w:fill="F4F7FA"/>
          </w:tcPr>
          <w:p>
            <w:pPr>
              <w:spacing w:before="0" w:after="0" w:line="240" w:lineRule="auto"/>
            </w:pPr>
            <w:r>
              <w:rPr>
                <w:sz w:val="17"/>
              </w:rPr>
              <w:t>Acceso al módulo</w:t>
            </w:r>
          </w:p>
        </w:tc>
        <w:tc>
          <w:tcPr>
            <w:tcW w:type="dxa" w:w="5083"/>
            <w:vAlign w:val="center"/>
            <w:tcMar>
              <w:top w:w="80" w:type="dxa"/>
              <w:start w:w="100" w:type="dxa"/>
              <w:bottom w:w="80" w:type="dxa"/>
              <w:end w:w="100" w:type="dxa"/>
            </w:tcMar>
            <w:shd w:fill="F4F7FA"/>
          </w:tcPr>
          <w:p>
            <w:pPr>
              <w:spacing w:before="0" w:after="0" w:line="240" w:lineRule="auto"/>
            </w:pPr>
            <w:r>
              <w:rPr>
                <w:sz w:val="17"/>
              </w:rPr>
              <w:t>Ingreso al módulo de estudiantes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Listado</w:t>
            </w:r>
          </w:p>
        </w:tc>
        <w:tc>
          <w:tcPr>
            <w:tcW w:type="dxa" w:w="5083"/>
            <w:vAlign w:val="center"/>
            <w:tcMar>
              <w:top w:w="80" w:type="dxa"/>
              <w:start w:w="100" w:type="dxa"/>
              <w:bottom w:w="80" w:type="dxa"/>
              <w:end w:w="100" w:type="dxa"/>
            </w:tcMar>
            <w:shd w:fill="FFFFFF"/>
          </w:tcPr>
          <w:p>
            <w:pPr>
              <w:spacing w:before="0" w:after="0" w:line="240" w:lineRule="auto"/>
            </w:pPr>
            <w:r>
              <w:rPr>
                <w:sz w:val="17"/>
              </w:rPr>
              <w:t>Visualización del listado de estudiantes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Búsqueda</w:t>
            </w:r>
          </w:p>
        </w:tc>
        <w:tc>
          <w:tcPr>
            <w:tcW w:type="dxa" w:w="5083"/>
            <w:vAlign w:val="center"/>
            <w:tcMar>
              <w:top w:w="80" w:type="dxa"/>
              <w:start w:w="100" w:type="dxa"/>
              <w:bottom w:w="80" w:type="dxa"/>
              <w:end w:w="100" w:type="dxa"/>
            </w:tcMar>
            <w:shd w:fill="F4F7FA"/>
          </w:tcPr>
          <w:p>
            <w:pPr>
              <w:spacing w:before="0" w:after="0" w:line="240" w:lineRule="auto"/>
            </w:pPr>
            <w:r>
              <w:rPr>
                <w:sz w:val="17"/>
              </w:rPr>
              <w:t>Filtro de búsqueda por nombre</w:t>
            </w:r>
          </w:p>
        </w:tc>
      </w:tr>
      <w:tr>
        <w:tc>
          <w:tcPr>
            <w:tcW w:type="dxa" w:w="5083"/>
            <w:vAlign w:val="center"/>
            <w:tcMar>
              <w:top w:w="80" w:type="dxa"/>
              <w:start w:w="100" w:type="dxa"/>
              <w:bottom w:w="80" w:type="dxa"/>
              <w:end w:w="100" w:type="dxa"/>
            </w:tcMar>
            <w:shd w:fill="FFFFFF"/>
          </w:tcPr>
          <w:p>
            <w:pPr>
              <w:spacing w:before="0" w:after="0" w:line="240" w:lineRule="auto"/>
            </w:pPr>
            <w:r>
              <w:rPr>
                <w:sz w:val="17"/>
              </w:rPr>
              <w:t>Alta</w:t>
            </w:r>
          </w:p>
        </w:tc>
        <w:tc>
          <w:tcPr>
            <w:tcW w:type="dxa" w:w="5083"/>
            <w:vAlign w:val="center"/>
            <w:tcMar>
              <w:top w:w="80" w:type="dxa"/>
              <w:start w:w="100" w:type="dxa"/>
              <w:bottom w:w="80" w:type="dxa"/>
              <w:end w:w="100" w:type="dxa"/>
            </w:tcMar>
            <w:shd w:fill="FFFFFF"/>
          </w:tcPr>
          <w:p>
            <w:pPr>
              <w:spacing w:before="0" w:after="0" w:line="240" w:lineRule="auto"/>
            </w:pPr>
            <w:r>
              <w:rPr>
                <w:sz w:val="17"/>
              </w:rPr>
              <w:t>Creación de un estudiante desde la interfaz</w:t>
            </w:r>
          </w:p>
        </w:tc>
      </w:tr>
      <w:tr>
        <w:tc>
          <w:tcPr>
            <w:tcW w:type="dxa" w:w="5083"/>
            <w:vAlign w:val="center"/>
            <w:tcMar>
              <w:top w:w="80" w:type="dxa"/>
              <w:start w:w="100" w:type="dxa"/>
              <w:bottom w:w="80" w:type="dxa"/>
              <w:end w:w="100" w:type="dxa"/>
            </w:tcMar>
            <w:shd w:fill="F4F7FA"/>
          </w:tcPr>
          <w:p>
            <w:pPr>
              <w:spacing w:before="0" w:after="0" w:line="240" w:lineRule="auto"/>
            </w:pPr>
            <w:r>
              <w:rPr>
                <w:sz w:val="17"/>
              </w:rPr>
              <w:t>Refresco</w:t>
            </w:r>
          </w:p>
        </w:tc>
        <w:tc>
          <w:tcPr>
            <w:tcW w:type="dxa" w:w="5083"/>
            <w:vAlign w:val="center"/>
            <w:tcMar>
              <w:top w:w="80" w:type="dxa"/>
              <w:start w:w="100" w:type="dxa"/>
              <w:bottom w:w="80" w:type="dxa"/>
              <w:end w:w="100" w:type="dxa"/>
            </w:tcMar>
            <w:shd w:fill="F4F7FA"/>
          </w:tcPr>
          <w:p>
            <w:pPr>
              <w:spacing w:before="0" w:after="0" w:line="240" w:lineRule="auto"/>
            </w:pPr>
            <w:r>
              <w:rPr>
                <w:sz w:val="17"/>
              </w:rPr>
              <w:t>Actualización del listado tras la operación</w:t>
            </w:r>
          </w:p>
        </w:tc>
      </w:tr>
      <w:tr>
        <w:tc>
          <w:tcPr>
            <w:tcW w:type="dxa" w:w="5083"/>
            <w:vAlign w:val="center"/>
            <w:tcMar>
              <w:top w:w="80" w:type="dxa"/>
              <w:start w:w="100" w:type="dxa"/>
              <w:bottom w:w="80" w:type="dxa"/>
              <w:end w:w="100" w:type="dxa"/>
            </w:tcMar>
            <w:shd w:fill="FFFFFF"/>
          </w:tcPr>
          <w:p>
            <w:pPr>
              <w:spacing w:before="0" w:after="0" w:line="240" w:lineRule="auto"/>
            </w:pPr>
            <w:r>
              <w:rPr>
                <w:sz w:val="17"/>
              </w:rPr>
              <w:t>Persistencia</w:t>
            </w:r>
          </w:p>
        </w:tc>
        <w:tc>
          <w:tcPr>
            <w:tcW w:type="dxa" w:w="5083"/>
            <w:vAlign w:val="center"/>
            <w:tcMar>
              <w:top w:w="80" w:type="dxa"/>
              <w:start w:w="100" w:type="dxa"/>
              <w:bottom w:w="80" w:type="dxa"/>
              <w:end w:w="100" w:type="dxa"/>
            </w:tcMar>
            <w:shd w:fill="FFFFFF"/>
          </w:tcPr>
          <w:p>
            <w:pPr>
              <w:spacing w:before="0" w:after="0" w:line="240" w:lineRule="auto"/>
            </w:pPr>
            <w:r>
              <w:rPr>
                <w:sz w:val="17"/>
              </w:rPr>
              <w:t>Consistencia de la data guardada</w:t>
            </w:r>
          </w:p>
        </w:tc>
      </w:tr>
      <w:tr>
        <w:tc>
          <w:tcPr>
            <w:tcW w:type="dxa" w:w="5083"/>
            <w:vAlign w:val="center"/>
            <w:tcMar>
              <w:top w:w="80" w:type="dxa"/>
              <w:start w:w="100" w:type="dxa"/>
              <w:bottom w:w="80" w:type="dxa"/>
              <w:end w:w="100" w:type="dxa"/>
            </w:tcMar>
            <w:shd w:fill="F4F7FA"/>
          </w:tcPr>
          <w:p>
            <w:pPr>
              <w:spacing w:before="0" w:after="0" w:line="240" w:lineRule="auto"/>
            </w:pPr>
            <w:r>
              <w:rPr>
                <w:sz w:val="17"/>
              </w:rPr>
              <w:t>Exportación</w:t>
            </w:r>
          </w:p>
        </w:tc>
        <w:tc>
          <w:tcPr>
            <w:tcW w:type="dxa" w:w="5083"/>
            <w:vAlign w:val="center"/>
            <w:tcMar>
              <w:top w:w="80" w:type="dxa"/>
              <w:start w:w="100" w:type="dxa"/>
              <w:bottom w:w="80" w:type="dxa"/>
              <w:end w:w="100" w:type="dxa"/>
            </w:tcMar>
            <w:shd w:fill="F4F7FA"/>
          </w:tcPr>
          <w:p>
            <w:pPr>
              <w:spacing w:before="0" w:after="0" w:line="240" w:lineRule="auto"/>
            </w:pPr>
            <w:r>
              <w:rPr>
                <w:sz w:val="17"/>
              </w:rPr>
              <w:t>Exportación de datos visibles a CSV</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Entorno</w:t>
            </w:r>
          </w:p>
        </w:tc>
        <w:tc>
          <w:tcPr>
            <w:tcW w:type="dxa" w:w="5083"/>
            <w:vAlign w:val="center"/>
            <w:tcMar>
              <w:top w:w="80" w:type="dxa"/>
              <w:start w:w="100" w:type="dxa"/>
              <w:bottom w:w="80" w:type="dxa"/>
              <w:end w:w="100" w:type="dxa"/>
            </w:tcMar>
            <w:shd w:fill="FFFFFF"/>
          </w:tcPr>
          <w:p>
            <w:pPr>
              <w:spacing w:before="0" w:after="0" w:line="240" w:lineRule="auto"/>
            </w:pPr>
            <w:r>
              <w:rPr>
                <w:sz w:val="17"/>
              </w:rPr>
              <w:t>Comportamiento bajo ejecución real en navegador</w:t>
            </w:r>
          </w:p>
        </w:tc>
      </w:tr>
    </w:tbl>
    <w:p>
      <w:pPr>
        <w:spacing w:after="40"/>
      </w:pPr>
    </w:p>
    <w:p>
      <w:pPr>
        <w:pStyle w:val="BodyText"/>
        <w:spacing w:before="0" w:after="120" w:line="269" w:lineRule="auto"/>
      </w:pPr>
      <w:r>
        <w:rPr/>
        <w:t>Este alcance es relevante porque el problema funcional observado no correspondía a una falla lógica aislada del backend ni a un detalle visual menor: impactaba directamente la experiencia del usuario y la integridad operativa del flujo.</w:t>
      </w:r>
    </w:p>
    <w:p>
      <w:pPr>
        <w:pStyle w:val="Heading3"/>
        <w:spacing w:before="200" w:after="100" w:line="240" w:lineRule="auto"/>
      </w:pPr>
      <w:r>
        <w:rPr>
          <w:color w:val="000000"/>
        </w:rPr>
        <w:t>13.3 Objetivo de la prueba y criterio de éxito</w:t>
      </w:r>
    </w:p>
    <w:p>
      <w:pPr>
        <w:pStyle w:val="BodyText"/>
        <w:spacing w:before="0" w:after="120" w:line="269" w:lineRule="auto"/>
      </w:pPr>
      <w:r>
        <w:rPr/>
        <w:t>El criterio de éxito fue verificar, con evidencia ejecutada, que:</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N.º</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Criterio de éxito</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Estado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1</w:t>
            </w:r>
          </w:p>
        </w:tc>
        <w:tc>
          <w:tcPr>
            <w:tcW w:type="dxa" w:w="3389"/>
            <w:vAlign w:val="center"/>
            <w:tcMar>
              <w:top w:w="80" w:type="dxa"/>
              <w:start w:w="100" w:type="dxa"/>
              <w:bottom w:w="80" w:type="dxa"/>
              <w:end w:w="100" w:type="dxa"/>
            </w:tcMar>
            <w:shd w:fill="F4F7FA"/>
          </w:tcPr>
          <w:p>
            <w:pPr>
              <w:spacing w:before="0" w:after="0" w:line="240" w:lineRule="auto"/>
            </w:pPr>
            <w:r>
              <w:rPr>
                <w:sz w:val="17"/>
              </w:rPr>
              <w:t>El sistema permite crear o actualizar un estudiante desde la interfaz</w:t>
            </w:r>
          </w:p>
        </w:tc>
        <w:tc>
          <w:tcPr>
            <w:tcW w:type="dxa" w:w="3389"/>
            <w:vAlign w:val="center"/>
            <w:tcMar>
              <w:top w:w="80" w:type="dxa"/>
              <w:start w:w="100" w:type="dxa"/>
              <w:bottom w:w="80" w:type="dxa"/>
              <w:end w:w="100" w:type="dxa"/>
            </w:tcMar>
            <w:shd w:fill="F4F7FA"/>
          </w:tcPr>
          <w:p>
            <w:pPr>
              <w:spacing w:before="0" w:after="0" w:line="240" w:lineRule="auto"/>
            </w:pPr>
            <w:r>
              <w:rPr>
                <w:sz w:val="17"/>
              </w:rPr>
              <w:t>Cumplido</w:t>
            </w:r>
          </w:p>
        </w:tc>
      </w:tr>
      <w:tr>
        <w:tc>
          <w:tcPr>
            <w:tcW w:type="dxa" w:w="3389"/>
            <w:vAlign w:val="center"/>
            <w:tcMar>
              <w:top w:w="80" w:type="dxa"/>
              <w:start w:w="100" w:type="dxa"/>
              <w:bottom w:w="80" w:type="dxa"/>
              <w:end w:w="100" w:type="dxa"/>
            </w:tcMar>
            <w:shd w:fill="FFFFFF"/>
          </w:tcPr>
          <w:p>
            <w:pPr>
              <w:spacing w:before="0" w:after="0" w:line="240" w:lineRule="auto"/>
            </w:pPr>
            <w:r>
              <w:rPr>
                <w:sz w:val="17"/>
              </w:rPr>
              <w:t>2</w:t>
            </w:r>
          </w:p>
        </w:tc>
        <w:tc>
          <w:tcPr>
            <w:tcW w:type="dxa" w:w="3389"/>
            <w:vAlign w:val="center"/>
            <w:tcMar>
              <w:top w:w="80" w:type="dxa"/>
              <w:start w:w="100" w:type="dxa"/>
              <w:bottom w:w="80" w:type="dxa"/>
              <w:end w:w="100" w:type="dxa"/>
            </w:tcMar>
            <w:shd w:fill="FFFFFF"/>
          </w:tcPr>
          <w:p>
            <w:pPr>
              <w:spacing w:before="0" w:after="0" w:line="240" w:lineRule="auto"/>
            </w:pPr>
            <w:r>
              <w:rPr>
                <w:sz w:val="17"/>
              </w:rPr>
              <w:t>El listado se actualiza automáticamente sin recarga manual</w:t>
            </w:r>
          </w:p>
        </w:tc>
        <w:tc>
          <w:tcPr>
            <w:tcW w:type="dxa" w:w="3389"/>
            <w:vAlign w:val="center"/>
            <w:tcMar>
              <w:top w:w="80" w:type="dxa"/>
              <w:start w:w="100" w:type="dxa"/>
              <w:bottom w:w="80" w:type="dxa"/>
              <w:end w:w="100" w:type="dxa"/>
            </w:tcMar>
            <w:shd w:fill="FFFFFF"/>
          </w:tcPr>
          <w:p>
            <w:pPr>
              <w:spacing w:before="0" w:after="0" w:line="240" w:lineRule="auto"/>
            </w:pPr>
            <w:r>
              <w:rPr>
                <w:sz w:val="17"/>
              </w:rPr>
              <w:t>Cumplido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3</w:t>
            </w:r>
          </w:p>
        </w:tc>
        <w:tc>
          <w:tcPr>
            <w:tcW w:type="dxa" w:w="3389"/>
            <w:vAlign w:val="center"/>
            <w:tcMar>
              <w:top w:w="80" w:type="dxa"/>
              <w:start w:w="100" w:type="dxa"/>
              <w:bottom w:w="80" w:type="dxa"/>
              <w:end w:w="100" w:type="dxa"/>
            </w:tcMar>
            <w:shd w:fill="F4F7FA"/>
          </w:tcPr>
          <w:p>
            <w:pPr>
              <w:spacing w:before="0" w:after="0" w:line="240" w:lineRule="auto"/>
            </w:pPr>
            <w:r>
              <w:rPr>
                <w:sz w:val="17"/>
              </w:rPr>
              <w:t>La vista refleja correctamente el cambio real en el conjunto de registros</w:t>
            </w:r>
          </w:p>
        </w:tc>
        <w:tc>
          <w:tcPr>
            <w:tcW w:type="dxa" w:w="3389"/>
            <w:vAlign w:val="center"/>
            <w:tcMar>
              <w:top w:w="80" w:type="dxa"/>
              <w:start w:w="100" w:type="dxa"/>
              <w:bottom w:w="80" w:type="dxa"/>
              <w:end w:w="100" w:type="dxa"/>
            </w:tcMar>
            <w:shd w:fill="F4F7FA"/>
          </w:tcPr>
          <w:p>
            <w:pPr>
              <w:spacing w:before="0" w:after="0" w:line="240" w:lineRule="auto"/>
            </w:pPr>
            <w:r>
              <w:rPr>
                <w:sz w:val="17"/>
              </w:rPr>
              <w:t>Cumplido</w:t>
            </w:r>
          </w:p>
        </w:tc>
      </w:tr>
      <w:tr>
        <w:tc>
          <w:tcPr>
            <w:tcW w:type="dxa" w:w="3389"/>
            <w:vAlign w:val="center"/>
            <w:tcMar>
              <w:top w:w="80" w:type="dxa"/>
              <w:start w:w="100" w:type="dxa"/>
              <w:bottom w:w="80" w:type="dxa"/>
              <w:end w:w="100" w:type="dxa"/>
            </w:tcMar>
            <w:shd w:fill="FFFFFF"/>
          </w:tcPr>
          <w:p>
            <w:pPr>
              <w:spacing w:before="0" w:after="0" w:line="240" w:lineRule="auto"/>
            </w:pPr>
            <w:r>
              <w:rPr>
                <w:sz w:val="17"/>
              </w:rPr>
              <w:t>4</w:t>
            </w:r>
          </w:p>
        </w:tc>
        <w:tc>
          <w:tcPr>
            <w:tcW w:type="dxa" w:w="3389"/>
            <w:vAlign w:val="center"/>
            <w:tcMar>
              <w:top w:w="80" w:type="dxa"/>
              <w:start w:w="100" w:type="dxa"/>
              <w:bottom w:w="80" w:type="dxa"/>
              <w:end w:w="100" w:type="dxa"/>
            </w:tcMar>
            <w:shd w:fill="FFFFFF"/>
          </w:tcPr>
          <w:p>
            <w:pPr>
              <w:spacing w:before="0" w:after="0" w:line="240" w:lineRule="auto"/>
            </w:pPr>
            <w:r>
              <w:rPr>
                <w:sz w:val="17"/>
              </w:rPr>
              <w:t>La exportación CSV genera un archivo usable y consistente con los datos visibles</w:t>
            </w:r>
          </w:p>
        </w:tc>
        <w:tc>
          <w:tcPr>
            <w:tcW w:type="dxa" w:w="3389"/>
            <w:vAlign w:val="center"/>
            <w:tcMar>
              <w:top w:w="80" w:type="dxa"/>
              <w:start w:w="100" w:type="dxa"/>
              <w:bottom w:w="80" w:type="dxa"/>
              <w:end w:w="100" w:type="dxa"/>
            </w:tcMar>
            <w:shd w:fill="FFFFFF"/>
          </w:tcPr>
          <w:p>
            <w:pPr>
              <w:spacing w:before="0" w:after="0" w:line="240" w:lineRule="auto"/>
            </w:pPr>
            <w:r>
              <w:rPr>
                <w:sz w:val="17"/>
              </w:rPr>
              <w:t>Cumplido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5</w:t>
            </w:r>
          </w:p>
        </w:tc>
        <w:tc>
          <w:tcPr>
            <w:tcW w:type="dxa" w:w="3389"/>
            <w:vAlign w:val="center"/>
            <w:tcMar>
              <w:top w:w="80" w:type="dxa"/>
              <w:start w:w="100" w:type="dxa"/>
              <w:bottom w:w="80" w:type="dxa"/>
              <w:end w:w="100" w:type="dxa"/>
            </w:tcMar>
            <w:shd w:fill="F4F7FA"/>
          </w:tcPr>
          <w:p>
            <w:pPr>
              <w:spacing w:before="0" w:after="0" w:line="240" w:lineRule="auto"/>
            </w:pPr>
            <w:r>
              <w:rPr>
                <w:sz w:val="17"/>
              </w:rPr>
              <w:t>La corrección no introduce regresiones en el dominio en estudio</w:t>
            </w:r>
          </w:p>
        </w:tc>
        <w:tc>
          <w:tcPr>
            <w:tcW w:type="dxa" w:w="3389"/>
            <w:vAlign w:val="center"/>
            <w:tcMar>
              <w:top w:w="80" w:type="dxa"/>
              <w:start w:w="100" w:type="dxa"/>
              <w:bottom w:w="80" w:type="dxa"/>
              <w:end w:w="100" w:type="dxa"/>
            </w:tcMar>
            <w:shd w:fill="F4F7FA"/>
          </w:tcPr>
          <w:p>
            <w:pPr>
              <w:spacing w:before="0" w:after="0" w:line="240" w:lineRule="auto"/>
            </w:pPr>
            <w:r>
              <w:rPr>
                <w:sz w:val="17"/>
              </w:rPr>
              <w:t>Cumplido en la rama actual</w:t>
            </w:r>
          </w:p>
        </w:tc>
      </w:tr>
    </w:tbl>
    <w:p>
      <w:pPr>
        <w:spacing w:after="40"/>
      </w:pPr>
    </w:p>
    <w:p>
      <w:pPr>
        <w:pStyle w:val="BodyText"/>
        <w:spacing w:before="0" w:after="120" w:line="269" w:lineRule="auto"/>
      </w:pPr>
      <w:r>
        <w:rPr/>
        <w:t>La validación no se limitó a comprobaciones de código estático ni a pruebas simuladas. Se ejecutó el sistema real en entorno funcional y se verificó el comportamiento desde la interfaz del usuario.</w:t>
      </w:r>
    </w:p>
    <w:p>
      <w:pPr>
        <w:pStyle w:val="Heading3"/>
        <w:spacing w:before="200" w:after="100" w:line="240" w:lineRule="auto"/>
      </w:pPr>
      <w:r>
        <w:rPr>
          <w:color w:val="000000"/>
        </w:rPr>
        <w:t>13.4 Metodología aplicada</w:t>
      </w:r>
    </w:p>
    <w:p>
      <w:pPr>
        <w:pStyle w:val="BodyText"/>
        <w:spacing w:before="0" w:after="120" w:line="269" w:lineRule="auto"/>
      </w:pPr>
      <w:r>
        <w:rPr/>
        <w:t>La validación se desarrolló en dos capas complementarias:</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Capa</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Tipo</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Qué verifica</w:t>
            </w:r>
          </w:p>
        </w:tc>
      </w:tr>
      <w:tr>
        <w:tc>
          <w:tcPr>
            <w:tcW w:type="dxa" w:w="3389"/>
            <w:vAlign w:val="center"/>
            <w:tcMar>
              <w:top w:w="80" w:type="dxa"/>
              <w:start w:w="100" w:type="dxa"/>
              <w:bottom w:w="80" w:type="dxa"/>
              <w:end w:w="100" w:type="dxa"/>
            </w:tcMar>
            <w:shd w:fill="F4F7FA"/>
          </w:tcPr>
          <w:p>
            <w:pPr>
              <w:spacing w:before="0" w:after="0" w:line="240" w:lineRule="auto"/>
            </w:pPr>
            <w:r>
              <w:rPr>
                <w:sz w:val="17"/>
              </w:rPr>
              <w:t>4.1</w:t>
            </w:r>
          </w:p>
        </w:tc>
        <w:tc>
          <w:tcPr>
            <w:tcW w:type="dxa" w:w="3389"/>
            <w:vAlign w:val="center"/>
            <w:tcMar>
              <w:top w:w="80" w:type="dxa"/>
              <w:start w:w="100" w:type="dxa"/>
              <w:bottom w:w="80" w:type="dxa"/>
              <w:end w:w="100" w:type="dxa"/>
            </w:tcMar>
            <w:shd w:fill="F4F7FA"/>
          </w:tcPr>
          <w:p>
            <w:pPr>
              <w:spacing w:before="0" w:after="0" w:line="240" w:lineRule="auto"/>
            </w:pPr>
            <w:r>
              <w:rPr>
                <w:sz w:val="17"/>
              </w:rPr>
              <w:t>Validación automatizada</w:t>
            </w:r>
          </w:p>
        </w:tc>
        <w:tc>
          <w:tcPr>
            <w:tcW w:type="dxa" w:w="3389"/>
            <w:vAlign w:val="center"/>
            <w:tcMar>
              <w:top w:w="80" w:type="dxa"/>
              <w:start w:w="100" w:type="dxa"/>
              <w:bottom w:w="80" w:type="dxa"/>
              <w:end w:w="100" w:type="dxa"/>
            </w:tcMar>
            <w:shd w:fill="F4F7FA"/>
          </w:tcPr>
          <w:p>
            <w:pPr>
              <w:spacing w:before="0" w:after="0" w:line="240" w:lineRule="auto"/>
            </w:pPr>
            <w:r>
              <w:rPr>
                <w:sz w:val="17"/>
              </w:rPr>
              <w:t>Pruebas dirigidas al frontend y a la API del dominio de estudiantes</w:t>
            </w:r>
          </w:p>
        </w:tc>
      </w:tr>
      <w:tr>
        <w:tc>
          <w:tcPr>
            <w:tcW w:type="dxa" w:w="3389"/>
            <w:vAlign w:val="center"/>
            <w:tcMar>
              <w:top w:w="80" w:type="dxa"/>
              <w:start w:w="100" w:type="dxa"/>
              <w:bottom w:w="80" w:type="dxa"/>
              <w:end w:w="100" w:type="dxa"/>
            </w:tcMar>
            <w:shd w:fill="FFFFFF"/>
          </w:tcPr>
          <w:p>
            <w:pPr>
              <w:spacing w:before="0" w:after="0" w:line="240" w:lineRule="auto"/>
            </w:pPr>
            <w:r>
              <w:rPr>
                <w:sz w:val="17"/>
              </w:rPr>
              <w:t>4.2</w:t>
            </w:r>
          </w:p>
        </w:tc>
        <w:tc>
          <w:tcPr>
            <w:tcW w:type="dxa" w:w="3389"/>
            <w:vAlign w:val="center"/>
            <w:tcMar>
              <w:top w:w="80" w:type="dxa"/>
              <w:start w:w="100" w:type="dxa"/>
              <w:bottom w:w="80" w:type="dxa"/>
              <w:end w:w="100" w:type="dxa"/>
            </w:tcMar>
            <w:shd w:fill="FFFFFF"/>
          </w:tcPr>
          <w:p>
            <w:pPr>
              <w:spacing w:before="0" w:after="0" w:line="240" w:lineRule="auto"/>
            </w:pPr>
            <w:r>
              <w:rPr>
                <w:sz w:val="17"/>
              </w:rPr>
              <w:t>Validación real en navegador</w:t>
            </w:r>
          </w:p>
        </w:tc>
        <w:tc>
          <w:tcPr>
            <w:tcW w:type="dxa" w:w="3389"/>
            <w:vAlign w:val="center"/>
            <w:tcMar>
              <w:top w:w="80" w:type="dxa"/>
              <w:start w:w="100" w:type="dxa"/>
              <w:bottom w:w="80" w:type="dxa"/>
              <w:end w:w="100" w:type="dxa"/>
            </w:tcMar>
            <w:shd w:fill="FFFFFF"/>
          </w:tcPr>
          <w:p>
            <w:pPr>
              <w:spacing w:before="0" w:after="0" w:line="240" w:lineRule="auto"/>
            </w:pPr>
            <w:r>
              <w:rPr>
                <w:sz w:val="17"/>
              </w:rPr>
              <w:t>Flujo completo con frontend y backend activos</w:t>
            </w:r>
          </w:p>
        </w:tc>
      </w:tr>
    </w:tbl>
    <w:p>
      <w:pPr>
        <w:spacing w:after="40"/>
      </w:pPr>
    </w:p>
    <w:p>
      <w:pPr>
        <w:pStyle w:val="Heading4"/>
        <w:spacing w:before="200" w:after="100" w:line="240" w:lineRule="auto"/>
      </w:pPr>
      <w:r>
        <w:rPr>
          <w:color w:val="000000"/>
        </w:rPr>
        <w:t>13.4.1 Validación automatizada</w:t>
      </w:r>
    </w:p>
    <w:p>
      <w:pPr>
        <w:pStyle w:val="BodyText"/>
        <w:spacing w:before="0" w:after="120" w:line="269" w:lineRule="auto"/>
      </w:pPr>
      <w:r>
        <w:rPr/>
        <w:t>Se ejecutaron pruebas dirigidas a la capa de frontend y a la API asociada al dominio de estudiantes. Esto permitió verificar:</w:t>
      </w:r>
    </w:p>
    <w:p>
      <w:pPr>
        <w:pStyle w:val="BodyText"/>
        <w:spacing w:before="0" w:after="120" w:line="269" w:lineRule="auto"/>
      </w:pPr>
      <w:r>
        <w:t>• Que el comportamiento de refresco del listado se mantenga estable</w:t>
      </w:r>
    </w:p>
    <w:p>
      <w:pPr>
        <w:pStyle w:val="BodyText"/>
        <w:spacing w:before="0" w:after="120" w:line="269" w:lineRule="auto"/>
      </w:pPr>
      <w:r>
        <w:t>• Que la funcionalidad de CSV se ejecute como una operación segura y reproducible</w:t>
      </w:r>
    </w:p>
    <w:p>
      <w:pPr>
        <w:pStyle w:val="BodyText"/>
        <w:spacing w:before="0" w:after="120" w:line="269" w:lineRule="auto"/>
      </w:pPr>
      <w:r>
        <w:t>• Que la API del dominio de estudiantes siga respondiendo correctamente a operaciones relevantes</w:t>
      </w:r>
    </w:p>
    <w:p>
      <w:pPr>
        <w:pStyle w:val="Heading4"/>
        <w:spacing w:before="200" w:after="100" w:line="240" w:lineRule="auto"/>
      </w:pPr>
      <w:r>
        <w:rPr>
          <w:color w:val="000000"/>
        </w:rPr>
        <w:t>13.4.2 Validación real en navegador</w:t>
      </w:r>
    </w:p>
    <w:p>
      <w:pPr>
        <w:pStyle w:val="BodyText"/>
        <w:spacing w:before="0" w:after="120" w:line="269" w:lineRule="auto"/>
      </w:pPr>
      <w:r>
        <w:rPr/>
        <w:t>Además de la prueba automatizada, se validó el flujo en un entorno ejecutado con frontend y backend activos. Esto incluye:</w:t>
      </w:r>
    </w:p>
    <w:p>
      <w:pPr>
        <w:pStyle w:val="BodyText"/>
        <w:spacing w:before="0" w:after="120" w:line="269" w:lineRule="auto"/>
      </w:pPr>
      <w:r>
        <w:t>• Autenticación real</w:t>
      </w:r>
    </w:p>
    <w:p>
      <w:pPr>
        <w:pStyle w:val="BodyText"/>
        <w:spacing w:before="0" w:after="120" w:line="269" w:lineRule="auto"/>
      </w:pPr>
      <w:r>
        <w:t>• Acceso al módulo de estudiantes</w:t>
      </w:r>
    </w:p>
    <w:p>
      <w:pPr>
        <w:pStyle w:val="BodyText"/>
        <w:spacing w:before="0" w:after="120" w:line="269" w:lineRule="auto"/>
      </w:pPr>
      <w:r>
        <w:t>• Creación de un estudiante con datos reales de prueba</w:t>
      </w:r>
    </w:p>
    <w:p>
      <w:pPr>
        <w:pStyle w:val="BodyText"/>
        <w:spacing w:before="0" w:after="120" w:line="269" w:lineRule="auto"/>
      </w:pPr>
      <w:r>
        <w:t>• Comprobación del aumento del total de registros</w:t>
      </w:r>
    </w:p>
    <w:p>
      <w:pPr>
        <w:pStyle w:val="BodyText"/>
        <w:spacing w:before="0" w:after="120" w:line="269" w:lineRule="auto"/>
      </w:pPr>
      <w:r>
        <w:t>• Confirmación del reflejo inmediato en la tabla del listado</w:t>
      </w:r>
    </w:p>
    <w:p>
      <w:pPr>
        <w:pStyle w:val="BodyText"/>
        <w:spacing w:before="0" w:after="120" w:line="269" w:lineRule="auto"/>
      </w:pPr>
      <w:r>
        <w:t>• Ejecución de la operación de exportación CSV desde la interfaz</w:t>
      </w:r>
    </w:p>
    <w:p>
      <w:pPr>
        <w:pStyle w:val="BodyText"/>
        <w:spacing w:before="0" w:after="120" w:line="269" w:lineRule="auto"/>
      </w:pPr>
      <w:r>
        <w:rPr/>
        <w:t>Este tipo de validación es especialmente importante porque detecta problemas que pueden no aparecer en pruebas unitarias y que afectan directamente la operación del usuario final.</w:t>
      </w:r>
    </w:p>
    <w:p>
      <w:pPr>
        <w:pStyle w:val="Heading3"/>
        <w:spacing w:before="200" w:after="100" w:line="240" w:lineRule="auto"/>
      </w:pPr>
      <w:r>
        <w:rPr>
          <w:color w:val="000000"/>
        </w:rPr>
        <w:t>13.5 Evidencia técnica obtenida</w:t>
      </w:r>
    </w:p>
    <w:p>
      <w:pPr>
        <w:pStyle w:val="Heading4"/>
        <w:spacing w:before="200" w:after="100" w:line="240" w:lineRule="auto"/>
      </w:pPr>
      <w:r>
        <w:rPr>
          <w:color w:val="000000"/>
        </w:rPr>
        <w:t>13.5.1 Pruebas frontend</w:t>
      </w:r>
    </w:p>
    <w:p>
      <w:pPr>
        <w:pStyle w:val="BodyText"/>
        <w:spacing w:before="0" w:after="120" w:line="269" w:lineRule="auto"/>
      </w:pPr>
      <w:r>
        <w:rPr/>
        <w:t>Se ejecutó la suite relevante del frontend para el flujo de estudiantes y exportación CSV.</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Métrica</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Valor</w:t>
            </w:r>
          </w:p>
        </w:tc>
      </w:tr>
      <w:tr>
        <w:tc>
          <w:tcPr>
            <w:tcW w:type="dxa" w:w="5083"/>
            <w:vAlign w:val="center"/>
            <w:tcMar>
              <w:top w:w="80" w:type="dxa"/>
              <w:start w:w="100" w:type="dxa"/>
              <w:bottom w:w="80" w:type="dxa"/>
              <w:end w:w="100" w:type="dxa"/>
            </w:tcMar>
            <w:shd w:fill="F4F7FA"/>
          </w:tcPr>
          <w:p>
            <w:pPr>
              <w:spacing w:before="0" w:after="0" w:line="240" w:lineRule="auto"/>
            </w:pPr>
            <w:r>
              <w:rPr>
                <w:sz w:val="17"/>
              </w:rPr>
              <w:t>Archivos de prueba ejecutados</w:t>
            </w:r>
          </w:p>
        </w:tc>
        <w:tc>
          <w:tcPr>
            <w:tcW w:type="dxa" w:w="5083"/>
            <w:vAlign w:val="center"/>
            <w:tcMar>
              <w:top w:w="80" w:type="dxa"/>
              <w:start w:w="100" w:type="dxa"/>
              <w:bottom w:w="80" w:type="dxa"/>
              <w:end w:w="100" w:type="dxa"/>
            </w:tcMar>
            <w:shd w:fill="F4F7FA"/>
          </w:tcPr>
          <w:p>
            <w:pPr>
              <w:spacing w:before="0" w:after="0" w:line="240" w:lineRule="auto"/>
            </w:pPr>
            <w:r>
              <w:rPr>
                <w:sz w:val="17"/>
              </w:rPr>
              <w:t>2</w:t>
            </w:r>
          </w:p>
        </w:tc>
      </w:tr>
      <w:tr>
        <w:tc>
          <w:tcPr>
            <w:tcW w:type="dxa" w:w="5083"/>
            <w:vAlign w:val="center"/>
            <w:tcMar>
              <w:top w:w="80" w:type="dxa"/>
              <w:start w:w="100" w:type="dxa"/>
              <w:bottom w:w="80" w:type="dxa"/>
              <w:end w:w="100" w:type="dxa"/>
            </w:tcMar>
            <w:shd w:fill="FFFFFF"/>
          </w:tcPr>
          <w:p>
            <w:pPr>
              <w:spacing w:before="0" w:after="0" w:line="240" w:lineRule="auto"/>
            </w:pPr>
            <w:r>
              <w:rPr>
                <w:sz w:val="17"/>
              </w:rPr>
              <w:t>Pruebas aprobadas</w:t>
            </w:r>
          </w:p>
        </w:tc>
        <w:tc>
          <w:tcPr>
            <w:tcW w:type="dxa" w:w="5083"/>
            <w:vAlign w:val="center"/>
            <w:tcMar>
              <w:top w:w="80" w:type="dxa"/>
              <w:start w:w="100" w:type="dxa"/>
              <w:bottom w:w="80" w:type="dxa"/>
              <w:end w:w="100" w:type="dxa"/>
            </w:tcMar>
            <w:shd w:fill="FFFFFF"/>
          </w:tcPr>
          <w:p>
            <w:pPr>
              <w:spacing w:before="0" w:after="0" w:line="240" w:lineRule="auto"/>
            </w:pPr>
            <w:r>
              <w:rPr>
                <w:sz w:val="17"/>
              </w:rPr>
              <w:t>20</w:t>
            </w:r>
          </w:p>
        </w:tc>
      </w:tr>
      <w:tr>
        <w:tc>
          <w:tcPr>
            <w:tcW w:type="dxa" w:w="5083"/>
            <w:vAlign w:val="center"/>
            <w:tcMar>
              <w:top w:w="80" w:type="dxa"/>
              <w:start w:w="100" w:type="dxa"/>
              <w:bottom w:w="80" w:type="dxa"/>
              <w:end w:w="100" w:type="dxa"/>
            </w:tcMar>
            <w:shd w:fill="F4F7FA"/>
          </w:tcPr>
          <w:p>
            <w:pPr>
              <w:spacing w:before="0" w:after="0" w:line="240" w:lineRule="auto"/>
            </w:pPr>
            <w:r>
              <w:rPr>
                <w:sz w:val="17"/>
              </w:rPr>
              <w:t>Pruebas con fallo</w:t>
            </w:r>
          </w:p>
        </w:tc>
        <w:tc>
          <w:tcPr>
            <w:tcW w:type="dxa" w:w="5083"/>
            <w:vAlign w:val="center"/>
            <w:tcMar>
              <w:top w:w="80" w:type="dxa"/>
              <w:start w:w="100" w:type="dxa"/>
              <w:bottom w:w="80" w:type="dxa"/>
              <w:end w:w="100" w:type="dxa"/>
            </w:tcMar>
            <w:shd w:fill="F4F7FA"/>
          </w:tcPr>
          <w:p>
            <w:pPr>
              <w:spacing w:before="0" w:after="0" w:line="240" w:lineRule="auto"/>
            </w:pPr>
            <w:r>
              <w:rPr>
                <w:sz w:val="17"/>
              </w:rPr>
              <w:t>0</w:t>
            </w:r>
          </w:p>
        </w:tc>
      </w:tr>
      <w:tr>
        <w:tc>
          <w:tcPr>
            <w:tcW w:type="dxa" w:w="5083"/>
            <w:vAlign w:val="center"/>
            <w:tcMar>
              <w:top w:w="80" w:type="dxa"/>
              <w:start w:w="100" w:type="dxa"/>
              <w:bottom w:w="80" w:type="dxa"/>
              <w:end w:w="100" w:type="dxa"/>
            </w:tcMar>
            <w:shd w:fill="FFFFFF"/>
          </w:tcPr>
          <w:p>
            <w:pPr>
              <w:spacing w:before="0" w:after="0" w:line="240" w:lineRule="auto"/>
            </w:pPr>
            <w:r>
              <w:rPr>
                <w:sz w:val="17"/>
              </w:rPr>
              <w:t>Tasa de éxito</w:t>
            </w:r>
          </w:p>
        </w:tc>
        <w:tc>
          <w:tcPr>
            <w:tcW w:type="dxa" w:w="5083"/>
            <w:vAlign w:val="center"/>
            <w:tcMar>
              <w:top w:w="80" w:type="dxa"/>
              <w:start w:w="100" w:type="dxa"/>
              <w:bottom w:w="80" w:type="dxa"/>
              <w:end w:w="100" w:type="dxa"/>
            </w:tcMar>
            <w:shd w:fill="FFFFFF"/>
          </w:tcPr>
          <w:p>
            <w:pPr>
              <w:spacing w:before="0" w:after="0" w:line="240" w:lineRule="auto"/>
            </w:pPr>
            <w:r>
              <w:rPr>
                <w:sz w:val="17"/>
              </w:rPr>
              <w:t>20/20 (100 %)</w:t>
            </w:r>
          </w:p>
        </w:tc>
      </w:tr>
    </w:tbl>
    <w:p>
      <w:pPr>
        <w:spacing w:after="40"/>
      </w:pPr>
    </w:p>
    <w:p>
      <w:pPr>
        <w:pStyle w:val="BodyText"/>
        <w:spacing w:before="0" w:after="120" w:line="269" w:lineRule="auto"/>
      </w:pPr>
      <w:r>
        <w:rPr/>
        <w:t>Esto evidencia que la corrección implementada en la capa frontend se comporta como se espera bajo validación automatizada.</w:t>
      </w:r>
    </w:p>
    <w:p>
      <w:pPr>
        <w:pStyle w:val="Heading4"/>
        <w:spacing w:before="200" w:after="100" w:line="240" w:lineRule="auto"/>
      </w:pPr>
      <w:r>
        <w:rPr>
          <w:color w:val="000000"/>
        </w:rPr>
        <w:t>13.5.2 Pruebas backend del dominio</w:t>
      </w:r>
    </w:p>
    <w:p>
      <w:pPr>
        <w:pStyle w:val="BodyText"/>
        <w:spacing w:before="0" w:after="120" w:line="269" w:lineRule="auto"/>
      </w:pPr>
      <w:r>
        <w:rPr/>
        <w:t>Se ejecutó la API del dominio de estudiantes bajo el entorno del proyecto.</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Métrica</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Valor</w:t>
            </w:r>
          </w:p>
        </w:tc>
      </w:tr>
      <w:tr>
        <w:tc>
          <w:tcPr>
            <w:tcW w:type="dxa" w:w="5083"/>
            <w:vAlign w:val="center"/>
            <w:tcMar>
              <w:top w:w="80" w:type="dxa"/>
              <w:start w:w="100" w:type="dxa"/>
              <w:bottom w:w="80" w:type="dxa"/>
              <w:end w:w="100" w:type="dxa"/>
            </w:tcMar>
            <w:shd w:fill="F4F7FA"/>
          </w:tcPr>
          <w:p>
            <w:pPr>
              <w:spacing w:before="0" w:after="0" w:line="240" w:lineRule="auto"/>
            </w:pPr>
            <w:r>
              <w:rPr>
                <w:sz w:val="17"/>
              </w:rPr>
              <w:t>Pruebas aprobadas</w:t>
            </w:r>
          </w:p>
        </w:tc>
        <w:tc>
          <w:tcPr>
            <w:tcW w:type="dxa" w:w="5083"/>
            <w:vAlign w:val="center"/>
            <w:tcMar>
              <w:top w:w="80" w:type="dxa"/>
              <w:start w:w="100" w:type="dxa"/>
              <w:bottom w:w="80" w:type="dxa"/>
              <w:end w:w="100" w:type="dxa"/>
            </w:tcMar>
            <w:shd w:fill="F4F7FA"/>
          </w:tcPr>
          <w:p>
            <w:pPr>
              <w:spacing w:before="0" w:after="0" w:line="240" w:lineRule="auto"/>
            </w:pPr>
            <w:r>
              <w:rPr>
                <w:sz w:val="17"/>
              </w:rPr>
              <w:t>17</w:t>
            </w:r>
          </w:p>
        </w:tc>
      </w:tr>
      <w:tr>
        <w:tc>
          <w:tcPr>
            <w:tcW w:type="dxa" w:w="5083"/>
            <w:vAlign w:val="center"/>
            <w:tcMar>
              <w:top w:w="80" w:type="dxa"/>
              <w:start w:w="100" w:type="dxa"/>
              <w:bottom w:w="80" w:type="dxa"/>
              <w:end w:w="100" w:type="dxa"/>
            </w:tcMar>
            <w:shd w:fill="FFFFFF"/>
          </w:tcPr>
          <w:p>
            <w:pPr>
              <w:spacing w:before="0" w:after="0" w:line="240" w:lineRule="auto"/>
            </w:pPr>
            <w:r>
              <w:rPr>
                <w:sz w:val="17"/>
              </w:rPr>
              <w:t>Fallos</w:t>
            </w:r>
          </w:p>
        </w:tc>
        <w:tc>
          <w:tcPr>
            <w:tcW w:type="dxa" w:w="5083"/>
            <w:vAlign w:val="center"/>
            <w:tcMar>
              <w:top w:w="80" w:type="dxa"/>
              <w:start w:w="100" w:type="dxa"/>
              <w:bottom w:w="80" w:type="dxa"/>
              <w:end w:w="100" w:type="dxa"/>
            </w:tcMar>
            <w:shd w:fill="FFFFFF"/>
          </w:tcPr>
          <w:p>
            <w:pPr>
              <w:spacing w:before="0" w:after="0" w:line="240" w:lineRule="auto"/>
            </w:pPr>
            <w:r>
              <w:rPr>
                <w:sz w:val="17"/>
              </w:rPr>
              <w:t>0</w:t>
            </w:r>
          </w:p>
        </w:tc>
      </w:tr>
    </w:tbl>
    <w:p>
      <w:pPr>
        <w:spacing w:after="40"/>
      </w:pPr>
    </w:p>
    <w:p>
      <w:pPr>
        <w:pStyle w:val="BodyText"/>
        <w:spacing w:before="0" w:after="120" w:line="269" w:lineRule="auto"/>
      </w:pPr>
      <w:r>
        <w:rPr/>
        <w:t>Esto confirma que la parte de servicio y API asociada al flujo mantiene un comportamiento coherente con el alcance validado.</w:t>
      </w:r>
    </w:p>
    <w:p>
      <w:pPr>
        <w:spacing w:before="40" w:after="100" w:line="240" w:lineRule="auto"/>
        <w:jc w:val="center"/>
      </w:pPr>
      <w:r>
        <w:drawing>
          <wp:inline xmlns:a="http://schemas.openxmlformats.org/drawingml/2006/main" xmlns:pic="http://schemas.openxmlformats.org/drawingml/2006/picture">
            <wp:extent cx="5623560" cy="1676928"/>
            <wp:docPr id="7" name="Picture 7"/>
            <wp:cNvGraphicFramePr>
              <a:graphicFrameLocks noChangeAspect="1"/>
            </wp:cNvGraphicFramePr>
            <a:graphic>
              <a:graphicData uri="http://schemas.openxmlformats.org/drawingml/2006/picture">
                <pic:pic>
                  <pic:nvPicPr>
                    <pic:cNvPr id="0" name="image_13.jpg"/>
                    <pic:cNvPicPr/>
                  </pic:nvPicPr>
                  <pic:blipFill>
                    <a:blip r:embed="rId17"/>
                    <a:stretch>
                      <a:fillRect/>
                    </a:stretch>
                  </pic:blipFill>
                  <pic:spPr>
                    <a:xfrm>
                      <a:off x="0" y="0"/>
                      <a:ext cx="5623560" cy="1676928"/>
                    </a:xfrm>
                    <a:prstGeom prst="rect"/>
                  </pic:spPr>
                </pic:pic>
              </a:graphicData>
            </a:graphic>
          </wp:inline>
        </w:drawing>
      </w:r>
    </w:p>
    <w:p>
      <w:pPr>
        <w:pStyle w:val="BodyText"/>
        <w:spacing w:before="0" w:after="120" w:line="269" w:lineRule="auto"/>
      </w:pPr>
      <w:r>
        <w:rPr/>
        <w:t>Informe técnico, secciones 5.1 y 5.2 · 2 capas de prueba</w:t>
      </w:r>
    </w:p>
    <w:p>
      <w:pPr>
        <w:pStyle w:val="BodyText"/>
        <w:spacing w:before="0" w:after="120" w:line="269" w:lineRule="auto"/>
      </w:pPr>
      <w:r>
        <w:rPr/>
        <w:t>Cada capa se ejecutó por separado: el frontend cubre el refresco del listado y la exportación CSV; el backend, la API del dominio de estudiantes.</w:t>
      </w:r>
    </w:p>
    <w:p>
      <w:pPr>
        <w:pStyle w:val="Heading4"/>
        <w:spacing w:before="200" w:after="100" w:line="240" w:lineRule="auto"/>
      </w:pPr>
      <w:r>
        <w:rPr>
          <w:color w:val="000000"/>
        </w:rPr>
        <w:t>13.5.3 Validación real del flujo desde el navegador</w:t>
      </w:r>
    </w:p>
    <w:p>
      <w:pPr>
        <w:pStyle w:val="BodyText"/>
        <w:spacing w:before="0" w:after="120" w:line="269" w:lineRule="auto"/>
      </w:pPr>
      <w:r>
        <w:rPr/>
        <w:t>La validación real en entorno ejecutado mostró resultados positivos:</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Paso verificado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Inicio de sesión con credenciales de prueba</w:t>
            </w:r>
          </w:p>
        </w:tc>
        <w:tc>
          <w:tcPr>
            <w:tcW w:type="dxa" w:w="5083"/>
            <w:vAlign w:val="center"/>
            <w:tcMar>
              <w:top w:w="80" w:type="dxa"/>
              <w:start w:w="100" w:type="dxa"/>
              <w:bottom w:w="80" w:type="dxa"/>
              <w:end w:w="100" w:type="dxa"/>
            </w:tcMar>
            <w:shd w:fill="F4F7FA"/>
          </w:tcPr>
          <w:p>
            <w:pPr>
              <w:spacing w:before="0" w:after="0" w:line="240" w:lineRule="auto"/>
            </w:pPr>
            <w:r>
              <w:rPr>
                <w:sz w:val="17"/>
              </w:rPr>
              <w:t>Correcto</w:t>
            </w:r>
          </w:p>
        </w:tc>
      </w:tr>
      <w:tr>
        <w:tc>
          <w:tcPr>
            <w:tcW w:type="dxa" w:w="5083"/>
            <w:vAlign w:val="center"/>
            <w:tcMar>
              <w:top w:w="80" w:type="dxa"/>
              <w:start w:w="100" w:type="dxa"/>
              <w:bottom w:w="80" w:type="dxa"/>
              <w:end w:w="100" w:type="dxa"/>
            </w:tcMar>
            <w:shd w:fill="FFFFFF"/>
          </w:tcPr>
          <w:p>
            <w:pPr>
              <w:spacing w:before="0" w:after="0" w:line="240" w:lineRule="auto"/>
            </w:pPr>
            <w:r>
              <w:rPr>
                <w:sz w:val="17"/>
              </w:rPr>
              <w:t>Carga del listado de estudiantes</w:t>
            </w:r>
          </w:p>
        </w:tc>
        <w:tc>
          <w:tcPr>
            <w:tcW w:type="dxa" w:w="5083"/>
            <w:vAlign w:val="center"/>
            <w:tcMar>
              <w:top w:w="80" w:type="dxa"/>
              <w:start w:w="100" w:type="dxa"/>
              <w:bottom w:w="80" w:type="dxa"/>
              <w:end w:w="100" w:type="dxa"/>
            </w:tcMar>
            <w:shd w:fill="FFFFFF"/>
          </w:tcPr>
          <w:p>
            <w:pPr>
              <w:spacing w:before="0" w:after="0" w:line="240" w:lineRule="auto"/>
            </w:pPr>
            <w:r>
              <w:rPr>
                <w:sz w:val="17"/>
              </w:rPr>
              <w:t>Correcto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Creación de un estudiante desde la interfaz</w:t>
            </w:r>
          </w:p>
        </w:tc>
        <w:tc>
          <w:tcPr>
            <w:tcW w:type="dxa" w:w="5083"/>
            <w:vAlign w:val="center"/>
            <w:tcMar>
              <w:top w:w="80" w:type="dxa"/>
              <w:start w:w="100" w:type="dxa"/>
              <w:bottom w:w="80" w:type="dxa"/>
              <w:end w:w="100" w:type="dxa"/>
            </w:tcMar>
            <w:shd w:fill="F4F7FA"/>
          </w:tcPr>
          <w:p>
            <w:pPr>
              <w:spacing w:before="0" w:after="0" w:line="240" w:lineRule="auto"/>
            </w:pPr>
            <w:r>
              <w:rPr>
                <w:sz w:val="17"/>
              </w:rPr>
              <w:t>Correcto</w:t>
            </w:r>
          </w:p>
        </w:tc>
      </w:tr>
      <w:tr>
        <w:tc>
          <w:tcPr>
            <w:tcW w:type="dxa" w:w="5083"/>
            <w:vAlign w:val="center"/>
            <w:tcMar>
              <w:top w:w="80" w:type="dxa"/>
              <w:start w:w="100" w:type="dxa"/>
              <w:bottom w:w="80" w:type="dxa"/>
              <w:end w:w="100" w:type="dxa"/>
            </w:tcMar>
            <w:shd w:fill="FFFFFF"/>
          </w:tcPr>
          <w:p>
            <w:pPr>
              <w:spacing w:before="0" w:after="0" w:line="240" w:lineRule="auto"/>
            </w:pPr>
            <w:r>
              <w:rPr>
                <w:sz w:val="17"/>
              </w:rPr>
              <w:t>Aumento del número total en la vista</w:t>
            </w:r>
          </w:p>
        </w:tc>
        <w:tc>
          <w:tcPr>
            <w:tcW w:type="dxa" w:w="5083"/>
            <w:vAlign w:val="center"/>
            <w:tcMar>
              <w:top w:w="80" w:type="dxa"/>
              <w:start w:w="100" w:type="dxa"/>
              <w:bottom w:w="80" w:type="dxa"/>
              <w:end w:w="100" w:type="dxa"/>
            </w:tcMar>
            <w:shd w:fill="FFFFFF"/>
          </w:tcPr>
          <w:p>
            <w:pPr>
              <w:spacing w:before="0" w:after="0" w:line="240" w:lineRule="auto"/>
            </w:pPr>
            <w:r>
              <w:rPr>
                <w:sz w:val="17"/>
              </w:rPr>
              <w:t>Correcto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Aparición de la nueva entidad en la búsqueda</w:t>
            </w:r>
          </w:p>
        </w:tc>
        <w:tc>
          <w:tcPr>
            <w:tcW w:type="dxa" w:w="5083"/>
            <w:vAlign w:val="center"/>
            <w:tcMar>
              <w:top w:w="80" w:type="dxa"/>
              <w:start w:w="100" w:type="dxa"/>
              <w:bottom w:w="80" w:type="dxa"/>
              <w:end w:w="100" w:type="dxa"/>
            </w:tcMar>
            <w:shd w:fill="F4F7FA"/>
          </w:tcPr>
          <w:p>
            <w:pPr>
              <w:spacing w:before="0" w:after="0" w:line="240" w:lineRule="auto"/>
            </w:pPr>
            <w:r>
              <w:rPr>
                <w:sz w:val="17"/>
              </w:rPr>
              <w:t>Correcto</w:t>
            </w:r>
          </w:p>
        </w:tc>
      </w:tr>
      <w:tr>
        <w:tc>
          <w:tcPr>
            <w:tcW w:type="dxa" w:w="5083"/>
            <w:vAlign w:val="center"/>
            <w:tcMar>
              <w:top w:w="80" w:type="dxa"/>
              <w:start w:w="100" w:type="dxa"/>
              <w:bottom w:w="80" w:type="dxa"/>
              <w:end w:w="100" w:type="dxa"/>
            </w:tcMar>
            <w:shd w:fill="FFFFFF"/>
          </w:tcPr>
          <w:p>
            <w:pPr>
              <w:spacing w:before="0" w:after="0" w:line="240" w:lineRule="auto"/>
            </w:pPr>
            <w:r>
              <w:rPr>
                <w:sz w:val="17"/>
              </w:rPr>
              <w:t>Actualización visible sin recarga manual</w:t>
            </w:r>
          </w:p>
        </w:tc>
        <w:tc>
          <w:tcPr>
            <w:tcW w:type="dxa" w:w="5083"/>
            <w:vAlign w:val="center"/>
            <w:tcMar>
              <w:top w:w="80" w:type="dxa"/>
              <w:start w:w="100" w:type="dxa"/>
              <w:bottom w:w="80" w:type="dxa"/>
              <w:end w:w="100" w:type="dxa"/>
            </w:tcMar>
            <w:shd w:fill="FFFFFF"/>
          </w:tcPr>
          <w:p>
            <w:pPr>
              <w:spacing w:before="0" w:after="0" w:line="240" w:lineRule="auto"/>
            </w:pPr>
            <w:r>
              <w:rPr>
                <w:sz w:val="17"/>
              </w:rPr>
              <w:t>Correcto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Exportación CSV desde la UI</w:t>
            </w:r>
          </w:p>
        </w:tc>
        <w:tc>
          <w:tcPr>
            <w:tcW w:type="dxa" w:w="5083"/>
            <w:vAlign w:val="center"/>
            <w:tcMar>
              <w:top w:w="80" w:type="dxa"/>
              <w:start w:w="100" w:type="dxa"/>
              <w:bottom w:w="80" w:type="dxa"/>
              <w:end w:w="100" w:type="dxa"/>
            </w:tcMar>
            <w:shd w:fill="F4F7FA"/>
          </w:tcPr>
          <w:p>
            <w:pPr>
              <w:spacing w:before="0" w:after="0" w:line="240" w:lineRule="auto"/>
            </w:pPr>
            <w:r>
              <w:rPr>
                <w:sz w:val="17"/>
              </w:rPr>
              <w:t>Comportamiento esperado</w:t>
            </w:r>
          </w:p>
        </w:tc>
      </w:tr>
    </w:tbl>
    <w:p>
      <w:pPr>
        <w:spacing w:after="40"/>
      </w:pPr>
    </w:p>
    <w:p>
      <w:pPr>
        <w:pStyle w:val="BodyText"/>
        <w:spacing w:before="0" w:after="120" w:line="269" w:lineRule="auto"/>
      </w:pPr>
      <w:r>
        <w:rPr/>
        <w:t>La evidencia concreta del flujo fue la siguiente:</w:t>
      </w:r>
    </w:p>
    <w:p>
      <w:pPr>
        <w:pStyle w:val="BodyText"/>
        <w:spacing w:before="0" w:after="120" w:line="269" w:lineRule="auto"/>
      </w:pPr>
      <w:r>
        <w:t>• El total de registros aumentó de 103 a 105 en el contexto de validación real</w:t>
      </w:r>
    </w:p>
    <w:p>
      <w:pPr>
        <w:pStyle w:val="BodyText"/>
        <w:spacing w:before="0" w:after="120" w:line="269" w:lineRule="auto"/>
      </w:pPr>
      <w:r>
        <w:t>• El registro nuevo apareció en el listado filtrado por nombre</w:t>
      </w:r>
    </w:p>
    <w:p>
      <w:pPr>
        <w:pStyle w:val="BodyText"/>
        <w:spacing w:before="0" w:after="120" w:line="269" w:lineRule="auto"/>
      </w:pPr>
      <w:r>
        <w:t>• El flujo fue observado y verificado desde la aplicación ejecutándose en navegador</w:t>
      </w:r>
    </w:p>
    <w:p>
      <w:pPr>
        <w:pStyle w:val="BodyText"/>
        <w:spacing w:before="0" w:after="120" w:line="269" w:lineRule="auto"/>
      </w:pPr>
      <w:r>
        <w:rPr/>
        <w:t>Esto es evidencia de comportamiento funcional real, no de simulación.</w:t>
      </w:r>
    </w:p>
    <w:p>
      <w:pPr>
        <w:spacing w:before="40" w:after="100" w:line="240" w:lineRule="auto"/>
        <w:jc w:val="center"/>
      </w:pPr>
      <w:r>
        <w:drawing>
          <wp:inline xmlns:a="http://schemas.openxmlformats.org/drawingml/2006/main" xmlns:pic="http://schemas.openxmlformats.org/drawingml/2006/picture">
            <wp:extent cx="5623560" cy="2417897"/>
            <wp:docPr id="8" name="Picture 8"/>
            <wp:cNvGraphicFramePr>
              <a:graphicFrameLocks noChangeAspect="1"/>
            </wp:cNvGraphicFramePr>
            <a:graphic>
              <a:graphicData uri="http://schemas.openxmlformats.org/drawingml/2006/picture">
                <pic:pic>
                  <pic:nvPicPr>
                    <pic:cNvPr id="0" name="image_14.jpg"/>
                    <pic:cNvPicPr/>
                  </pic:nvPicPr>
                  <pic:blipFill>
                    <a:blip r:embed="rId18"/>
                    <a:stretch>
                      <a:fillRect/>
                    </a:stretch>
                  </pic:blipFill>
                  <pic:spPr>
                    <a:xfrm>
                      <a:off x="0" y="0"/>
                      <a:ext cx="5623560" cy="2417897"/>
                    </a:xfrm>
                    <a:prstGeom prst="rect"/>
                  </pic:spPr>
                </pic:pic>
              </a:graphicData>
            </a:graphic>
          </wp:inline>
        </w:drawing>
      </w:r>
    </w:p>
    <w:p>
      <w:pPr>
        <w:pStyle w:val="BodyText"/>
        <w:spacing w:before="0" w:after="120" w:line="269" w:lineRule="auto"/>
      </w:pPr>
      <w:r>
        <w:rPr/>
        <w:t>Informe técnico, sección 5.3 · validación real en navegador</w:t>
      </w:r>
    </w:p>
    <w:p>
      <w:pPr>
        <w:pStyle w:val="BodyText"/>
        <w:spacing w:before="0" w:after="120" w:line="269" w:lineRule="auto"/>
      </w:pPr>
      <w:r>
        <w:rPr/>
        <w:t>El cambio se vio en la tabla sin recargar la página y el registro nuevo apareció al filtrar por nombre.</w:t>
      </w:r>
    </w:p>
    <w:p>
      <w:pPr>
        <w:pStyle w:val="Heading3"/>
        <w:spacing w:before="200" w:after="100" w:line="240" w:lineRule="auto"/>
      </w:pPr>
      <w:r>
        <w:rPr>
          <w:color w:val="000000"/>
        </w:rPr>
        <w:t>13.6 Casos analizados y ejemplos de validación</w:t>
      </w:r>
    </w:p>
    <w:p>
      <w:pPr>
        <w:pStyle w:val="BodyText"/>
        <w:spacing w:before="0" w:after="120" w:line="269" w:lineRule="auto"/>
      </w:pPr>
      <w:r>
        <w:rPr/>
        <w:t>A continuación, se describen los escenarios evaluados y la importancia de cada uno.</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Caso</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Escenario</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1</w:t>
            </w:r>
          </w:p>
        </w:tc>
        <w:tc>
          <w:tcPr>
            <w:tcW w:type="dxa" w:w="3389"/>
            <w:vAlign w:val="center"/>
            <w:tcMar>
              <w:top w:w="80" w:type="dxa"/>
              <w:start w:w="100" w:type="dxa"/>
              <w:bottom w:w="80" w:type="dxa"/>
              <w:end w:w="100" w:type="dxa"/>
            </w:tcMar>
            <w:shd w:fill="F4F7FA"/>
          </w:tcPr>
          <w:p>
            <w:pPr>
              <w:spacing w:before="0" w:after="0" w:line="240" w:lineRule="auto"/>
            </w:pPr>
            <w:r>
              <w:rPr>
                <w:sz w:val="17"/>
              </w:rPr>
              <w:t>Creación de estudiante</w:t>
            </w:r>
          </w:p>
        </w:tc>
        <w:tc>
          <w:tcPr>
            <w:tcW w:type="dxa" w:w="3389"/>
            <w:vAlign w:val="center"/>
            <w:tcMar>
              <w:top w:w="80" w:type="dxa"/>
              <w:start w:w="100" w:type="dxa"/>
              <w:bottom w:w="80" w:type="dxa"/>
              <w:end w:w="100" w:type="dxa"/>
            </w:tcMar>
            <w:shd w:fill="F4F7FA"/>
          </w:tcPr>
          <w:p>
            <w:pPr>
              <w:spacing w:before="0" w:after="0" w:line="240" w:lineRule="auto"/>
            </w:pPr>
            <w:r>
              <w:rPr>
                <w:sz w:val="17"/>
              </w:rPr>
              <w:t>Registro creado y visible en la tabla</w:t>
            </w:r>
          </w:p>
        </w:tc>
      </w:tr>
      <w:tr>
        <w:tc>
          <w:tcPr>
            <w:tcW w:type="dxa" w:w="3389"/>
            <w:vAlign w:val="center"/>
            <w:tcMar>
              <w:top w:w="80" w:type="dxa"/>
              <w:start w:w="100" w:type="dxa"/>
              <w:bottom w:w="80" w:type="dxa"/>
              <w:end w:w="100" w:type="dxa"/>
            </w:tcMar>
            <w:shd w:fill="FFFFFF"/>
          </w:tcPr>
          <w:p>
            <w:pPr>
              <w:spacing w:before="0" w:after="0" w:line="240" w:lineRule="auto"/>
            </w:pPr>
            <w:r>
              <w:rPr>
                <w:sz w:val="17"/>
              </w:rPr>
              <w:t>2</w:t>
            </w:r>
          </w:p>
        </w:tc>
        <w:tc>
          <w:tcPr>
            <w:tcW w:type="dxa" w:w="3389"/>
            <w:vAlign w:val="center"/>
            <w:tcMar>
              <w:top w:w="80" w:type="dxa"/>
              <w:start w:w="100" w:type="dxa"/>
              <w:bottom w:w="80" w:type="dxa"/>
              <w:end w:w="100" w:type="dxa"/>
            </w:tcMar>
            <w:shd w:fill="FFFFFF"/>
          </w:tcPr>
          <w:p>
            <w:pPr>
              <w:spacing w:before="0" w:after="0" w:line="240" w:lineRule="auto"/>
            </w:pPr>
            <w:r>
              <w:rPr>
                <w:sz w:val="17"/>
              </w:rPr>
              <w:t>Actualización del listado</w:t>
            </w:r>
          </w:p>
        </w:tc>
        <w:tc>
          <w:tcPr>
            <w:tcW w:type="dxa" w:w="3389"/>
            <w:vAlign w:val="center"/>
            <w:tcMar>
              <w:top w:w="80" w:type="dxa"/>
              <w:start w:w="100" w:type="dxa"/>
              <w:bottom w:w="80" w:type="dxa"/>
              <w:end w:w="100" w:type="dxa"/>
            </w:tcMar>
            <w:shd w:fill="FFFFFF"/>
          </w:tcPr>
          <w:p>
            <w:pPr>
              <w:spacing w:before="0" w:after="0" w:line="240" w:lineRule="auto"/>
            </w:pPr>
            <w:r>
              <w:rPr>
                <w:sz w:val="17"/>
              </w:rPr>
              <w:t>Tabla actualizada sin recarga manual</w:t>
            </w:r>
          </w:p>
        </w:tc>
      </w:tr>
      <w:tr>
        <w:tc>
          <w:tcPr>
            <w:tcW w:type="dxa" w:w="3389"/>
            <w:vAlign w:val="center"/>
            <w:tcMar>
              <w:top w:w="80" w:type="dxa"/>
              <w:start w:w="100" w:type="dxa"/>
              <w:bottom w:w="80" w:type="dxa"/>
              <w:end w:w="100" w:type="dxa"/>
            </w:tcMar>
            <w:shd w:fill="F4F7FA"/>
          </w:tcPr>
          <w:p>
            <w:pPr>
              <w:spacing w:before="0" w:after="0" w:line="240" w:lineRule="auto"/>
            </w:pPr>
            <w:r>
              <w:rPr>
                <w:sz w:val="17"/>
              </w:rPr>
              <w:t>3</w:t>
            </w:r>
          </w:p>
        </w:tc>
        <w:tc>
          <w:tcPr>
            <w:tcW w:type="dxa" w:w="3389"/>
            <w:vAlign w:val="center"/>
            <w:tcMar>
              <w:top w:w="80" w:type="dxa"/>
              <w:start w:w="100" w:type="dxa"/>
              <w:bottom w:w="80" w:type="dxa"/>
              <w:end w:w="100" w:type="dxa"/>
            </w:tcMar>
            <w:shd w:fill="F4F7FA"/>
          </w:tcPr>
          <w:p>
            <w:pPr>
              <w:spacing w:before="0" w:after="0" w:line="240" w:lineRule="auto"/>
            </w:pPr>
            <w:r>
              <w:rPr>
                <w:sz w:val="17"/>
              </w:rPr>
              <w:t>Exportación CSV</w:t>
            </w:r>
          </w:p>
        </w:tc>
        <w:tc>
          <w:tcPr>
            <w:tcW w:type="dxa" w:w="3389"/>
            <w:vAlign w:val="center"/>
            <w:tcMar>
              <w:top w:w="80" w:type="dxa"/>
              <w:start w:w="100" w:type="dxa"/>
              <w:bottom w:w="80" w:type="dxa"/>
              <w:end w:w="100" w:type="dxa"/>
            </w:tcMar>
            <w:shd w:fill="F4F7FA"/>
          </w:tcPr>
          <w:p>
            <w:pPr>
              <w:spacing w:before="0" w:after="0" w:line="240" w:lineRule="auto"/>
            </w:pPr>
            <w:r>
              <w:rPr>
                <w:sz w:val="17"/>
              </w:rPr>
              <w:t>Descarga correcta, sin revocación prematura del enlace</w:t>
            </w:r>
          </w:p>
        </w:tc>
      </w:tr>
      <w:tr>
        <w:tc>
          <w:tcPr>
            <w:tcW w:type="dxa" w:w="3389"/>
            <w:vAlign w:val="center"/>
            <w:tcMar>
              <w:top w:w="80" w:type="dxa"/>
              <w:start w:w="100" w:type="dxa"/>
              <w:bottom w:w="80" w:type="dxa"/>
              <w:end w:w="100" w:type="dxa"/>
            </w:tcMar>
            <w:shd w:fill="FFFFFF"/>
          </w:tcPr>
          <w:p>
            <w:pPr>
              <w:spacing w:before="0" w:after="0" w:line="240" w:lineRule="auto"/>
            </w:pPr>
            <w:r>
              <w:rPr>
                <w:sz w:val="17"/>
              </w:rPr>
              <w:t>4</w:t>
            </w:r>
          </w:p>
        </w:tc>
        <w:tc>
          <w:tcPr>
            <w:tcW w:type="dxa" w:w="3389"/>
            <w:vAlign w:val="center"/>
            <w:tcMar>
              <w:top w:w="80" w:type="dxa"/>
              <w:start w:w="100" w:type="dxa"/>
              <w:bottom w:w="80" w:type="dxa"/>
              <w:end w:w="100" w:type="dxa"/>
            </w:tcMar>
            <w:shd w:fill="FFFFFF"/>
          </w:tcPr>
          <w:p>
            <w:pPr>
              <w:spacing w:before="0" w:after="0" w:line="240" w:lineRule="auto"/>
            </w:pPr>
            <w:r>
              <w:rPr>
                <w:sz w:val="17"/>
              </w:rPr>
              <w:t>Búsqueda y filtrado</w:t>
            </w:r>
          </w:p>
        </w:tc>
        <w:tc>
          <w:tcPr>
            <w:tcW w:type="dxa" w:w="3389"/>
            <w:vAlign w:val="center"/>
            <w:tcMar>
              <w:top w:w="80" w:type="dxa"/>
              <w:start w:w="100" w:type="dxa"/>
              <w:bottom w:w="80" w:type="dxa"/>
              <w:end w:w="100" w:type="dxa"/>
            </w:tcMar>
            <w:shd w:fill="FFFFFF"/>
          </w:tcPr>
          <w:p>
            <w:pPr>
              <w:spacing w:before="0" w:after="0" w:line="240" w:lineRule="auto"/>
            </w:pPr>
            <w:r>
              <w:rPr>
                <w:sz w:val="17"/>
              </w:rPr>
              <w:t>Nuevo registro encontrado al filtrar por nombre</w:t>
            </w:r>
          </w:p>
        </w:tc>
      </w:tr>
    </w:tbl>
    <w:p>
      <w:pPr>
        <w:spacing w:after="40"/>
      </w:pPr>
    </w:p>
    <w:p>
      <w:pPr>
        <w:pStyle w:val="Heading4"/>
        <w:spacing w:before="200" w:after="100" w:line="240" w:lineRule="auto"/>
      </w:pPr>
      <w:r>
        <w:rPr>
          <w:color w:val="000000"/>
        </w:rPr>
        <w:t>Caso 1: creación de estudiante</w:t>
      </w:r>
    </w:p>
    <w:p>
      <w:pPr>
        <w:pStyle w:val="BodyText"/>
        <w:spacing w:before="0" w:after="120" w:line="269" w:lineRule="auto"/>
      </w:pPr>
      <w:r>
        <w:rPr/>
        <w:t>Se validó el flujo de alta desde la interfaz. Este es el caso más relevante porque implica:</w:t>
      </w:r>
    </w:p>
    <w:p>
      <w:pPr>
        <w:pStyle w:val="BodyText"/>
        <w:spacing w:before="0" w:after="120" w:line="269" w:lineRule="auto"/>
      </w:pPr>
      <w:r>
        <w:t>• Entrada de datos básicos del estudiante</w:t>
      </w:r>
    </w:p>
    <w:p>
      <w:pPr>
        <w:pStyle w:val="BodyText"/>
        <w:spacing w:before="0" w:after="120" w:line="269" w:lineRule="auto"/>
      </w:pPr>
      <w:r>
        <w:t>• Validación de campos obligatorios</w:t>
      </w:r>
    </w:p>
    <w:p>
      <w:pPr>
        <w:pStyle w:val="BodyText"/>
        <w:spacing w:before="0" w:after="120" w:line="269" w:lineRule="auto"/>
      </w:pPr>
      <w:r>
        <w:t>• Persistencia en backend</w:t>
      </w:r>
    </w:p>
    <w:p>
      <w:pPr>
        <w:pStyle w:val="BodyText"/>
        <w:spacing w:before="0" w:after="120" w:line="269" w:lineRule="auto"/>
      </w:pPr>
      <w:r>
        <w:t>• Regeneración del listado</w:t>
      </w:r>
    </w:p>
    <w:p>
      <w:pPr>
        <w:pStyle w:val="BodyText"/>
        <w:spacing w:before="0" w:after="120" w:line="269" w:lineRule="auto"/>
      </w:pPr>
      <w:r>
        <w:t>• Actualización de la información mostrada al usuario</w:t>
      </w:r>
    </w:p>
    <w:p>
      <w:pPr>
        <w:pStyle w:val="BodyText"/>
        <w:spacing w:before="0" w:after="120" w:line="269" w:lineRule="auto"/>
      </w:pPr>
      <w:r>
        <w:rPr>
          <w:b/>
        </w:rPr>
        <w:t>Resultado:</w:t>
      </w:r>
      <w:r>
        <w:rPr/>
        <w:t xml:space="preserve"> el usuario puede completar el flujo y el registro queda visible en la tabla.</w:t>
      </w:r>
    </w:p>
    <w:p>
      <w:pPr>
        <w:pStyle w:val="Heading4"/>
        <w:spacing w:before="200" w:after="100" w:line="240" w:lineRule="auto"/>
      </w:pPr>
      <w:r>
        <w:rPr>
          <w:color w:val="000000"/>
        </w:rPr>
        <w:t>Caso 2: actualización del listado</w:t>
      </w:r>
    </w:p>
    <w:p>
      <w:pPr>
        <w:pStyle w:val="BodyText"/>
        <w:spacing w:before="0" w:after="120" w:line="269" w:lineRule="auto"/>
      </w:pPr>
      <w:r>
        <w:rPr/>
        <w:t>El problema observado era que, tras crear o guardar un estudiante, la vista no reflejaba el cambio inmediato. Esto generaba la sensación de que la operación fallaba aun cuando la persistencia sí ocurría.</w:t>
      </w:r>
    </w:p>
    <w:p>
      <w:pPr>
        <w:pStyle w:val="BodyText"/>
        <w:spacing w:before="0" w:after="120" w:line="269" w:lineRule="auto"/>
      </w:pPr>
      <w:r>
        <w:rPr/>
        <w:t>La corrección implementada resuelve ese problema en la capa de interacción de la UI, y fue verificada en la ejecución real:</w:t>
      </w:r>
    </w:p>
    <w:p>
      <w:pPr>
        <w:pStyle w:val="BodyText"/>
        <w:spacing w:before="0" w:after="120" w:line="269" w:lineRule="auto"/>
      </w:pPr>
      <w:r>
        <w:t>• El estudiante se crea</w:t>
      </w:r>
    </w:p>
    <w:p>
      <w:pPr>
        <w:pStyle w:val="BodyText"/>
        <w:spacing w:before="0" w:after="120" w:line="269" w:lineRule="auto"/>
      </w:pPr>
      <w:r>
        <w:t>• La tabla cambia</w:t>
      </w:r>
    </w:p>
    <w:p>
      <w:pPr>
        <w:pStyle w:val="BodyText"/>
        <w:spacing w:before="0" w:after="120" w:line="269" w:lineRule="auto"/>
      </w:pPr>
      <w:r>
        <w:t>• El sistema refleja el nuevo registro sin requerir recarga manual</w:t>
      </w:r>
    </w:p>
    <w:p>
      <w:pPr>
        <w:pStyle w:val="Heading4"/>
        <w:spacing w:before="200" w:after="100" w:line="240" w:lineRule="auto"/>
      </w:pPr>
      <w:r>
        <w:rPr>
          <w:color w:val="000000"/>
        </w:rPr>
        <w:t>Caso 3: exportación CSV</w:t>
      </w:r>
    </w:p>
    <w:p>
      <w:pPr>
        <w:pStyle w:val="BodyText"/>
        <w:spacing w:before="0" w:after="120" w:line="269" w:lineRule="auto"/>
      </w:pPr>
      <w:r>
        <w:rPr/>
        <w:t>Se validó la generación del archivo desde la vista de estudiantes. Este caso es crítico por dos razones:</w:t>
      </w:r>
    </w:p>
    <w:p>
      <w:pPr>
        <w:pStyle w:val="BodyText"/>
        <w:spacing w:before="0" w:after="120" w:line="269" w:lineRule="auto"/>
      </w:pPr>
      <w:r>
        <w:t>• La funcionalidad debe producir un archivo exportable</w:t>
      </w:r>
    </w:p>
    <w:p>
      <w:pPr>
        <w:pStyle w:val="BodyText"/>
        <w:spacing w:before="0" w:after="120" w:line="269" w:lineRule="auto"/>
      </w:pPr>
      <w:r>
        <w:t>• El archivo no debe invalidarse antes de que el navegador complete la descarga</w:t>
      </w:r>
    </w:p>
    <w:p>
      <w:pPr>
        <w:pStyle w:val="BodyText"/>
        <w:spacing w:before="0" w:after="120" w:line="269" w:lineRule="auto"/>
      </w:pPr>
      <w:r>
        <w:rPr/>
        <w:t>Se verificó que el patrón de descarga se comporta correctamente y no falla por revocación prematura del enlace de archivo.</w:t>
      </w:r>
    </w:p>
    <w:p>
      <w:pPr>
        <w:pStyle w:val="Heading4"/>
        <w:spacing w:before="200" w:after="100" w:line="240" w:lineRule="auto"/>
      </w:pPr>
      <w:r>
        <w:rPr>
          <w:color w:val="000000"/>
        </w:rPr>
        <w:t>Caso 4: búsqueda y filtrado</w:t>
      </w:r>
    </w:p>
    <w:p>
      <w:pPr>
        <w:pStyle w:val="BodyText"/>
        <w:spacing w:before="0" w:after="120" w:line="269" w:lineRule="auto"/>
      </w:pPr>
      <w:r>
        <w:rPr/>
        <w:t>La validación también revisó que el nuevo registro aparezca al filtrar por nombre. Esto es importante porque confirma que la actualización no solo ocurre en la colección general, sino también en la experiencia interactiva del usuario.</w:t>
      </w:r>
    </w:p>
    <w:p>
      <w:pPr>
        <w:pStyle w:val="Heading3"/>
        <w:spacing w:before="200" w:after="100" w:line="240" w:lineRule="auto"/>
      </w:pPr>
      <w:r>
        <w:rPr>
          <w:color w:val="000000"/>
        </w:rPr>
        <w:t>13.7 Resultados funcionales y hallazgos</w:t>
      </w:r>
    </w:p>
    <w:p>
      <w:pPr>
        <w:pStyle w:val="BodyText"/>
        <w:spacing w:before="0" w:after="120" w:line="269" w:lineRule="auto"/>
      </w:pPr>
      <w:r>
        <w:rPr/>
        <w:t>Los resultados obtenidos fueron favorables. La validación demuestra que:</w:t>
      </w:r>
    </w:p>
    <w:p>
      <w:pPr>
        <w:pStyle w:val="BodyText"/>
        <w:spacing w:before="0" w:after="120" w:line="269" w:lineRule="auto"/>
      </w:pPr>
      <w:r>
        <w:t>• La funcionalidad crítica se ejecuta de forma correcta en entorno real</w:t>
      </w:r>
    </w:p>
    <w:p>
      <w:pPr>
        <w:pStyle w:val="BodyText"/>
        <w:spacing w:before="0" w:after="120" w:line="269" w:lineRule="auto"/>
      </w:pPr>
      <w:r>
        <w:t>• La corrección de actualización del listado cumple con el comportamiento esperado</w:t>
      </w:r>
    </w:p>
    <w:p>
      <w:pPr>
        <w:pStyle w:val="BodyText"/>
        <w:spacing w:before="0" w:after="120" w:line="269" w:lineRule="auto"/>
      </w:pPr>
      <w:r>
        <w:t>• La exportación CSV no presenta la falla de descarga asociada al manejo del objeto de archivo</w:t>
      </w:r>
    </w:p>
    <w:p>
      <w:pPr>
        <w:pStyle w:val="BodyText"/>
        <w:spacing w:before="0" w:after="120" w:line="269" w:lineRule="auto"/>
      </w:pPr>
      <w:r>
        <w:t>• La API del dominio y la interfaz se mantienen coherentes en la validación ejecutada</w:t>
      </w:r>
    </w:p>
    <w:p>
      <w:pPr>
        <w:pStyle w:val="BodyText"/>
        <w:spacing w:before="0" w:after="120" w:line="269" w:lineRule="auto"/>
      </w:pPr>
      <w:r>
        <w:t>• La evidencia es suficiente para sostener que el comportamiento funcional fue verificado</w:t>
      </w:r>
    </w:p>
    <w:p>
      <w:pPr>
        <w:pStyle w:val="BodyText"/>
        <w:spacing w:before="0" w:after="120" w:line="269" w:lineRule="auto"/>
      </w:pPr>
      <w:r>
        <w:rPr/>
        <w:t>No se evidenciaron fallas críticas relevantes durante la validación del flujo principal revisado.</w:t>
      </w:r>
    </w:p>
    <w:p>
      <w:pPr>
        <w:pStyle w:val="Heading1"/>
        <w:pageBreakBefore/>
        <w:spacing w:before="0" w:after="200" w:line="240" w:lineRule="auto"/>
      </w:pPr>
      <w:r>
        <w:rPr>
          <w:color w:val="000000"/>
        </w:rPr>
        <w:t>5. Pruebas funcionales e integración de evaluación</w:t>
      </w:r>
    </w:p>
    <w:p>
      <w:pPr>
        <w:pStyle w:val="Heading2"/>
        <w:spacing w:before="200" w:after="100" w:line="240" w:lineRule="auto"/>
      </w:pPr>
      <w:r>
        <w:rPr>
          <w:color w:val="000000"/>
        </w:rPr>
        <w:t>11 Pruebas de evaluación y verificaciones</w:t>
      </w:r>
    </w:p>
    <w:p>
      <w:pPr>
        <w:pStyle w:val="BodyText"/>
        <w:spacing w:before="0" w:after="120" w:line="269" w:lineRule="auto"/>
      </w:pPr>
      <w:r>
        <w:rPr/>
        <w:t>Esta sección consolida las ejecuciones concluidas el 12 y 13 de octubre de 2026 bajo responsabilidad de Estuardo, con apoyo técnico cuando se indica. Todas usaron datos sintéticos y entornos QA o de prueba aislados. Cada resultado pertenece al SHA y al tipo de prueba señalado; las cifras de corridas con casos repetidos no se suman entre sí ni representan aceptación institucional.</w:t>
      </w:r>
    </w:p>
    <w:p>
      <w:pPr>
        <w:pStyle w:val="Heading3"/>
        <w:spacing w:before="200" w:after="100" w:line="240" w:lineRule="auto"/>
      </w:pPr>
      <w:r>
        <w:rPr>
          <w:color w:val="000000"/>
        </w:rPr>
        <w:t>11.1 Inventario de ejecuciones concluidas</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Corrida / versión</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Control ejecutado</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RUN-EST-20261012-01 · 3bcca088</w:t>
            </w:r>
          </w:p>
        </w:tc>
        <w:tc>
          <w:tcPr>
            <w:tcW w:type="dxa" w:w="3389"/>
            <w:vAlign w:val="center"/>
            <w:tcMar>
              <w:top w:w="80" w:type="dxa"/>
              <w:start w:w="100" w:type="dxa"/>
              <w:bottom w:w="80" w:type="dxa"/>
              <w:end w:w="100" w:type="dxa"/>
            </w:tcMar>
            <w:shd w:fill="F4F7FA"/>
          </w:tcPr>
          <w:p>
            <w:pPr>
              <w:spacing w:before="0" w:after="0" w:line="240" w:lineRule="auto"/>
            </w:pPr>
            <w:r>
              <w:rPr>
                <w:sz w:val="17"/>
              </w:rPr>
              <w:t>Suites unitarias, API e integración de Evaluación sobre PostgreSQL 16.15.</w:t>
            </w:r>
          </w:p>
        </w:tc>
        <w:tc>
          <w:tcPr>
            <w:tcW w:type="dxa" w:w="3389"/>
            <w:vAlign w:val="center"/>
            <w:tcMar>
              <w:top w:w="80" w:type="dxa"/>
              <w:start w:w="100" w:type="dxa"/>
              <w:bottom w:w="80" w:type="dxa"/>
              <w:end w:w="100" w:type="dxa"/>
            </w:tcMar>
            <w:shd w:fill="F4F7FA"/>
          </w:tcPr>
          <w:p>
            <w:pPr>
              <w:spacing w:before="0" w:after="0" w:line="240" w:lineRule="auto"/>
            </w:pPr>
            <w:r>
              <w:rPr>
                <w:sz w:val="17"/>
              </w:rPr>
              <w:t>168/168 aprobadas: 71 unitarias, 65 API y 32 integración.</w:t>
            </w:r>
          </w:p>
        </w:tc>
      </w:tr>
      <w:tr>
        <w:tc>
          <w:tcPr>
            <w:tcW w:type="dxa" w:w="3389"/>
            <w:vAlign w:val="center"/>
            <w:tcMar>
              <w:top w:w="80" w:type="dxa"/>
              <w:start w:w="100" w:type="dxa"/>
              <w:bottom w:w="80" w:type="dxa"/>
              <w:end w:w="100" w:type="dxa"/>
            </w:tcMar>
            <w:shd w:fill="FFFFFF"/>
          </w:tcPr>
          <w:p>
            <w:pPr>
              <w:spacing w:before="0" w:after="0" w:line="240" w:lineRule="auto"/>
            </w:pPr>
            <w:r>
              <w:rPr>
                <w:sz w:val="17"/>
              </w:rPr>
              <w:t>RUN-EST-20261012-02 · 3a4a8d2</w:t>
            </w:r>
          </w:p>
        </w:tc>
        <w:tc>
          <w:tcPr>
            <w:tcW w:type="dxa" w:w="3389"/>
            <w:vAlign w:val="center"/>
            <w:tcMar>
              <w:top w:w="80" w:type="dxa"/>
              <w:start w:w="100" w:type="dxa"/>
              <w:bottom w:w="80" w:type="dxa"/>
              <w:end w:w="100" w:type="dxa"/>
            </w:tcMar>
            <w:shd w:fill="FFFFFF"/>
          </w:tcPr>
          <w:p>
            <w:pPr>
              <w:spacing w:before="0" w:after="0" w:line="240" w:lineRule="auto"/>
            </w:pPr>
            <w:r>
              <w:rPr>
                <w:sz w:val="17"/>
              </w:rPr>
              <w:t>Flujo real en Edge: notas, consulta y permisos docentes.</w:t>
            </w:r>
          </w:p>
        </w:tc>
        <w:tc>
          <w:tcPr>
            <w:tcW w:type="dxa" w:w="3389"/>
            <w:vAlign w:val="center"/>
            <w:tcMar>
              <w:top w:w="80" w:type="dxa"/>
              <w:start w:w="100" w:type="dxa"/>
              <w:bottom w:w="80" w:type="dxa"/>
              <w:end w:w="100" w:type="dxa"/>
            </w:tcMar>
            <w:shd w:fill="FFFFFF"/>
          </w:tcPr>
          <w:p>
            <w:pPr>
              <w:spacing w:before="0" w:after="0" w:line="240" w:lineRule="auto"/>
            </w:pPr>
            <w:r>
              <w:rPr>
                <w:sz w:val="17"/>
              </w:rPr>
              <w:t>6 casos aprobados; se reprodujo la discrepancia INC-008 (59.5 visible, 60 final).</w:t>
            </w:r>
          </w:p>
        </w:tc>
      </w:tr>
      <w:tr>
        <w:tc>
          <w:tcPr>
            <w:tcW w:type="dxa" w:w="3389"/>
            <w:vAlign w:val="center"/>
            <w:tcMar>
              <w:top w:w="80" w:type="dxa"/>
              <w:start w:w="100" w:type="dxa"/>
              <w:bottom w:w="80" w:type="dxa"/>
              <w:end w:w="100" w:type="dxa"/>
            </w:tcMar>
            <w:shd w:fill="F4F7FA"/>
          </w:tcPr>
          <w:p>
            <w:pPr>
              <w:spacing w:before="0" w:after="0" w:line="240" w:lineRule="auto"/>
            </w:pPr>
            <w:r>
              <w:rPr>
                <w:sz w:val="17"/>
              </w:rPr>
              <w:t>RUN-EST-20261012-03 · 3a4a8d2</w:t>
            </w:r>
          </w:p>
        </w:tc>
        <w:tc>
          <w:tcPr>
            <w:tcW w:type="dxa" w:w="3389"/>
            <w:vAlign w:val="center"/>
            <w:tcMar>
              <w:top w:w="80" w:type="dxa"/>
              <w:start w:w="100" w:type="dxa"/>
              <w:bottom w:w="80" w:type="dxa"/>
              <w:end w:w="100" w:type="dxa"/>
            </w:tcMar>
            <w:shd w:fill="F4F7FA"/>
          </w:tcPr>
          <w:p>
            <w:pPr>
              <w:spacing w:before="0" w:after="0" w:line="240" w:lineRule="auto"/>
            </w:pPr>
            <w:r>
              <w:rPr>
                <w:sz w:val="17"/>
              </w:rPr>
              <w:t>Promoción, congelamiento, boleta y traza por servicios/API/integración.</w:t>
            </w:r>
          </w:p>
        </w:tc>
        <w:tc>
          <w:tcPr>
            <w:tcW w:type="dxa" w:w="3389"/>
            <w:vAlign w:val="center"/>
            <w:tcMar>
              <w:top w:w="80" w:type="dxa"/>
              <w:start w:w="100" w:type="dxa"/>
              <w:bottom w:w="80" w:type="dxa"/>
              <w:end w:w="100" w:type="dxa"/>
            </w:tcMar>
            <w:shd w:fill="F4F7FA"/>
          </w:tcPr>
          <w:p>
            <w:pPr>
              <w:spacing w:before="0" w:after="0" w:line="240" w:lineRule="auto"/>
            </w:pPr>
            <w:r>
              <w:rPr>
                <w:sz w:val="17"/>
              </w:rPr>
              <w:t>43 aprobadas; 413 deseleccionadas por el filtro.</w:t>
            </w:r>
          </w:p>
        </w:tc>
      </w:tr>
      <w:tr>
        <w:tc>
          <w:tcPr>
            <w:tcW w:type="dxa" w:w="3389"/>
            <w:vAlign w:val="center"/>
            <w:tcMar>
              <w:top w:w="80" w:type="dxa"/>
              <w:start w:w="100" w:type="dxa"/>
              <w:bottom w:w="80" w:type="dxa"/>
              <w:end w:w="100" w:type="dxa"/>
            </w:tcMar>
            <w:shd w:fill="FFFFFF"/>
          </w:tcPr>
          <w:p>
            <w:pPr>
              <w:spacing w:before="0" w:after="0" w:line="240" w:lineRule="auto"/>
            </w:pPr>
            <w:r>
              <w:rPr>
                <w:sz w:val="17"/>
              </w:rPr>
              <w:t>RUN-EST-20261012-04 · cd2333b</w:t>
            </w:r>
          </w:p>
        </w:tc>
        <w:tc>
          <w:tcPr>
            <w:tcW w:type="dxa" w:w="3389"/>
            <w:vAlign w:val="center"/>
            <w:tcMar>
              <w:top w:w="80" w:type="dxa"/>
              <w:start w:w="100" w:type="dxa"/>
              <w:bottom w:w="80" w:type="dxa"/>
              <w:end w:w="100" w:type="dxa"/>
            </w:tcMar>
            <w:shd w:fill="FFFFFF"/>
          </w:tcPr>
          <w:p>
            <w:pPr>
              <w:spacing w:before="0" w:after="0" w:line="240" w:lineRule="auto"/>
            </w:pPr>
            <w:r>
              <w:rPr>
                <w:sz w:val="17"/>
              </w:rPr>
              <w:t>Regresión de INC-008 en Edge con frontend, API y PostgreSQL reales.</w:t>
            </w:r>
          </w:p>
        </w:tc>
        <w:tc>
          <w:tcPr>
            <w:tcW w:type="dxa" w:w="3389"/>
            <w:vAlign w:val="center"/>
            <w:tcMar>
              <w:top w:w="80" w:type="dxa"/>
              <w:start w:w="100" w:type="dxa"/>
              <w:bottom w:w="80" w:type="dxa"/>
              <w:end w:w="100" w:type="dxa"/>
            </w:tcMar>
            <w:shd w:fill="FFFFFF"/>
          </w:tcPr>
          <w:p>
            <w:pPr>
              <w:spacing w:before="0" w:after="0" w:line="240" w:lineRule="auto"/>
            </w:pPr>
            <w:r>
              <w:rPr>
                <w:sz w:val="17"/>
              </w:rPr>
              <w:t>La ventana mostró 60; la API devolvió average=59.5 y final_grade=60.</w:t>
            </w:r>
          </w:p>
        </w:tc>
      </w:tr>
      <w:tr>
        <w:tc>
          <w:tcPr>
            <w:tcW w:type="dxa" w:w="3389"/>
            <w:vAlign w:val="center"/>
            <w:tcMar>
              <w:top w:w="80" w:type="dxa"/>
              <w:start w:w="100" w:type="dxa"/>
              <w:bottom w:w="80" w:type="dxa"/>
              <w:end w:w="100" w:type="dxa"/>
            </w:tcMar>
            <w:shd w:fill="F4F7FA"/>
          </w:tcPr>
          <w:p>
            <w:pPr>
              <w:spacing w:before="0" w:after="0" w:line="240" w:lineRule="auto"/>
            </w:pPr>
            <w:r>
              <w:rPr>
                <w:sz w:val="17"/>
              </w:rPr>
              <w:t>RUN-EST-20261012-06 · 3a4a8d2</w:t>
            </w:r>
          </w:p>
        </w:tc>
        <w:tc>
          <w:tcPr>
            <w:tcW w:type="dxa" w:w="3389"/>
            <w:vAlign w:val="center"/>
            <w:tcMar>
              <w:top w:w="80" w:type="dxa"/>
              <w:start w:w="100" w:type="dxa"/>
              <w:bottom w:w="80" w:type="dxa"/>
              <w:end w:w="100" w:type="dxa"/>
            </w:tcMar>
            <w:shd w:fill="F4F7FA"/>
          </w:tcPr>
          <w:p>
            <w:pPr>
              <w:spacing w:before="0" w:after="0" w:line="240" w:lineRule="auto"/>
            </w:pPr>
            <w:r>
              <w:rPr>
                <w:sz w:val="17"/>
              </w:rPr>
              <w:t>Presentación en escritorio, zoom CSS 200 % y móvil emulado.</w:t>
            </w:r>
          </w:p>
        </w:tc>
        <w:tc>
          <w:tcPr>
            <w:tcW w:type="dxa" w:w="3389"/>
            <w:vAlign w:val="center"/>
            <w:tcMar>
              <w:top w:w="80" w:type="dxa"/>
              <w:start w:w="100" w:type="dxa"/>
              <w:bottom w:w="80" w:type="dxa"/>
              <w:end w:w="100" w:type="dxa"/>
            </w:tcMar>
            <w:shd w:fill="F4F7FA"/>
          </w:tcPr>
          <w:p>
            <w:pPr>
              <w:spacing w:before="0" w:after="0" w:line="240" w:lineRule="auto"/>
            </w:pPr>
            <w:r>
              <w:rPr>
                <w:sz w:val="17"/>
              </w:rPr>
              <w:t>Sin desbordamiento horizontal medido en las tres vistas.</w:t>
            </w:r>
          </w:p>
        </w:tc>
      </w:tr>
      <w:tr>
        <w:tc>
          <w:tcPr>
            <w:tcW w:type="dxa" w:w="3389"/>
            <w:vAlign w:val="center"/>
            <w:tcMar>
              <w:top w:w="80" w:type="dxa"/>
              <w:start w:w="100" w:type="dxa"/>
              <w:bottom w:w="80" w:type="dxa"/>
              <w:end w:w="100" w:type="dxa"/>
            </w:tcMar>
            <w:shd w:fill="FFFFFF"/>
          </w:tcPr>
          <w:p>
            <w:pPr>
              <w:spacing w:before="0" w:after="0" w:line="240" w:lineRule="auto"/>
            </w:pPr>
            <w:r>
              <w:rPr>
                <w:sz w:val="17"/>
              </w:rPr>
              <w:t>RUN-EST-20261012-07 · 1649c98</w:t>
            </w:r>
          </w:p>
        </w:tc>
        <w:tc>
          <w:tcPr>
            <w:tcW w:type="dxa" w:w="3389"/>
            <w:vAlign w:val="center"/>
            <w:tcMar>
              <w:top w:w="80" w:type="dxa"/>
              <w:start w:w="100" w:type="dxa"/>
              <w:bottom w:w="80" w:type="dxa"/>
              <w:end w:w="100" w:type="dxa"/>
            </w:tcMar>
            <w:shd w:fill="FFFFFF"/>
          </w:tcPr>
          <w:p>
            <w:pPr>
              <w:spacing w:before="0" w:after="0" w:line="240" w:lineRule="auto"/>
            </w:pPr>
            <w:r>
              <w:rPr>
                <w:sz w:val="17"/>
              </w:rPr>
              <w:t>Consulta por teclado en componente jsdom.</w:t>
            </w:r>
          </w:p>
        </w:tc>
        <w:tc>
          <w:tcPr>
            <w:tcW w:type="dxa" w:w="3389"/>
            <w:vAlign w:val="center"/>
            <w:tcMar>
              <w:top w:w="80" w:type="dxa"/>
              <w:start w:w="100" w:type="dxa"/>
              <w:bottom w:w="80" w:type="dxa"/>
              <w:end w:w="100" w:type="dxa"/>
            </w:tcMar>
            <w:shd w:fill="FFFFFF"/>
          </w:tcPr>
          <w:p>
            <w:pPr>
              <w:spacing w:before="0" w:after="0" w:line="240" w:lineRule="auto"/>
            </w:pPr>
            <w:r>
              <w:rPr>
                <w:sz w:val="17"/>
              </w:rPr>
              <w:t>5/5 pruebas aprobadas; Tab, flechas y Enter enviaron la consulta.</w:t>
            </w:r>
          </w:p>
        </w:tc>
      </w:tr>
      <w:tr>
        <w:tc>
          <w:tcPr>
            <w:tcW w:type="dxa" w:w="3389"/>
            <w:vAlign w:val="center"/>
            <w:tcMar>
              <w:top w:w="80" w:type="dxa"/>
              <w:start w:w="100" w:type="dxa"/>
              <w:bottom w:w="80" w:type="dxa"/>
              <w:end w:w="100" w:type="dxa"/>
            </w:tcMar>
            <w:shd w:fill="F4F7FA"/>
          </w:tcPr>
          <w:p>
            <w:pPr>
              <w:spacing w:before="0" w:after="0" w:line="240" w:lineRule="auto"/>
            </w:pPr>
            <w:r>
              <w:rPr>
                <w:sz w:val="17"/>
              </w:rPr>
              <w:t>RUN-EST-20261012-08 · ece3dcc</w:t>
            </w:r>
          </w:p>
        </w:tc>
        <w:tc>
          <w:tcPr>
            <w:tcW w:type="dxa" w:w="3389"/>
            <w:vAlign w:val="center"/>
            <w:tcMar>
              <w:top w:w="80" w:type="dxa"/>
              <w:start w:w="100" w:type="dxa"/>
              <w:bottom w:w="80" w:type="dxa"/>
              <w:end w:w="100" w:type="dxa"/>
            </w:tcMar>
            <w:shd w:fill="F4F7FA"/>
          </w:tcPr>
          <w:p>
            <w:pPr>
              <w:spacing w:before="0" w:after="0" w:line="240" w:lineRule="auto"/>
            </w:pPr>
            <w:r>
              <w:rPr>
                <w:sz w:val="17"/>
              </w:rPr>
              <w:t>Teclado y foco en Edge real con API.</w:t>
            </w:r>
          </w:p>
        </w:tc>
        <w:tc>
          <w:tcPr>
            <w:tcW w:type="dxa" w:w="3389"/>
            <w:vAlign w:val="center"/>
            <w:tcMar>
              <w:top w:w="80" w:type="dxa"/>
              <w:start w:w="100" w:type="dxa"/>
              <w:bottom w:w="80" w:type="dxa"/>
              <w:end w:w="100" w:type="dxa"/>
            </w:tcMar>
            <w:shd w:fill="F4F7FA"/>
          </w:tcPr>
          <w:p>
            <w:pPr>
              <w:spacing w:before="0" w:after="0" w:line="240" w:lineRule="auto"/>
            </w:pPr>
            <w:r>
              <w:rPr>
                <w:sz w:val="17"/>
              </w:rPr>
              <w:t>HTTP 200, «Sin calificar»; Escape cerró y devolvió el foco.</w:t>
            </w:r>
          </w:p>
        </w:tc>
      </w:tr>
      <w:tr>
        <w:tc>
          <w:tcPr>
            <w:tcW w:type="dxa" w:w="3389"/>
            <w:vAlign w:val="center"/>
            <w:tcMar>
              <w:top w:w="80" w:type="dxa"/>
              <w:start w:w="100" w:type="dxa"/>
              <w:bottom w:w="80" w:type="dxa"/>
              <w:end w:w="100" w:type="dxa"/>
            </w:tcMar>
            <w:shd w:fill="FFFFFF"/>
          </w:tcPr>
          <w:p>
            <w:pPr>
              <w:spacing w:before="0" w:after="0" w:line="240" w:lineRule="auto"/>
            </w:pPr>
            <w:r>
              <w:rPr>
                <w:sz w:val="17"/>
              </w:rPr>
              <w:t>RUN-EST-20261012-09 · b668903</w:t>
            </w:r>
          </w:p>
        </w:tc>
        <w:tc>
          <w:tcPr>
            <w:tcW w:type="dxa" w:w="3389"/>
            <w:vAlign w:val="center"/>
            <w:tcMar>
              <w:top w:w="80" w:type="dxa"/>
              <w:start w:w="100" w:type="dxa"/>
              <w:bottom w:w="80" w:type="dxa"/>
              <w:end w:w="100" w:type="dxa"/>
            </w:tcMar>
            <w:shd w:fill="FFFFFF"/>
          </w:tcPr>
          <w:p>
            <w:pPr>
              <w:spacing w:before="0" w:after="0" w:line="240" w:lineRule="auto"/>
            </w:pPr>
            <w:r>
              <w:rPr>
                <w:sz w:val="17"/>
              </w:rPr>
              <w:t>Recorrido en Firefox 157 y Playwright WebKit 27.2.</w:t>
            </w:r>
          </w:p>
        </w:tc>
        <w:tc>
          <w:tcPr>
            <w:tcW w:type="dxa" w:w="3389"/>
            <w:vAlign w:val="center"/>
            <w:tcMar>
              <w:top w:w="80" w:type="dxa"/>
              <w:start w:w="100" w:type="dxa"/>
              <w:bottom w:w="80" w:type="dxa"/>
              <w:end w:w="100" w:type="dxa"/>
            </w:tcMar>
            <w:shd w:fill="FFFFFF"/>
          </w:tcPr>
          <w:p>
            <w:pPr>
              <w:spacing w:before="0" w:after="0" w:line="240" w:lineRule="auto"/>
            </w:pPr>
            <w:r>
              <w:rPr>
                <w:sz w:val="17"/>
              </w:rPr>
              <w:t>Ambos consultaron y cerraron con teclado; foco tras respuesta documentado.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RUN-EST-20261012-10 · feaf30f</w:t>
            </w:r>
          </w:p>
        </w:tc>
        <w:tc>
          <w:tcPr>
            <w:tcW w:type="dxa" w:w="3389"/>
            <w:vAlign w:val="center"/>
            <w:tcMar>
              <w:top w:w="80" w:type="dxa"/>
              <w:start w:w="100" w:type="dxa"/>
              <w:bottom w:w="80" w:type="dxa"/>
              <w:end w:w="100" w:type="dxa"/>
            </w:tcMar>
            <w:shd w:fill="F4F7FA"/>
          </w:tcPr>
          <w:p>
            <w:pPr>
              <w:spacing w:before="0" w:after="0" w:line="240" w:lineRule="auto"/>
            </w:pPr>
            <w:r>
              <w:rPr>
                <w:sz w:val="17"/>
              </w:rPr>
              <w:t>Corte y recuperación de red en Edge y Firefox.</w:t>
            </w:r>
          </w:p>
        </w:tc>
        <w:tc>
          <w:tcPr>
            <w:tcW w:type="dxa" w:w="3389"/>
            <w:vAlign w:val="center"/>
            <w:tcMar>
              <w:top w:w="80" w:type="dxa"/>
              <w:start w:w="100" w:type="dxa"/>
              <w:bottom w:w="80" w:type="dxa"/>
              <w:end w:w="100" w:type="dxa"/>
            </w:tcMar>
            <w:shd w:fill="F4F7FA"/>
          </w:tcPr>
          <w:p>
            <w:pPr>
              <w:spacing w:before="0" w:after="0" w:line="240" w:lineRule="auto"/>
            </w:pPr>
            <w:r>
              <w:rPr>
                <w:sz w:val="17"/>
              </w:rPr>
              <w:t>Reintento HTTP 200 sin recargar; se detectó el mensaje inglés de INC-009.</w:t>
            </w:r>
          </w:p>
        </w:tc>
      </w:tr>
      <w:tr>
        <w:tc>
          <w:tcPr>
            <w:tcW w:type="dxa" w:w="3389"/>
            <w:vAlign w:val="center"/>
            <w:tcMar>
              <w:top w:w="80" w:type="dxa"/>
              <w:start w:w="100" w:type="dxa"/>
              <w:bottom w:w="80" w:type="dxa"/>
              <w:end w:w="100" w:type="dxa"/>
            </w:tcMar>
            <w:shd w:fill="FFFFFF"/>
          </w:tcPr>
          <w:p>
            <w:pPr>
              <w:spacing w:before="0" w:after="0" w:line="240" w:lineRule="auto"/>
            </w:pPr>
            <w:r>
              <w:rPr>
                <w:sz w:val="17"/>
              </w:rPr>
              <w:t>Ronda 11 · PR #563</w:t>
            </w:r>
          </w:p>
        </w:tc>
        <w:tc>
          <w:tcPr>
            <w:tcW w:type="dxa" w:w="3389"/>
            <w:vAlign w:val="center"/>
            <w:tcMar>
              <w:top w:w="80" w:type="dxa"/>
              <w:start w:w="100" w:type="dxa"/>
              <w:bottom w:w="80" w:type="dxa"/>
              <w:end w:w="100" w:type="dxa"/>
            </w:tcMar>
            <w:shd w:fill="FFFFFF"/>
          </w:tcPr>
          <w:p>
            <w:pPr>
              <w:spacing w:before="0" w:after="0" w:line="240" w:lineRule="auto"/>
            </w:pPr>
            <w:r>
              <w:rPr>
                <w:sz w:val="17"/>
              </w:rPr>
              <w:t>API de ciclo cerrado y regresión de mensaje de red.</w:t>
            </w:r>
          </w:p>
        </w:tc>
        <w:tc>
          <w:tcPr>
            <w:tcW w:type="dxa" w:w="3389"/>
            <w:vAlign w:val="center"/>
            <w:tcMar>
              <w:top w:w="80" w:type="dxa"/>
              <w:start w:w="100" w:type="dxa"/>
              <w:bottom w:w="80" w:type="dxa"/>
              <w:end w:w="100" w:type="dxa"/>
            </w:tcMar>
            <w:shd w:fill="FFFFFF"/>
          </w:tcPr>
          <w:p>
            <w:pPr>
              <w:spacing w:before="0" w:after="0" w:line="240" w:lineRule="auto"/>
            </w:pPr>
            <w:r>
              <w:rPr>
                <w:sz w:val="17"/>
              </w:rPr>
              <w:t>HTTP 403 conservó nota y resultado 70; aviso español y reintento HTTP 200 en Edge y Firefox.</w:t>
            </w:r>
          </w:p>
        </w:tc>
      </w:tr>
      <w:tr>
        <w:tc>
          <w:tcPr>
            <w:tcW w:type="dxa" w:w="3389"/>
            <w:vAlign w:val="center"/>
            <w:tcMar>
              <w:top w:w="80" w:type="dxa"/>
              <w:start w:w="100" w:type="dxa"/>
              <w:bottom w:w="80" w:type="dxa"/>
              <w:end w:w="100" w:type="dxa"/>
            </w:tcMar>
            <w:shd w:fill="F4F7FA"/>
          </w:tcPr>
          <w:p>
            <w:pPr>
              <w:spacing w:before="0" w:after="0" w:line="240" w:lineRule="auto"/>
            </w:pPr>
            <w:r>
              <w:rPr>
                <w:sz w:val="17"/>
              </w:rPr>
              <w:t>RUN-EST-D2-20261013-01 · 5ed5fd2</w:t>
            </w:r>
          </w:p>
        </w:tc>
        <w:tc>
          <w:tcPr>
            <w:tcW w:type="dxa" w:w="3389"/>
            <w:vAlign w:val="center"/>
            <w:tcMar>
              <w:top w:w="80" w:type="dxa"/>
              <w:start w:w="100" w:type="dxa"/>
              <w:bottom w:w="80" w:type="dxa"/>
              <w:end w:w="100" w:type="dxa"/>
            </w:tcMar>
            <w:shd w:fill="F4F7FA"/>
          </w:tcPr>
          <w:p>
            <w:pPr>
              <w:spacing w:before="0" w:after="0" w:line="240" w:lineRule="auto"/>
            </w:pPr>
            <w:r>
              <w:rPr>
                <w:sz w:val="17"/>
              </w:rPr>
              <w:t>Evaluación/reportes, integración académica/documental y regresión frontend.</w:t>
            </w:r>
          </w:p>
        </w:tc>
        <w:tc>
          <w:tcPr>
            <w:tcW w:type="dxa" w:w="3389"/>
            <w:vAlign w:val="center"/>
            <w:tcMar>
              <w:top w:w="80" w:type="dxa"/>
              <w:start w:w="100" w:type="dxa"/>
              <w:bottom w:w="80" w:type="dxa"/>
              <w:end w:w="100" w:type="dxa"/>
            </w:tcMar>
            <w:shd w:fill="F4F7FA"/>
          </w:tcPr>
          <w:p>
            <w:pPr>
              <w:spacing w:before="0" w:after="0" w:line="240" w:lineRule="auto"/>
            </w:pPr>
            <w:r>
              <w:rPr>
                <w:sz w:val="17"/>
              </w:rPr>
              <w:t>243 pruebas aprobadas; 0 fallidas en las tres selecciones.</w:t>
            </w:r>
          </w:p>
        </w:tc>
      </w:tr>
    </w:tbl>
    <w:p>
      <w:pPr>
        <w:spacing w:after="40"/>
      </w:pPr>
    </w:p>
    <w:p>
      <w:pPr>
        <w:pStyle w:val="BodyText"/>
        <w:spacing w:before="0" w:after="120" w:line="269" w:lineRule="auto"/>
      </w:pPr>
      <w:r>
        <w:rPr>
          <w:i/>
        </w:rPr>
        <w:t>Tabla 11.1. Corridas técnicas de evaluación, interfaz e integración; “aprobado” se refiere solo al control ejecutado.</w:t>
      </w:r>
    </w:p>
    <w:p>
      <w:pPr>
        <w:pStyle w:val="BodyText"/>
        <w:spacing w:before="0" w:after="120" w:line="269" w:lineRule="auto"/>
      </w:pPr>
      <w:r>
        <w:rPr/>
        <w:t>La primera corrida cubrió configuración, captura y corrección de notas, permisos docentes, resultados y recuperación con 71 pruebas unitarias, 65 de API y 32 de integración. En la segunda, el navegador real confirmó escritura, persistencia y denegación de una subárea ajena. Allí se detectó que la pantalla mostraba 59.5 como nota final aunque la API devolvía final_grade=60 y approved=true. El PR #555 corrigió la presentación; la cuarta ronda volvió a consultar el mismo ejemplo y mostró 60 en Edge con la API real.</w:t>
      </w:r>
    </w:p>
    <w:p>
      <w:pPr>
        <w:pStyle w:val="Heading3"/>
        <w:spacing w:before="200" w:after="100" w:line="240" w:lineRule="auto"/>
      </w:pPr>
      <w:r>
        <w:rPr>
          <w:color w:val="000000"/>
        </w:rPr>
        <w:t>11.2 Casos funcionales y trazabilidad de resultados</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Control</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Resultado observable</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Fuente</w:t>
            </w:r>
          </w:p>
        </w:tc>
      </w:tr>
      <w:tr>
        <w:tc>
          <w:tcPr>
            <w:tcW w:type="dxa" w:w="3389"/>
            <w:vAlign w:val="center"/>
            <w:tcMar>
              <w:top w:w="80" w:type="dxa"/>
              <w:start w:w="100" w:type="dxa"/>
              <w:bottom w:w="80" w:type="dxa"/>
              <w:end w:w="100" w:type="dxa"/>
            </w:tcMar>
            <w:shd w:fill="F4F7FA"/>
          </w:tcPr>
          <w:p>
            <w:pPr>
              <w:spacing w:before="0" w:after="0" w:line="240" w:lineRule="auto"/>
            </w:pPr>
            <w:r>
              <w:rPr>
                <w:sz w:val="17"/>
              </w:rPr>
              <w:t>Escala de calificación</w:t>
            </w:r>
          </w:p>
        </w:tc>
        <w:tc>
          <w:tcPr>
            <w:tcW w:type="dxa" w:w="3389"/>
            <w:vAlign w:val="center"/>
            <w:tcMar>
              <w:top w:w="80" w:type="dxa"/>
              <w:start w:w="100" w:type="dxa"/>
              <w:bottom w:w="80" w:type="dxa"/>
              <w:end w:w="100" w:type="dxa"/>
            </w:tcMar>
            <w:shd w:fill="F4F7FA"/>
          </w:tcPr>
          <w:p>
            <w:pPr>
              <w:spacing w:before="0" w:after="0" w:line="240" w:lineRule="auto"/>
            </w:pPr>
            <w:r>
              <w:rPr>
                <w:sz w:val="17"/>
              </w:rPr>
              <w:t>Los límites 0 y 100 se admitieron en suite; 101 fue rechazado con HTTP 400 en Edge.</w:t>
            </w:r>
          </w:p>
        </w:tc>
        <w:tc>
          <w:tcPr>
            <w:tcW w:type="dxa" w:w="3389"/>
            <w:vAlign w:val="center"/>
            <w:tcMar>
              <w:top w:w="80" w:type="dxa"/>
              <w:start w:w="100" w:type="dxa"/>
              <w:bottom w:w="80" w:type="dxa"/>
              <w:end w:w="100" w:type="dxa"/>
            </w:tcMar>
            <w:shd w:fill="F4F7FA"/>
          </w:tcPr>
          <w:p>
            <w:pPr>
              <w:spacing w:before="0" w:after="0" w:line="240" w:lineRule="auto"/>
            </w:pPr>
            <w:r>
              <w:rPr>
                <w:sz w:val="17"/>
              </w:rPr>
              <w:t>RUN-EST-20261012-01/02</w:t>
            </w:r>
          </w:p>
        </w:tc>
      </w:tr>
      <w:tr>
        <w:tc>
          <w:tcPr>
            <w:tcW w:type="dxa" w:w="3389"/>
            <w:vAlign w:val="center"/>
            <w:tcMar>
              <w:top w:w="80" w:type="dxa"/>
              <w:start w:w="100" w:type="dxa"/>
              <w:bottom w:w="80" w:type="dxa"/>
              <w:end w:w="100" w:type="dxa"/>
            </w:tcMar>
            <w:shd w:fill="FFFFFF"/>
          </w:tcPr>
          <w:p>
            <w:pPr>
              <w:spacing w:before="0" w:after="0" w:line="240" w:lineRule="auto"/>
            </w:pPr>
            <w:r>
              <w:rPr>
                <w:sz w:val="17"/>
              </w:rPr>
              <w:t>Registro y persistencia</w:t>
            </w:r>
          </w:p>
        </w:tc>
        <w:tc>
          <w:tcPr>
            <w:tcW w:type="dxa" w:w="3389"/>
            <w:vAlign w:val="center"/>
            <w:tcMar>
              <w:top w:w="80" w:type="dxa"/>
              <w:start w:w="100" w:type="dxa"/>
              <w:bottom w:w="80" w:type="dxa"/>
              <w:end w:w="100" w:type="dxa"/>
            </w:tcMar>
            <w:shd w:fill="FFFFFF"/>
          </w:tcPr>
          <w:p>
            <w:pPr>
              <w:spacing w:before="0" w:after="0" w:line="240" w:lineRule="auto"/>
            </w:pPr>
            <w:r>
              <w:rPr>
                <w:sz w:val="17"/>
              </w:rPr>
              <w:t>Notas 59 y 60: HTTP 201 en sus unidades; se conservaron dos registros propios.</w:t>
            </w:r>
          </w:p>
        </w:tc>
        <w:tc>
          <w:tcPr>
            <w:tcW w:type="dxa" w:w="3389"/>
            <w:vAlign w:val="center"/>
            <w:tcMar>
              <w:top w:w="80" w:type="dxa"/>
              <w:start w:w="100" w:type="dxa"/>
              <w:bottom w:w="80" w:type="dxa"/>
              <w:end w:w="100" w:type="dxa"/>
            </w:tcMar>
            <w:shd w:fill="FFFFFF"/>
          </w:tcPr>
          <w:p>
            <w:pPr>
              <w:spacing w:before="0" w:after="0" w:line="240" w:lineRule="auto"/>
            </w:pPr>
            <w:r>
              <w:rPr>
                <w:sz w:val="17"/>
              </w:rPr>
              <w:t>RUN-EST-20261012-02</w:t>
            </w:r>
          </w:p>
        </w:tc>
      </w:tr>
      <w:tr>
        <w:tc>
          <w:tcPr>
            <w:tcW w:type="dxa" w:w="3389"/>
            <w:vAlign w:val="center"/>
            <w:tcMar>
              <w:top w:w="80" w:type="dxa"/>
              <w:start w:w="100" w:type="dxa"/>
              <w:bottom w:w="80" w:type="dxa"/>
              <w:end w:w="100" w:type="dxa"/>
            </w:tcMar>
            <w:shd w:fill="F4F7FA"/>
          </w:tcPr>
          <w:p>
            <w:pPr>
              <w:spacing w:before="0" w:after="0" w:line="240" w:lineRule="auto"/>
            </w:pPr>
            <w:r>
              <w:rPr>
                <w:sz w:val="17"/>
              </w:rPr>
              <w:t>Alcance docente</w:t>
            </w:r>
          </w:p>
        </w:tc>
        <w:tc>
          <w:tcPr>
            <w:tcW w:type="dxa" w:w="3389"/>
            <w:vAlign w:val="center"/>
            <w:tcMar>
              <w:top w:w="80" w:type="dxa"/>
              <w:start w:w="100" w:type="dxa"/>
              <w:bottom w:w="80" w:type="dxa"/>
              <w:end w:w="100" w:type="dxa"/>
            </w:tcMar>
            <w:shd w:fill="F4F7FA"/>
          </w:tcPr>
          <w:p>
            <w:pPr>
              <w:spacing w:before="0" w:after="0" w:line="240" w:lineRule="auto"/>
            </w:pPr>
            <w:r>
              <w:rPr>
                <w:sz w:val="17"/>
              </w:rPr>
              <w:t>Subárea ajena: HTTP 403, sin nueva nota ajena y con rechazo auditado.</w:t>
            </w:r>
          </w:p>
        </w:tc>
        <w:tc>
          <w:tcPr>
            <w:tcW w:type="dxa" w:w="3389"/>
            <w:vAlign w:val="center"/>
            <w:tcMar>
              <w:top w:w="80" w:type="dxa"/>
              <w:start w:w="100" w:type="dxa"/>
              <w:bottom w:w="80" w:type="dxa"/>
              <w:end w:w="100" w:type="dxa"/>
            </w:tcMar>
            <w:shd w:fill="F4F7FA"/>
          </w:tcPr>
          <w:p>
            <w:pPr>
              <w:spacing w:before="0" w:after="0" w:line="240" w:lineRule="auto"/>
            </w:pPr>
            <w:r>
              <w:rPr>
                <w:sz w:val="17"/>
              </w:rPr>
              <w:t>RUN-EST-20261012-02</w:t>
            </w:r>
          </w:p>
        </w:tc>
      </w:tr>
      <w:tr>
        <w:tc>
          <w:tcPr>
            <w:tcW w:type="dxa" w:w="3389"/>
            <w:vAlign w:val="center"/>
            <w:tcMar>
              <w:top w:w="80" w:type="dxa"/>
              <w:start w:w="100" w:type="dxa"/>
              <w:bottom w:w="80" w:type="dxa"/>
              <w:end w:w="100" w:type="dxa"/>
            </w:tcMar>
            <w:shd w:fill="FFFFFF"/>
          </w:tcPr>
          <w:p>
            <w:pPr>
              <w:spacing w:before="0" w:after="0" w:line="240" w:lineRule="auto"/>
            </w:pPr>
            <w:r>
              <w:rPr>
                <w:sz w:val="17"/>
              </w:rPr>
              <w:t>Ventana vencida</w:t>
            </w:r>
          </w:p>
        </w:tc>
        <w:tc>
          <w:tcPr>
            <w:tcW w:type="dxa" w:w="3389"/>
            <w:vAlign w:val="center"/>
            <w:tcMar>
              <w:top w:w="80" w:type="dxa"/>
              <w:start w:w="100" w:type="dxa"/>
              <w:bottom w:w="80" w:type="dxa"/>
              <w:end w:w="100" w:type="dxa"/>
            </w:tcMar>
            <w:shd w:fill="FFFFFF"/>
          </w:tcPr>
          <w:p>
            <w:pPr>
              <w:spacing w:before="0" w:after="0" w:line="240" w:lineRule="auto"/>
            </w:pPr>
            <w:r>
              <w:rPr>
                <w:sz w:val="17"/>
              </w:rPr>
              <w:t>El intento de corrección recibió HTTP 400; permanecieron las notas 59 y 60.</w:t>
            </w:r>
          </w:p>
        </w:tc>
        <w:tc>
          <w:tcPr>
            <w:tcW w:type="dxa" w:w="3389"/>
            <w:vAlign w:val="center"/>
            <w:tcMar>
              <w:top w:w="80" w:type="dxa"/>
              <w:start w:w="100" w:type="dxa"/>
              <w:bottom w:w="80" w:type="dxa"/>
              <w:end w:w="100" w:type="dxa"/>
            </w:tcMar>
            <w:shd w:fill="FFFFFF"/>
          </w:tcPr>
          <w:p>
            <w:pPr>
              <w:spacing w:before="0" w:after="0" w:line="240" w:lineRule="auto"/>
            </w:pPr>
            <w:r>
              <w:rPr>
                <w:sz w:val="17"/>
              </w:rPr>
              <w:t>RUN-EST-20261012-02</w:t>
            </w:r>
          </w:p>
        </w:tc>
      </w:tr>
      <w:tr>
        <w:tc>
          <w:tcPr>
            <w:tcW w:type="dxa" w:w="3389"/>
            <w:vAlign w:val="center"/>
            <w:tcMar>
              <w:top w:w="80" w:type="dxa"/>
              <w:start w:w="100" w:type="dxa"/>
              <w:bottom w:w="80" w:type="dxa"/>
              <w:end w:w="100" w:type="dxa"/>
            </w:tcMar>
            <w:shd w:fill="F4F7FA"/>
          </w:tcPr>
          <w:p>
            <w:pPr>
              <w:spacing w:before="0" w:after="0" w:line="240" w:lineRule="auto"/>
            </w:pPr>
            <w:r>
              <w:rPr>
                <w:sz w:val="17"/>
              </w:rPr>
              <w:t>Nota final redondeada</w:t>
            </w:r>
          </w:p>
        </w:tc>
        <w:tc>
          <w:tcPr>
            <w:tcW w:type="dxa" w:w="3389"/>
            <w:vAlign w:val="center"/>
            <w:tcMar>
              <w:top w:w="80" w:type="dxa"/>
              <w:start w:w="100" w:type="dxa"/>
              <w:bottom w:w="80" w:type="dxa"/>
              <w:end w:w="100" w:type="dxa"/>
            </w:tcMar>
            <w:shd w:fill="F4F7FA"/>
          </w:tcPr>
          <w:p>
            <w:pPr>
              <w:spacing w:before="0" w:after="0" w:line="240" w:lineRule="auto"/>
            </w:pPr>
            <w:r>
              <w:rPr>
                <w:sz w:val="17"/>
              </w:rPr>
              <w:t>Tras el PR #555, Edge mostró 60 para average=59.5, final_grade=60 y approved=true.</w:t>
            </w:r>
          </w:p>
        </w:tc>
        <w:tc>
          <w:tcPr>
            <w:tcW w:type="dxa" w:w="3389"/>
            <w:vAlign w:val="center"/>
            <w:tcMar>
              <w:top w:w="80" w:type="dxa"/>
              <w:start w:w="100" w:type="dxa"/>
              <w:bottom w:w="80" w:type="dxa"/>
              <w:end w:w="100" w:type="dxa"/>
            </w:tcMar>
            <w:shd w:fill="F4F7FA"/>
          </w:tcPr>
          <w:p>
            <w:pPr>
              <w:spacing w:before="0" w:after="0" w:line="240" w:lineRule="auto"/>
            </w:pPr>
            <w:r>
              <w:rPr>
                <w:sz w:val="17"/>
              </w:rPr>
              <w:t>RUN-EST-20261012-04</w:t>
            </w:r>
          </w:p>
        </w:tc>
      </w:tr>
      <w:tr>
        <w:tc>
          <w:tcPr>
            <w:tcW w:type="dxa" w:w="3389"/>
            <w:vAlign w:val="center"/>
            <w:tcMar>
              <w:top w:w="80" w:type="dxa"/>
              <w:start w:w="100" w:type="dxa"/>
              <w:bottom w:w="80" w:type="dxa"/>
              <w:end w:w="100" w:type="dxa"/>
            </w:tcMar>
            <w:shd w:fill="FFFFFF"/>
          </w:tcPr>
          <w:p>
            <w:pPr>
              <w:spacing w:before="0" w:after="0" w:line="240" w:lineRule="auto"/>
            </w:pPr>
            <w:r>
              <w:rPr>
                <w:sz w:val="17"/>
              </w:rPr>
              <w:t>Promoción e historia</w:t>
            </w:r>
          </w:p>
        </w:tc>
        <w:tc>
          <w:tcPr>
            <w:tcW w:type="dxa" w:w="3389"/>
            <w:vAlign w:val="center"/>
            <w:tcMar>
              <w:top w:w="80" w:type="dxa"/>
              <w:start w:w="100" w:type="dxa"/>
              <w:bottom w:w="80" w:type="dxa"/>
              <w:end w:w="100" w:type="dxa"/>
            </w:tcMar>
            <w:shd w:fill="FFFFFF"/>
          </w:tcPr>
          <w:p>
            <w:pPr>
              <w:spacing w:before="0" w:after="0" w:line="240" w:lineRule="auto"/>
            </w:pPr>
            <w:r>
              <w:rPr>
                <w:sz w:val="17"/>
              </w:rPr>
              <w:t>43 pruebas seleccionadas validaron promoción, congelamiento, boleta por contrato y traza de correcciones.</w:t>
            </w:r>
          </w:p>
        </w:tc>
        <w:tc>
          <w:tcPr>
            <w:tcW w:type="dxa" w:w="3389"/>
            <w:vAlign w:val="center"/>
            <w:tcMar>
              <w:top w:w="80" w:type="dxa"/>
              <w:start w:w="100" w:type="dxa"/>
              <w:bottom w:w="80" w:type="dxa"/>
              <w:end w:w="100" w:type="dxa"/>
            </w:tcMar>
            <w:shd w:fill="FFFFFF"/>
          </w:tcPr>
          <w:p>
            <w:pPr>
              <w:spacing w:before="0" w:after="0" w:line="240" w:lineRule="auto"/>
            </w:pPr>
            <w:r>
              <w:rPr>
                <w:sz w:val="17"/>
              </w:rPr>
              <w:t>RUN-EST-20261012-03</w:t>
            </w:r>
          </w:p>
        </w:tc>
      </w:tr>
      <w:tr>
        <w:tc>
          <w:tcPr>
            <w:tcW w:type="dxa" w:w="3389"/>
            <w:vAlign w:val="center"/>
            <w:tcMar>
              <w:top w:w="80" w:type="dxa"/>
              <w:start w:w="100" w:type="dxa"/>
              <w:bottom w:w="80" w:type="dxa"/>
              <w:end w:w="100" w:type="dxa"/>
            </w:tcMar>
            <w:shd w:fill="F4F7FA"/>
          </w:tcPr>
          <w:p>
            <w:pPr>
              <w:spacing w:before="0" w:after="0" w:line="240" w:lineRule="auto"/>
            </w:pPr>
            <w:r>
              <w:rPr>
                <w:sz w:val="17"/>
              </w:rPr>
              <w:t>Ciclo cerrado</w:t>
            </w:r>
          </w:p>
        </w:tc>
        <w:tc>
          <w:tcPr>
            <w:tcW w:type="dxa" w:w="3389"/>
            <w:vAlign w:val="center"/>
            <w:tcMar>
              <w:top w:w="80" w:type="dxa"/>
              <w:start w:w="100" w:type="dxa"/>
              <w:bottom w:w="80" w:type="dxa"/>
              <w:end w:w="100" w:type="dxa"/>
            </w:tcMar>
            <w:shd w:fill="F4F7FA"/>
          </w:tcPr>
          <w:p>
            <w:pPr>
              <w:spacing w:before="0" w:after="0" w:line="240" w:lineRule="auto"/>
            </w:pPr>
            <w:r>
              <w:rPr>
                <w:sz w:val="17"/>
              </w:rPr>
              <w:t>Intento de cambiar 70 por 90: HTTP 403; nota y resultado congelado permanecieron en 70.</w:t>
            </w:r>
          </w:p>
        </w:tc>
        <w:tc>
          <w:tcPr>
            <w:tcW w:type="dxa" w:w="3389"/>
            <w:vAlign w:val="center"/>
            <w:tcMar>
              <w:top w:w="80" w:type="dxa"/>
              <w:start w:w="100" w:type="dxa"/>
              <w:bottom w:w="80" w:type="dxa"/>
              <w:end w:w="100" w:type="dxa"/>
            </w:tcMar>
            <w:shd w:fill="F4F7FA"/>
          </w:tcPr>
          <w:p>
            <w:pPr>
              <w:spacing w:before="0" w:after="0" w:line="240" w:lineRule="auto"/>
            </w:pPr>
            <w:r>
              <w:rPr>
                <w:sz w:val="17"/>
              </w:rPr>
              <w:t>Ronda 11 / PR #563</w:t>
            </w:r>
          </w:p>
        </w:tc>
      </w:tr>
      <w:tr>
        <w:tc>
          <w:tcPr>
            <w:tcW w:type="dxa" w:w="3389"/>
            <w:vAlign w:val="center"/>
            <w:tcMar>
              <w:top w:w="80" w:type="dxa"/>
              <w:start w:w="100" w:type="dxa"/>
              <w:bottom w:w="80" w:type="dxa"/>
              <w:end w:w="100" w:type="dxa"/>
            </w:tcMar>
            <w:shd w:fill="FFFFFF"/>
          </w:tcPr>
          <w:p>
            <w:pPr>
              <w:spacing w:before="0" w:after="0" w:line="240" w:lineRule="auto"/>
            </w:pPr>
            <w:r>
              <w:rPr>
                <w:sz w:val="17"/>
              </w:rPr>
              <w:t>Sin notas</w:t>
            </w:r>
          </w:p>
        </w:tc>
        <w:tc>
          <w:tcPr>
            <w:tcW w:type="dxa" w:w="3389"/>
            <w:vAlign w:val="center"/>
            <w:tcMar>
              <w:top w:w="80" w:type="dxa"/>
              <w:start w:w="100" w:type="dxa"/>
              <w:bottom w:w="80" w:type="dxa"/>
              <w:end w:w="100" w:type="dxa"/>
            </w:tcMar>
            <w:shd w:fill="FFFFFF"/>
          </w:tcPr>
          <w:p>
            <w:pPr>
              <w:spacing w:before="0" w:after="0" w:line="240" w:lineRule="auto"/>
            </w:pPr>
            <w:r>
              <w:rPr>
                <w:sz w:val="17"/>
              </w:rPr>
              <w:t>La API devolvió final_grade=null y la interfaz mostró «Sin calificar».</w:t>
            </w:r>
          </w:p>
        </w:tc>
        <w:tc>
          <w:tcPr>
            <w:tcW w:type="dxa" w:w="3389"/>
            <w:vAlign w:val="center"/>
            <w:tcMar>
              <w:top w:w="80" w:type="dxa"/>
              <w:start w:w="100" w:type="dxa"/>
              <w:bottom w:w="80" w:type="dxa"/>
              <w:end w:w="100" w:type="dxa"/>
            </w:tcMar>
            <w:shd w:fill="FFFFFF"/>
          </w:tcPr>
          <w:p>
            <w:pPr>
              <w:spacing w:before="0" w:after="0" w:line="240" w:lineRule="auto"/>
            </w:pPr>
            <w:r>
              <w:rPr>
                <w:sz w:val="17"/>
              </w:rPr>
              <w:t>RUN-EST-20261012-08/09</w:t>
            </w:r>
          </w:p>
        </w:tc>
      </w:tr>
    </w:tbl>
    <w:p>
      <w:pPr>
        <w:spacing w:after="40"/>
      </w:pPr>
    </w:p>
    <w:p>
      <w:pPr>
        <w:pStyle w:val="BodyText"/>
        <w:spacing w:before="0" w:after="120" w:line="269" w:lineRule="auto"/>
      </w:pPr>
      <w:r>
        <w:rPr>
          <w:i/>
        </w:rPr>
        <w:t>Tabla 11.2. Resultado observable de los flujos de evaluación; los códigos HTTP y valores proceden de las ejecuciones citadas.</w:t>
      </w:r>
    </w:p>
    <w:p>
      <w:pPr>
        <w:pStyle w:val="BodyText"/>
        <w:spacing w:before="0" w:after="120" w:line="269" w:lineRule="auto"/>
      </w:pPr>
      <w:r>
        <w:rPr/>
        <w:t>Las 43 pruebas seleccionadas de la tercera ronda cubrieron promoción, congelamiento, boleta de ciclo cerrado y traza de correcciones (RF-RES-006 a RF-RES-009): 22 unitarias, 17 de API y 4 de integración. El caso de escritura posterior al cierre se precisó en la ronda 11: con una nota 70 y asignación docente válida, la API rechazó el cambio a 90 con HTTP 403 y conservó 70 tanto en la nota como en el resultado congelado. Esta comprobación es distinta de cerrar solo la ventana de captura, situación para la que otra prueba espera HTTP 400.</w:t>
      </w:r>
    </w:p>
    <w:p>
      <w:pPr>
        <w:pStyle w:val="Heading3"/>
        <w:spacing w:before="200" w:after="100" w:line="240" w:lineRule="auto"/>
      </w:pPr>
      <w:r>
        <w:rPr>
          <w:color w:val="000000"/>
        </w:rPr>
        <w:t>11.3 Presentación, teclado, compatibilidad y recuperación</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Condición</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Comprobación terminada</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Resultado acotado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Escritorio y emulación</w:t>
            </w:r>
          </w:p>
        </w:tc>
        <w:tc>
          <w:tcPr>
            <w:tcW w:type="dxa" w:w="3389"/>
            <w:vAlign w:val="center"/>
            <w:tcMar>
              <w:top w:w="80" w:type="dxa"/>
              <w:start w:w="100" w:type="dxa"/>
              <w:bottom w:w="80" w:type="dxa"/>
              <w:end w:w="100" w:type="dxa"/>
            </w:tcMar>
            <w:shd w:fill="F4F7FA"/>
          </w:tcPr>
          <w:p>
            <w:pPr>
              <w:spacing w:before="0" w:after="0" w:line="240" w:lineRule="auto"/>
            </w:pPr>
            <w:r>
              <w:rPr>
                <w:sz w:val="17"/>
              </w:rPr>
              <w:t>1440 × 900, zoom CSS 200 % y ventana móvil emulada 360 × 640.</w:t>
            </w:r>
          </w:p>
        </w:tc>
        <w:tc>
          <w:tcPr>
            <w:tcW w:type="dxa" w:w="3389"/>
            <w:vAlign w:val="center"/>
            <w:tcMar>
              <w:top w:w="80" w:type="dxa"/>
              <w:start w:w="100" w:type="dxa"/>
              <w:bottom w:w="80" w:type="dxa"/>
              <w:end w:w="100" w:type="dxa"/>
            </w:tcMar>
            <w:shd w:fill="F4F7FA"/>
          </w:tcPr>
          <w:p>
            <w:pPr>
              <w:spacing w:before="0" w:after="0" w:line="240" w:lineRule="auto"/>
            </w:pPr>
            <w:r>
              <w:rPr>
                <w:sz w:val="17"/>
              </w:rPr>
              <w:t>Documento y diálogo sin desbordamiento horizontal medido; controles visibles.</w:t>
            </w:r>
          </w:p>
        </w:tc>
      </w:tr>
      <w:tr>
        <w:tc>
          <w:tcPr>
            <w:tcW w:type="dxa" w:w="3389"/>
            <w:vAlign w:val="center"/>
            <w:tcMar>
              <w:top w:w="80" w:type="dxa"/>
              <w:start w:w="100" w:type="dxa"/>
              <w:bottom w:w="80" w:type="dxa"/>
              <w:end w:w="100" w:type="dxa"/>
            </w:tcMar>
            <w:shd w:fill="FFFFFF"/>
          </w:tcPr>
          <w:p>
            <w:pPr>
              <w:spacing w:before="0" w:after="0" w:line="240" w:lineRule="auto"/>
            </w:pPr>
            <w:r>
              <w:rPr>
                <w:sz w:val="17"/>
              </w:rPr>
              <w:t>Componente</w:t>
            </w:r>
          </w:p>
        </w:tc>
        <w:tc>
          <w:tcPr>
            <w:tcW w:type="dxa" w:w="3389"/>
            <w:vAlign w:val="center"/>
            <w:tcMar>
              <w:top w:w="80" w:type="dxa"/>
              <w:start w:w="100" w:type="dxa"/>
              <w:bottom w:w="80" w:type="dxa"/>
              <w:end w:w="100" w:type="dxa"/>
            </w:tcMar>
            <w:shd w:fill="FFFFFF"/>
          </w:tcPr>
          <w:p>
            <w:pPr>
              <w:spacing w:before="0" w:after="0" w:line="240" w:lineRule="auto"/>
            </w:pPr>
            <w:r>
              <w:rPr>
                <w:sz w:val="17"/>
              </w:rPr>
              <w:t>Tab, flechas y Enter sobre selectores y consulta; 5/5 pruebas jsdom.</w:t>
            </w:r>
          </w:p>
        </w:tc>
        <w:tc>
          <w:tcPr>
            <w:tcW w:type="dxa" w:w="3389"/>
            <w:vAlign w:val="center"/>
            <w:tcMar>
              <w:top w:w="80" w:type="dxa"/>
              <w:start w:w="100" w:type="dxa"/>
              <w:bottom w:w="80" w:type="dxa"/>
              <w:end w:w="100" w:type="dxa"/>
            </w:tcMar>
            <w:shd w:fill="FFFFFF"/>
          </w:tcPr>
          <w:p>
            <w:pPr>
              <w:spacing w:before="0" w:after="0" w:line="240" w:lineRule="auto"/>
            </w:pPr>
            <w:r>
              <w:rPr>
                <w:sz w:val="17"/>
              </w:rPr>
              <w:t>Selección enviada y resultado 60 mostrado para final_grade=60.</w:t>
            </w:r>
          </w:p>
        </w:tc>
      </w:tr>
      <w:tr>
        <w:tc>
          <w:tcPr>
            <w:tcW w:type="dxa" w:w="3389"/>
            <w:vAlign w:val="center"/>
            <w:tcMar>
              <w:top w:w="80" w:type="dxa"/>
              <w:start w:w="100" w:type="dxa"/>
              <w:bottom w:w="80" w:type="dxa"/>
              <w:end w:w="100" w:type="dxa"/>
            </w:tcMar>
            <w:shd w:fill="F4F7FA"/>
          </w:tcPr>
          <w:p>
            <w:pPr>
              <w:spacing w:before="0" w:after="0" w:line="240" w:lineRule="auto"/>
            </w:pPr>
            <w:r>
              <w:rPr>
                <w:sz w:val="17"/>
              </w:rPr>
              <w:t>Edge 155</w:t>
            </w:r>
          </w:p>
        </w:tc>
        <w:tc>
          <w:tcPr>
            <w:tcW w:type="dxa" w:w="3389"/>
            <w:vAlign w:val="center"/>
            <w:tcMar>
              <w:top w:w="80" w:type="dxa"/>
              <w:start w:w="100" w:type="dxa"/>
              <w:bottom w:w="80" w:type="dxa"/>
              <w:end w:w="100" w:type="dxa"/>
            </w:tcMar>
            <w:shd w:fill="F4F7FA"/>
          </w:tcPr>
          <w:p>
            <w:pPr>
              <w:spacing w:before="0" w:after="0" w:line="240" w:lineRule="auto"/>
            </w:pPr>
            <w:r>
              <w:rPr>
                <w:sz w:val="17"/>
              </w:rPr>
              <w:t>Foco dentro del diálogo; siete Tab y Shift+Tab; Escape tras consulta.</w:t>
            </w:r>
          </w:p>
        </w:tc>
        <w:tc>
          <w:tcPr>
            <w:tcW w:type="dxa" w:w="3389"/>
            <w:vAlign w:val="center"/>
            <w:tcMar>
              <w:top w:w="80" w:type="dxa"/>
              <w:start w:w="100" w:type="dxa"/>
              <w:bottom w:w="80" w:type="dxa"/>
              <w:end w:w="100" w:type="dxa"/>
            </w:tcMar>
            <w:shd w:fill="F4F7FA"/>
          </w:tcPr>
          <w:p>
            <w:pPr>
              <w:spacing w:before="0" w:after="0" w:line="240" w:lineRule="auto"/>
            </w:pPr>
            <w:r>
              <w:rPr>
                <w:sz w:val="17"/>
              </w:rPr>
              <w:t>HTTP 200; «Sin calificar»; foco devuelto al botón de apertura.</w:t>
            </w:r>
          </w:p>
        </w:tc>
      </w:tr>
      <w:tr>
        <w:tc>
          <w:tcPr>
            <w:tcW w:type="dxa" w:w="3389"/>
            <w:vAlign w:val="center"/>
            <w:tcMar>
              <w:top w:w="80" w:type="dxa"/>
              <w:start w:w="100" w:type="dxa"/>
              <w:bottom w:w="80" w:type="dxa"/>
              <w:end w:w="100" w:type="dxa"/>
            </w:tcMar>
            <w:shd w:fill="FFFFFF"/>
          </w:tcPr>
          <w:p>
            <w:pPr>
              <w:spacing w:before="0" w:after="0" w:line="240" w:lineRule="auto"/>
            </w:pPr>
            <w:r>
              <w:rPr>
                <w:sz w:val="17"/>
              </w:rPr>
              <w:t>Firefox 157 y WebKit 27.2</w:t>
            </w:r>
          </w:p>
        </w:tc>
        <w:tc>
          <w:tcPr>
            <w:tcW w:type="dxa" w:w="3389"/>
            <w:vAlign w:val="center"/>
            <w:tcMar>
              <w:top w:w="80" w:type="dxa"/>
              <w:start w:w="100" w:type="dxa"/>
              <w:bottom w:w="80" w:type="dxa"/>
              <w:end w:w="100" w:type="dxa"/>
            </w:tcMar>
            <w:shd w:fill="FFFFFF"/>
          </w:tcPr>
          <w:p>
            <w:pPr>
              <w:spacing w:before="0" w:after="0" w:line="240" w:lineRule="auto"/>
            </w:pPr>
            <w:r>
              <w:rPr>
                <w:sz w:val="17"/>
              </w:rPr>
              <w:t>Selección y envío por teclado; cierre con Escape.</w:t>
            </w:r>
          </w:p>
        </w:tc>
        <w:tc>
          <w:tcPr>
            <w:tcW w:type="dxa" w:w="3389"/>
            <w:vAlign w:val="center"/>
            <w:tcMar>
              <w:top w:w="80" w:type="dxa"/>
              <w:start w:w="100" w:type="dxa"/>
              <w:bottom w:w="80" w:type="dxa"/>
              <w:end w:w="100" w:type="dxa"/>
            </w:tcMar>
            <w:shd w:fill="FFFFFF"/>
          </w:tcPr>
          <w:p>
            <w:pPr>
              <w:spacing w:before="0" w:after="0" w:line="240" w:lineRule="auto"/>
            </w:pPr>
            <w:r>
              <w:rPr>
                <w:sz w:val="17"/>
              </w:rPr>
              <w:t>HTTP 200 y «Sin calificar» en ambos; se documentó la posición del foco tras cargar.</w:t>
            </w:r>
          </w:p>
        </w:tc>
      </w:tr>
      <w:tr>
        <w:tc>
          <w:tcPr>
            <w:tcW w:type="dxa" w:w="3389"/>
            <w:vAlign w:val="center"/>
            <w:tcMar>
              <w:top w:w="80" w:type="dxa"/>
              <w:start w:w="100" w:type="dxa"/>
              <w:bottom w:w="80" w:type="dxa"/>
              <w:end w:w="100" w:type="dxa"/>
            </w:tcMar>
            <w:shd w:fill="F4F7FA"/>
          </w:tcPr>
          <w:p>
            <w:pPr>
              <w:spacing w:before="0" w:after="0" w:line="240" w:lineRule="auto"/>
            </w:pPr>
            <w:r>
              <w:rPr>
                <w:sz w:val="17"/>
              </w:rPr>
              <w:t>Red interrumpida y reconectada</w:t>
            </w:r>
          </w:p>
        </w:tc>
        <w:tc>
          <w:tcPr>
            <w:tcW w:type="dxa" w:w="3389"/>
            <w:vAlign w:val="center"/>
            <w:tcMar>
              <w:top w:w="80" w:type="dxa"/>
              <w:start w:w="100" w:type="dxa"/>
              <w:bottom w:w="80" w:type="dxa"/>
              <w:end w:w="100" w:type="dxa"/>
            </w:tcMar>
            <w:shd w:fill="F4F7FA"/>
          </w:tcPr>
          <w:p>
            <w:pPr>
              <w:spacing w:before="0" w:after="0" w:line="240" w:lineRule="auto"/>
            </w:pPr>
            <w:r>
              <w:rPr>
                <w:sz w:val="17"/>
              </w:rPr>
              <w:t>Edge y Firefox, regresión posterior a INC-009.</w:t>
            </w:r>
          </w:p>
        </w:tc>
        <w:tc>
          <w:tcPr>
            <w:tcW w:type="dxa" w:w="3389"/>
            <w:vAlign w:val="center"/>
            <w:tcMar>
              <w:top w:w="80" w:type="dxa"/>
              <w:start w:w="100" w:type="dxa"/>
              <w:bottom w:w="80" w:type="dxa"/>
              <w:end w:w="100" w:type="dxa"/>
            </w:tcMar>
            <w:shd w:fill="F4F7FA"/>
          </w:tcPr>
          <w:p>
            <w:pPr>
              <w:spacing w:before="0" w:after="0" w:line="240" w:lineRule="auto"/>
            </w:pPr>
            <w:r>
              <w:rPr>
                <w:sz w:val="17"/>
              </w:rPr>
              <w:t>Aviso en español; diálogo abierto; reintento HTTP 200 sin recarga; alerta retirada.</w:t>
            </w:r>
          </w:p>
        </w:tc>
      </w:tr>
    </w:tbl>
    <w:p>
      <w:pPr>
        <w:spacing w:after="40"/>
      </w:pPr>
    </w:p>
    <w:p>
      <w:pPr>
        <w:pStyle w:val="BodyText"/>
        <w:spacing w:before="0" w:after="120" w:line="269" w:lineRule="auto"/>
      </w:pPr>
      <w:r>
        <w:rPr>
          <w:i/>
        </w:rPr>
        <w:t>Tabla 11.3. Comprobaciones técnicas concluidas sobre la pantalla «Consultar resultado».</w:t>
      </w:r>
    </w:p>
    <w:p>
      <w:pPr>
        <w:pStyle w:val="BodyText"/>
        <w:spacing w:before="0" w:after="120" w:line="269" w:lineRule="auto"/>
      </w:pPr>
      <w:r>
        <w:rPr/>
        <w:t>Las pruebas de compatibilidad describen el motor efectivamente usado: Playwright WebKit en Windows, Firefox 157 y Edge 155. La emulación móvil fue una ventana de 360 × 640 en Edge de escritorio. Las pruebas de teclado con jsdom y las de navegador real se distinguen porque no acreditan exactamente los mismos controles.</w:t>
      </w:r>
    </w:p>
    <w:p>
      <w:pPr>
        <w:pStyle w:val="Heading3"/>
        <w:spacing w:before="200" w:after="100" w:line="240" w:lineRule="auto"/>
      </w:pPr>
      <w:r>
        <w:rPr>
          <w:color w:val="000000"/>
        </w:rPr>
        <w:t>11.4 Revalidación de evaluación e integración del 13 de octubre</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Selección en SHA 5ed5fd2</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Alcance de la ejecución</w:t>
            </w:r>
          </w:p>
        </w:tc>
      </w:tr>
      <w:tr>
        <w:tc>
          <w:tcPr>
            <w:tcW w:type="dxa" w:w="3389"/>
            <w:vAlign w:val="center"/>
            <w:tcMar>
              <w:top w:w="80" w:type="dxa"/>
              <w:start w:w="100" w:type="dxa"/>
              <w:bottom w:w="80" w:type="dxa"/>
              <w:end w:w="100" w:type="dxa"/>
            </w:tcMar>
            <w:shd w:fill="F4F7FA"/>
          </w:tcPr>
          <w:p>
            <w:pPr>
              <w:spacing w:before="0" w:after="0" w:line="240" w:lineRule="auto"/>
            </w:pPr>
            <w:r>
              <w:rPr>
                <w:sz w:val="17"/>
              </w:rPr>
              <w:t>Evaluación y reportes</w:t>
            </w:r>
          </w:p>
        </w:tc>
        <w:tc>
          <w:tcPr>
            <w:tcW w:type="dxa" w:w="3389"/>
            <w:vAlign w:val="center"/>
            <w:tcMar>
              <w:top w:w="80" w:type="dxa"/>
              <w:start w:w="100" w:type="dxa"/>
              <w:bottom w:w="80" w:type="dxa"/>
              <w:end w:w="100" w:type="dxa"/>
            </w:tcMar>
            <w:shd w:fill="F4F7FA"/>
          </w:tcPr>
          <w:p>
            <w:pPr>
              <w:spacing w:before="0" w:after="0" w:line="240" w:lineRule="auto"/>
            </w:pPr>
            <w:r>
              <w:rPr>
                <w:sz w:val="17"/>
              </w:rPr>
              <w:t>196 aprobadas; 0 fallidas.</w:t>
            </w:r>
          </w:p>
        </w:tc>
        <w:tc>
          <w:tcPr>
            <w:tcW w:type="dxa" w:w="3389"/>
            <w:vAlign w:val="center"/>
            <w:tcMar>
              <w:top w:w="80" w:type="dxa"/>
              <w:start w:w="100" w:type="dxa"/>
              <w:bottom w:w="80" w:type="dxa"/>
              <w:end w:w="100" w:type="dxa"/>
            </w:tcMar>
            <w:shd w:fill="F4F7FA"/>
          </w:tcPr>
          <w:p>
            <w:pPr>
              <w:spacing w:before="0" w:after="0" w:line="240" w:lineRule="auto"/>
            </w:pPr>
            <w:r>
              <w:rPr>
                <w:sz w:val="17"/>
              </w:rPr>
              <w:t>Servicios, API e integración de evaluación y reportes.</w:t>
            </w:r>
          </w:p>
        </w:tc>
      </w:tr>
      <w:tr>
        <w:tc>
          <w:tcPr>
            <w:tcW w:type="dxa" w:w="3389"/>
            <w:vAlign w:val="center"/>
            <w:tcMar>
              <w:top w:w="80" w:type="dxa"/>
              <w:start w:w="100" w:type="dxa"/>
              <w:bottom w:w="80" w:type="dxa"/>
              <w:end w:w="100" w:type="dxa"/>
            </w:tcMar>
            <w:shd w:fill="FFFFFF"/>
          </w:tcPr>
          <w:p>
            <w:pPr>
              <w:spacing w:before="0" w:after="0" w:line="240" w:lineRule="auto"/>
            </w:pPr>
            <w:r>
              <w:rPr>
                <w:sz w:val="17"/>
              </w:rPr>
              <w:t>Integración académica/documental</w:t>
            </w:r>
          </w:p>
        </w:tc>
        <w:tc>
          <w:tcPr>
            <w:tcW w:type="dxa" w:w="3389"/>
            <w:vAlign w:val="center"/>
            <w:tcMar>
              <w:top w:w="80" w:type="dxa"/>
              <w:start w:w="100" w:type="dxa"/>
              <w:bottom w:w="80" w:type="dxa"/>
              <w:end w:w="100" w:type="dxa"/>
            </w:tcMar>
            <w:shd w:fill="FFFFFF"/>
          </w:tcPr>
          <w:p>
            <w:pPr>
              <w:spacing w:before="0" w:after="0" w:line="240" w:lineRule="auto"/>
            </w:pPr>
            <w:r>
              <w:rPr>
                <w:sz w:val="17"/>
              </w:rPr>
              <w:t>43 aprobadas; 0 fallidas; 448 deseleccionadas.</w:t>
            </w:r>
          </w:p>
        </w:tc>
        <w:tc>
          <w:tcPr>
            <w:tcW w:type="dxa" w:w="3389"/>
            <w:vAlign w:val="center"/>
            <w:tcMar>
              <w:top w:w="80" w:type="dxa"/>
              <w:start w:w="100" w:type="dxa"/>
              <w:bottom w:w="80" w:type="dxa"/>
              <w:end w:w="100" w:type="dxa"/>
            </w:tcMar>
            <w:shd w:fill="FFFFFF"/>
          </w:tcPr>
          <w:p>
            <w:pPr>
              <w:spacing w:before="0" w:after="0" w:line="240" w:lineRule="auto"/>
            </w:pPr>
            <w:r>
              <w:rPr>
                <w:sz w:val="17"/>
              </w:rPr>
              <w:t>Filtro de cierre, promoción, boleta, ciclo histórico y traza.</w:t>
            </w:r>
          </w:p>
        </w:tc>
      </w:tr>
      <w:tr>
        <w:tc>
          <w:tcPr>
            <w:tcW w:type="dxa" w:w="3389"/>
            <w:vAlign w:val="center"/>
            <w:tcMar>
              <w:top w:w="80" w:type="dxa"/>
              <w:start w:w="100" w:type="dxa"/>
              <w:bottom w:w="80" w:type="dxa"/>
              <w:end w:w="100" w:type="dxa"/>
            </w:tcMar>
            <w:shd w:fill="F4F7FA"/>
          </w:tcPr>
          <w:p>
            <w:pPr>
              <w:spacing w:before="0" w:after="0" w:line="240" w:lineRule="auto"/>
            </w:pPr>
            <w:r>
              <w:rPr>
                <w:sz w:val="17"/>
              </w:rPr>
              <w:t>FinalGradeWindow</w:t>
            </w:r>
          </w:p>
        </w:tc>
        <w:tc>
          <w:tcPr>
            <w:tcW w:type="dxa" w:w="3389"/>
            <w:vAlign w:val="center"/>
            <w:tcMar>
              <w:top w:w="80" w:type="dxa"/>
              <w:start w:w="100" w:type="dxa"/>
              <w:bottom w:w="80" w:type="dxa"/>
              <w:end w:w="100" w:type="dxa"/>
            </w:tcMar>
            <w:shd w:fill="F4F7FA"/>
          </w:tcPr>
          <w:p>
            <w:pPr>
              <w:spacing w:before="0" w:after="0" w:line="240" w:lineRule="auto"/>
            </w:pPr>
            <w:r>
              <w:rPr>
                <w:sz w:val="17"/>
              </w:rPr>
              <w:t>4 aprobadas; 0 fallidas.</w:t>
            </w:r>
          </w:p>
        </w:tc>
        <w:tc>
          <w:tcPr>
            <w:tcW w:type="dxa" w:w="3389"/>
            <w:vAlign w:val="center"/>
            <w:tcMar>
              <w:top w:w="80" w:type="dxa"/>
              <w:start w:w="100" w:type="dxa"/>
              <w:bottom w:w="80" w:type="dxa"/>
              <w:end w:w="100" w:type="dxa"/>
            </w:tcMar>
            <w:shd w:fill="F4F7FA"/>
          </w:tcPr>
          <w:p>
            <w:pPr>
              <w:spacing w:before="0" w:after="0" w:line="240" w:lineRule="auto"/>
            </w:pPr>
            <w:r>
              <w:rPr>
                <w:sz w:val="17"/>
              </w:rPr>
              <w:t>Regresión de INC-008 con Vitest 4.1.11.</w:t>
            </w:r>
          </w:p>
        </w:tc>
      </w:tr>
    </w:tbl>
    <w:p>
      <w:pPr>
        <w:spacing w:after="40"/>
      </w:pPr>
    </w:p>
    <w:p>
      <w:pPr>
        <w:pStyle w:val="BodyText"/>
        <w:spacing w:before="0" w:after="120" w:line="269" w:lineRule="auto"/>
      </w:pPr>
      <w:r>
        <w:rPr>
          <w:i/>
        </w:rPr>
        <w:t>Tabla 11.4. RUN-EST-D2-20261013-01 sobre develop, SHA 5ed5fd24d02f494053c53dbbbafe50a8412534e5.</w:t>
      </w:r>
    </w:p>
    <w:p>
      <w:pPr>
        <w:pStyle w:val="BodyText"/>
        <w:spacing w:before="0" w:after="120" w:line="269" w:lineRule="auto"/>
      </w:pPr>
      <w:r>
        <w:rPr/>
        <w:t>Las tres selecciones de la tabla suman 243 pruebas aprobadas y ninguna fallida en esa revalidación. Las 448 pruebas deseleccionadas por el filtro de integración no se incluyen en ese total. La ejecución usó Docker Compose 5.4.0, Python 3.11, PostgreSQL 16 y factories sintéticas; se ejecutó con --no-cov, por lo que no produce un porcentaje de cobertura. La regresión de INC-008 verificó cuatro casos de FinalGradeWindow con Vitest 4.1.11.</w:t>
      </w:r>
    </w:p>
    <w:p>
      <w:pPr>
        <w:pStyle w:val="Heading3"/>
        <w:spacing w:before="200" w:after="100" w:line="240" w:lineRule="auto"/>
      </w:pPr>
      <w:r>
        <w:rPr>
          <w:color w:val="000000"/>
        </w:rPr>
        <w:t>11.5 Verificación documental y revisión cruzada</w:t>
      </w:r>
    </w:p>
    <w:p>
      <w:pPr>
        <w:pStyle w:val="BodyText"/>
        <w:spacing w:before="0" w:after="120" w:line="269" w:lineRule="auto"/>
      </w:pPr>
      <w:r>
        <w:rPr/>
        <w:t>Estuardo ejecutó con su perfil QA de Gestión documental y alcance institucional los seis escenarios siguientes, registrados como aprobados por el ejecutor. El registro de la sesión no identifica el SHA observado en el despliegue QA; estos resultados documentan la acción y la respuesta comunicadas, sin atribuirlas a una revisión desplegada concreta.</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ID</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Escenario concluido</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Resultado observado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UAT-ROI-DOC-01</w:t>
            </w:r>
          </w:p>
        </w:tc>
        <w:tc>
          <w:tcPr>
            <w:tcW w:type="dxa" w:w="3389"/>
            <w:vAlign w:val="center"/>
            <w:tcMar>
              <w:top w:w="80" w:type="dxa"/>
              <w:start w:w="100" w:type="dxa"/>
              <w:bottom w:w="80" w:type="dxa"/>
              <w:end w:w="100" w:type="dxa"/>
            </w:tcMar>
            <w:shd w:fill="F4F7FA"/>
          </w:tcPr>
          <w:p>
            <w:pPr>
              <w:spacing w:before="0" w:after="0" w:line="240" w:lineRule="auto"/>
            </w:pPr>
            <w:r>
              <w:rPr>
                <w:sz w:val="17"/>
              </w:rPr>
              <w:t>Consulta autorizada</w:t>
            </w:r>
          </w:p>
        </w:tc>
        <w:tc>
          <w:tcPr>
            <w:tcW w:type="dxa" w:w="3389"/>
            <w:vAlign w:val="center"/>
            <w:tcMar>
              <w:top w:w="80" w:type="dxa"/>
              <w:start w:w="100" w:type="dxa"/>
              <w:bottom w:w="80" w:type="dxa"/>
              <w:end w:w="100" w:type="dxa"/>
            </w:tcMar>
            <w:shd w:fill="F4F7FA"/>
          </w:tcPr>
          <w:p>
            <w:pPr>
              <w:spacing w:before="0" w:after="0" w:line="240" w:lineRule="auto"/>
            </w:pPr>
            <w:r>
              <w:rPr>
                <w:sz w:val="17"/>
              </w:rPr>
              <w:t>Se abrió Expediente documental y cargó la tabla.</w:t>
            </w:r>
          </w:p>
        </w:tc>
      </w:tr>
      <w:tr>
        <w:tc>
          <w:tcPr>
            <w:tcW w:type="dxa" w:w="3389"/>
            <w:vAlign w:val="center"/>
            <w:tcMar>
              <w:top w:w="80" w:type="dxa"/>
              <w:start w:w="100" w:type="dxa"/>
              <w:bottom w:w="80" w:type="dxa"/>
              <w:end w:w="100" w:type="dxa"/>
            </w:tcMar>
            <w:shd w:fill="FFFFFF"/>
          </w:tcPr>
          <w:p>
            <w:pPr>
              <w:spacing w:before="0" w:after="0" w:line="240" w:lineRule="auto"/>
            </w:pPr>
            <w:r>
              <w:rPr>
                <w:sz w:val="17"/>
              </w:rPr>
              <w:t>UAT-ROI-DOC-04</w:t>
            </w:r>
          </w:p>
        </w:tc>
        <w:tc>
          <w:tcPr>
            <w:tcW w:type="dxa" w:w="3389"/>
            <w:vAlign w:val="center"/>
            <w:tcMar>
              <w:top w:w="80" w:type="dxa"/>
              <w:start w:w="100" w:type="dxa"/>
              <w:bottom w:w="80" w:type="dxa"/>
              <w:end w:w="100" w:type="dxa"/>
            </w:tcMar>
            <w:shd w:fill="FFFFFF"/>
          </w:tcPr>
          <w:p>
            <w:pPr>
              <w:spacing w:before="0" w:after="0" w:line="240" w:lineRule="auto"/>
            </w:pPr>
            <w:r>
              <w:rPr>
                <w:sz w:val="17"/>
              </w:rPr>
              <w:t>Carga inválida</w:t>
            </w:r>
          </w:p>
        </w:tc>
        <w:tc>
          <w:tcPr>
            <w:tcW w:type="dxa" w:w="3389"/>
            <w:vAlign w:val="center"/>
            <w:tcMar>
              <w:top w:w="80" w:type="dxa"/>
              <w:start w:w="100" w:type="dxa"/>
              <w:bottom w:w="80" w:type="dxa"/>
              <w:end w:w="100" w:type="dxa"/>
            </w:tcMar>
            <w:shd w:fill="FFFFFF"/>
          </w:tcPr>
          <w:p>
            <w:pPr>
              <w:spacing w:before="0" w:after="0" w:line="240" w:lineRule="auto"/>
            </w:pPr>
            <w:r>
              <w:rPr>
                <w:sz w:val="17"/>
              </w:rPr>
              <w:t>El archivo .txt fue rechazado.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UAT-ROI-DOC-08</w:t>
            </w:r>
          </w:p>
        </w:tc>
        <w:tc>
          <w:tcPr>
            <w:tcW w:type="dxa" w:w="3389"/>
            <w:vAlign w:val="center"/>
            <w:tcMar>
              <w:top w:w="80" w:type="dxa"/>
              <w:start w:w="100" w:type="dxa"/>
              <w:bottom w:w="80" w:type="dxa"/>
              <w:end w:w="100" w:type="dxa"/>
            </w:tcMar>
            <w:shd w:fill="F4F7FA"/>
          </w:tcPr>
          <w:p>
            <w:pPr>
              <w:spacing w:before="0" w:after="0" w:line="240" w:lineRule="auto"/>
            </w:pPr>
            <w:r>
              <w:rPr>
                <w:sz w:val="17"/>
              </w:rPr>
              <w:t>Reemplazo e historial</w:t>
            </w:r>
          </w:p>
        </w:tc>
        <w:tc>
          <w:tcPr>
            <w:tcW w:type="dxa" w:w="3389"/>
            <w:vAlign w:val="center"/>
            <w:tcMar>
              <w:top w:w="80" w:type="dxa"/>
              <w:start w:w="100" w:type="dxa"/>
              <w:bottom w:w="80" w:type="dxa"/>
              <w:end w:w="100" w:type="dxa"/>
            </w:tcMar>
            <w:shd w:fill="F4F7FA"/>
          </w:tcPr>
          <w:p>
            <w:pPr>
              <w:spacing w:before="0" w:after="0" w:line="240" w:lineRule="auto"/>
            </w:pPr>
            <w:r>
              <w:rPr>
                <w:sz w:val="17"/>
              </w:rPr>
              <w:t>HTTP 201; la versión anterior permaneció en el historial.</w:t>
            </w:r>
          </w:p>
        </w:tc>
      </w:tr>
      <w:tr>
        <w:tc>
          <w:tcPr>
            <w:tcW w:type="dxa" w:w="3389"/>
            <w:vAlign w:val="center"/>
            <w:tcMar>
              <w:top w:w="80" w:type="dxa"/>
              <w:start w:w="100" w:type="dxa"/>
              <w:bottom w:w="80" w:type="dxa"/>
              <w:end w:w="100" w:type="dxa"/>
            </w:tcMar>
            <w:shd w:fill="FFFFFF"/>
          </w:tcPr>
          <w:p>
            <w:pPr>
              <w:spacing w:before="0" w:after="0" w:line="240" w:lineRule="auto"/>
            </w:pPr>
            <w:r>
              <w:rPr>
                <w:sz w:val="17"/>
              </w:rPr>
              <w:t>UAT-ROI-DOC-09</w:t>
            </w:r>
          </w:p>
        </w:tc>
        <w:tc>
          <w:tcPr>
            <w:tcW w:type="dxa" w:w="3389"/>
            <w:vAlign w:val="center"/>
            <w:tcMar>
              <w:top w:w="80" w:type="dxa"/>
              <w:start w:w="100" w:type="dxa"/>
              <w:bottom w:w="80" w:type="dxa"/>
              <w:end w:w="100" w:type="dxa"/>
            </w:tcMar>
            <w:shd w:fill="FFFFFF"/>
          </w:tcPr>
          <w:p>
            <w:pPr>
              <w:spacing w:before="0" w:after="0" w:line="240" w:lineRule="auto"/>
            </w:pPr>
            <w:r>
              <w:rPr>
                <w:sz w:val="17"/>
              </w:rPr>
              <w:t>Integridad de archivo intacto</w:t>
            </w:r>
          </w:p>
        </w:tc>
        <w:tc>
          <w:tcPr>
            <w:tcW w:type="dxa" w:w="3389"/>
            <w:vAlign w:val="center"/>
            <w:tcMar>
              <w:top w:w="80" w:type="dxa"/>
              <w:start w:w="100" w:type="dxa"/>
              <w:bottom w:w="80" w:type="dxa"/>
              <w:end w:w="100" w:type="dxa"/>
            </w:tcMar>
            <w:shd w:fill="FFFFFF"/>
          </w:tcPr>
          <w:p>
            <w:pPr>
              <w:spacing w:before="0" w:after="0" w:line="240" w:lineRule="auto"/>
            </w:pPr>
            <w:r>
              <w:rPr>
                <w:sz w:val="17"/>
              </w:rPr>
              <w:t>HTTP 204 al verificar el PDF sintético.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UAT-ROI-DOC-10</w:t>
            </w:r>
          </w:p>
        </w:tc>
        <w:tc>
          <w:tcPr>
            <w:tcW w:type="dxa" w:w="3389"/>
            <w:vAlign w:val="center"/>
            <w:tcMar>
              <w:top w:w="80" w:type="dxa"/>
              <w:start w:w="100" w:type="dxa"/>
              <w:bottom w:w="80" w:type="dxa"/>
              <w:end w:w="100" w:type="dxa"/>
            </w:tcMar>
            <w:shd w:fill="F4F7FA"/>
          </w:tcPr>
          <w:p>
            <w:pPr>
              <w:spacing w:before="0" w:after="0" w:line="240" w:lineRule="auto"/>
            </w:pPr>
            <w:r>
              <w:rPr>
                <w:sz w:val="17"/>
              </w:rPr>
              <w:t>Auditoría de lectura</w:t>
            </w:r>
          </w:p>
        </w:tc>
        <w:tc>
          <w:tcPr>
            <w:tcW w:type="dxa" w:w="3389"/>
            <w:vAlign w:val="center"/>
            <w:tcMar>
              <w:top w:w="80" w:type="dxa"/>
              <w:start w:w="100" w:type="dxa"/>
              <w:bottom w:w="80" w:type="dxa"/>
              <w:end w:w="100" w:type="dxa"/>
            </w:tcMar>
            <w:shd w:fill="F4F7FA"/>
          </w:tcPr>
          <w:p>
            <w:pPr>
              <w:spacing w:before="0" w:after="0" w:line="240" w:lineRule="auto"/>
            </w:pPr>
            <w:r>
              <w:rPr>
                <w:sz w:val="17"/>
              </w:rPr>
              <w:t>HTTP 200; apareció documents.document.read.</w:t>
            </w:r>
          </w:p>
        </w:tc>
      </w:tr>
      <w:tr>
        <w:tc>
          <w:tcPr>
            <w:tcW w:type="dxa" w:w="3389"/>
            <w:vAlign w:val="center"/>
            <w:tcMar>
              <w:top w:w="80" w:type="dxa"/>
              <w:start w:w="100" w:type="dxa"/>
              <w:bottom w:w="80" w:type="dxa"/>
              <w:end w:w="100" w:type="dxa"/>
            </w:tcMar>
            <w:shd w:fill="FFFFFF"/>
          </w:tcPr>
          <w:p>
            <w:pPr>
              <w:spacing w:before="0" w:after="0" w:line="240" w:lineRule="auto"/>
            </w:pPr>
            <w:r>
              <w:rPr>
                <w:sz w:val="17"/>
              </w:rPr>
              <w:t>UAT-ROI-DOC-11</w:t>
            </w:r>
          </w:p>
        </w:tc>
        <w:tc>
          <w:tcPr>
            <w:tcW w:type="dxa" w:w="3389"/>
            <w:vAlign w:val="center"/>
            <w:tcMar>
              <w:top w:w="80" w:type="dxa"/>
              <w:start w:w="100" w:type="dxa"/>
              <w:bottom w:w="80" w:type="dxa"/>
              <w:end w:w="100" w:type="dxa"/>
            </w:tcMar>
            <w:shd w:fill="FFFFFF"/>
          </w:tcPr>
          <w:p>
            <w:pPr>
              <w:spacing w:before="0" w:after="0" w:line="240" w:lineRule="auto"/>
            </w:pPr>
            <w:r>
              <w:rPr>
                <w:sz w:val="17"/>
              </w:rPr>
              <w:t>Auditoría de escritura</w:t>
            </w:r>
          </w:p>
        </w:tc>
        <w:tc>
          <w:tcPr>
            <w:tcW w:type="dxa" w:w="3389"/>
            <w:vAlign w:val="center"/>
            <w:tcMar>
              <w:top w:w="80" w:type="dxa"/>
              <w:start w:w="100" w:type="dxa"/>
              <w:bottom w:w="80" w:type="dxa"/>
              <w:end w:w="100" w:type="dxa"/>
            </w:tcMar>
            <w:shd w:fill="FFFFFF"/>
          </w:tcPr>
          <w:p>
            <w:pPr>
              <w:spacing w:before="0" w:after="0" w:line="240" w:lineRule="auto"/>
            </w:pPr>
            <w:r>
              <w:rPr>
                <w:sz w:val="17"/>
              </w:rPr>
              <w:t>Aparecieron documents.document.uploaded y documents.document.version_created.</w:t>
            </w:r>
          </w:p>
        </w:tc>
      </w:tr>
    </w:tbl>
    <w:p>
      <w:pPr>
        <w:spacing w:after="40"/>
      </w:pPr>
    </w:p>
    <w:p>
      <w:pPr>
        <w:pStyle w:val="BodyText"/>
        <w:spacing w:before="0" w:after="120" w:line="269" w:lineRule="auto"/>
      </w:pPr>
      <w:r>
        <w:rPr>
          <w:i/>
        </w:rPr>
        <w:t>Tabla 11.5. Escenarios documentales, de API y auditoría con resultado aprobado comunicado por Estuardo.</w:t>
      </w:r>
    </w:p>
    <w:p>
      <w:pPr>
        <w:pStyle w:val="BodyText"/>
        <w:spacing w:before="0" w:after="120" w:line="269" w:lineRule="auto"/>
      </w:pPr>
      <w:r>
        <w:rPr/>
        <w:t>La revisión cruzada de docs/quality/fase-7/roi-cierre.md y del Manual 07 quedó emitida en el PR #591 con dictamen «Requiere cambios». El dictamen señaló diferencias en el conteo automatizado, paginación y contratos de API, ruta histórica, permisos, respuesta de carga, emisión de tokens y ejemplos con apariencia de datos personales. Este resultado acredita la revisión realizada; no convierte el documento revisado en aprobado.</w:t>
      </w:r>
    </w:p>
    <w:p>
      <w:pPr>
        <w:pStyle w:val="Heading3"/>
        <w:spacing w:before="200" w:after="100" w:line="240" w:lineRule="auto"/>
      </w:pPr>
      <w:r>
        <w:rPr>
          <w:color w:val="000000"/>
        </w:rPr>
        <w:t>11.6 Capturas de las ejecuciones</w:t>
      </w:r>
    </w:p>
    <w:p>
      <w:pPr>
        <w:spacing w:before="40" w:after="100" w:line="240" w:lineRule="auto"/>
        <w:jc w:val="center"/>
      </w:pPr>
      <w:r>
        <w:drawing>
          <wp:inline xmlns:a="http://schemas.openxmlformats.org/drawingml/2006/main" xmlns:pic="http://schemas.openxmlformats.org/drawingml/2006/picture">
            <wp:extent cx="5623560" cy="3905250"/>
            <wp:docPr id="9" name="Picture 9"/>
            <wp:cNvGraphicFramePr>
              <a:graphicFrameLocks noChangeAspect="1"/>
            </wp:cNvGraphicFramePr>
            <a:graphic>
              <a:graphicData uri="http://schemas.openxmlformats.org/drawingml/2006/picture">
                <pic:pic>
                  <pic:nvPicPr>
                    <pic:cNvPr id="0" name="image_6.png"/>
                    <pic:cNvPicPr/>
                  </pic:nvPicPr>
                  <pic:blipFill>
                    <a:blip r:embed="rId19"/>
                    <a:stretch>
                      <a:fillRect/>
                    </a:stretch>
                  </pic:blipFill>
                  <pic:spPr>
                    <a:xfrm>
                      <a:off x="0" y="0"/>
                      <a:ext cx="5623560" cy="3905250"/>
                    </a:xfrm>
                    <a:prstGeom prst="rect"/>
                  </pic:spPr>
                </pic:pic>
              </a:graphicData>
            </a:graphic>
          </wp:inline>
        </w:drawing>
      </w:r>
    </w:p>
    <w:p>
      <w:pPr>
        <w:pStyle w:val="BodyText"/>
        <w:spacing w:before="0" w:after="120" w:line="269" w:lineRule="auto"/>
      </w:pPr>
      <w:r>
        <w:rPr>
          <w:i/>
        </w:rPr>
        <w:t>Figura 11.1. Nota 59 visible en la unidad QA (RUN-EST-20261012-02).</w:t>
      </w:r>
    </w:p>
    <w:p>
      <w:pPr>
        <w:spacing w:before="40" w:after="100" w:line="240" w:lineRule="auto"/>
        <w:jc w:val="center"/>
      </w:pPr>
      <w:r>
        <w:drawing>
          <wp:inline xmlns:a="http://schemas.openxmlformats.org/drawingml/2006/main" xmlns:pic="http://schemas.openxmlformats.org/drawingml/2006/picture">
            <wp:extent cx="5623560" cy="3905250"/>
            <wp:docPr id="10" name="Picture 10"/>
            <wp:cNvGraphicFramePr>
              <a:graphicFrameLocks noChangeAspect="1"/>
            </wp:cNvGraphicFramePr>
            <a:graphic>
              <a:graphicData uri="http://schemas.openxmlformats.org/drawingml/2006/picture">
                <pic:pic>
                  <pic:nvPicPr>
                    <pic:cNvPr id="0" name="image_7.png"/>
                    <pic:cNvPicPr/>
                  </pic:nvPicPr>
                  <pic:blipFill>
                    <a:blip r:embed="rId20"/>
                    <a:stretch>
                      <a:fillRect/>
                    </a:stretch>
                  </pic:blipFill>
                  <pic:spPr>
                    <a:xfrm>
                      <a:off x="0" y="0"/>
                      <a:ext cx="5623560" cy="3905250"/>
                    </a:xfrm>
                    <a:prstGeom prst="rect"/>
                  </pic:spPr>
                </pic:pic>
              </a:graphicData>
            </a:graphic>
          </wp:inline>
        </w:drawing>
      </w:r>
    </w:p>
    <w:p>
      <w:pPr>
        <w:pStyle w:val="BodyText"/>
        <w:spacing w:before="0" w:after="120" w:line="269" w:lineRule="auto"/>
      </w:pPr>
      <w:r>
        <w:rPr>
          <w:i/>
        </w:rPr>
        <w:t>Figura 11.2. Nota final 60 tras corregir INC-008 (RUN-EST-20261012-04).</w:t>
      </w:r>
    </w:p>
    <w:p>
      <w:pPr>
        <w:pStyle w:val="Heading3"/>
        <w:spacing w:before="200" w:after="100" w:line="240" w:lineRule="auto"/>
      </w:pPr>
      <w:r>
        <w:rPr>
          <w:color w:val="000000"/>
        </w:rPr>
        <w:t>11.7 Fuentes de la evidencia</w:t>
      </w:r>
    </w:p>
    <w:p>
      <w:pPr>
        <w:pStyle w:val="BodyText"/>
        <w:spacing w:before="0" w:after="120" w:line="269" w:lineRule="auto"/>
      </w:pPr>
      <w:r>
        <w:t>Los casos y límites de cada ejecución están registrados en docs/quality/fase-7/estuardo/ y en ejecuciones.csv. Trazabilidad en PR #551, #553, #554, #555, #556, #558, #559, #560, #561, #562, #563 y #592. La revisión documental está en el PR #591. Los artefactos JUnit, JSON y capturas originales se identifican mediante SHA-256 en los manifiestos de cada corrida; las imágenes insertadas aquí son copias de capturas locales con datos sintéticos. SHA-256 de la figura 11.1: 3ed909ec823f5ce614653d33a26c74a7013e9eeb4c62d7437fc70d6b7700e0cb; de la figura 11.2: 176625b3438ea09f39fbab73304a8f229b6c94d765b30ce3b44bb50e1b3428f6.</w:t>
      </w:r>
    </w:p>
    <w:p>
      <w:pPr>
        <w:pStyle w:val="Heading1"/>
        <w:pageBreakBefore/>
        <w:spacing w:before="0" w:after="200" w:line="240" w:lineRule="auto"/>
      </w:pPr>
      <w:r>
        <w:rPr>
          <w:color w:val="000000"/>
        </w:rPr>
        <w:t>6. Pruebas funcionales e integración de asistencia</w:t>
      </w:r>
    </w:p>
    <w:p>
      <w:pPr>
        <w:pStyle w:val="Heading2"/>
        <w:spacing w:before="200" w:after="100" w:line="240" w:lineRule="auto"/>
      </w:pPr>
      <w:r>
        <w:rPr>
          <w:color w:val="000000"/>
        </w:rPr>
        <w:t>14 Pruebas de asistencia, credencial y captura</w:t>
      </w:r>
    </w:p>
    <w:p>
      <w:pPr>
        <w:pStyle w:val="BodyText"/>
        <w:spacing w:before="0" w:after="120" w:line="269" w:lineRule="auto"/>
      </w:pPr>
      <w:r>
        <w:t>Este capítulo agrega las pruebas bajo responsabilidad de Emilio según el plan de pruebas de Fase 7 (asistencia, credencial, captura, jornada y justificaciones). Para cada área se indica qué prueba del plan se atendió, qué se hizo y sus resultados. Todas las corridas usaron datos sintéticos y una base PostgreSQL 16 de pruebas efímera; ninguna constituye aceptación institucional.</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ID</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Área</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Evidencia</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Estado</w:t>
            </w:r>
          </w:p>
        </w:tc>
      </w:tr>
      <w:tr>
        <w:tc>
          <w:tcPr>
            <w:tcW w:type="dxa" w:w="2541"/>
            <w:vAlign w:val="center"/>
            <w:tcMar>
              <w:top w:w="80" w:type="dxa"/>
              <w:start w:w="100" w:type="dxa"/>
              <w:bottom w:w="80" w:type="dxa"/>
              <w:end w:w="100" w:type="dxa"/>
            </w:tcMar>
            <w:shd w:fill="F4F7FA"/>
          </w:tcPr>
          <w:p>
            <w:pPr>
              <w:spacing w:before="0" w:after="0" w:line="240" w:lineRule="auto"/>
            </w:pPr>
            <w:r>
              <w:rPr>
                <w:sz w:val="17"/>
              </w:rPr>
              <w:t>EBT-001</w:t>
            </w:r>
          </w:p>
        </w:tc>
        <w:tc>
          <w:tcPr>
            <w:tcW w:type="dxa" w:w="2541"/>
            <w:vAlign w:val="center"/>
            <w:tcMar>
              <w:top w:w="80" w:type="dxa"/>
              <w:start w:w="100" w:type="dxa"/>
              <w:bottom w:w="80" w:type="dxa"/>
              <w:end w:w="100" w:type="dxa"/>
            </w:tcMar>
            <w:shd w:fill="F4F7FA"/>
          </w:tcPr>
          <w:p>
            <w:pPr>
              <w:spacing w:before="0" w:after="0" w:line="240" w:lineRule="auto"/>
            </w:pPr>
            <w:r>
              <w:rPr>
                <w:sz w:val="17"/>
              </w:rPr>
              <w:t>Credencial, escaneo, lotes y duplicados</w:t>
            </w:r>
          </w:p>
        </w:tc>
        <w:tc>
          <w:tcPr>
            <w:tcW w:type="dxa" w:w="2541"/>
            <w:vAlign w:val="center"/>
            <w:tcMar>
              <w:top w:w="80" w:type="dxa"/>
              <w:start w:w="100" w:type="dxa"/>
              <w:bottom w:w="80" w:type="dxa"/>
              <w:end w:w="100" w:type="dxa"/>
            </w:tcMar>
            <w:shd w:fill="F4F7FA"/>
          </w:tcPr>
          <w:p>
            <w:pPr>
              <w:spacing w:before="0" w:after="0" w:line="240" w:lineRule="auto"/>
            </w:pPr>
            <w:r>
              <w:rPr>
                <w:sz w:val="17"/>
              </w:rPr>
              <w:t>RUN-EMI-20261012-01, 02 y 03; PR #575</w:t>
            </w:r>
          </w:p>
        </w:tc>
        <w:tc>
          <w:tcPr>
            <w:tcW w:type="dxa" w:w="2541"/>
            <w:vAlign w:val="center"/>
            <w:tcMar>
              <w:top w:w="80" w:type="dxa"/>
              <w:start w:w="100" w:type="dxa"/>
              <w:bottom w:w="80" w:type="dxa"/>
              <w:end w:w="100" w:type="dxa"/>
            </w:tcMar>
            <w:shd w:fill="F4F7FA"/>
          </w:tcPr>
          <w:p>
            <w:pPr>
              <w:spacing w:before="0" w:after="0" w:line="240" w:lineRule="auto"/>
            </w:pPr>
            <w:r>
              <w:rPr>
                <w:sz w:val="17"/>
              </w:rPr>
              <w:t>Aprobado con limitaciones</w:t>
            </w:r>
          </w:p>
        </w:tc>
      </w:tr>
      <w:tr>
        <w:tc>
          <w:tcPr>
            <w:tcW w:type="dxa" w:w="2541"/>
            <w:vAlign w:val="center"/>
            <w:tcMar>
              <w:top w:w="80" w:type="dxa"/>
              <w:start w:w="100" w:type="dxa"/>
              <w:bottom w:w="80" w:type="dxa"/>
              <w:end w:w="100" w:type="dxa"/>
            </w:tcMar>
            <w:shd w:fill="FFFFFF"/>
          </w:tcPr>
          <w:p>
            <w:pPr>
              <w:spacing w:before="0" w:after="0" w:line="240" w:lineRule="auto"/>
            </w:pPr>
            <w:r>
              <w:rPr>
                <w:sz w:val="17"/>
              </w:rPr>
              <w:t>EBT-002</w:t>
            </w:r>
          </w:p>
        </w:tc>
        <w:tc>
          <w:tcPr>
            <w:tcW w:type="dxa" w:w="2541"/>
            <w:vAlign w:val="center"/>
            <w:tcMar>
              <w:top w:w="80" w:type="dxa"/>
              <w:start w:w="100" w:type="dxa"/>
              <w:bottom w:w="80" w:type="dxa"/>
              <w:end w:w="100" w:type="dxa"/>
            </w:tcMar>
            <w:shd w:fill="FFFFFF"/>
          </w:tcPr>
          <w:p>
            <w:pPr>
              <w:spacing w:before="0" w:after="0" w:line="240" w:lineRule="auto"/>
            </w:pPr>
            <w:r>
              <w:rPr>
                <w:sz w:val="17"/>
              </w:rPr>
              <w:t>Jornada, justificaciones y alertas de inasistencia</w:t>
            </w:r>
          </w:p>
        </w:tc>
        <w:tc>
          <w:tcPr>
            <w:tcW w:type="dxa" w:w="2541"/>
            <w:vAlign w:val="center"/>
            <w:tcMar>
              <w:top w:w="80" w:type="dxa"/>
              <w:start w:w="100" w:type="dxa"/>
              <w:bottom w:w="80" w:type="dxa"/>
              <w:end w:w="100" w:type="dxa"/>
            </w:tcMar>
            <w:shd w:fill="FFFFFF"/>
          </w:tcPr>
          <w:p>
            <w:pPr>
              <w:spacing w:before="0" w:after="0" w:line="240" w:lineRule="auto"/>
            </w:pPr>
            <w:r>
              <w:rPr>
                <w:sz w:val="17"/>
              </w:rPr>
              <w:t>RUN-EMI-20261012-04; INC-012; PR #576</w:t>
            </w:r>
          </w:p>
        </w:tc>
        <w:tc>
          <w:tcPr>
            <w:tcW w:type="dxa" w:w="2541"/>
            <w:vAlign w:val="center"/>
            <w:tcMar>
              <w:top w:w="80" w:type="dxa"/>
              <w:start w:w="100" w:type="dxa"/>
              <w:bottom w:w="80" w:type="dxa"/>
              <w:end w:w="100" w:type="dxa"/>
            </w:tcMar>
            <w:shd w:fill="FFFFFF"/>
          </w:tcPr>
          <w:p>
            <w:pPr>
              <w:spacing w:before="0" w:after="0" w:line="240" w:lineRule="auto"/>
            </w:pPr>
            <w:r>
              <w:rPr>
                <w:sz w:val="17"/>
              </w:rPr>
              <w:t>Aprobado con observación</w:t>
            </w:r>
          </w:p>
        </w:tc>
      </w:tr>
      <w:tr>
        <w:tc>
          <w:tcPr>
            <w:tcW w:type="dxa" w:w="2541"/>
            <w:vAlign w:val="center"/>
            <w:tcMar>
              <w:top w:w="80" w:type="dxa"/>
              <w:start w:w="100" w:type="dxa"/>
              <w:bottom w:w="80" w:type="dxa"/>
              <w:end w:w="100" w:type="dxa"/>
            </w:tcMar>
            <w:shd w:fill="F4F7FA"/>
          </w:tcPr>
          <w:p>
            <w:pPr>
              <w:spacing w:before="0" w:after="0" w:line="240" w:lineRule="auto"/>
            </w:pPr>
            <w:r>
              <w:rPr>
                <w:sz w:val="17"/>
              </w:rPr>
              <w:t>EBT-003</w:t>
            </w:r>
          </w:p>
        </w:tc>
        <w:tc>
          <w:tcPr>
            <w:tcW w:type="dxa" w:w="2541"/>
            <w:vAlign w:val="center"/>
            <w:tcMar>
              <w:top w:w="80" w:type="dxa"/>
              <w:start w:w="100" w:type="dxa"/>
              <w:bottom w:w="80" w:type="dxa"/>
              <w:end w:w="100" w:type="dxa"/>
            </w:tcMar>
            <w:shd w:fill="F4F7FA"/>
          </w:tcPr>
          <w:p>
            <w:pPr>
              <w:spacing w:before="0" w:after="0" w:line="240" w:lineRule="auto"/>
            </w:pPr>
            <w:r>
              <w:rPr>
                <w:sz w:val="17"/>
              </w:rPr>
              <w:t>Orden estable en catálogos paginados</w:t>
            </w:r>
          </w:p>
        </w:tc>
        <w:tc>
          <w:tcPr>
            <w:tcW w:type="dxa" w:w="2541"/>
            <w:vAlign w:val="center"/>
            <w:tcMar>
              <w:top w:w="80" w:type="dxa"/>
              <w:start w:w="100" w:type="dxa"/>
              <w:bottom w:w="80" w:type="dxa"/>
              <w:end w:w="100" w:type="dxa"/>
            </w:tcMar>
            <w:shd w:fill="F4F7FA"/>
          </w:tcPr>
          <w:p>
            <w:pPr>
              <w:spacing w:before="0" w:after="0" w:line="240" w:lineRule="auto"/>
            </w:pPr>
            <w:r>
              <w:rPr>
                <w:sz w:val="17"/>
              </w:rPr>
              <w:t>INC-011; RUN-EMI-20261012-06; PR #575</w:t>
            </w:r>
          </w:p>
        </w:tc>
        <w:tc>
          <w:tcPr>
            <w:tcW w:type="dxa" w:w="2541"/>
            <w:vAlign w:val="center"/>
            <w:tcMar>
              <w:top w:w="80" w:type="dxa"/>
              <w:start w:w="100" w:type="dxa"/>
              <w:bottom w:w="80" w:type="dxa"/>
              <w:end w:w="100" w:type="dxa"/>
            </w:tcMar>
            <w:shd w:fill="F4F7FA"/>
          </w:tcPr>
          <w:p>
            <w:pPr>
              <w:spacing w:before="0" w:after="0" w:line="240" w:lineRule="auto"/>
            </w:pPr>
            <w:r>
              <w:rPr>
                <w:sz w:val="17"/>
              </w:rPr>
              <w:t>Aprobado (en verificación)</w:t>
            </w:r>
          </w:p>
        </w:tc>
      </w:tr>
      <w:tr>
        <w:tc>
          <w:tcPr>
            <w:tcW w:type="dxa" w:w="2541"/>
            <w:vAlign w:val="center"/>
            <w:tcMar>
              <w:top w:w="80" w:type="dxa"/>
              <w:start w:w="100" w:type="dxa"/>
              <w:bottom w:w="80" w:type="dxa"/>
              <w:end w:w="100" w:type="dxa"/>
            </w:tcMar>
            <w:shd w:fill="FFFFFF"/>
          </w:tcPr>
          <w:p>
            <w:pPr>
              <w:spacing w:before="0" w:after="0" w:line="240" w:lineRule="auto"/>
            </w:pPr>
            <w:r>
              <w:rPr>
                <w:sz w:val="17"/>
              </w:rPr>
              <w:t>EBT-004</w:t>
            </w:r>
          </w:p>
        </w:tc>
        <w:tc>
          <w:tcPr>
            <w:tcW w:type="dxa" w:w="2541"/>
            <w:vAlign w:val="center"/>
            <w:tcMar>
              <w:top w:w="80" w:type="dxa"/>
              <w:start w:w="100" w:type="dxa"/>
              <w:bottom w:w="80" w:type="dxa"/>
              <w:end w:w="100" w:type="dxa"/>
            </w:tcMar>
            <w:shd w:fill="FFFFFF"/>
          </w:tcPr>
          <w:p>
            <w:pPr>
              <w:spacing w:before="0" w:after="0" w:line="240" w:lineRule="auto"/>
            </w:pPr>
            <w:r>
              <w:rPr>
                <w:sz w:val="17"/>
              </w:rPr>
              <w:t>Fallos intermitentes de la suite</w:t>
            </w:r>
          </w:p>
        </w:tc>
        <w:tc>
          <w:tcPr>
            <w:tcW w:type="dxa" w:w="2541"/>
            <w:vAlign w:val="center"/>
            <w:tcMar>
              <w:top w:w="80" w:type="dxa"/>
              <w:start w:w="100" w:type="dxa"/>
              <w:bottom w:w="80" w:type="dxa"/>
              <w:end w:w="100" w:type="dxa"/>
            </w:tcMar>
            <w:shd w:fill="FFFFFF"/>
          </w:tcPr>
          <w:p>
            <w:pPr>
              <w:spacing w:before="0" w:after="0" w:line="240" w:lineRule="auto"/>
            </w:pPr>
            <w:r>
              <w:rPr>
                <w:sz w:val="17"/>
              </w:rPr>
              <w:t>INC-010; RUN-EMI-20261012-05 y RUN-EMI-20261013-01; PR #576</w:t>
            </w:r>
          </w:p>
        </w:tc>
        <w:tc>
          <w:tcPr>
            <w:tcW w:type="dxa" w:w="2541"/>
            <w:vAlign w:val="center"/>
            <w:tcMar>
              <w:top w:w="80" w:type="dxa"/>
              <w:start w:w="100" w:type="dxa"/>
              <w:bottom w:w="80" w:type="dxa"/>
              <w:end w:w="100" w:type="dxa"/>
            </w:tcMar>
            <w:shd w:fill="FFFFFF"/>
          </w:tcPr>
          <w:p>
            <w:pPr>
              <w:spacing w:before="0" w:after="0" w:line="240" w:lineRule="auto"/>
            </w:pPr>
            <w:r>
              <w:rPr>
                <w:sz w:val="17"/>
              </w:rPr>
              <w:t>Causa identificada</w:t>
            </w:r>
          </w:p>
        </w:tc>
      </w:tr>
      <w:tr>
        <w:tc>
          <w:tcPr>
            <w:tcW w:type="dxa" w:w="2541"/>
            <w:vAlign w:val="center"/>
            <w:tcMar>
              <w:top w:w="80" w:type="dxa"/>
              <w:start w:w="100" w:type="dxa"/>
              <w:bottom w:w="80" w:type="dxa"/>
              <w:end w:w="100" w:type="dxa"/>
            </w:tcMar>
            <w:shd w:fill="F4F7FA"/>
          </w:tcPr>
          <w:p>
            <w:pPr>
              <w:spacing w:before="0" w:after="0" w:line="240" w:lineRule="auto"/>
            </w:pPr>
            <w:r>
              <w:rPr>
                <w:sz w:val="17"/>
              </w:rPr>
              <w:t>EBT-005</w:t>
            </w:r>
          </w:p>
        </w:tc>
        <w:tc>
          <w:tcPr>
            <w:tcW w:type="dxa" w:w="2541"/>
            <w:vAlign w:val="center"/>
            <w:tcMar>
              <w:top w:w="80" w:type="dxa"/>
              <w:start w:w="100" w:type="dxa"/>
              <w:bottom w:w="80" w:type="dxa"/>
              <w:end w:w="100" w:type="dxa"/>
            </w:tcMar>
            <w:shd w:fill="F4F7FA"/>
          </w:tcPr>
          <w:p>
            <w:pPr>
              <w:spacing w:before="0" w:after="0" w:line="240" w:lineRule="auto"/>
            </w:pPr>
            <w:r>
              <w:rPr>
                <w:sz w:val="17"/>
              </w:rPr>
              <w:t>Revisión cruzada del protocolo de carga</w:t>
            </w:r>
          </w:p>
        </w:tc>
        <w:tc>
          <w:tcPr>
            <w:tcW w:type="dxa" w:w="2541"/>
            <w:vAlign w:val="center"/>
            <w:tcMar>
              <w:top w:w="80" w:type="dxa"/>
              <w:start w:w="100" w:type="dxa"/>
              <w:bottom w:w="80" w:type="dxa"/>
              <w:end w:w="100" w:type="dxa"/>
            </w:tcMar>
            <w:shd w:fill="F4F7FA"/>
          </w:tcPr>
          <w:p>
            <w:pPr>
              <w:spacing w:before="0" w:after="0" w:line="240" w:lineRule="auto"/>
            </w:pPr>
            <w:r>
              <w:rPr>
                <w:sz w:val="17"/>
              </w:rPr>
              <w:t>PR #573</w:t>
            </w:r>
          </w:p>
        </w:tc>
        <w:tc>
          <w:tcPr>
            <w:tcW w:type="dxa" w:w="2541"/>
            <w:vAlign w:val="center"/>
            <w:tcMar>
              <w:top w:w="80" w:type="dxa"/>
              <w:start w:w="100" w:type="dxa"/>
              <w:bottom w:w="80" w:type="dxa"/>
              <w:end w:w="100" w:type="dxa"/>
            </w:tcMar>
            <w:shd w:fill="F4F7FA"/>
          </w:tcPr>
          <w:p>
            <w:pPr>
              <w:spacing w:before="0" w:after="0" w:line="240" w:lineRule="auto"/>
            </w:pPr>
            <w:r>
              <w:rPr>
                <w:sz w:val="17"/>
              </w:rPr>
              <w:t>Aprobado con corrección</w:t>
            </w:r>
          </w:p>
        </w:tc>
      </w:tr>
      <w:tr>
        <w:tc>
          <w:tcPr>
            <w:tcW w:type="dxa" w:w="2541"/>
            <w:vAlign w:val="center"/>
            <w:tcMar>
              <w:top w:w="80" w:type="dxa"/>
              <w:start w:w="100" w:type="dxa"/>
              <w:bottom w:w="80" w:type="dxa"/>
              <w:end w:w="100" w:type="dxa"/>
            </w:tcMar>
            <w:shd w:fill="FFFFFF"/>
          </w:tcPr>
          <w:p>
            <w:pPr>
              <w:spacing w:before="0" w:after="0" w:line="240" w:lineRule="auto"/>
            </w:pPr>
            <w:r>
              <w:rPr>
                <w:sz w:val="17"/>
              </w:rPr>
              <w:t>EBT-006</w:t>
            </w:r>
          </w:p>
        </w:tc>
        <w:tc>
          <w:tcPr>
            <w:tcW w:type="dxa" w:w="2541"/>
            <w:vAlign w:val="center"/>
            <w:tcMar>
              <w:top w:w="80" w:type="dxa"/>
              <w:start w:w="100" w:type="dxa"/>
              <w:bottom w:w="80" w:type="dxa"/>
              <w:end w:w="100" w:type="dxa"/>
            </w:tcMar>
            <w:shd w:fill="FFFFFF"/>
          </w:tcPr>
          <w:p>
            <w:pPr>
              <w:spacing w:before="0" w:after="0" w:line="240" w:lineRule="auto"/>
            </w:pPr>
            <w:r>
              <w:rPr>
                <w:sz w:val="17"/>
              </w:rPr>
              <w:t>Cámara real, latencia visual y flujos manuales</w:t>
            </w:r>
          </w:p>
        </w:tc>
        <w:tc>
          <w:tcPr>
            <w:tcW w:type="dxa" w:w="2541"/>
            <w:vAlign w:val="center"/>
            <w:tcMar>
              <w:top w:w="80" w:type="dxa"/>
              <w:start w:w="100" w:type="dxa"/>
              <w:bottom w:w="80" w:type="dxa"/>
              <w:end w:w="100" w:type="dxa"/>
            </w:tcMar>
            <w:shd w:fill="FFFFFF"/>
          </w:tcPr>
          <w:p>
            <w:pPr>
              <w:spacing w:before="0" w:after="0" w:line="240" w:lineRule="auto"/>
            </w:pPr>
            <w:r>
              <w:rPr>
                <w:sz w:val="17"/>
              </w:rPr>
              <w:t>Plan D3; PD-010</w:t>
            </w:r>
          </w:p>
        </w:tc>
        <w:tc>
          <w:tcPr>
            <w:tcW w:type="dxa" w:w="2541"/>
            <w:vAlign w:val="center"/>
            <w:tcMar>
              <w:top w:w="80" w:type="dxa"/>
              <w:start w:w="100" w:type="dxa"/>
              <w:bottom w:w="80" w:type="dxa"/>
              <w:end w:w="100" w:type="dxa"/>
            </w:tcMar>
            <w:shd w:fill="FFFFFF"/>
          </w:tcPr>
          <w:p>
            <w:pPr>
              <w:spacing w:before="0" w:after="0" w:line="240" w:lineRule="auto"/>
            </w:pPr>
            <w:r>
              <w:rPr>
                <w:sz w:val="17"/>
              </w:rPr>
              <w:t>Pendiente</w:t>
            </w:r>
          </w:p>
        </w:tc>
      </w:tr>
    </w:tbl>
    <w:p>
      <w:pPr>
        <w:spacing w:after="40"/>
      </w:pPr>
    </w:p>
    <w:p>
      <w:pPr>
        <w:pStyle w:val="BodyText"/>
        <w:spacing w:before="0" w:after="120" w:line="269" w:lineRule="auto"/>
      </w:pPr>
      <w:r>
        <w:rPr>
          <w:i/>
        </w:rPr>
        <w:t>Tabla 14.1. Resumen de las áreas de prueba de Emilio.</w:t>
      </w:r>
    </w:p>
    <w:p>
      <w:pPr>
        <w:pStyle w:val="Heading3"/>
        <w:spacing w:before="200" w:after="100" w:line="240" w:lineRule="auto"/>
      </w:pPr>
      <w:r>
        <w:rPr>
          <w:color w:val="000000"/>
        </w:rPr>
        <w:t>EBT-001 Credencial, escaneo, lotes y duplicados</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1. Prueba según el plan</w:t>
            </w:r>
          </w:p>
        </w:tc>
        <w:tc>
          <w:tcPr>
            <w:tcW w:type="dxa" w:w="5083"/>
            <w:vAlign w:val="center"/>
            <w:tcMar>
              <w:top w:w="80" w:type="dxa"/>
              <w:start w:w="100" w:type="dxa"/>
              <w:bottom w:w="80" w:type="dxa"/>
              <w:end w:w="100" w:type="dxa"/>
            </w:tcMar>
            <w:shd w:fill="F4F7FA"/>
          </w:tcPr>
          <w:p>
            <w:pPr>
              <w:spacing w:before="0" w:after="0" w:line="240" w:lineRule="auto"/>
            </w:pPr>
            <w:r>
              <w:rPr>
                <w:sz w:val="17"/>
              </w:rPr>
              <w:t>Plan, D1 y D2: preparar credenciales válidas y revocadas, operadores, puntos de control y lotes; ejecutar escaneo permitido y denegado, duplicados, idempotencia, reintentos y lote recuperable.</w:t>
              <w:br/>
              <w:t>Requisitos: RF-CRE-001 a 006, RF-ASI-001 a 014, RNF-CON-001 y 002, RNF-USA-001.</w:t>
            </w:r>
          </w:p>
        </w:tc>
      </w:tr>
      <w:tr>
        <w:tc>
          <w:tcPr>
            <w:tcW w:type="dxa" w:w="5083"/>
            <w:vAlign w:val="center"/>
            <w:tcMar>
              <w:top w:w="80" w:type="dxa"/>
              <w:start w:w="100" w:type="dxa"/>
              <w:bottom w:w="80" w:type="dxa"/>
              <w:end w:w="100" w:type="dxa"/>
            </w:tcMar>
            <w:shd w:fill="FFFFFF"/>
          </w:tcPr>
          <w:p>
            <w:pPr>
              <w:spacing w:before="0" w:after="0" w:line="240" w:lineRule="auto"/>
            </w:pPr>
            <w:r>
              <w:rPr>
                <w:sz w:val="17"/>
              </w:rPr>
              <w:t>2. Qué se hizo</w:t>
            </w:r>
          </w:p>
        </w:tc>
        <w:tc>
          <w:tcPr>
            <w:tcW w:type="dxa" w:w="5083"/>
            <w:vAlign w:val="center"/>
            <w:tcMar>
              <w:top w:w="80" w:type="dxa"/>
              <w:start w:w="100" w:type="dxa"/>
              <w:bottom w:w="80" w:type="dxa"/>
              <w:end w:w="100" w:type="dxa"/>
            </w:tcMar>
            <w:shd w:fill="FFFFFF"/>
          </w:tcPr>
          <w:p>
            <w:pPr>
              <w:spacing w:before="0" w:after="0" w:line="240" w:lineRule="auto"/>
            </w:pPr>
            <w:r>
              <w:rPr>
                <w:sz w:val="17"/>
              </w:rPr>
              <w:t>Se ejecutaron las suites existentes en un proyecto Docker aislado sobre el SHA 5ed5fd2: seis archivos backend (unitarias, API, permisos, integración y rendimiento) y cuatro frontend (AttendancePage, CameraPreviewWindow, camera y useBatchSubmit).</w:t>
              <w:br/>
              <w:t>Se elaboró un catálogo de 45 requisitos y un inventario de 329 casos con el requisito que cita cada prueba.</w:t>
            </w:r>
          </w:p>
        </w:tc>
      </w:tr>
      <w:tr>
        <w:tc>
          <w:tcPr>
            <w:tcW w:type="dxa" w:w="5083"/>
            <w:vAlign w:val="center"/>
            <w:tcMar>
              <w:top w:w="80" w:type="dxa"/>
              <w:start w:w="100" w:type="dxa"/>
              <w:bottom w:w="80" w:type="dxa"/>
              <w:end w:w="100" w:type="dxa"/>
            </w:tcMar>
            <w:shd w:fill="F4F7FA"/>
          </w:tcPr>
          <w:p>
            <w:pPr>
              <w:spacing w:before="0" w:after="0" w:line="240" w:lineRule="auto"/>
            </w:pPr>
            <w:r>
              <w:rPr>
                <w:sz w:val="17"/>
              </w:rPr>
              <w:t>3. Resultados</w:t>
            </w:r>
          </w:p>
        </w:tc>
        <w:tc>
          <w:tcPr>
            <w:tcW w:type="dxa" w:w="5083"/>
            <w:vAlign w:val="center"/>
            <w:tcMar>
              <w:top w:w="80" w:type="dxa"/>
              <w:start w:w="100" w:type="dxa"/>
              <w:bottom w:w="80" w:type="dxa"/>
              <w:end w:w="100" w:type="dxa"/>
            </w:tcMar>
            <w:shd w:fill="F4F7FA"/>
          </w:tcPr>
          <w:p>
            <w:pPr>
              <w:spacing w:before="0" w:after="0" w:line="240" w:lineRule="auto"/>
            </w:pPr>
            <w:r>
              <w:rPr>
                <w:sz w:val="17"/>
              </w:rPr>
              <w:t>RUN-EMI-20261012-01: 301 de 302 pruebas backend aprobadas; el único fallo fue intermitente (INC-010, ver EBT-004). RUN-EMI-20261012-02: 27 de 27 pruebas frontend aprobadas. RUN-EMI-20261012-03, mismo SHA: 302 de 302.</w:t>
              <w:br/>
              <w:t>Se verificó: QR con identificador opaco sin datos personales; revocación con motivo y actor; reposición sin alterar marcaciones previas; duplicado dentro de la ventana rechazado y auditado; reenvío con el mismo client_event_id sin duplicar; lote recuperable desde otro dispositivo con las horas originales; permiso de cámara verificado antes del primer escaneo (cámara simulada en jsdom).</w:t>
              <w:br/>
              <w:t>Hallazgo: matriz-final.csv clasifica 41 de los 45 requisitos como «Not implemented», mientras traceability-matrix.md los marca «Implemented» con PR fusionados y sus pruebas aprueban.</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Aprobado con limitaciones</w:t>
            </w:r>
          </w:p>
        </w:tc>
      </w:tr>
    </w:tbl>
    <w:p>
      <w:pPr>
        <w:spacing w:after="40"/>
      </w:pPr>
    </w:p>
    <w:p>
      <w:pPr>
        <w:pStyle w:val="Heading3"/>
        <w:spacing w:before="200" w:after="100" w:line="240" w:lineRule="auto"/>
      </w:pPr>
      <w:r>
        <w:rPr>
          <w:color w:val="000000"/>
        </w:rPr>
        <w:t>EBT-002 Jornada, justificaciones y alertas de inasistencia</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1. Prueba según el plan</w:t>
            </w:r>
          </w:p>
        </w:tc>
        <w:tc>
          <w:tcPr>
            <w:tcW w:type="dxa" w:w="5083"/>
            <w:vAlign w:val="center"/>
            <w:tcMar>
              <w:top w:w="80" w:type="dxa"/>
              <w:start w:w="100" w:type="dxa"/>
              <w:bottom w:w="80" w:type="dxa"/>
              <w:end w:w="100" w:type="dxa"/>
            </w:tcMar>
            <w:shd w:fill="F4F7FA"/>
          </w:tcPr>
          <w:p>
            <w:pPr>
              <w:spacing w:before="0" w:after="0" w:line="240" w:lineRule="auto"/>
            </w:pPr>
            <w:r>
              <w:rPr>
                <w:sz w:val="17"/>
              </w:rPr>
              <w:t>Plan, D2: estado diario, cierre de jornada y justificaciones. Requisitos: RF-JOR-001 a 011 y RF-JUS-001 a 009.</w:t>
              <w:br/>
              <w:t>Las pruebas de RF-JOR-007 (alertas de asistencia) están en el módulo reporting y no formaron parte de la primera selección.</w:t>
            </w:r>
          </w:p>
        </w:tc>
      </w:tr>
      <w:tr>
        <w:tc>
          <w:tcPr>
            <w:tcW w:type="dxa" w:w="5083"/>
            <w:vAlign w:val="center"/>
            <w:tcMar>
              <w:top w:w="80" w:type="dxa"/>
              <w:start w:w="100" w:type="dxa"/>
              <w:bottom w:w="80" w:type="dxa"/>
              <w:end w:w="100" w:type="dxa"/>
            </w:tcMar>
            <w:shd w:fill="FFFFFF"/>
          </w:tcPr>
          <w:p>
            <w:pPr>
              <w:spacing w:before="0" w:after="0" w:line="240" w:lineRule="auto"/>
            </w:pPr>
            <w:r>
              <w:rPr>
                <w:sz w:val="17"/>
              </w:rPr>
              <w:t>2. Qué se hizo</w:t>
            </w:r>
          </w:p>
        </w:tc>
        <w:tc>
          <w:tcPr>
            <w:tcW w:type="dxa" w:w="5083"/>
            <w:vAlign w:val="center"/>
            <w:tcMar>
              <w:top w:w="80" w:type="dxa"/>
              <w:start w:w="100" w:type="dxa"/>
              <w:bottom w:w="80" w:type="dxa"/>
              <w:end w:w="100" w:type="dxa"/>
            </w:tcMar>
            <w:shd w:fill="FFFFFF"/>
          </w:tcPr>
          <w:p>
            <w:pPr>
              <w:spacing w:before="0" w:after="0" w:line="240" w:lineRule="auto"/>
            </w:pPr>
            <w:r>
              <w:rPr>
                <w:sz w:val="17"/>
              </w:rPr>
              <w:t>Las suites de EBT-001 cubren jornada y justificaciones.</w:t>
              <w:br/>
              <w:t>RUN-EMI-20261012-04: suites de reporting (28 pruebas unitarias, API e integración) y revisión del código de alertas.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3. Resultados</w:t>
            </w:r>
          </w:p>
        </w:tc>
        <w:tc>
          <w:tcPr>
            <w:tcW w:type="dxa" w:w="5083"/>
            <w:vAlign w:val="center"/>
            <w:tcMar>
              <w:top w:w="80" w:type="dxa"/>
              <w:start w:w="100" w:type="dxa"/>
              <w:bottom w:w="80" w:type="dxa"/>
              <w:end w:w="100" w:type="dxa"/>
            </w:tcMar>
            <w:shd w:fill="F4F7FA"/>
          </w:tcPr>
          <w:p>
            <w:pPr>
              <w:spacing w:before="0" w:after="0" w:line="240" w:lineRule="auto"/>
            </w:pPr>
            <w:r>
              <w:rPr>
                <w:sz w:val="17"/>
              </w:rPr>
              <w:t>Jornada y justificaciones: permanencia sin cierre marcada con alerta, recálculo idempotente, justificación fuera de plazo rechazada, rechazo con comentario obligatorio, notificación al encargado de la resolución y adjunto limitado a quien envió la solicitud.</w:t>
              <w:br/>
              <w:t>RF-JOR-007: 28 de 28 pruebas aprobadas, pero verifican alertas al coordinador de sección y al punto de control. El criterio exige que el padre reciba una notificación por inasistencia, y ninguna alerta se dirige al encargado; el propio código lo declara (backend/apps/attendance/models.py). Se registró INC-012.</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Aprobado con observación</w:t>
            </w:r>
          </w:p>
        </w:tc>
      </w:tr>
    </w:tbl>
    <w:p>
      <w:pPr>
        <w:spacing w:after="40"/>
      </w:pPr>
    </w:p>
    <w:p>
      <w:pPr>
        <w:pStyle w:val="Heading3"/>
        <w:spacing w:before="200" w:after="100" w:line="240" w:lineRule="auto"/>
      </w:pPr>
      <w:r>
        <w:rPr>
          <w:color w:val="000000"/>
        </w:rPr>
        <w:t>EBT-003 Orden estable en catálogos paginados</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1. Prueba según el plan</w:t>
            </w:r>
          </w:p>
        </w:tc>
        <w:tc>
          <w:tcPr>
            <w:tcW w:type="dxa" w:w="5083"/>
            <w:vAlign w:val="center"/>
            <w:tcMar>
              <w:top w:w="80" w:type="dxa"/>
              <w:start w:w="100" w:type="dxa"/>
              <w:bottom w:w="80" w:type="dxa"/>
              <w:end w:w="100" w:type="dxa"/>
            </w:tcMar>
            <w:shd w:fill="F4F7FA"/>
          </w:tcPr>
          <w:p>
            <w:pPr>
              <w:spacing w:before="0" w:after="0" w:line="240" w:lineRule="auto"/>
            </w:pPr>
            <w:r>
              <w:rPr>
                <w:sz w:val="17"/>
              </w:rPr>
              <w:t>Plan, D2: contratos API de captura. Hallazgo de la primera corrida: advertencias UnorderedObjectListWarning en los catálogos de puntos de control, motivos de registro manual y motivos de justificación.</w:t>
            </w:r>
          </w:p>
        </w:tc>
      </w:tr>
      <w:tr>
        <w:tc>
          <w:tcPr>
            <w:tcW w:type="dxa" w:w="5083"/>
            <w:vAlign w:val="center"/>
            <w:tcMar>
              <w:top w:w="80" w:type="dxa"/>
              <w:start w:w="100" w:type="dxa"/>
              <w:bottom w:w="80" w:type="dxa"/>
              <w:end w:w="100" w:type="dxa"/>
            </w:tcMar>
            <w:shd w:fill="FFFFFF"/>
          </w:tcPr>
          <w:p>
            <w:pPr>
              <w:spacing w:before="0" w:after="0" w:line="240" w:lineRule="auto"/>
            </w:pPr>
            <w:r>
              <w:rPr>
                <w:sz w:val="17"/>
              </w:rPr>
              <w:t>2. Qué se hizo</w:t>
            </w:r>
          </w:p>
        </w:tc>
        <w:tc>
          <w:tcPr>
            <w:tcW w:type="dxa" w:w="5083"/>
            <w:vAlign w:val="center"/>
            <w:tcMar>
              <w:top w:w="80" w:type="dxa"/>
              <w:start w:w="100" w:type="dxa"/>
              <w:bottom w:w="80" w:type="dxa"/>
              <w:end w:w="100" w:type="dxa"/>
            </w:tcMar>
            <w:shd w:fill="FFFFFF"/>
          </w:tcPr>
          <w:p>
            <w:pPr>
              <w:spacing w:before="0" w:after="0" w:line="240" w:lineRule="auto"/>
            </w:pPr>
            <w:r>
              <w:rPr>
                <w:sz w:val="17"/>
              </w:rPr>
              <w:t>Se registró INC-011: sin orden estable, dos páginas consecutivas pueden repetir u omitir filas.</w:t>
              <w:br/>
              <w:t>Daniel lo corrigió en la revisión de PR #575 (commit ed65bd6): orden por columnas únicas e indexadas y prueba parametrizada de paginación en dos páginas.</w:t>
              <w:br/>
              <w:t>RUN-EMI-20261012-06: regresión sobre el SHA 0e1eb6c.</w:t>
            </w:r>
          </w:p>
        </w:tc>
      </w:tr>
      <w:tr>
        <w:tc>
          <w:tcPr>
            <w:tcW w:type="dxa" w:w="5083"/>
            <w:vAlign w:val="center"/>
            <w:tcMar>
              <w:top w:w="80" w:type="dxa"/>
              <w:start w:w="100" w:type="dxa"/>
              <w:bottom w:w="80" w:type="dxa"/>
              <w:end w:w="100" w:type="dxa"/>
            </w:tcMar>
            <w:shd w:fill="F4F7FA"/>
          </w:tcPr>
          <w:p>
            <w:pPr>
              <w:spacing w:before="0" w:after="0" w:line="240" w:lineRule="auto"/>
            </w:pPr>
            <w:r>
              <w:rPr>
                <w:sz w:val="17"/>
              </w:rPr>
              <w:t>3. Resultados</w:t>
            </w:r>
          </w:p>
        </w:tc>
        <w:tc>
          <w:tcPr>
            <w:tcW w:type="dxa" w:w="5083"/>
            <w:vAlign w:val="center"/>
            <w:tcMar>
              <w:top w:w="80" w:type="dxa"/>
              <w:start w:w="100" w:type="dxa"/>
              <w:bottom w:w="80" w:type="dxa"/>
              <w:end w:w="100" w:type="dxa"/>
            </w:tcMar>
            <w:shd w:fill="F4F7FA"/>
          </w:tcPr>
          <w:p>
            <w:pPr>
              <w:spacing w:before="0" w:after="0" w:line="240" w:lineRule="auto"/>
            </w:pPr>
            <w:r>
              <w:rPr>
                <w:sz w:val="17"/>
              </w:rPr>
              <w:t>305 de 305 pruebas aprobadas, incluidas las tres nuevas de paginación. Las tres advertencias desaparecen; quedan solo las de deprecación de Django.</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Aprobado (en verificación)</w:t>
            </w:r>
          </w:p>
        </w:tc>
      </w:tr>
    </w:tbl>
    <w:p>
      <w:pPr>
        <w:spacing w:after="40"/>
      </w:pPr>
    </w:p>
    <w:p>
      <w:pPr>
        <w:pStyle w:val="Heading3"/>
        <w:spacing w:before="200" w:after="100" w:line="240" w:lineRule="auto"/>
      </w:pPr>
      <w:r>
        <w:rPr>
          <w:color w:val="000000"/>
        </w:rPr>
        <w:t>EBT-004 Fallos intermitentes de la suite</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1. Prueba según el plan</w:t>
            </w:r>
          </w:p>
        </w:tc>
        <w:tc>
          <w:tcPr>
            <w:tcW w:type="dxa" w:w="5083"/>
            <w:vAlign w:val="center"/>
            <w:tcMar>
              <w:top w:w="80" w:type="dxa"/>
              <w:start w:w="100" w:type="dxa"/>
              <w:bottom w:w="80" w:type="dxa"/>
              <w:end w:w="100" w:type="dxa"/>
            </w:tcMar>
            <w:shd w:fill="F4F7FA"/>
          </w:tcPr>
          <w:p>
            <w:pPr>
              <w:spacing w:before="0" w:after="0" w:line="240" w:lineRule="auto"/>
            </w:pPr>
            <w:r>
              <w:rPr>
                <w:sz w:val="17"/>
              </w:rPr>
              <w:t>Plan, reglas de ejecución: conservar los fallos, clasificar cada incidencia y no ocultar resultados inestables.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2. Qué se hizo</w:t>
            </w:r>
          </w:p>
        </w:tc>
        <w:tc>
          <w:tcPr>
            <w:tcW w:type="dxa" w:w="5083"/>
            <w:vAlign w:val="center"/>
            <w:tcMar>
              <w:top w:w="80" w:type="dxa"/>
              <w:start w:w="100" w:type="dxa"/>
              <w:bottom w:w="80" w:type="dxa"/>
              <w:end w:w="100" w:type="dxa"/>
            </w:tcMar>
            <w:shd w:fill="FFFFFF"/>
          </w:tcPr>
          <w:p>
            <w:pPr>
              <w:spacing w:before="0" w:after="0" w:line="240" w:lineRule="auto"/>
            </w:pPr>
            <w:r>
              <w:rPr>
                <w:sz w:val="17"/>
              </w:rPr>
              <w:t>RUN-EMI-20261012-05: la selección backend repetida 10 veces el 12/10 entre 20:46 y 20:55.</w:t>
              <w:br/>
              <w:t>RUN-EMI-20261013-01: otras 10 iteraciones el 13/10 a las 06:30, con la fecha local y la UTC iguales, un complemento de diagnóstico que registra relojes y vigencias al fallar, y una medición del reloj durante 120 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3. Resultados</w:t>
            </w:r>
          </w:p>
        </w:tc>
        <w:tc>
          <w:tcPr>
            <w:tcW w:type="dxa" w:w="5083"/>
            <w:vAlign w:val="center"/>
            <w:tcMar>
              <w:top w:w="80" w:type="dxa"/>
              <w:start w:w="100" w:type="dxa"/>
              <w:bottom w:w="80" w:type="dxa"/>
              <w:end w:w="100" w:type="dxa"/>
            </w:tcMar>
            <w:shd w:fill="F4F7FA"/>
          </w:tcPr>
          <w:p>
            <w:pPr>
              <w:spacing w:before="0" w:after="0" w:line="240" w:lineRule="auto"/>
            </w:pPr>
            <w:r>
              <w:rPr>
                <w:sz w:val="17"/>
              </w:rPr>
              <w:t>12/10: 2 de 12 corridas completas fallaron con un único caso, distinto cada vez. 13/10: 3 de 10 iteraciones con fallos (4 casos, respuesta 403 por permiso).</w:t>
              <w:br/>
              <w:t>Se descarta la hipótesis de comparar fecha local y UTC. Causa: en el entorno WSL2 el reloj de pared retrocede entre 0,87 y 1,76 s cada 30 s. Las pruebas crean permisos con inicio en el instante actual; si el reloj retrocede antes de la consulta, el permiso queda en el futuro y la API responde 403.</w:t>
              <w:br/>
              <w:t>En el CI de GitHub, backend-tests aprobó en las últimas 30 ejecuciones. Es un defecto del entorno local, no del producto.</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Causa identificada</w:t>
            </w:r>
          </w:p>
        </w:tc>
      </w:tr>
    </w:tbl>
    <w:p>
      <w:pPr>
        <w:spacing w:after="40"/>
      </w:pPr>
    </w:p>
    <w:p>
      <w:pPr>
        <w:pStyle w:val="Heading3"/>
        <w:spacing w:before="200" w:after="100" w:line="240" w:lineRule="auto"/>
      </w:pPr>
      <w:r>
        <w:rPr>
          <w:color w:val="000000"/>
        </w:rPr>
        <w:t>EBT-005 Revisión cruzada del protocolo de carga</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1. Prueba según el plan</w:t>
            </w:r>
          </w:p>
        </w:tc>
        <w:tc>
          <w:tcPr>
            <w:tcW w:type="dxa" w:w="5083"/>
            <w:vAlign w:val="center"/>
            <w:tcMar>
              <w:top w:w="80" w:type="dxa"/>
              <w:start w:w="100" w:type="dxa"/>
              <w:bottom w:w="80" w:type="dxa"/>
              <w:end w:w="100" w:type="dxa"/>
            </w:tcMar>
            <w:shd w:fill="F4F7FA"/>
          </w:tcPr>
          <w:p>
            <w:pPr>
              <w:spacing w:before="0" w:after="0" w:line="240" w:lineRule="auto"/>
            </w:pPr>
            <w:r>
              <w:rPr>
                <w:sz w:val="17"/>
              </w:rPr>
              <w:t>Plan, D3: medir capacidad y carga con Daniel. Protocolo: tres rondas independientes, calentamiento y al menos 100 confirmaciones medidas por ronda.</w:t>
            </w:r>
          </w:p>
        </w:tc>
      </w:tr>
      <w:tr>
        <w:tc>
          <w:tcPr>
            <w:tcW w:type="dxa" w:w="5083"/>
            <w:vAlign w:val="center"/>
            <w:tcMar>
              <w:top w:w="80" w:type="dxa"/>
              <w:start w:w="100" w:type="dxa"/>
              <w:bottom w:w="80" w:type="dxa"/>
              <w:end w:w="100" w:type="dxa"/>
            </w:tcMar>
            <w:shd w:fill="FFFFFF"/>
          </w:tcPr>
          <w:p>
            <w:pPr>
              <w:spacing w:before="0" w:after="0" w:line="240" w:lineRule="auto"/>
            </w:pPr>
            <w:r>
              <w:rPr>
                <w:sz w:val="17"/>
              </w:rPr>
              <w:t>2. Qué se hizo</w:t>
            </w:r>
          </w:p>
        </w:tc>
        <w:tc>
          <w:tcPr>
            <w:tcW w:type="dxa" w:w="5083"/>
            <w:vAlign w:val="center"/>
            <w:tcMar>
              <w:top w:w="80" w:type="dxa"/>
              <w:start w:w="100" w:type="dxa"/>
              <w:bottom w:w="80" w:type="dxa"/>
              <w:end w:w="100" w:type="dxa"/>
            </w:tcMar>
            <w:shd w:fill="FFFFFF"/>
          </w:tcPr>
          <w:p>
            <w:pPr>
              <w:spacing w:before="0" w:after="0" w:line="240" w:lineRule="auto"/>
            </w:pPr>
            <w:r>
              <w:rPr>
                <w:sz w:val="17"/>
              </w:rPr>
              <w:t>Revisión de PR #573 (Daniel): lectura completa de la herramienta y ejecución de sus pruebas.</w:t>
              <w:br/>
              <w:t>Se subió una corrección: meets_min_sample contaba todas las solicitudes, incluidas las fallidas, en lugar de las confirmaciones.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3. Resultados</w:t>
            </w:r>
          </w:p>
        </w:tc>
        <w:tc>
          <w:tcPr>
            <w:tcW w:type="dxa" w:w="5083"/>
            <w:vAlign w:val="center"/>
            <w:tcMar>
              <w:top w:w="80" w:type="dxa"/>
              <w:start w:w="100" w:type="dxa"/>
              <w:bottom w:w="80" w:type="dxa"/>
              <w:end w:w="100" w:type="dxa"/>
            </w:tcMar>
            <w:shd w:fill="F4F7FA"/>
          </w:tcPr>
          <w:p>
            <w:pPr>
              <w:spacing w:before="0" w:after="0" w:line="240" w:lineRule="auto"/>
            </w:pPr>
            <w:r>
              <w:rPr>
                <w:sz w:val="17"/>
              </w:rPr>
              <w:t>Antes del cambio, una ronda con 100 solicitudes y 40 confirmaciones declaraba cumplida la muestra mínima. Ahora cuenta solo confirmaciones; prueba de regresión agregada y 20 de 20 pruebas aprobadas.</w:t>
              <w:br/>
              <w:t>Se verificaron sin hallazgos: códigos distintos por ronda y operador, pérdidas del calentamiento contadas, ventana de throughput, validación de argumentos y percentil por rango más cercano.</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Aprobado con corrección</w:t>
            </w:r>
          </w:p>
        </w:tc>
      </w:tr>
    </w:tbl>
    <w:p>
      <w:pPr>
        <w:spacing w:after="40"/>
      </w:pPr>
    </w:p>
    <w:p>
      <w:pPr>
        <w:pStyle w:val="Heading3"/>
        <w:spacing w:before="200" w:after="100" w:line="240" w:lineRule="auto"/>
      </w:pPr>
      <w:r>
        <w:rPr>
          <w:color w:val="000000"/>
        </w:rPr>
        <w:t>EBT-006 Cámara real, latencia visual y flujos manuales</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1. Prueba según el plan</w:t>
            </w:r>
          </w:p>
        </w:tc>
        <w:tc>
          <w:tcPr>
            <w:tcW w:type="dxa" w:w="5083"/>
            <w:vAlign w:val="center"/>
            <w:tcMar>
              <w:top w:w="80" w:type="dxa"/>
              <w:start w:w="100" w:type="dxa"/>
              <w:bottom w:w="80" w:type="dxa"/>
              <w:end w:w="100" w:type="dxa"/>
            </w:tcMar>
            <w:shd w:fill="F4F7FA"/>
          </w:tcPr>
          <w:p>
            <w:pPr>
              <w:spacing w:before="0" w:after="0" w:line="240" w:lineRule="auto"/>
            </w:pPr>
            <w:r>
              <w:rPr>
                <w:sz w:val="17"/>
              </w:rPr>
              <w:t>Plan, D3: probar cámara real y permisos antes del primer escaneo; medir lectura QR a confirmación visual con Daniel (RNF-REN-001 y 002). Flujos CP-INT-ASI-001 con Josué y CP-INT-JUS-001 con Diana.</w:t>
            </w:r>
          </w:p>
        </w:tc>
      </w:tr>
      <w:tr>
        <w:tc>
          <w:tcPr>
            <w:tcW w:type="dxa" w:w="5083"/>
            <w:vAlign w:val="center"/>
            <w:tcMar>
              <w:top w:w="80" w:type="dxa"/>
              <w:start w:w="100" w:type="dxa"/>
              <w:bottom w:w="80" w:type="dxa"/>
              <w:end w:w="100" w:type="dxa"/>
            </w:tcMar>
            <w:shd w:fill="FFFFFF"/>
          </w:tcPr>
          <w:p>
            <w:pPr>
              <w:spacing w:before="0" w:after="0" w:line="240" w:lineRule="auto"/>
            </w:pPr>
            <w:r>
              <w:rPr>
                <w:sz w:val="17"/>
              </w:rPr>
              <w:t>2. Qué se hizo</w:t>
            </w:r>
          </w:p>
        </w:tc>
        <w:tc>
          <w:tcPr>
            <w:tcW w:type="dxa" w:w="5083"/>
            <w:vAlign w:val="center"/>
            <w:tcMar>
              <w:top w:w="80" w:type="dxa"/>
              <w:start w:w="100" w:type="dxa"/>
              <w:bottom w:w="80" w:type="dxa"/>
              <w:end w:w="100" w:type="dxa"/>
            </w:tcMar>
            <w:shd w:fill="FFFFFF"/>
          </w:tcPr>
          <w:p>
            <w:pPr>
              <w:spacing w:before="0" w:after="0" w:line="240" w:lineRule="auto"/>
            </w:pPr>
            <w:r>
              <w:rPr>
                <w:sz w:val="17"/>
              </w:rPr>
              <w:t>No se ha ejecutado. Como referencia, test_attendance_performance aprobó en todas las corridas (p95 menor o igual a 2 s con 20 solicitudes; 3 operadores sin pérdidas), pero mide la API en desarrollo y no la confirmación visual. La medición en QA cloud está en DBT-004.</w:t>
            </w:r>
          </w:p>
        </w:tc>
      </w:tr>
      <w:tr>
        <w:tc>
          <w:tcPr>
            <w:tcW w:type="dxa" w:w="5083"/>
            <w:vAlign w:val="center"/>
            <w:tcMar>
              <w:top w:w="80" w:type="dxa"/>
              <w:start w:w="100" w:type="dxa"/>
              <w:bottom w:w="80" w:type="dxa"/>
              <w:end w:w="100" w:type="dxa"/>
            </w:tcMar>
            <w:shd w:fill="F4F7FA"/>
          </w:tcPr>
          <w:p>
            <w:pPr>
              <w:spacing w:before="0" w:after="0" w:line="240" w:lineRule="auto"/>
            </w:pPr>
            <w:r>
              <w:rPr>
                <w:sz w:val="17"/>
              </w:rPr>
              <w:t>3. Resultados</w:t>
            </w:r>
          </w:p>
        </w:tc>
        <w:tc>
          <w:tcPr>
            <w:tcW w:type="dxa" w:w="5083"/>
            <w:vAlign w:val="center"/>
            <w:tcMar>
              <w:top w:w="80" w:type="dxa"/>
              <w:start w:w="100" w:type="dxa"/>
              <w:bottom w:w="80" w:type="dxa"/>
              <w:end w:w="100" w:type="dxa"/>
            </w:tcMar>
            <w:shd w:fill="F4F7FA"/>
          </w:tcPr>
          <w:p>
            <w:pPr>
              <w:spacing w:before="0" w:after="0" w:line="240" w:lineRule="auto"/>
            </w:pPr>
            <w:r>
              <w:rPr>
                <w:sz w:val="17"/>
              </w:rPr>
              <w:t>Pendiente. Bloqueos: el contenedor backend de desarrollo no arranca porque la siembra de demostración choca con datos locales; PD-010 (operadores y tasa pico) sigue sin respuesta institucional.</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Pendiente</w:t>
            </w:r>
          </w:p>
        </w:tc>
      </w:tr>
    </w:tbl>
    <w:p>
      <w:pPr>
        <w:spacing w:after="40"/>
      </w:pPr>
    </w:p>
    <w:p>
      <w:pPr>
        <w:pStyle w:val="Heading2"/>
        <w:spacing w:after="100"/>
      </w:pPr>
      <w:r>
        <w:t>6.1 Reporte consolidado de usabilidad</w:t>
      </w:r>
    </w:p>
    <w:p>
      <w:pPr>
        <w:spacing w:after="100"/>
      </w:pPr>
      <w:r>
        <w:t>Este apartado consolida las verificaciones de interacción realizadas sobre las pantallas de evaluación, los flujos documentales y la operación de asistencia. Reúne evidencias ya registradas en las ejecuciones funcionales, de integración y de navegador; no sustituye la aceptación institucional ni incorpora resultados no ejecutados.</w:t>
      </w:r>
    </w:p>
    <w:p>
      <w:pPr>
        <w:pStyle w:val="Heading3"/>
        <w:spacing w:after="100"/>
      </w:pPr>
      <w:r>
        <w:t>Alcance y criterio de evaluación</w:t>
      </w:r>
    </w:p>
    <w:p>
      <w:pPr>
        <w:spacing w:after="100"/>
      </w:pPr>
      <w:r>
        <w:t>Se verificaron visibilidad de controles, navegación por teclado, gestión del foco, mensajes comprensibles, comportamiento en navegadores y recuperación ante interrupciones de red. Los resultados se interpretan por escenario y entorno ejecutado: los controles aprobados acreditan la interacción observada en su alcance, mientras que los escenarios sin ejecución permanecen identificados como tales.</w:t>
      </w:r>
    </w:p>
    <w:p>
      <w:pPr>
        <w:pStyle w:val="Heading3"/>
        <w:spacing w:after="100"/>
      </w:pPr>
      <w:r>
        <w:t>Resumen de ejecución</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376"/>
            <w:vAlign w:val="center"/>
            <w:shd w:fill="1F4E78"/>
          </w:tcPr>
          <w:p>
            <w:pPr>
              <w:spacing w:after="0" w:before="0"/>
            </w:pPr>
            <w:r/>
            <w:r>
              <w:rPr>
                <w:b/>
                <w:color w:val="FFFFFF"/>
                <w:sz w:val="16"/>
              </w:rPr>
              <w:t>Indicador</w:t>
            </w:r>
          </w:p>
        </w:tc>
        <w:tc>
          <w:tcPr>
            <w:tcW w:type="dxa" w:w="6840"/>
            <w:vAlign w:val="center"/>
            <w:shd w:fill="1F4E78"/>
          </w:tcPr>
          <w:p>
            <w:pPr>
              <w:spacing w:after="0" w:before="0"/>
            </w:pPr>
            <w:r/>
            <w:r>
              <w:rPr>
                <w:b/>
                <w:color w:val="FFFFFF"/>
                <w:sz w:val="16"/>
              </w:rPr>
              <w:t>Resultado</w:t>
            </w:r>
          </w:p>
        </w:tc>
      </w:tr>
      <w:tr>
        <w:trPr>
          <w:cantSplit/>
        </w:trPr>
        <w:tc>
          <w:tcPr>
            <w:tcW w:type="dxa" w:w="2376"/>
            <w:vAlign w:val="center"/>
          </w:tcPr>
          <w:p>
            <w:pPr>
              <w:spacing w:after="0" w:before="0"/>
            </w:pPr>
            <w:r/>
            <w:r>
              <w:rPr>
                <w:b w:val="0"/>
                <w:sz w:val="16"/>
              </w:rPr>
              <w:t>Escenarios consolidados</w:t>
            </w:r>
          </w:p>
        </w:tc>
        <w:tc>
          <w:tcPr>
            <w:tcW w:type="dxa" w:w="6840"/>
            <w:vAlign w:val="center"/>
          </w:tcPr>
          <w:p>
            <w:pPr>
              <w:spacing w:after="0" w:before="0"/>
            </w:pPr>
            <w:r/>
            <w:r>
              <w:rPr>
                <w:b w:val="0"/>
                <w:sz w:val="16"/>
              </w:rPr>
              <w:t>6 escenarios de interacción registrados.</w:t>
            </w:r>
          </w:p>
        </w:tc>
      </w:tr>
      <w:tr>
        <w:trPr>
          <w:cantSplit/>
        </w:trPr>
        <w:tc>
          <w:tcPr>
            <w:tcW w:type="dxa" w:w="2376"/>
            <w:vAlign w:val="center"/>
            <w:shd w:fill="EAF2F8"/>
          </w:tcPr>
          <w:p>
            <w:pPr>
              <w:spacing w:after="0" w:before="0"/>
            </w:pPr>
            <w:r/>
            <w:r>
              <w:rPr>
                <w:b w:val="0"/>
                <w:sz w:val="16"/>
              </w:rPr>
              <w:t>Aprobados</w:t>
            </w:r>
          </w:p>
        </w:tc>
        <w:tc>
          <w:tcPr>
            <w:tcW w:type="dxa" w:w="6840"/>
            <w:vAlign w:val="center"/>
            <w:shd w:fill="EAF2F8"/>
          </w:tcPr>
          <w:p>
            <w:pPr>
              <w:spacing w:after="0" w:before="0"/>
            </w:pPr>
            <w:r/>
            <w:r>
              <w:rPr>
                <w:b w:val="0"/>
                <w:sz w:val="16"/>
              </w:rPr>
              <w:t>5 escenarios con evidencia de ejecución conforme.</w:t>
            </w:r>
          </w:p>
        </w:tc>
      </w:tr>
      <w:tr>
        <w:trPr>
          <w:cantSplit/>
        </w:trPr>
        <w:tc>
          <w:tcPr>
            <w:tcW w:type="dxa" w:w="2376"/>
            <w:vAlign w:val="center"/>
          </w:tcPr>
          <w:p>
            <w:pPr>
              <w:spacing w:after="0" w:before="0"/>
            </w:pPr>
            <w:r/>
            <w:r>
              <w:rPr>
                <w:b w:val="0"/>
                <w:sz w:val="16"/>
              </w:rPr>
              <w:t>No ejecutados</w:t>
            </w:r>
          </w:p>
        </w:tc>
        <w:tc>
          <w:tcPr>
            <w:tcW w:type="dxa" w:w="6840"/>
            <w:vAlign w:val="center"/>
          </w:tcPr>
          <w:p>
            <w:pPr>
              <w:spacing w:after="0" w:before="0"/>
            </w:pPr>
            <w:r/>
            <w:r>
              <w:rPr>
                <w:b w:val="0"/>
                <w:sz w:val="16"/>
              </w:rPr>
              <w:t>1 escenario de cámara real y confirmación visual en QA.</w:t>
            </w:r>
          </w:p>
        </w:tc>
      </w:tr>
      <w:tr>
        <w:trPr>
          <w:cantSplit/>
        </w:trPr>
        <w:tc>
          <w:tcPr>
            <w:tcW w:type="dxa" w:w="2376"/>
            <w:vAlign w:val="center"/>
            <w:shd w:fill="EAF2F8"/>
          </w:tcPr>
          <w:p>
            <w:pPr>
              <w:spacing w:after="0" w:before="0"/>
            </w:pPr>
            <w:r/>
            <w:r>
              <w:rPr>
                <w:b w:val="0"/>
                <w:sz w:val="16"/>
              </w:rPr>
              <w:t>Entornos cubiertos</w:t>
            </w:r>
          </w:p>
        </w:tc>
        <w:tc>
          <w:tcPr>
            <w:tcW w:type="dxa" w:w="6840"/>
            <w:vAlign w:val="center"/>
            <w:shd w:fill="EAF2F8"/>
          </w:tcPr>
          <w:p>
            <w:pPr>
              <w:spacing w:after="0" w:before="0"/>
            </w:pPr>
            <w:r/>
            <w:r>
              <w:rPr>
                <w:b w:val="0"/>
                <w:sz w:val="16"/>
              </w:rPr>
              <w:t>Edge 155, Firefox 157, WebKit 27.2, jsdom y emulación móvil 360 × 640.</w:t>
            </w:r>
          </w:p>
        </w:tc>
      </w:tr>
      <w:tr>
        <w:trPr>
          <w:cantSplit/>
        </w:trPr>
        <w:tc>
          <w:tcPr>
            <w:tcW w:type="dxa" w:w="2376"/>
            <w:vAlign w:val="center"/>
          </w:tcPr>
          <w:p>
            <w:pPr>
              <w:spacing w:after="0" w:before="0"/>
            </w:pPr>
            <w:r/>
            <w:r>
              <w:rPr>
                <w:b w:val="0"/>
                <w:sz w:val="16"/>
              </w:rPr>
              <w:t>Evidencia asociada</w:t>
            </w:r>
          </w:p>
        </w:tc>
        <w:tc>
          <w:tcPr>
            <w:tcW w:type="dxa" w:w="6840"/>
            <w:vAlign w:val="center"/>
          </w:tcPr>
          <w:p>
            <w:pPr>
              <w:spacing w:after="0" w:before="0"/>
            </w:pPr>
            <w:r/>
            <w:r>
              <w:rPr>
                <w:b w:val="0"/>
                <w:sz w:val="16"/>
              </w:rPr>
              <w:t>Tablas 11.3, 12.5 y registro EBT-006 del presente informe.</w:t>
            </w:r>
          </w:p>
        </w:tc>
      </w:tr>
    </w:tbl>
    <w:p>
      <w:pPr>
        <w:pStyle w:val="Heading3"/>
        <w:spacing w:after="100"/>
      </w:pPr>
      <w:r>
        <w:t>Casos de usabilidad consolidados</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1008"/>
            <w:vAlign w:val="center"/>
            <w:shd w:fill="1F4E78"/>
          </w:tcPr>
          <w:p>
            <w:pPr>
              <w:spacing w:after="0" w:before="0"/>
            </w:pPr>
            <w:r/>
            <w:r>
              <w:rPr>
                <w:b/>
                <w:color w:val="FFFFFF"/>
                <w:sz w:val="16"/>
              </w:rPr>
              <w:t>ID</w:t>
            </w:r>
          </w:p>
        </w:tc>
        <w:tc>
          <w:tcPr>
            <w:tcW w:type="dxa" w:w="2880"/>
            <w:vAlign w:val="center"/>
            <w:shd w:fill="1F4E78"/>
          </w:tcPr>
          <w:p>
            <w:pPr>
              <w:spacing w:after="0" w:before="0"/>
            </w:pPr>
            <w:r/>
            <w:r>
              <w:rPr>
                <w:b/>
                <w:color w:val="FFFFFF"/>
                <w:sz w:val="16"/>
              </w:rPr>
              <w:t>Flujo y objetivo</w:t>
            </w:r>
          </w:p>
        </w:tc>
        <w:tc>
          <w:tcPr>
            <w:tcW w:type="dxa" w:w="2448"/>
            <w:vAlign w:val="center"/>
            <w:shd w:fill="1F4E78"/>
          </w:tcPr>
          <w:p>
            <w:pPr>
              <w:spacing w:after="0" w:before="0"/>
            </w:pPr>
            <w:r/>
            <w:r>
              <w:rPr>
                <w:b/>
                <w:color w:val="FFFFFF"/>
                <w:sz w:val="16"/>
              </w:rPr>
              <w:t>Entorno y método</w:t>
            </w:r>
          </w:p>
        </w:tc>
        <w:tc>
          <w:tcPr>
            <w:tcW w:type="dxa" w:w="2880"/>
            <w:vAlign w:val="center"/>
            <w:shd w:fill="1F4E78"/>
          </w:tcPr>
          <w:p>
            <w:pPr>
              <w:spacing w:after="0" w:before="0"/>
            </w:pPr>
            <w:r/>
            <w:r>
              <w:rPr>
                <w:b/>
                <w:color w:val="FFFFFF"/>
                <w:sz w:val="16"/>
              </w:rPr>
              <w:t>Resultado registrado</w:t>
            </w:r>
          </w:p>
        </w:tc>
      </w:tr>
      <w:tr>
        <w:trPr>
          <w:cantSplit/>
        </w:trPr>
        <w:tc>
          <w:tcPr>
            <w:tcW w:type="dxa" w:w="1008"/>
            <w:vAlign w:val="center"/>
          </w:tcPr>
          <w:p>
            <w:pPr>
              <w:spacing w:after="0" w:before="0"/>
            </w:pPr>
            <w:r/>
            <w:r>
              <w:rPr>
                <w:b w:val="0"/>
                <w:sz w:val="16"/>
              </w:rPr>
              <w:t>USA-001</w:t>
            </w:r>
          </w:p>
        </w:tc>
        <w:tc>
          <w:tcPr>
            <w:tcW w:type="dxa" w:w="2880"/>
            <w:vAlign w:val="center"/>
          </w:tcPr>
          <w:p>
            <w:pPr>
              <w:spacing w:after="0" w:before="0"/>
            </w:pPr>
            <w:r/>
            <w:r>
              <w:rPr>
                <w:b w:val="0"/>
                <w:sz w:val="16"/>
              </w:rPr>
              <w:t>Consultar resultado. Confirmar controles visibles y ausencia de desbordamiento horizontal.</w:t>
            </w:r>
          </w:p>
        </w:tc>
        <w:tc>
          <w:tcPr>
            <w:tcW w:type="dxa" w:w="2448"/>
            <w:vAlign w:val="center"/>
          </w:tcPr>
          <w:p>
            <w:pPr>
              <w:spacing w:after="0" w:before="0"/>
            </w:pPr>
            <w:r/>
            <w:r>
              <w:rPr>
                <w:b w:val="0"/>
                <w:sz w:val="16"/>
              </w:rPr>
              <w:t>Escritorio 1440 × 900, zoom CSS 200 % y emulación 360 × 640.</w:t>
            </w:r>
          </w:p>
        </w:tc>
        <w:tc>
          <w:tcPr>
            <w:tcW w:type="dxa" w:w="2880"/>
            <w:vAlign w:val="center"/>
          </w:tcPr>
          <w:p>
            <w:pPr>
              <w:spacing w:after="0" w:before="0"/>
            </w:pPr>
            <w:r/>
            <w:r>
              <w:rPr>
                <w:b w:val="0"/>
                <w:sz w:val="16"/>
              </w:rPr>
              <w:t>Aprobado. Documento y diálogo visibles sin desbordamiento horizontal medido.</w:t>
            </w:r>
          </w:p>
        </w:tc>
      </w:tr>
      <w:tr>
        <w:trPr>
          <w:cantSplit/>
        </w:trPr>
        <w:tc>
          <w:tcPr>
            <w:tcW w:type="dxa" w:w="1008"/>
            <w:vAlign w:val="center"/>
            <w:shd w:fill="EAF2F8"/>
          </w:tcPr>
          <w:p>
            <w:pPr>
              <w:spacing w:after="0" w:before="0"/>
            </w:pPr>
            <w:r/>
            <w:r>
              <w:rPr>
                <w:b w:val="0"/>
                <w:sz w:val="16"/>
              </w:rPr>
              <w:t>USA-002</w:t>
            </w:r>
          </w:p>
        </w:tc>
        <w:tc>
          <w:tcPr>
            <w:tcW w:type="dxa" w:w="2880"/>
            <w:vAlign w:val="center"/>
            <w:shd w:fill="EAF2F8"/>
          </w:tcPr>
          <w:p>
            <w:pPr>
              <w:spacing w:after="0" w:before="0"/>
            </w:pPr>
            <w:r/>
            <w:r>
              <w:rPr>
                <w:b w:val="0"/>
                <w:sz w:val="16"/>
              </w:rPr>
              <w:t>Consultar resultado. Comprobar navegación por teclado y activación de selectores.</w:t>
            </w:r>
          </w:p>
        </w:tc>
        <w:tc>
          <w:tcPr>
            <w:tcW w:type="dxa" w:w="2448"/>
            <w:vAlign w:val="center"/>
            <w:shd w:fill="EAF2F8"/>
          </w:tcPr>
          <w:p>
            <w:pPr>
              <w:spacing w:after="0" w:before="0"/>
            </w:pPr>
            <w:r/>
            <w:r>
              <w:rPr>
                <w:b w:val="0"/>
                <w:sz w:val="16"/>
              </w:rPr>
              <w:t>jsdom: Tab, flechas y Enter; cinco comprobaciones.</w:t>
            </w:r>
          </w:p>
        </w:tc>
        <w:tc>
          <w:tcPr>
            <w:tcW w:type="dxa" w:w="2880"/>
            <w:vAlign w:val="center"/>
            <w:shd w:fill="EAF2F8"/>
          </w:tcPr>
          <w:p>
            <w:pPr>
              <w:spacing w:after="0" w:before="0"/>
            </w:pPr>
            <w:r/>
            <w:r>
              <w:rPr>
                <w:b w:val="0"/>
                <w:sz w:val="16"/>
              </w:rPr>
              <w:t>Aprobado. La selección se envió y se mostró resultado 60 para final_grade=60.</w:t>
            </w:r>
          </w:p>
        </w:tc>
      </w:tr>
      <w:tr>
        <w:trPr>
          <w:cantSplit/>
        </w:trPr>
        <w:tc>
          <w:tcPr>
            <w:tcW w:type="dxa" w:w="1008"/>
            <w:vAlign w:val="center"/>
          </w:tcPr>
          <w:p>
            <w:pPr>
              <w:spacing w:after="0" w:before="0"/>
            </w:pPr>
            <w:r/>
            <w:r>
              <w:rPr>
                <w:b w:val="0"/>
                <w:sz w:val="16"/>
              </w:rPr>
              <w:t>USA-003</w:t>
            </w:r>
          </w:p>
        </w:tc>
        <w:tc>
          <w:tcPr>
            <w:tcW w:type="dxa" w:w="2880"/>
            <w:vAlign w:val="center"/>
          </w:tcPr>
          <w:p>
            <w:pPr>
              <w:spacing w:after="0" w:before="0"/>
            </w:pPr>
            <w:r/>
            <w:r>
              <w:rPr>
                <w:b w:val="0"/>
                <w:sz w:val="16"/>
              </w:rPr>
              <w:t>Consultar resultado. Verificar foco, recorrido de teclado y cierre controlado.</w:t>
            </w:r>
          </w:p>
        </w:tc>
        <w:tc>
          <w:tcPr>
            <w:tcW w:type="dxa" w:w="2448"/>
            <w:vAlign w:val="center"/>
          </w:tcPr>
          <w:p>
            <w:pPr>
              <w:spacing w:after="0" w:before="0"/>
            </w:pPr>
            <w:r/>
            <w:r>
              <w:rPr>
                <w:b w:val="0"/>
                <w:sz w:val="16"/>
              </w:rPr>
              <w:t>Edge 155, Firefox 157 y WebKit 27.2; Tab, Shift+Tab y Escape.</w:t>
            </w:r>
          </w:p>
        </w:tc>
        <w:tc>
          <w:tcPr>
            <w:tcW w:type="dxa" w:w="2880"/>
            <w:vAlign w:val="center"/>
          </w:tcPr>
          <w:p>
            <w:pPr>
              <w:spacing w:after="0" w:before="0"/>
            </w:pPr>
            <w:r/>
            <w:r>
              <w:rPr>
                <w:b w:val="0"/>
                <w:sz w:val="16"/>
              </w:rPr>
              <w:t>Aprobado. HTTP 200; estado “Sin calificar” cuando aplicó; foco documentado al cerrar.</w:t>
            </w:r>
          </w:p>
        </w:tc>
      </w:tr>
      <w:tr>
        <w:trPr>
          <w:cantSplit/>
        </w:trPr>
        <w:tc>
          <w:tcPr>
            <w:tcW w:type="dxa" w:w="1008"/>
            <w:vAlign w:val="center"/>
            <w:shd w:fill="EAF2F8"/>
          </w:tcPr>
          <w:p>
            <w:pPr>
              <w:spacing w:after="0" w:before="0"/>
            </w:pPr>
            <w:r/>
            <w:r>
              <w:rPr>
                <w:b w:val="0"/>
                <w:sz w:val="16"/>
              </w:rPr>
              <w:t>USA-004</w:t>
            </w:r>
          </w:p>
        </w:tc>
        <w:tc>
          <w:tcPr>
            <w:tcW w:type="dxa" w:w="2880"/>
            <w:vAlign w:val="center"/>
            <w:shd w:fill="EAF2F8"/>
          </w:tcPr>
          <w:p>
            <w:pPr>
              <w:spacing w:after="0" w:before="0"/>
            </w:pPr>
            <w:r/>
            <w:r>
              <w:rPr>
                <w:b w:val="0"/>
                <w:sz w:val="16"/>
              </w:rPr>
              <w:t>Consultar resultado. Validar recuperación de interacción tras una interrupción de red.</w:t>
            </w:r>
          </w:p>
        </w:tc>
        <w:tc>
          <w:tcPr>
            <w:tcW w:type="dxa" w:w="2448"/>
            <w:vAlign w:val="center"/>
            <w:shd w:fill="EAF2F8"/>
          </w:tcPr>
          <w:p>
            <w:pPr>
              <w:spacing w:after="0" w:before="0"/>
            </w:pPr>
            <w:r/>
            <w:r>
              <w:rPr>
                <w:b w:val="0"/>
                <w:sz w:val="16"/>
              </w:rPr>
              <w:t>Edge y Firefox, revalidación posterior a INC-009.</w:t>
            </w:r>
          </w:p>
        </w:tc>
        <w:tc>
          <w:tcPr>
            <w:tcW w:type="dxa" w:w="2880"/>
            <w:vAlign w:val="center"/>
            <w:shd w:fill="EAF2F8"/>
          </w:tcPr>
          <w:p>
            <w:pPr>
              <w:spacing w:after="0" w:before="0"/>
            </w:pPr>
            <w:r/>
            <w:r>
              <w:rPr>
                <w:b w:val="0"/>
                <w:sz w:val="16"/>
              </w:rPr>
              <w:t>Aprobado. Aviso en español, diálogo conservado, reintento HTTP 200 sin recarga y alerta retirada.</w:t>
            </w:r>
          </w:p>
        </w:tc>
      </w:tr>
      <w:tr>
        <w:trPr>
          <w:cantSplit/>
        </w:trPr>
        <w:tc>
          <w:tcPr>
            <w:tcW w:type="dxa" w:w="1008"/>
            <w:vAlign w:val="center"/>
          </w:tcPr>
          <w:p>
            <w:pPr>
              <w:spacing w:after="0" w:before="0"/>
            </w:pPr>
            <w:r/>
            <w:r>
              <w:rPr>
                <w:b w:val="0"/>
                <w:sz w:val="16"/>
              </w:rPr>
              <w:t>USA-005</w:t>
            </w:r>
          </w:p>
        </w:tc>
        <w:tc>
          <w:tcPr>
            <w:tcW w:type="dxa" w:w="2880"/>
            <w:vAlign w:val="center"/>
          </w:tcPr>
          <w:p>
            <w:pPr>
              <w:spacing w:after="0" w:before="0"/>
            </w:pPr>
            <w:r/>
            <w:r>
              <w:rPr>
                <w:b w:val="0"/>
                <w:sz w:val="16"/>
              </w:rPr>
              <w:t>Documentos y auditoría. Confirmar comprensión operativa de flujos con perfiles autorizados.</w:t>
            </w:r>
          </w:p>
        </w:tc>
        <w:tc>
          <w:tcPr>
            <w:tcW w:type="dxa" w:w="2448"/>
            <w:vAlign w:val="center"/>
          </w:tcPr>
          <w:p>
            <w:pPr>
              <w:spacing w:after="0" w:before="0"/>
            </w:pPr>
            <w:r/>
            <w:r>
              <w:rPr>
                <w:b w:val="0"/>
                <w:sz w:val="16"/>
              </w:rPr>
              <w:t>Sesión QA con perfiles Secretaría y Auditoría; escenarios UAT-ROI-DOC-01 a UAT-ROI-DOC-11.</w:t>
            </w:r>
          </w:p>
        </w:tc>
        <w:tc>
          <w:tcPr>
            <w:tcW w:type="dxa" w:w="2880"/>
            <w:vAlign w:val="center"/>
          </w:tcPr>
          <w:p>
            <w:pPr>
              <w:spacing w:after="0" w:before="0"/>
            </w:pPr>
            <w:r/>
            <w:r>
              <w:rPr>
                <w:b w:val="0"/>
                <w:sz w:val="16"/>
              </w:rPr>
              <w:t>Aprobado en los seis flujos ejecutados, conforme al comportamiento esperado registrado.</w:t>
            </w:r>
          </w:p>
        </w:tc>
      </w:tr>
      <w:tr>
        <w:trPr>
          <w:cantSplit/>
        </w:trPr>
        <w:tc>
          <w:tcPr>
            <w:tcW w:type="dxa" w:w="1008"/>
            <w:vAlign w:val="center"/>
            <w:shd w:fill="EAF2F8"/>
          </w:tcPr>
          <w:p>
            <w:pPr>
              <w:spacing w:after="0" w:before="0"/>
            </w:pPr>
            <w:r/>
            <w:r>
              <w:rPr>
                <w:b w:val="0"/>
                <w:sz w:val="16"/>
              </w:rPr>
              <w:t>USA-006</w:t>
            </w:r>
          </w:p>
        </w:tc>
        <w:tc>
          <w:tcPr>
            <w:tcW w:type="dxa" w:w="2880"/>
            <w:vAlign w:val="center"/>
            <w:shd w:fill="EAF2F8"/>
          </w:tcPr>
          <w:p>
            <w:pPr>
              <w:spacing w:after="0" w:before="0"/>
            </w:pPr>
            <w:r/>
            <w:r>
              <w:rPr>
                <w:b w:val="0"/>
                <w:sz w:val="16"/>
              </w:rPr>
              <w:t>Asistencia. Medir permiso de cámara y lectura QR hasta confirmación visual.</w:t>
            </w:r>
          </w:p>
        </w:tc>
        <w:tc>
          <w:tcPr>
            <w:tcW w:type="dxa" w:w="2448"/>
            <w:vAlign w:val="center"/>
            <w:shd w:fill="EAF2F8"/>
          </w:tcPr>
          <w:p>
            <w:pPr>
              <w:spacing w:after="0" w:before="0"/>
            </w:pPr>
            <w:r/>
            <w:r>
              <w:rPr>
                <w:b w:val="0"/>
                <w:sz w:val="16"/>
              </w:rPr>
              <w:t>Cámara real y QA cloud; registro EBT-006.</w:t>
            </w:r>
          </w:p>
        </w:tc>
        <w:tc>
          <w:tcPr>
            <w:tcW w:type="dxa" w:w="2880"/>
            <w:vAlign w:val="center"/>
            <w:shd w:fill="EAF2F8"/>
          </w:tcPr>
          <w:p>
            <w:pPr>
              <w:spacing w:after="0" w:before="0"/>
            </w:pPr>
            <w:r/>
            <w:r>
              <w:rPr>
                <w:b w:val="0"/>
                <w:sz w:val="16"/>
              </w:rPr>
              <w:t>No ejecutado. La prueba API de rendimiento no mide la confirmación visual; no se registra resultado de usabilidad para este escenario.</w:t>
            </w:r>
          </w:p>
        </w:tc>
      </w:tr>
    </w:tbl>
    <w:p>
      <w:pPr>
        <w:pStyle w:val="Heading3"/>
        <w:spacing w:after="100"/>
      </w:pPr>
      <w:r>
        <w:t>Resultados por dimensión</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232"/>
            <w:vAlign w:val="center"/>
            <w:shd w:fill="1F4E78"/>
          </w:tcPr>
          <w:p>
            <w:pPr>
              <w:spacing w:after="0" w:before="0"/>
            </w:pPr>
            <w:r/>
            <w:r>
              <w:rPr>
                <w:b/>
                <w:color w:val="FFFFFF"/>
                <w:sz w:val="16"/>
              </w:rPr>
              <w:t>Dimensión</w:t>
            </w:r>
          </w:p>
        </w:tc>
        <w:tc>
          <w:tcPr>
            <w:tcW w:type="dxa" w:w="6552"/>
            <w:vAlign w:val="center"/>
            <w:shd w:fill="1F4E78"/>
          </w:tcPr>
          <w:p>
            <w:pPr>
              <w:spacing w:after="0" w:before="0"/>
            </w:pPr>
            <w:r/>
            <w:r>
              <w:rPr>
                <w:b/>
                <w:color w:val="FFFFFF"/>
                <w:sz w:val="16"/>
              </w:rPr>
              <w:t>Evidencia consolidada</w:t>
            </w:r>
          </w:p>
        </w:tc>
        <w:tc>
          <w:tcPr>
            <w:tcW w:type="dxa" w:w="1440"/>
            <w:vAlign w:val="center"/>
            <w:shd w:fill="1F4E78"/>
          </w:tcPr>
          <w:p>
            <w:pPr>
              <w:spacing w:after="0" w:before="0"/>
            </w:pPr>
            <w:r/>
            <w:r>
              <w:rPr>
                <w:b/>
                <w:color w:val="FFFFFF"/>
                <w:sz w:val="16"/>
              </w:rPr>
              <w:t>Estado</w:t>
            </w:r>
          </w:p>
        </w:tc>
      </w:tr>
      <w:tr>
        <w:trPr>
          <w:cantSplit/>
        </w:trPr>
        <w:tc>
          <w:tcPr>
            <w:tcW w:type="dxa" w:w="2232"/>
            <w:vAlign w:val="center"/>
          </w:tcPr>
          <w:p>
            <w:pPr>
              <w:spacing w:after="0" w:before="0"/>
            </w:pPr>
            <w:r/>
            <w:r>
              <w:rPr>
                <w:b w:val="0"/>
                <w:sz w:val="16"/>
              </w:rPr>
              <w:t>Navegación y foco</w:t>
            </w:r>
          </w:p>
        </w:tc>
        <w:tc>
          <w:tcPr>
            <w:tcW w:type="dxa" w:w="6552"/>
            <w:vAlign w:val="center"/>
          </w:tcPr>
          <w:p>
            <w:pPr>
              <w:spacing w:after="0" w:before="0"/>
            </w:pPr>
            <w:r/>
            <w:r>
              <w:rPr>
                <w:b w:val="0"/>
                <w:sz w:val="16"/>
              </w:rPr>
              <w:t>Recorridos con Tab, Shift+Tab, flechas, Enter y Escape en evaluación.</w:t>
            </w:r>
          </w:p>
        </w:tc>
        <w:tc>
          <w:tcPr>
            <w:tcW w:type="dxa" w:w="1440"/>
            <w:vAlign w:val="center"/>
          </w:tcPr>
          <w:p>
            <w:pPr>
              <w:spacing w:after="0" w:before="0"/>
            </w:pPr>
            <w:r/>
            <w:r>
              <w:rPr>
                <w:b w:val="0"/>
                <w:sz w:val="16"/>
              </w:rPr>
              <w:t>Conforme en los escenarios ejecutados.</w:t>
            </w:r>
          </w:p>
        </w:tc>
      </w:tr>
      <w:tr>
        <w:trPr>
          <w:cantSplit/>
        </w:trPr>
        <w:tc>
          <w:tcPr>
            <w:tcW w:type="dxa" w:w="2232"/>
            <w:vAlign w:val="center"/>
            <w:shd w:fill="EAF2F8"/>
          </w:tcPr>
          <w:p>
            <w:pPr>
              <w:spacing w:after="0" w:before="0"/>
            </w:pPr>
            <w:r/>
            <w:r>
              <w:rPr>
                <w:b w:val="0"/>
                <w:sz w:val="16"/>
              </w:rPr>
              <w:t>Visibilidad y adaptación</w:t>
            </w:r>
          </w:p>
        </w:tc>
        <w:tc>
          <w:tcPr>
            <w:tcW w:type="dxa" w:w="6552"/>
            <w:vAlign w:val="center"/>
            <w:shd w:fill="EAF2F8"/>
          </w:tcPr>
          <w:p>
            <w:pPr>
              <w:spacing w:after="0" w:before="0"/>
            </w:pPr>
            <w:r/>
            <w:r>
              <w:rPr>
                <w:b w:val="0"/>
                <w:sz w:val="16"/>
              </w:rPr>
              <w:t>Controles y diálogos visibles en escritorio, zoom CSS 200 % y emulación 360 × 640.</w:t>
            </w:r>
          </w:p>
        </w:tc>
        <w:tc>
          <w:tcPr>
            <w:tcW w:type="dxa" w:w="1440"/>
            <w:vAlign w:val="center"/>
            <w:shd w:fill="EAF2F8"/>
          </w:tcPr>
          <w:p>
            <w:pPr>
              <w:spacing w:after="0" w:before="0"/>
            </w:pPr>
            <w:r/>
            <w:r>
              <w:rPr>
                <w:b w:val="0"/>
                <w:sz w:val="16"/>
              </w:rPr>
              <w:t>Conforme en el entorno evaluado.</w:t>
            </w:r>
          </w:p>
        </w:tc>
      </w:tr>
      <w:tr>
        <w:trPr>
          <w:cantSplit/>
        </w:trPr>
        <w:tc>
          <w:tcPr>
            <w:tcW w:type="dxa" w:w="2232"/>
            <w:vAlign w:val="center"/>
          </w:tcPr>
          <w:p>
            <w:pPr>
              <w:spacing w:after="0" w:before="0"/>
            </w:pPr>
            <w:r/>
            <w:r>
              <w:rPr>
                <w:b w:val="0"/>
                <w:sz w:val="16"/>
              </w:rPr>
              <w:t>Comprensión y respuesta</w:t>
            </w:r>
          </w:p>
        </w:tc>
        <w:tc>
          <w:tcPr>
            <w:tcW w:type="dxa" w:w="6552"/>
            <w:vAlign w:val="center"/>
          </w:tcPr>
          <w:p>
            <w:pPr>
              <w:spacing w:after="0" w:before="0"/>
            </w:pPr>
            <w:r/>
            <w:r>
              <w:rPr>
                <w:b w:val="0"/>
                <w:sz w:val="16"/>
              </w:rPr>
              <w:t>Mensajes en español ante interrupción; estado funcional y respuesta HTTP documentados.</w:t>
            </w:r>
          </w:p>
        </w:tc>
        <w:tc>
          <w:tcPr>
            <w:tcW w:type="dxa" w:w="1440"/>
            <w:vAlign w:val="center"/>
          </w:tcPr>
          <w:p>
            <w:pPr>
              <w:spacing w:after="0" w:before="0"/>
            </w:pPr>
            <w:r/>
            <w:r>
              <w:rPr>
                <w:b w:val="0"/>
                <w:sz w:val="16"/>
              </w:rPr>
              <w:t>Conforme en el escenario ejecutado.</w:t>
            </w:r>
          </w:p>
        </w:tc>
      </w:tr>
      <w:tr>
        <w:trPr>
          <w:cantSplit/>
        </w:trPr>
        <w:tc>
          <w:tcPr>
            <w:tcW w:type="dxa" w:w="2232"/>
            <w:vAlign w:val="center"/>
            <w:shd w:fill="EAF2F8"/>
          </w:tcPr>
          <w:p>
            <w:pPr>
              <w:spacing w:after="0" w:before="0"/>
            </w:pPr>
            <w:r/>
            <w:r>
              <w:rPr>
                <w:b w:val="0"/>
                <w:sz w:val="16"/>
              </w:rPr>
              <w:t>Recuperación de interacción</w:t>
            </w:r>
          </w:p>
        </w:tc>
        <w:tc>
          <w:tcPr>
            <w:tcW w:type="dxa" w:w="6552"/>
            <w:vAlign w:val="center"/>
            <w:shd w:fill="EAF2F8"/>
          </w:tcPr>
          <w:p>
            <w:pPr>
              <w:spacing w:after="0" w:before="0"/>
            </w:pPr>
            <w:r/>
            <w:r>
              <w:rPr>
                <w:b w:val="0"/>
                <w:sz w:val="16"/>
              </w:rPr>
              <w:t>Reintento posterior a red interrumpida sin recarga de la pantalla.</w:t>
            </w:r>
          </w:p>
        </w:tc>
        <w:tc>
          <w:tcPr>
            <w:tcW w:type="dxa" w:w="1440"/>
            <w:vAlign w:val="center"/>
            <w:shd w:fill="EAF2F8"/>
          </w:tcPr>
          <w:p>
            <w:pPr>
              <w:spacing w:after="0" w:before="0"/>
            </w:pPr>
            <w:r/>
            <w:r>
              <w:rPr>
                <w:b w:val="0"/>
                <w:sz w:val="16"/>
              </w:rPr>
              <w:t>Conforme en Edge y Firefox.</w:t>
            </w:r>
          </w:p>
        </w:tc>
      </w:tr>
      <w:tr>
        <w:trPr>
          <w:cantSplit/>
        </w:trPr>
        <w:tc>
          <w:tcPr>
            <w:tcW w:type="dxa" w:w="2232"/>
            <w:vAlign w:val="center"/>
          </w:tcPr>
          <w:p>
            <w:pPr>
              <w:spacing w:after="0" w:before="0"/>
            </w:pPr>
            <w:r/>
            <w:r>
              <w:rPr>
                <w:b w:val="0"/>
                <w:sz w:val="16"/>
              </w:rPr>
              <w:t>Flujos de usuario documental</w:t>
            </w:r>
          </w:p>
        </w:tc>
        <w:tc>
          <w:tcPr>
            <w:tcW w:type="dxa" w:w="6552"/>
            <w:vAlign w:val="center"/>
          </w:tcPr>
          <w:p>
            <w:pPr>
              <w:spacing w:after="0" w:before="0"/>
            </w:pPr>
            <w:r/>
            <w:r>
              <w:rPr>
                <w:b w:val="0"/>
                <w:sz w:val="16"/>
              </w:rPr>
              <w:t>Seis flujos con perfiles de Secretaría y Auditoría ejecutados en QA.</w:t>
            </w:r>
          </w:p>
        </w:tc>
        <w:tc>
          <w:tcPr>
            <w:tcW w:type="dxa" w:w="1440"/>
            <w:vAlign w:val="center"/>
          </w:tcPr>
          <w:p>
            <w:pPr>
              <w:spacing w:after="0" w:before="0"/>
            </w:pPr>
            <w:r/>
            <w:r>
              <w:rPr>
                <w:b w:val="0"/>
                <w:sz w:val="16"/>
              </w:rPr>
              <w:t>Conforme según sesión registrada.</w:t>
            </w:r>
          </w:p>
        </w:tc>
      </w:tr>
      <w:tr>
        <w:trPr>
          <w:cantSplit/>
        </w:trPr>
        <w:tc>
          <w:tcPr>
            <w:tcW w:type="dxa" w:w="2232"/>
            <w:vAlign w:val="center"/>
            <w:shd w:fill="EAF2F8"/>
          </w:tcPr>
          <w:p>
            <w:pPr>
              <w:spacing w:after="0" w:before="0"/>
            </w:pPr>
            <w:r/>
            <w:r>
              <w:rPr>
                <w:b w:val="0"/>
                <w:sz w:val="16"/>
              </w:rPr>
              <w:t>Cámara y confirmación visual</w:t>
            </w:r>
          </w:p>
        </w:tc>
        <w:tc>
          <w:tcPr>
            <w:tcW w:type="dxa" w:w="6552"/>
            <w:vAlign w:val="center"/>
            <w:shd w:fill="EAF2F8"/>
          </w:tcPr>
          <w:p>
            <w:pPr>
              <w:spacing w:after="0" w:before="0"/>
            </w:pPr>
            <w:r/>
            <w:r>
              <w:rPr>
                <w:b w:val="0"/>
                <w:sz w:val="16"/>
              </w:rPr>
              <w:t>No hay corrida de cámara real en QA con medición visual registrada.</w:t>
            </w:r>
          </w:p>
        </w:tc>
        <w:tc>
          <w:tcPr>
            <w:tcW w:type="dxa" w:w="1440"/>
            <w:vAlign w:val="center"/>
            <w:shd w:fill="EAF2F8"/>
          </w:tcPr>
          <w:p>
            <w:pPr>
              <w:spacing w:after="0" w:before="0"/>
            </w:pPr>
            <w:r/>
            <w:r>
              <w:rPr>
                <w:b w:val="0"/>
                <w:sz w:val="16"/>
              </w:rPr>
              <w:t>No ejecutado.</w:t>
            </w:r>
          </w:p>
        </w:tc>
      </w:tr>
    </w:tbl>
    <w:p>
      <w:pPr>
        <w:pStyle w:val="Heading3"/>
        <w:spacing w:after="100"/>
      </w:pPr>
      <w:r>
        <w:t>Registro de evidencia y límites de interpretación</w:t>
      </w:r>
    </w:p>
    <w:p>
      <w:pPr>
        <w:spacing w:after="100"/>
      </w:pPr>
      <w:r>
        <w:t>La compatibilidad consignada corresponde a los motores y versiones usados en las ejecuciones: Edge 155, Firefox 157 y WebKit 27.2. La vista móvil fue una emulación de 360 × 640 en Edge de escritorio. Las comprobaciones de teclado en jsdom y las de navegador real se mantienen diferenciadas porque validan controles distintos. La sesión documental acreditó la ejecución de seis flujos con perfiles autorizados; su resultado no constituye un acta de aceptación institucional. Para asistencia, el registro EBT-006 conserva el escenario de cámara real como no ejecutado y no lo presenta como aprobado.</w:t>
      </w:r>
    </w:p>
    <w:p>
      <w:pPr>
        <w:pStyle w:val="Heading1"/>
        <w:pageBreakBefore/>
        <w:spacing w:before="0" w:after="200" w:line="240" w:lineRule="auto"/>
      </w:pPr>
      <w:r>
        <w:rPr>
          <w:color w:val="000000"/>
        </w:rPr>
        <w:t>7. Pruebas de documentos, auditoría y recuperación</w:t>
      </w:r>
    </w:p>
    <w:p>
      <w:pPr>
        <w:pStyle w:val="Heading3"/>
        <w:spacing w:before="200" w:after="100" w:line="240" w:lineRule="auto"/>
      </w:pPr>
      <w:r>
        <w:rPr>
          <w:color w:val="000000"/>
        </w:rPr>
        <w:t>12 Pruebas de documentos, auditoría, API y recuperación</w:t>
      </w:r>
    </w:p>
    <w:p>
      <w:pPr>
        <w:pStyle w:val="BodyText"/>
        <w:spacing w:before="0" w:after="120" w:line="269" w:lineRule="auto"/>
      </w:pPr>
      <w:r>
        <w:rPr/>
        <w:t>Esta sección consolida las ejecuciones, verificaciones técnicas y evidencias concluidas el 12 y 13 de octubre de 2026 bajo responsabilidad de Roí (Documentos, API, Auditoría transversal y Recuperación documental), conforme a las asignaciones del tests_plan.md. Todas las pruebas emplearon datos y archivos sintéticos sobre entornos aislados (desarrollo/QA local y contenedor backend-test con PostgreSQL 16), sin utilizar datos personales reales ni secretos institucionales. Cada resultado reportado corresponde al commit SHA y suite identificados, sin asumir aceptación institucional hasta contar con la validación de la autoridad designada.</w:t>
      </w:r>
    </w:p>
    <w:p>
      <w:pPr>
        <w:pStyle w:val="Heading3"/>
        <w:spacing w:before="200" w:after="100" w:line="240" w:lineRule="auto"/>
      </w:pPr>
      <w:r>
        <w:rPr>
          <w:color w:val="000000"/>
        </w:rPr>
        <w:t>12.1 Inventario de ejecuciones y controles técnicos concluidos</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Corrida / versión</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Control ejecutado</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RUN-ROI-20261012-01 · 1e39ec8</w:t>
              <w:br/>
              <w:t xml:space="preserve"> (EJ-ROI-20261012-001)</w:t>
            </w:r>
          </w:p>
        </w:tc>
        <w:tc>
          <w:tcPr>
            <w:tcW w:type="dxa" w:w="3389"/>
            <w:vAlign w:val="center"/>
            <w:tcMar>
              <w:top w:w="80" w:type="dxa"/>
              <w:start w:w="100" w:type="dxa"/>
              <w:bottom w:w="80" w:type="dxa"/>
              <w:end w:w="100" w:type="dxa"/>
            </w:tcMar>
            <w:shd w:fill="F4F7FA"/>
          </w:tcPr>
          <w:p>
            <w:pPr>
              <w:spacing w:before="0" w:after="0" w:line="240" w:lineRule="auto"/>
            </w:pPr>
            <w:r>
              <w:rPr>
                <w:sz w:val="17"/>
              </w:rPr>
              <w:t>Comprobación automática de integridad documental post-restauración con check_document_storage_integrity (RNF-RES-003, CP-INT-REC-001) sobre PostgreSQL 16.</w:t>
            </w:r>
          </w:p>
        </w:tc>
        <w:tc>
          <w:tcPr>
            <w:tcW w:type="dxa" w:w="3389"/>
            <w:vAlign w:val="center"/>
            <w:tcMar>
              <w:top w:w="80" w:type="dxa"/>
              <w:start w:w="100" w:type="dxa"/>
              <w:bottom w:w="80" w:type="dxa"/>
              <w:end w:w="100" w:type="dxa"/>
            </w:tcMar>
            <w:shd w:fill="F4F7FA"/>
          </w:tcPr>
          <w:p>
            <w:pPr>
              <w:spacing w:before="0" w:after="0" w:line="240" w:lineRule="auto"/>
            </w:pPr>
            <w:r>
              <w:rPr>
                <w:sz w:val="17"/>
              </w:rPr>
              <w:t>4 pruebas aprobadas; hashes SHA-256 validados, detección de faltantes y corrupción de binarios, acotamiento institucional verificado.</w:t>
            </w:r>
          </w:p>
        </w:tc>
      </w:tr>
      <w:tr>
        <w:tc>
          <w:tcPr>
            <w:tcW w:type="dxa" w:w="3389"/>
            <w:vAlign w:val="center"/>
            <w:tcMar>
              <w:top w:w="80" w:type="dxa"/>
              <w:start w:w="100" w:type="dxa"/>
              <w:bottom w:w="80" w:type="dxa"/>
              <w:end w:w="100" w:type="dxa"/>
            </w:tcMar>
            <w:shd w:fill="FFFFFF"/>
          </w:tcPr>
          <w:p>
            <w:pPr>
              <w:spacing w:before="0" w:after="0" w:line="240" w:lineRule="auto"/>
            </w:pPr>
            <w:r>
              <w:rPr>
                <w:sz w:val="17"/>
              </w:rPr>
              <w:t>RUN-ROI-20261012-02 · 5ed5fd2</w:t>
              <w:br/>
              <w:t xml:space="preserve"> (PR #569)</w:t>
            </w:r>
          </w:p>
        </w:tc>
        <w:tc>
          <w:tcPr>
            <w:tcW w:type="dxa" w:w="3389"/>
            <w:vAlign w:val="center"/>
            <w:tcMar>
              <w:top w:w="80" w:type="dxa"/>
              <w:start w:w="100" w:type="dxa"/>
              <w:bottom w:w="80" w:type="dxa"/>
              <w:end w:w="100" w:type="dxa"/>
            </w:tcMar>
            <w:shd w:fill="FFFFFF"/>
          </w:tcPr>
          <w:p>
            <w:pPr>
              <w:spacing w:before="0" w:after="0" w:line="240" w:lineRule="auto"/>
            </w:pPr>
            <w:r>
              <w:rPr>
                <w:sz w:val="17"/>
              </w:rPr>
              <w:t>Suites unitarias y API de Gestión Documental (tests/api/test_documents_api.py, test_documents_services.py, test_documents.py).</w:t>
            </w:r>
          </w:p>
        </w:tc>
        <w:tc>
          <w:tcPr>
            <w:tcW w:type="dxa" w:w="3389"/>
            <w:vAlign w:val="center"/>
            <w:tcMar>
              <w:top w:w="80" w:type="dxa"/>
              <w:start w:w="100" w:type="dxa"/>
              <w:bottom w:w="80" w:type="dxa"/>
              <w:end w:w="100" w:type="dxa"/>
            </w:tcMar>
            <w:shd w:fill="FFFFFF"/>
          </w:tcPr>
          <w:p>
            <w:pPr>
              <w:spacing w:before="0" w:after="0" w:line="240" w:lineRule="auto"/>
            </w:pPr>
            <w:r>
              <w:rPr>
                <w:sz w:val="17"/>
              </w:rPr>
              <w:t>48 pruebas aprobadas (contratos DRF, autenticación, autorización por alcance, validación MIME/tamaño, tokens temporales HMAC de descarga, checksum SHA-256 e historial de versiones).</w:t>
            </w:r>
          </w:p>
        </w:tc>
      </w:tr>
      <w:tr>
        <w:tc>
          <w:tcPr>
            <w:tcW w:type="dxa" w:w="3389"/>
            <w:vAlign w:val="center"/>
            <w:tcMar>
              <w:top w:w="80" w:type="dxa"/>
              <w:start w:w="100" w:type="dxa"/>
              <w:bottom w:w="80" w:type="dxa"/>
              <w:end w:w="100" w:type="dxa"/>
            </w:tcMar>
            <w:shd w:fill="F4F7FA"/>
          </w:tcPr>
          <w:p>
            <w:pPr>
              <w:spacing w:before="0" w:after="0" w:line="240" w:lineRule="auto"/>
            </w:pPr>
            <w:r>
              <w:rPr>
                <w:sz w:val="17"/>
              </w:rPr>
              <w:t>RUN-ROI-20261012-03 · 5ed5fd2</w:t>
              <w:br/>
              <w:t xml:space="preserve"> (PR #570)</w:t>
            </w:r>
          </w:p>
        </w:tc>
        <w:tc>
          <w:tcPr>
            <w:tcW w:type="dxa" w:w="3389"/>
            <w:vAlign w:val="center"/>
            <w:tcMar>
              <w:top w:w="80" w:type="dxa"/>
              <w:start w:w="100" w:type="dxa"/>
              <w:bottom w:w="80" w:type="dxa"/>
              <w:end w:w="100" w:type="dxa"/>
            </w:tcMar>
            <w:shd w:fill="F4F7FA"/>
          </w:tcPr>
          <w:p>
            <w:pPr>
              <w:spacing w:before="0" w:after="0" w:line="240" w:lineRule="auto"/>
            </w:pPr>
            <w:r>
              <w:rPr>
                <w:sz w:val="17"/>
              </w:rPr>
              <w:t>Suites unitarias y API de Auditoría Transversal (tests/api/test_audit_api.py, test_audit_services.py).</w:t>
            </w:r>
          </w:p>
        </w:tc>
        <w:tc>
          <w:tcPr>
            <w:tcW w:type="dxa" w:w="3389"/>
            <w:vAlign w:val="center"/>
            <w:tcMar>
              <w:top w:w="80" w:type="dxa"/>
              <w:start w:w="100" w:type="dxa"/>
              <w:bottom w:w="80" w:type="dxa"/>
              <w:end w:w="100" w:type="dxa"/>
            </w:tcMar>
            <w:shd w:fill="F4F7FA"/>
          </w:tcPr>
          <w:p>
            <w:pPr>
              <w:spacing w:before="0" w:after="0" w:line="240" w:lineRule="auto"/>
            </w:pPr>
            <w:r>
              <w:rPr>
                <w:sz w:val="17"/>
              </w:rPr>
              <w:t>36 pruebas aprobadas (registro inmutable de lectura sensible documents.document.read, escritura documents.document.uploaded, documents.document.version_created, intentos denegados access.denied y contexto de actor).</w:t>
            </w:r>
          </w:p>
        </w:tc>
      </w:tr>
      <w:tr>
        <w:tc>
          <w:tcPr>
            <w:tcW w:type="dxa" w:w="3389"/>
            <w:vAlign w:val="center"/>
            <w:tcMar>
              <w:top w:w="80" w:type="dxa"/>
              <w:start w:w="100" w:type="dxa"/>
              <w:bottom w:w="80" w:type="dxa"/>
              <w:end w:w="100" w:type="dxa"/>
            </w:tcMar>
            <w:shd w:fill="FFFFFF"/>
          </w:tcPr>
          <w:p>
            <w:pPr>
              <w:spacing w:before="0" w:after="0" w:line="240" w:lineRule="auto"/>
            </w:pPr>
            <w:r>
              <w:rPr>
                <w:sz w:val="17"/>
              </w:rPr>
              <w:t>RUN-ROI-20261012-04 · 5ed5fd2</w:t>
              <w:br/>
              <w:t xml:space="preserve"> (PR #572)</w:t>
            </w:r>
          </w:p>
        </w:tc>
        <w:tc>
          <w:tcPr>
            <w:tcW w:type="dxa" w:w="3389"/>
            <w:vAlign w:val="center"/>
            <w:tcMar>
              <w:top w:w="80" w:type="dxa"/>
              <w:start w:w="100" w:type="dxa"/>
              <w:bottom w:w="80" w:type="dxa"/>
              <w:end w:w="100" w:type="dxa"/>
            </w:tcMar>
            <w:shd w:fill="FFFFFF"/>
          </w:tcPr>
          <w:p>
            <w:pPr>
              <w:spacing w:before="0" w:after="0" w:line="240" w:lineRule="auto"/>
            </w:pPr>
            <w:r>
              <w:rPr>
                <w:sz w:val="17"/>
              </w:rPr>
              <w:t>Pruebas de almacenamiento separado y recuperación (tests/integration/test_backup_and_recovery.py, check_document_storage_integrity).</w:t>
            </w:r>
          </w:p>
        </w:tc>
        <w:tc>
          <w:tcPr>
            <w:tcW w:type="dxa" w:w="3389"/>
            <w:vAlign w:val="center"/>
            <w:tcMar>
              <w:top w:w="80" w:type="dxa"/>
              <w:start w:w="100" w:type="dxa"/>
              <w:bottom w:w="80" w:type="dxa"/>
              <w:end w:w="100" w:type="dxa"/>
            </w:tcMar>
            <w:shd w:fill="FFFFFF"/>
          </w:tcPr>
          <w:p>
            <w:pPr>
              <w:spacing w:before="0" w:after="0" w:line="240" w:lineRule="auto"/>
            </w:pPr>
            <w:r>
              <w:rPr>
                <w:sz w:val="17"/>
              </w:rPr>
              <w:t>32 pruebas aprobadas de persistencia; verificación de separación física entre motor PostgreSQL y binarios en MEDIA_ROOT (ADR-0002).</w:t>
            </w:r>
          </w:p>
        </w:tc>
      </w:tr>
      <w:tr>
        <w:tc>
          <w:tcPr>
            <w:tcW w:type="dxa" w:w="3389"/>
            <w:vAlign w:val="center"/>
            <w:tcMar>
              <w:top w:w="80" w:type="dxa"/>
              <w:start w:w="100" w:type="dxa"/>
              <w:bottom w:w="80" w:type="dxa"/>
              <w:end w:w="100" w:type="dxa"/>
            </w:tcMar>
            <w:shd w:fill="F4F7FA"/>
          </w:tcPr>
          <w:p>
            <w:pPr>
              <w:spacing w:before="0" w:after="0" w:line="240" w:lineRule="auto"/>
            </w:pPr>
            <w:r>
              <w:rPr>
                <w:sz w:val="17"/>
              </w:rPr>
              <w:t>RUN-ROI-20261012-05 · develop</w:t>
              <w:br/>
              <w:t xml:space="preserve"> (Suite combinada)</w:t>
            </w:r>
          </w:p>
        </w:tc>
        <w:tc>
          <w:tcPr>
            <w:tcW w:type="dxa" w:w="3389"/>
            <w:vAlign w:val="center"/>
            <w:tcMar>
              <w:top w:w="80" w:type="dxa"/>
              <w:start w:w="100" w:type="dxa"/>
              <w:bottom w:w="80" w:type="dxa"/>
              <w:end w:w="100" w:type="dxa"/>
            </w:tcMar>
            <w:shd w:fill="F4F7FA"/>
          </w:tcPr>
          <w:p>
            <w:pPr>
              <w:spacing w:before="0" w:after="0" w:line="240" w:lineRule="auto"/>
            </w:pPr>
            <w:r>
              <w:rPr>
                <w:sz w:val="17"/>
              </w:rPr>
              <w:t>Ejecución integral de endpoints documentales, auditoría transversal e integración de recuperación documental.</w:t>
            </w:r>
          </w:p>
        </w:tc>
        <w:tc>
          <w:tcPr>
            <w:tcW w:type="dxa" w:w="3389"/>
            <w:vAlign w:val="center"/>
            <w:tcMar>
              <w:top w:w="80" w:type="dxa"/>
              <w:start w:w="100" w:type="dxa"/>
              <w:bottom w:w="80" w:type="dxa"/>
              <w:end w:w="100" w:type="dxa"/>
            </w:tcMar>
            <w:shd w:fill="F4F7FA"/>
          </w:tcPr>
          <w:p>
            <w:pPr>
              <w:spacing w:before="0" w:after="0" w:line="240" w:lineRule="auto"/>
            </w:pPr>
            <w:r>
              <w:rPr>
                <w:sz w:val="17"/>
              </w:rPr>
              <w:t>116 pruebas aprobadas; 23 omitidas por condiciones específicas de infraestructura Cloud; 0 fallidas (tiempo de ejecución: 10.29 s).</w:t>
            </w:r>
          </w:p>
        </w:tc>
      </w:tr>
      <w:tr>
        <w:tc>
          <w:tcPr>
            <w:tcW w:type="dxa" w:w="3389"/>
            <w:vAlign w:val="center"/>
            <w:tcMar>
              <w:top w:w="80" w:type="dxa"/>
              <w:start w:w="100" w:type="dxa"/>
              <w:bottom w:w="80" w:type="dxa"/>
              <w:end w:w="100" w:type="dxa"/>
            </w:tcMar>
            <w:shd w:fill="FFFFFF"/>
          </w:tcPr>
          <w:p>
            <w:pPr>
              <w:spacing w:before="0" w:after="0" w:line="240" w:lineRule="auto"/>
            </w:pPr>
            <w:r>
              <w:rPr>
                <w:sz w:val="17"/>
              </w:rPr>
              <w:t>RUN-ROI-20261013-01 · df3a4af</w:t>
              <w:br/>
              <w:t xml:space="preserve"> (PR #593)</w:t>
            </w:r>
          </w:p>
        </w:tc>
        <w:tc>
          <w:tcPr>
            <w:tcW w:type="dxa" w:w="3389"/>
            <w:vAlign w:val="center"/>
            <w:tcMar>
              <w:top w:w="80" w:type="dxa"/>
              <w:start w:w="100" w:type="dxa"/>
              <w:bottom w:w="80" w:type="dxa"/>
              <w:end w:w="100" w:type="dxa"/>
            </w:tcMar>
            <w:shd w:fill="FFFFFF"/>
          </w:tcPr>
          <w:p>
            <w:pPr>
              <w:spacing w:before="0" w:after="0" w:line="240" w:lineRule="auto"/>
            </w:pPr>
            <w:r>
              <w:rPr>
                <w:sz w:val="17"/>
              </w:rPr>
              <w:t>Ejecución E2E y grabación en sistema real (Playwright Chromium 1920×1080 + Django backend + React frontend + PostgreSQL 16) cubriendo las 11 escenas del guion oficial.</w:t>
            </w:r>
          </w:p>
        </w:tc>
        <w:tc>
          <w:tcPr>
            <w:tcW w:type="dxa" w:w="3389"/>
            <w:vAlign w:val="center"/>
            <w:tcMar>
              <w:top w:w="80" w:type="dxa"/>
              <w:start w:w="100" w:type="dxa"/>
              <w:bottom w:w="80" w:type="dxa"/>
              <w:end w:w="100" w:type="dxa"/>
            </w:tcMar>
            <w:shd w:fill="FFFFFF"/>
          </w:tcPr>
          <w:p>
            <w:pPr>
              <w:spacing w:before="0" w:after="0" w:line="240" w:lineRule="auto"/>
            </w:pPr>
            <w:r>
              <w:rPr>
                <w:sz w:val="17"/>
              </w:rPr>
              <w:t>Video Full HD 06:34 min generado y sincronizado con locución en español; SHA-256 verificado y documentado.</w:t>
            </w:r>
          </w:p>
        </w:tc>
      </w:tr>
    </w:tbl>
    <w:p>
      <w:pPr>
        <w:spacing w:after="40"/>
      </w:pPr>
    </w:p>
    <w:p>
      <w:pPr>
        <w:pStyle w:val="BodyText"/>
        <w:spacing w:before="0" w:after="120" w:line="269" w:lineRule="auto"/>
      </w:pPr>
      <w:r>
        <w:rPr/>
        <w:t>Tabla 12.1. Corridas técnicas de documentos, auditoría, API y recuperación; «aprobado» se refiere al control ejecutado en el entorno indicado.</w:t>
      </w:r>
    </w:p>
    <w:p>
      <w:pPr>
        <w:pStyle w:val="BodyText"/>
        <w:spacing w:before="0" w:after="120" w:line="269" w:lineRule="auto"/>
      </w:pPr>
      <w:r>
        <w:rPr/>
        <w:t>La primera corrida ejecutó la comprobación de integridad documental tras la restauración de base de datos (CP-INT-REC-001 / RNF-RES-003), verificando que los registros en PostgreSQL coincidan con los binarios persistidos en el sistema de archivos mediante cálculo dinámico de SHA-256. Las corridas 2 y 3 (PR #569 y #570) evaluaron los contratos REST de documentos y auditoría, garantizando la denegación por defecto, validaciones de tipo MIME y tamaño máximo, firma y expiración de tokens de descarga, y auditoría obligatoria de accesos sensibles. En la corrida combinada sobre develop se ejecutaron 116 pruebas aprobadas y 0 fallidas. La corrida RUN-ROI-20261013-01 validó el flujo completo sobre el sistema real integrado, produciendo el video demostrativo de 06:34 minutos.</w:t>
      </w:r>
    </w:p>
    <w:p>
      <w:pPr>
        <w:pStyle w:val="Heading3"/>
        <w:spacing w:before="200" w:after="100" w:line="240" w:lineRule="auto"/>
      </w:pPr>
      <w:r>
        <w:rPr>
          <w:color w:val="000000"/>
        </w:rPr>
        <w:t>12.2 Casos funcionales, contratos API y trazabilidad de requerimientos</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Control / Requerimiento</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Operación ejecutada</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Resultado observable</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Código HTTP / Estado</w:t>
            </w:r>
          </w:p>
        </w:tc>
      </w:tr>
      <w:tr>
        <w:tc>
          <w:tcPr>
            <w:tcW w:type="dxa" w:w="2541"/>
            <w:vAlign w:val="center"/>
            <w:tcMar>
              <w:top w:w="80" w:type="dxa"/>
              <w:start w:w="100" w:type="dxa"/>
              <w:bottom w:w="80" w:type="dxa"/>
              <w:end w:w="100" w:type="dxa"/>
            </w:tcMar>
            <w:shd w:fill="F4F7FA"/>
          </w:tcPr>
          <w:p>
            <w:pPr>
              <w:spacing w:before="0" w:after="0" w:line="240" w:lineRule="auto"/>
            </w:pPr>
            <w:r>
              <w:rPr>
                <w:sz w:val="17"/>
              </w:rPr>
              <w:t>RF-DOC-001 / RF-DOC-002</w:t>
              <w:br/>
              <w:t xml:space="preserve"> (Carga y metadatos)</w:t>
            </w:r>
          </w:p>
        </w:tc>
        <w:tc>
          <w:tcPr>
            <w:tcW w:type="dxa" w:w="2541"/>
            <w:vAlign w:val="center"/>
            <w:tcMar>
              <w:top w:w="80" w:type="dxa"/>
              <w:start w:w="100" w:type="dxa"/>
              <w:bottom w:w="80" w:type="dxa"/>
              <w:end w:w="100" w:type="dxa"/>
            </w:tcMar>
            <w:shd w:fill="F4F7FA"/>
          </w:tcPr>
          <w:p>
            <w:pPr>
              <w:spacing w:before="0" w:after="0" w:line="240" w:lineRule="auto"/>
            </w:pPr>
            <w:r>
              <w:rPr>
                <w:sz w:val="17"/>
              </w:rPr>
              <w:t>Carga de documento PDF sintético válido (constancia de matrícula).</w:t>
            </w:r>
          </w:p>
        </w:tc>
        <w:tc>
          <w:tcPr>
            <w:tcW w:type="dxa" w:w="2541"/>
            <w:vAlign w:val="center"/>
            <w:tcMar>
              <w:top w:w="80" w:type="dxa"/>
              <w:start w:w="100" w:type="dxa"/>
              <w:bottom w:w="80" w:type="dxa"/>
              <w:end w:w="100" w:type="dxa"/>
            </w:tcMar>
            <w:shd w:fill="F4F7FA"/>
          </w:tcPr>
          <w:p>
            <w:pPr>
              <w:spacing w:before="0" w:after="0" w:line="240" w:lineRule="auto"/>
            </w:pPr>
            <w:r>
              <w:rPr>
                <w:sz w:val="17"/>
              </w:rPr>
              <w:t>Archivo validado, metadatos persistidos y binario almacenado en MEDIA_ROOT.</w:t>
            </w:r>
          </w:p>
        </w:tc>
        <w:tc>
          <w:tcPr>
            <w:tcW w:type="dxa" w:w="2541"/>
            <w:vAlign w:val="center"/>
            <w:tcMar>
              <w:top w:w="80" w:type="dxa"/>
              <w:start w:w="100" w:type="dxa"/>
              <w:bottom w:w="80" w:type="dxa"/>
              <w:end w:w="100" w:type="dxa"/>
            </w:tcMar>
            <w:shd w:fill="F4F7FA"/>
          </w:tcPr>
          <w:p>
            <w:pPr>
              <w:spacing w:before="0" w:after="0" w:line="240" w:lineRule="auto"/>
            </w:pPr>
            <w:r>
              <w:rPr>
                <w:sz w:val="17"/>
              </w:rPr>
              <w:t>HTTP 201 Created; id, hash SHA-256 y version=1 devueltos.</w:t>
            </w:r>
          </w:p>
        </w:tc>
      </w:tr>
      <w:tr>
        <w:tc>
          <w:tcPr>
            <w:tcW w:type="dxa" w:w="2541"/>
            <w:vAlign w:val="center"/>
            <w:tcMar>
              <w:top w:w="80" w:type="dxa"/>
              <w:start w:w="100" w:type="dxa"/>
              <w:bottom w:w="80" w:type="dxa"/>
              <w:end w:w="100" w:type="dxa"/>
            </w:tcMar>
            <w:shd w:fill="FFFFFF"/>
          </w:tcPr>
          <w:p>
            <w:pPr>
              <w:spacing w:before="0" w:after="0" w:line="240" w:lineRule="auto"/>
            </w:pPr>
            <w:r>
              <w:rPr>
                <w:sz w:val="17"/>
              </w:rPr>
              <w:t>RF-DOC-003 / RF-ARC-002</w:t>
              <w:br/>
              <w:t xml:space="preserve"> (Validación de formato)</w:t>
            </w:r>
          </w:p>
        </w:tc>
        <w:tc>
          <w:tcPr>
            <w:tcW w:type="dxa" w:w="2541"/>
            <w:vAlign w:val="center"/>
            <w:tcMar>
              <w:top w:w="80" w:type="dxa"/>
              <w:start w:w="100" w:type="dxa"/>
              <w:bottom w:w="80" w:type="dxa"/>
              <w:end w:w="100" w:type="dxa"/>
            </w:tcMar>
            <w:shd w:fill="FFFFFF"/>
          </w:tcPr>
          <w:p>
            <w:pPr>
              <w:spacing w:before="0" w:after="0" w:line="240" w:lineRule="auto"/>
            </w:pPr>
            <w:r>
              <w:rPr>
                <w:sz w:val="17"/>
              </w:rPr>
              <w:t>Carga de archivo con extensión no admitida (.txt, .exe) o tamaño &gt; 10 MB.</w:t>
            </w:r>
          </w:p>
        </w:tc>
        <w:tc>
          <w:tcPr>
            <w:tcW w:type="dxa" w:w="2541"/>
            <w:vAlign w:val="center"/>
            <w:tcMar>
              <w:top w:w="80" w:type="dxa"/>
              <w:start w:w="100" w:type="dxa"/>
              <w:bottom w:w="80" w:type="dxa"/>
              <w:end w:w="100" w:type="dxa"/>
            </w:tcMar>
            <w:shd w:fill="FFFFFF"/>
          </w:tcPr>
          <w:p>
            <w:pPr>
              <w:spacing w:before="0" w:after="0" w:line="240" w:lineRule="auto"/>
            </w:pPr>
            <w:r>
              <w:rPr>
                <w:sz w:val="17"/>
              </w:rPr>
              <w:t>Rechazo inmediato por validador de MIME type antes de tocar almacenamiento.</w:t>
            </w:r>
          </w:p>
        </w:tc>
        <w:tc>
          <w:tcPr>
            <w:tcW w:type="dxa" w:w="2541"/>
            <w:vAlign w:val="center"/>
            <w:tcMar>
              <w:top w:w="80" w:type="dxa"/>
              <w:start w:w="100" w:type="dxa"/>
              <w:bottom w:w="80" w:type="dxa"/>
              <w:end w:w="100" w:type="dxa"/>
            </w:tcMar>
            <w:shd w:fill="FFFFFF"/>
          </w:tcPr>
          <w:p>
            <w:pPr>
              <w:spacing w:before="0" w:after="0" w:line="240" w:lineRule="auto"/>
            </w:pPr>
            <w:r>
              <w:rPr>
                <w:sz w:val="17"/>
              </w:rPr>
              <w:t>HTTP 400 Bad Request; error estructurado con detalle del rechazo.</w:t>
            </w:r>
          </w:p>
        </w:tc>
      </w:tr>
      <w:tr>
        <w:tc>
          <w:tcPr>
            <w:tcW w:type="dxa" w:w="2541"/>
            <w:vAlign w:val="center"/>
            <w:tcMar>
              <w:top w:w="80" w:type="dxa"/>
              <w:start w:w="100" w:type="dxa"/>
              <w:bottom w:w="80" w:type="dxa"/>
              <w:end w:w="100" w:type="dxa"/>
            </w:tcMar>
            <w:shd w:fill="F4F7FA"/>
          </w:tcPr>
          <w:p>
            <w:pPr>
              <w:spacing w:before="0" w:after="0" w:line="240" w:lineRule="auto"/>
            </w:pPr>
            <w:r>
              <w:rPr>
                <w:sz w:val="17"/>
              </w:rPr>
              <w:t>RF-DOC-004 / RF-ARC-005</w:t>
              <w:br/>
              <w:t xml:space="preserve"> (Historial y versionado)</w:t>
            </w:r>
          </w:p>
        </w:tc>
        <w:tc>
          <w:tcPr>
            <w:tcW w:type="dxa" w:w="2541"/>
            <w:vAlign w:val="center"/>
            <w:tcMar>
              <w:top w:w="80" w:type="dxa"/>
              <w:start w:w="100" w:type="dxa"/>
              <w:bottom w:w="80" w:type="dxa"/>
              <w:end w:w="100" w:type="dxa"/>
            </w:tcMar>
            <w:shd w:fill="F4F7FA"/>
          </w:tcPr>
          <w:p>
            <w:pPr>
              <w:spacing w:before="0" w:after="0" w:line="240" w:lineRule="auto"/>
            </w:pPr>
            <w:r>
              <w:rPr>
                <w:sz w:val="17"/>
              </w:rPr>
              <w:t>Reemplazo de documento existente por nueva versión de soporte.</w:t>
            </w:r>
          </w:p>
        </w:tc>
        <w:tc>
          <w:tcPr>
            <w:tcW w:type="dxa" w:w="2541"/>
            <w:vAlign w:val="center"/>
            <w:tcMar>
              <w:top w:w="80" w:type="dxa"/>
              <w:start w:w="100" w:type="dxa"/>
              <w:bottom w:w="80" w:type="dxa"/>
              <w:end w:w="100" w:type="dxa"/>
            </w:tcMar>
            <w:shd w:fill="F4F7FA"/>
          </w:tcPr>
          <w:p>
            <w:pPr>
              <w:spacing w:before="0" w:after="0" w:line="240" w:lineRule="auto"/>
            </w:pPr>
            <w:r>
              <w:rPr>
                <w:sz w:val="17"/>
              </w:rPr>
              <w:t>Se crea versión v2 activa; versión v1 permanece inmutable en historial.</w:t>
            </w:r>
          </w:p>
        </w:tc>
        <w:tc>
          <w:tcPr>
            <w:tcW w:type="dxa" w:w="2541"/>
            <w:vAlign w:val="center"/>
            <w:tcMar>
              <w:top w:w="80" w:type="dxa"/>
              <w:start w:w="100" w:type="dxa"/>
              <w:bottom w:w="80" w:type="dxa"/>
              <w:end w:w="100" w:type="dxa"/>
            </w:tcMar>
            <w:shd w:fill="F4F7FA"/>
          </w:tcPr>
          <w:p>
            <w:pPr>
              <w:spacing w:before="0" w:after="0" w:line="240" w:lineRule="auto"/>
            </w:pPr>
            <w:r>
              <w:rPr>
                <w:sz w:val="17"/>
              </w:rPr>
              <w:t>HTTP 201 Created; version_number=2, enlace histórico consultable.</w:t>
            </w:r>
          </w:p>
        </w:tc>
      </w:tr>
      <w:tr>
        <w:tc>
          <w:tcPr>
            <w:tcW w:type="dxa" w:w="2541"/>
            <w:vAlign w:val="center"/>
            <w:tcMar>
              <w:top w:w="80" w:type="dxa"/>
              <w:start w:w="100" w:type="dxa"/>
              <w:bottom w:w="80" w:type="dxa"/>
              <w:end w:w="100" w:type="dxa"/>
            </w:tcMar>
            <w:shd w:fill="FFFFFF"/>
          </w:tcPr>
          <w:p>
            <w:pPr>
              <w:spacing w:before="0" w:after="0" w:line="240" w:lineRule="auto"/>
            </w:pPr>
            <w:r>
              <w:rPr>
                <w:sz w:val="17"/>
              </w:rPr>
              <w:t>RF-DOC-005 / RF-ARC-006</w:t>
              <w:br/>
              <w:t xml:space="preserve"> (Integridad y hash)</w:t>
            </w:r>
          </w:p>
        </w:tc>
        <w:tc>
          <w:tcPr>
            <w:tcW w:type="dxa" w:w="2541"/>
            <w:vAlign w:val="center"/>
            <w:tcMar>
              <w:top w:w="80" w:type="dxa"/>
              <w:start w:w="100" w:type="dxa"/>
              <w:bottom w:w="80" w:type="dxa"/>
              <w:end w:w="100" w:type="dxa"/>
            </w:tcMar>
            <w:shd w:fill="FFFFFF"/>
          </w:tcPr>
          <w:p>
            <w:pPr>
              <w:spacing w:before="0" w:after="0" w:line="240" w:lineRule="auto"/>
            </w:pPr>
            <w:r>
              <w:rPr>
                <w:sz w:val="17"/>
              </w:rPr>
              <w:t>Verificación de checksum de archivo contra valor registrado en BD.</w:t>
            </w:r>
          </w:p>
        </w:tc>
        <w:tc>
          <w:tcPr>
            <w:tcW w:type="dxa" w:w="2541"/>
            <w:vAlign w:val="center"/>
            <w:tcMar>
              <w:top w:w="80" w:type="dxa"/>
              <w:start w:w="100" w:type="dxa"/>
              <w:bottom w:w="80" w:type="dxa"/>
              <w:end w:w="100" w:type="dxa"/>
            </w:tcMar>
            <w:shd w:fill="FFFFFF"/>
          </w:tcPr>
          <w:p>
            <w:pPr>
              <w:spacing w:before="0" w:after="0" w:line="240" w:lineRule="auto"/>
            </w:pPr>
            <w:r>
              <w:rPr>
                <w:sz w:val="17"/>
              </w:rPr>
              <w:t>Hash SHA-256 calculado sobre el binario coincide exactamente con la base de datos.</w:t>
            </w:r>
          </w:p>
        </w:tc>
        <w:tc>
          <w:tcPr>
            <w:tcW w:type="dxa" w:w="2541"/>
            <w:vAlign w:val="center"/>
            <w:tcMar>
              <w:top w:w="80" w:type="dxa"/>
              <w:start w:w="100" w:type="dxa"/>
              <w:bottom w:w="80" w:type="dxa"/>
              <w:end w:w="100" w:type="dxa"/>
            </w:tcMar>
            <w:shd w:fill="FFFFFF"/>
          </w:tcPr>
          <w:p>
            <w:pPr>
              <w:spacing w:before="0" w:after="0" w:line="240" w:lineRule="auto"/>
            </w:pPr>
            <w:r>
              <w:rPr>
                <w:sz w:val="17"/>
              </w:rPr>
              <w:t>HTTP 204 No Content / Verificación booleana conforme.</w:t>
            </w:r>
          </w:p>
        </w:tc>
      </w:tr>
      <w:tr>
        <w:tc>
          <w:tcPr>
            <w:tcW w:type="dxa" w:w="2541"/>
            <w:vAlign w:val="center"/>
            <w:tcMar>
              <w:top w:w="80" w:type="dxa"/>
              <w:start w:w="100" w:type="dxa"/>
              <w:bottom w:w="80" w:type="dxa"/>
              <w:end w:w="100" w:type="dxa"/>
            </w:tcMar>
            <w:shd w:fill="F4F7FA"/>
          </w:tcPr>
          <w:p>
            <w:pPr>
              <w:spacing w:before="0" w:after="0" w:line="240" w:lineRule="auto"/>
            </w:pPr>
            <w:r>
              <w:rPr>
                <w:sz w:val="17"/>
              </w:rPr>
              <w:t>RF-DOC-008 / RNF-SEG-005</w:t>
              <w:br/>
              <w:t xml:space="preserve"> (Descarga segura y token)</w:t>
            </w:r>
          </w:p>
        </w:tc>
        <w:tc>
          <w:tcPr>
            <w:tcW w:type="dxa" w:w="2541"/>
            <w:vAlign w:val="center"/>
            <w:tcMar>
              <w:top w:w="80" w:type="dxa"/>
              <w:start w:w="100" w:type="dxa"/>
              <w:bottom w:w="80" w:type="dxa"/>
              <w:end w:w="100" w:type="dxa"/>
            </w:tcMar>
            <w:shd w:fill="F4F7FA"/>
          </w:tcPr>
          <w:p>
            <w:pPr>
              <w:spacing w:before="0" w:after="0" w:line="240" w:lineRule="auto"/>
            </w:pPr>
            <w:r>
              <w:rPr>
                <w:sz w:val="17"/>
              </w:rPr>
              <w:t>Solicitud de descarga con token HMAC firmado y con expiración.</w:t>
            </w:r>
          </w:p>
        </w:tc>
        <w:tc>
          <w:tcPr>
            <w:tcW w:type="dxa" w:w="2541"/>
            <w:vAlign w:val="center"/>
            <w:tcMar>
              <w:top w:w="80" w:type="dxa"/>
              <w:start w:w="100" w:type="dxa"/>
              <w:bottom w:w="80" w:type="dxa"/>
              <w:end w:w="100" w:type="dxa"/>
            </w:tcMar>
            <w:shd w:fill="F4F7FA"/>
          </w:tcPr>
          <w:p>
            <w:pPr>
              <w:spacing w:before="0" w:after="0" w:line="240" w:lineRule="auto"/>
            </w:pPr>
            <w:r>
              <w:rPr>
                <w:sz w:val="17"/>
              </w:rPr>
              <w:t>URL efímera de descarga de uso único; rechazo si expiró o fue alterada.</w:t>
            </w:r>
          </w:p>
        </w:tc>
        <w:tc>
          <w:tcPr>
            <w:tcW w:type="dxa" w:w="2541"/>
            <w:vAlign w:val="center"/>
            <w:tcMar>
              <w:top w:w="80" w:type="dxa"/>
              <w:start w:w="100" w:type="dxa"/>
              <w:bottom w:w="80" w:type="dxa"/>
              <w:end w:w="100" w:type="dxa"/>
            </w:tcMar>
            <w:shd w:fill="F4F7FA"/>
          </w:tcPr>
          <w:p>
            <w:pPr>
              <w:spacing w:before="0" w:after="0" w:line="240" w:lineRule="auto"/>
            </w:pPr>
            <w:r>
              <w:rPr>
                <w:sz w:val="17"/>
              </w:rPr>
              <w:t>HTTP 200 OK con token válido; HTTP 403/410 ante alteración o expiración.</w:t>
            </w:r>
          </w:p>
        </w:tc>
      </w:tr>
      <w:tr>
        <w:tc>
          <w:tcPr>
            <w:tcW w:type="dxa" w:w="2541"/>
            <w:vAlign w:val="center"/>
            <w:tcMar>
              <w:top w:w="80" w:type="dxa"/>
              <w:start w:w="100" w:type="dxa"/>
              <w:bottom w:w="80" w:type="dxa"/>
              <w:end w:w="100" w:type="dxa"/>
            </w:tcMar>
            <w:shd w:fill="FFFFFF"/>
          </w:tcPr>
          <w:p>
            <w:pPr>
              <w:spacing w:before="0" w:after="0" w:line="240" w:lineRule="auto"/>
            </w:pPr>
            <w:r>
              <w:rPr>
                <w:sz w:val="17"/>
              </w:rPr>
              <w:t>RF-BIT-001 / RF-BIT-002</w:t>
              <w:br/>
              <w:t xml:space="preserve"> (Auditoría transversal)</w:t>
            </w:r>
          </w:p>
        </w:tc>
        <w:tc>
          <w:tcPr>
            <w:tcW w:type="dxa" w:w="2541"/>
            <w:vAlign w:val="center"/>
            <w:tcMar>
              <w:top w:w="80" w:type="dxa"/>
              <w:start w:w="100" w:type="dxa"/>
              <w:bottom w:w="80" w:type="dxa"/>
              <w:end w:w="100" w:type="dxa"/>
            </w:tcMar>
            <w:shd w:fill="FFFFFF"/>
          </w:tcPr>
          <w:p>
            <w:pPr>
              <w:spacing w:before="0" w:after="0" w:line="240" w:lineRule="auto"/>
            </w:pPr>
            <w:r>
              <w:rPr>
                <w:sz w:val="17"/>
              </w:rPr>
              <w:t>Consulta de expediente sensible y carga de nuevo archivo.</w:t>
            </w:r>
          </w:p>
        </w:tc>
        <w:tc>
          <w:tcPr>
            <w:tcW w:type="dxa" w:w="2541"/>
            <w:vAlign w:val="center"/>
            <w:tcMar>
              <w:top w:w="80" w:type="dxa"/>
              <w:start w:w="100" w:type="dxa"/>
              <w:bottom w:w="80" w:type="dxa"/>
              <w:end w:w="100" w:type="dxa"/>
            </w:tcMar>
            <w:shd w:fill="FFFFFF"/>
          </w:tcPr>
          <w:p>
            <w:pPr>
              <w:spacing w:before="0" w:after="0" w:line="240" w:lineRule="auto"/>
            </w:pPr>
            <w:r>
              <w:rPr>
                <w:sz w:val="17"/>
              </w:rPr>
              <w:t>Generación automática de eventos documents.document.read y uploaded con actor e IP.</w:t>
            </w:r>
          </w:p>
        </w:tc>
        <w:tc>
          <w:tcPr>
            <w:tcW w:type="dxa" w:w="2541"/>
            <w:vAlign w:val="center"/>
            <w:tcMar>
              <w:top w:w="80" w:type="dxa"/>
              <w:start w:w="100" w:type="dxa"/>
              <w:bottom w:w="80" w:type="dxa"/>
              <w:end w:w="100" w:type="dxa"/>
            </w:tcMar>
            <w:shd w:fill="FFFFFF"/>
          </w:tcPr>
          <w:p>
            <w:pPr>
              <w:spacing w:before="0" w:after="0" w:line="240" w:lineRule="auto"/>
            </w:pPr>
            <w:r>
              <w:rPr>
                <w:sz w:val="17"/>
              </w:rPr>
              <w:t>HTTP 200 OK; eventos registrados sin posibilidad de sobrescritura.</w:t>
            </w:r>
          </w:p>
        </w:tc>
      </w:tr>
      <w:tr>
        <w:tc>
          <w:tcPr>
            <w:tcW w:type="dxa" w:w="2541"/>
            <w:vAlign w:val="center"/>
            <w:tcMar>
              <w:top w:w="80" w:type="dxa"/>
              <w:start w:w="100" w:type="dxa"/>
              <w:bottom w:w="80" w:type="dxa"/>
              <w:end w:w="100" w:type="dxa"/>
            </w:tcMar>
            <w:shd w:fill="F4F7FA"/>
          </w:tcPr>
          <w:p>
            <w:pPr>
              <w:spacing w:before="0" w:after="0" w:line="240" w:lineRule="auto"/>
            </w:pPr>
            <w:r>
              <w:rPr>
                <w:sz w:val="17"/>
              </w:rPr>
              <w:t>RF-ALC-001 / RF-PER-003</w:t>
              <w:br/>
              <w:t xml:space="preserve"> (Control de alcance)</w:t>
            </w:r>
          </w:p>
        </w:tc>
        <w:tc>
          <w:tcPr>
            <w:tcW w:type="dxa" w:w="2541"/>
            <w:vAlign w:val="center"/>
            <w:tcMar>
              <w:top w:w="80" w:type="dxa"/>
              <w:start w:w="100" w:type="dxa"/>
              <w:bottom w:w="80" w:type="dxa"/>
              <w:end w:w="100" w:type="dxa"/>
            </w:tcMar>
            <w:shd w:fill="F4F7FA"/>
          </w:tcPr>
          <w:p>
            <w:pPr>
              <w:spacing w:before="0" w:after="0" w:line="240" w:lineRule="auto"/>
            </w:pPr>
            <w:r>
              <w:rPr>
                <w:sz w:val="17"/>
              </w:rPr>
              <w:t>Usuario sin rol/alcance institucional consulta documento ajeno.</w:t>
            </w:r>
          </w:p>
        </w:tc>
        <w:tc>
          <w:tcPr>
            <w:tcW w:type="dxa" w:w="2541"/>
            <w:vAlign w:val="center"/>
            <w:tcMar>
              <w:top w:w="80" w:type="dxa"/>
              <w:start w:w="100" w:type="dxa"/>
              <w:bottom w:w="80" w:type="dxa"/>
              <w:end w:w="100" w:type="dxa"/>
            </w:tcMar>
            <w:shd w:fill="F4F7FA"/>
          </w:tcPr>
          <w:p>
            <w:pPr>
              <w:spacing w:before="0" w:after="0" w:line="240" w:lineRule="auto"/>
            </w:pPr>
            <w:r>
              <w:rPr>
                <w:sz w:val="17"/>
              </w:rPr>
              <w:t>Denegación por defecto; rechazo contractual sin fuga de metadatos.</w:t>
            </w:r>
          </w:p>
        </w:tc>
        <w:tc>
          <w:tcPr>
            <w:tcW w:type="dxa" w:w="2541"/>
            <w:vAlign w:val="center"/>
            <w:tcMar>
              <w:top w:w="80" w:type="dxa"/>
              <w:start w:w="100" w:type="dxa"/>
              <w:bottom w:w="80" w:type="dxa"/>
              <w:end w:w="100" w:type="dxa"/>
            </w:tcMar>
            <w:shd w:fill="F4F7FA"/>
          </w:tcPr>
          <w:p>
            <w:pPr>
              <w:spacing w:before="0" w:after="0" w:line="240" w:lineRule="auto"/>
            </w:pPr>
            <w:r>
              <w:rPr>
                <w:sz w:val="17"/>
              </w:rPr>
              <w:t>HTTP 403 Forbidden; evento access.denied registrado en bitácora.</w:t>
            </w:r>
          </w:p>
        </w:tc>
      </w:tr>
    </w:tbl>
    <w:p>
      <w:pPr>
        <w:spacing w:after="40"/>
      </w:pPr>
    </w:p>
    <w:p>
      <w:pPr>
        <w:pStyle w:val="BodyText"/>
        <w:spacing w:before="0" w:after="120" w:line="269" w:lineRule="auto"/>
      </w:pPr>
      <w:r>
        <w:rPr/>
        <w:t>Tabla 12.2. Trazabilidad de requerimientos documentales, API y auditoría; códigos de estado HTTP y aserciones contractuales observadas.</w:t>
      </w:r>
    </w:p>
    <w:p>
      <w:pPr>
        <w:pStyle w:val="BodyText"/>
        <w:spacing w:before="0" w:after="120" w:line="269" w:lineRule="auto"/>
      </w:pPr>
      <w:r>
        <w:rPr/>
        <w:t>Los contratos de la API implementan el principio de denegación por defecto y validación estricta de entrada. Para la descarga de documentos, no se exponen rutas estáticas directas al sistema de archivos ni tokens persistentes en URLs abiertas; en su lugar, se emplean tokens firmados mediante HMAC con expiración temporal acotada, vinculados al usuario solicitante. Cada operación sensible de lectura o modificación genera un registro append-only en la bitácora transversal, impidiendo su edición o eliminación posterior.</w:t>
      </w:r>
    </w:p>
    <w:p>
      <w:pPr>
        <w:pStyle w:val="Heading3"/>
        <w:spacing w:before="200" w:after="100" w:line="240" w:lineRule="auto"/>
      </w:pPr>
      <w:r>
        <w:rPr>
          <w:color w:val="000000"/>
        </w:rPr>
        <w:t>12.3 Seguridad documental, integridad, tokens y auditoría transversal</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Control de seguridad</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Mecanismo técnico evaluado</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Resultado verificado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Firma HMAC en tokens de descarga</w:t>
            </w:r>
          </w:p>
        </w:tc>
        <w:tc>
          <w:tcPr>
            <w:tcW w:type="dxa" w:w="3389"/>
            <w:vAlign w:val="center"/>
            <w:tcMar>
              <w:top w:w="80" w:type="dxa"/>
              <w:start w:w="100" w:type="dxa"/>
              <w:bottom w:w="80" w:type="dxa"/>
              <w:end w:w="100" w:type="dxa"/>
            </w:tcMar>
            <w:shd w:fill="F4F7FA"/>
          </w:tcPr>
          <w:p>
            <w:pPr>
              <w:spacing w:before="0" w:after="0" w:line="240" w:lineRule="auto"/>
            </w:pPr>
            <w:r>
              <w:rPr>
                <w:sz w:val="17"/>
              </w:rPr>
              <w:t>Firma criptográfica temporal con tiempo de vida acotado y un solo uso.</w:t>
            </w:r>
          </w:p>
        </w:tc>
        <w:tc>
          <w:tcPr>
            <w:tcW w:type="dxa" w:w="3389"/>
            <w:vAlign w:val="center"/>
            <w:tcMar>
              <w:top w:w="80" w:type="dxa"/>
              <w:start w:w="100" w:type="dxa"/>
              <w:bottom w:w="80" w:type="dxa"/>
              <w:end w:w="100" w:type="dxa"/>
            </w:tcMar>
            <w:shd w:fill="F4F7FA"/>
          </w:tcPr>
          <w:p>
            <w:pPr>
              <w:spacing w:before="0" w:after="0" w:line="240" w:lineRule="auto"/>
            </w:pPr>
            <w:r>
              <w:rPr>
                <w:sz w:val="17"/>
              </w:rPr>
              <w:t>Tokens alterados o con expiración vencida son rechazados con HTTP 403 o 410.</w:t>
            </w:r>
          </w:p>
        </w:tc>
      </w:tr>
      <w:tr>
        <w:tc>
          <w:tcPr>
            <w:tcW w:type="dxa" w:w="3389"/>
            <w:vAlign w:val="center"/>
            <w:tcMar>
              <w:top w:w="80" w:type="dxa"/>
              <w:start w:w="100" w:type="dxa"/>
              <w:bottom w:w="80" w:type="dxa"/>
              <w:end w:w="100" w:type="dxa"/>
            </w:tcMar>
            <w:shd w:fill="FFFFFF"/>
          </w:tcPr>
          <w:p>
            <w:pPr>
              <w:spacing w:before="0" w:after="0" w:line="240" w:lineRule="auto"/>
            </w:pPr>
            <w:r>
              <w:rPr>
                <w:sz w:val="17"/>
              </w:rPr>
              <w:t>Vinculación al portador</w:t>
            </w:r>
          </w:p>
        </w:tc>
        <w:tc>
          <w:tcPr>
            <w:tcW w:type="dxa" w:w="3389"/>
            <w:vAlign w:val="center"/>
            <w:tcMar>
              <w:top w:w="80" w:type="dxa"/>
              <w:start w:w="100" w:type="dxa"/>
              <w:bottom w:w="80" w:type="dxa"/>
              <w:end w:w="100" w:type="dxa"/>
            </w:tcMar>
            <w:shd w:fill="FFFFFF"/>
          </w:tcPr>
          <w:p>
            <w:pPr>
              <w:spacing w:before="0" w:after="0" w:line="240" w:lineRule="auto"/>
            </w:pPr>
            <w:r>
              <w:rPr>
                <w:sz w:val="17"/>
              </w:rPr>
              <w:t>Comprobación de sesión del usuario contra identidad receptora del token.</w:t>
            </w:r>
          </w:p>
        </w:tc>
        <w:tc>
          <w:tcPr>
            <w:tcW w:type="dxa" w:w="3389"/>
            <w:vAlign w:val="center"/>
            <w:tcMar>
              <w:top w:w="80" w:type="dxa"/>
              <w:start w:w="100" w:type="dxa"/>
              <w:bottom w:w="80" w:type="dxa"/>
              <w:end w:w="100" w:type="dxa"/>
            </w:tcMar>
            <w:shd w:fill="FFFFFF"/>
          </w:tcPr>
          <w:p>
            <w:pPr>
              <w:spacing w:before="0" w:after="0" w:line="240" w:lineRule="auto"/>
            </w:pPr>
            <w:r>
              <w:rPr>
                <w:sz w:val="17"/>
              </w:rPr>
              <w:t>Un token emitido para el Usuario A no puede ser consumido por el Usuario B.</w:t>
            </w:r>
          </w:p>
        </w:tc>
      </w:tr>
      <w:tr>
        <w:tc>
          <w:tcPr>
            <w:tcW w:type="dxa" w:w="3389"/>
            <w:vAlign w:val="center"/>
            <w:tcMar>
              <w:top w:w="80" w:type="dxa"/>
              <w:start w:w="100" w:type="dxa"/>
              <w:bottom w:w="80" w:type="dxa"/>
              <w:end w:w="100" w:type="dxa"/>
            </w:tcMar>
            <w:shd w:fill="F4F7FA"/>
          </w:tcPr>
          <w:p>
            <w:pPr>
              <w:spacing w:before="0" w:after="0" w:line="240" w:lineRule="auto"/>
            </w:pPr>
            <w:r>
              <w:rPr>
                <w:sz w:val="17"/>
              </w:rPr>
              <w:t>Separación de binarios y BD (ADR-0002)</w:t>
            </w:r>
          </w:p>
        </w:tc>
        <w:tc>
          <w:tcPr>
            <w:tcW w:type="dxa" w:w="3389"/>
            <w:vAlign w:val="center"/>
            <w:tcMar>
              <w:top w:w="80" w:type="dxa"/>
              <w:start w:w="100" w:type="dxa"/>
              <w:bottom w:w="80" w:type="dxa"/>
              <w:end w:w="100" w:type="dxa"/>
            </w:tcMar>
            <w:shd w:fill="F4F7FA"/>
          </w:tcPr>
          <w:p>
            <w:pPr>
              <w:spacing w:before="0" w:after="0" w:line="240" w:lineRule="auto"/>
            </w:pPr>
            <w:r>
              <w:rPr>
                <w:sz w:val="17"/>
              </w:rPr>
              <w:t>Almacenamiento físico en MEDIA_ROOT/bucket fuera de tablas PostgreSQL.</w:t>
            </w:r>
          </w:p>
        </w:tc>
        <w:tc>
          <w:tcPr>
            <w:tcW w:type="dxa" w:w="3389"/>
            <w:vAlign w:val="center"/>
            <w:tcMar>
              <w:top w:w="80" w:type="dxa"/>
              <w:start w:w="100" w:type="dxa"/>
              <w:bottom w:w="80" w:type="dxa"/>
              <w:end w:w="100" w:type="dxa"/>
            </w:tcMar>
            <w:shd w:fill="F4F7FA"/>
          </w:tcPr>
          <w:p>
            <w:pPr>
              <w:spacing w:before="0" w:after="0" w:line="240" w:lineRule="auto"/>
            </w:pPr>
            <w:r>
              <w:rPr>
                <w:sz w:val="17"/>
              </w:rPr>
              <w:t>PostgreSQL solo conserva metadatos y hash; 0 BLOBS en base de datos relacional.</w:t>
            </w:r>
          </w:p>
        </w:tc>
      </w:tr>
      <w:tr>
        <w:tc>
          <w:tcPr>
            <w:tcW w:type="dxa" w:w="3389"/>
            <w:vAlign w:val="center"/>
            <w:tcMar>
              <w:top w:w="80" w:type="dxa"/>
              <w:start w:w="100" w:type="dxa"/>
              <w:bottom w:w="80" w:type="dxa"/>
              <w:end w:w="100" w:type="dxa"/>
            </w:tcMar>
            <w:shd w:fill="FFFFFF"/>
          </w:tcPr>
          <w:p>
            <w:pPr>
              <w:spacing w:before="0" w:after="0" w:line="240" w:lineRule="auto"/>
            </w:pPr>
            <w:r>
              <w:rPr>
                <w:sz w:val="17"/>
              </w:rPr>
              <w:t>Detección de alteración física</w:t>
            </w:r>
          </w:p>
        </w:tc>
        <w:tc>
          <w:tcPr>
            <w:tcW w:type="dxa" w:w="3389"/>
            <w:vAlign w:val="center"/>
            <w:tcMar>
              <w:top w:w="80" w:type="dxa"/>
              <w:start w:w="100" w:type="dxa"/>
              <w:bottom w:w="80" w:type="dxa"/>
              <w:end w:w="100" w:type="dxa"/>
            </w:tcMar>
            <w:shd w:fill="FFFFFF"/>
          </w:tcPr>
          <w:p>
            <w:pPr>
              <w:spacing w:before="0" w:after="0" w:line="240" w:lineRule="auto"/>
            </w:pPr>
            <w:r>
              <w:rPr>
                <w:sz w:val="17"/>
              </w:rPr>
              <w:t>Cálculo dinámico de SHA-256 frente a digest almacenado en el modelo.</w:t>
            </w:r>
          </w:p>
        </w:tc>
        <w:tc>
          <w:tcPr>
            <w:tcW w:type="dxa" w:w="3389"/>
            <w:vAlign w:val="center"/>
            <w:tcMar>
              <w:top w:w="80" w:type="dxa"/>
              <w:start w:w="100" w:type="dxa"/>
              <w:bottom w:w="80" w:type="dxa"/>
              <w:end w:w="100" w:type="dxa"/>
            </w:tcMar>
            <w:shd w:fill="FFFFFF"/>
          </w:tcPr>
          <w:p>
            <w:pPr>
              <w:spacing w:before="0" w:after="0" w:line="240" w:lineRule="auto"/>
            </w:pPr>
            <w:r>
              <w:rPr>
                <w:sz w:val="17"/>
              </w:rPr>
              <w:t>Archivos truncados, modificados o corruptos generan alerta de integridad inmediata.</w:t>
            </w:r>
          </w:p>
        </w:tc>
      </w:tr>
      <w:tr>
        <w:tc>
          <w:tcPr>
            <w:tcW w:type="dxa" w:w="3389"/>
            <w:vAlign w:val="center"/>
            <w:tcMar>
              <w:top w:w="80" w:type="dxa"/>
              <w:start w:w="100" w:type="dxa"/>
              <w:bottom w:w="80" w:type="dxa"/>
              <w:end w:w="100" w:type="dxa"/>
            </w:tcMar>
            <w:shd w:fill="F4F7FA"/>
          </w:tcPr>
          <w:p>
            <w:pPr>
              <w:spacing w:before="0" w:after="0" w:line="240" w:lineRule="auto"/>
            </w:pPr>
            <w:r>
              <w:rPr>
                <w:sz w:val="17"/>
              </w:rPr>
              <w:t>Inmutabilidad de eventos de auditoría</w:t>
            </w:r>
          </w:p>
        </w:tc>
        <w:tc>
          <w:tcPr>
            <w:tcW w:type="dxa" w:w="3389"/>
            <w:vAlign w:val="center"/>
            <w:tcMar>
              <w:top w:w="80" w:type="dxa"/>
              <w:start w:w="100" w:type="dxa"/>
              <w:bottom w:w="80" w:type="dxa"/>
              <w:end w:w="100" w:type="dxa"/>
            </w:tcMar>
            <w:shd w:fill="F4F7FA"/>
          </w:tcPr>
          <w:p>
            <w:pPr>
              <w:spacing w:before="0" w:after="0" w:line="240" w:lineRule="auto"/>
            </w:pPr>
            <w:r>
              <w:rPr>
                <w:sz w:val="17"/>
              </w:rPr>
              <w:t>Modelo AuditEvent sin endpoints de actualización ni eliminación física.</w:t>
            </w:r>
          </w:p>
        </w:tc>
        <w:tc>
          <w:tcPr>
            <w:tcW w:type="dxa" w:w="3389"/>
            <w:vAlign w:val="center"/>
            <w:tcMar>
              <w:top w:w="80" w:type="dxa"/>
              <w:start w:w="100" w:type="dxa"/>
              <w:bottom w:w="80" w:type="dxa"/>
              <w:end w:w="100" w:type="dxa"/>
            </w:tcMar>
            <w:shd w:fill="F4F7FA"/>
          </w:tcPr>
          <w:p>
            <w:pPr>
              <w:spacing w:before="0" w:after="0" w:line="240" w:lineRule="auto"/>
            </w:pPr>
            <w:r>
              <w:rPr>
                <w:sz w:val="17"/>
              </w:rPr>
              <w:t>Los registros de lectura, escritura y denegación son estrictamente de solo adición.</w:t>
            </w:r>
          </w:p>
        </w:tc>
      </w:tr>
    </w:tbl>
    <w:p>
      <w:pPr>
        <w:spacing w:after="40"/>
      </w:pPr>
    </w:p>
    <w:p>
      <w:pPr>
        <w:pStyle w:val="BodyText"/>
        <w:spacing w:before="0" w:after="120" w:line="269" w:lineRule="auto"/>
      </w:pPr>
      <w:r>
        <w:rPr/>
        <w:t>Tabla 12.3. Controles de seguridad documental y auditoría transversal verificados sobre el entorno de pruebas.</w:t>
      </w:r>
    </w:p>
    <w:p>
      <w:pPr>
        <w:pStyle w:val="BodyText"/>
        <w:spacing w:before="0" w:after="120" w:line="269" w:lineRule="auto"/>
      </w:pPr>
      <w:r>
        <w:rPr/>
        <w:t>La separación de binarios fuera del motor de base de datos da cumplimiento a la decisión de arquitectura ADR-0002. En caso de una contingencia o auditoría externa, el comando check_document_storage_integrity permite auditar la totalidad de los archivos del establecimiento, contrastando el hash almacenado en la tabla de metadatos con el hash físico del archivo en el sistema de almacenamiento. Los intentos de acceso sin alcance generan automáticamente eventos access.denied auditables con registro de dirección IP y marca temporal.</w:t>
      </w:r>
    </w:p>
    <w:p>
      <w:pPr>
        <w:pStyle w:val="Heading3"/>
        <w:spacing w:before="200" w:after="100" w:line="240" w:lineRule="auto"/>
      </w:pPr>
      <w:r>
        <w:rPr>
          <w:color w:val="000000"/>
        </w:rPr>
        <w:t>12.4 Verificación de respaldo, almacenamiento y recuperación (RNF-RES-003 / CP-INT-REC-001)</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Componente evaluado</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Prueba / Comando ejecutado</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Condición esperada</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Resultado obtenido</w:t>
            </w:r>
          </w:p>
        </w:tc>
      </w:tr>
      <w:tr>
        <w:tc>
          <w:tcPr>
            <w:tcW w:type="dxa" w:w="2541"/>
            <w:vAlign w:val="center"/>
            <w:tcMar>
              <w:top w:w="80" w:type="dxa"/>
              <w:start w:w="100" w:type="dxa"/>
              <w:bottom w:w="80" w:type="dxa"/>
              <w:end w:w="100" w:type="dxa"/>
            </w:tcMar>
            <w:shd w:fill="F4F7FA"/>
          </w:tcPr>
          <w:p>
            <w:pPr>
              <w:spacing w:before="0" w:after="0" w:line="240" w:lineRule="auto"/>
            </w:pPr>
            <w:r>
              <w:rPr>
                <w:sz w:val="17"/>
              </w:rPr>
              <w:t>Consistencia post-restauración</w:t>
            </w:r>
          </w:p>
        </w:tc>
        <w:tc>
          <w:tcPr>
            <w:tcW w:type="dxa" w:w="2541"/>
            <w:vAlign w:val="center"/>
            <w:tcMar>
              <w:top w:w="80" w:type="dxa"/>
              <w:start w:w="100" w:type="dxa"/>
              <w:bottom w:w="80" w:type="dxa"/>
              <w:end w:w="100" w:type="dxa"/>
            </w:tcMar>
            <w:shd w:fill="F4F7FA"/>
          </w:tcPr>
          <w:p>
            <w:pPr>
              <w:spacing w:before="0" w:after="0" w:line="240" w:lineRule="auto"/>
            </w:pPr>
            <w:r>
              <w:rPr>
                <w:sz w:val="17"/>
              </w:rPr>
              <w:t>test_backup_and_recovery.py::test_storage_matches_db</w:t>
            </w:r>
          </w:p>
        </w:tc>
        <w:tc>
          <w:tcPr>
            <w:tcW w:type="dxa" w:w="2541"/>
            <w:vAlign w:val="center"/>
            <w:tcMar>
              <w:top w:w="80" w:type="dxa"/>
              <w:start w:w="100" w:type="dxa"/>
              <w:bottom w:w="80" w:type="dxa"/>
              <w:end w:w="100" w:type="dxa"/>
            </w:tcMar>
            <w:shd w:fill="F4F7FA"/>
          </w:tcPr>
          <w:p>
            <w:pPr>
              <w:spacing w:before="0" w:after="0" w:line="240" w:lineRule="auto"/>
            </w:pPr>
            <w:r>
              <w:rPr>
                <w:sz w:val="17"/>
              </w:rPr>
              <w:t>Todo registro documental en BD debe tener su archivo en disco con hash idéntico.</w:t>
            </w:r>
          </w:p>
        </w:tc>
        <w:tc>
          <w:tcPr>
            <w:tcW w:type="dxa" w:w="2541"/>
            <w:vAlign w:val="center"/>
            <w:tcMar>
              <w:top w:w="80" w:type="dxa"/>
              <w:start w:w="100" w:type="dxa"/>
              <w:bottom w:w="80" w:type="dxa"/>
              <w:end w:w="100" w:type="dxa"/>
            </w:tcMar>
            <w:shd w:fill="F4F7FA"/>
          </w:tcPr>
          <w:p>
            <w:pPr>
              <w:spacing w:before="0" w:after="0" w:line="240" w:lineRule="auto"/>
            </w:pPr>
            <w:r>
              <w:rPr>
                <w:sz w:val="17"/>
              </w:rPr>
              <w:t>Aprobado: 100 % de archivos coincidentes; cero discrepancias.</w:t>
            </w:r>
          </w:p>
        </w:tc>
      </w:tr>
      <w:tr>
        <w:tc>
          <w:tcPr>
            <w:tcW w:type="dxa" w:w="2541"/>
            <w:vAlign w:val="center"/>
            <w:tcMar>
              <w:top w:w="80" w:type="dxa"/>
              <w:start w:w="100" w:type="dxa"/>
              <w:bottom w:w="80" w:type="dxa"/>
              <w:end w:w="100" w:type="dxa"/>
            </w:tcMar>
            <w:shd w:fill="FFFFFF"/>
          </w:tcPr>
          <w:p>
            <w:pPr>
              <w:spacing w:before="0" w:after="0" w:line="240" w:lineRule="auto"/>
            </w:pPr>
            <w:r>
              <w:rPr>
                <w:sz w:val="17"/>
              </w:rPr>
              <w:t>Detección de binario corrupto</w:t>
            </w:r>
          </w:p>
        </w:tc>
        <w:tc>
          <w:tcPr>
            <w:tcW w:type="dxa" w:w="2541"/>
            <w:vAlign w:val="center"/>
            <w:tcMar>
              <w:top w:w="80" w:type="dxa"/>
              <w:start w:w="100" w:type="dxa"/>
              <w:bottom w:w="80" w:type="dxa"/>
              <w:end w:w="100" w:type="dxa"/>
            </w:tcMar>
            <w:shd w:fill="FFFFFF"/>
          </w:tcPr>
          <w:p>
            <w:pPr>
              <w:spacing w:before="0" w:after="0" w:line="240" w:lineRule="auto"/>
            </w:pPr>
            <w:r>
              <w:rPr>
                <w:sz w:val="17"/>
              </w:rPr>
              <w:t>test_backup_and_recovery.py::test_detects_corrupt_binary</w:t>
            </w:r>
          </w:p>
        </w:tc>
        <w:tc>
          <w:tcPr>
            <w:tcW w:type="dxa" w:w="2541"/>
            <w:vAlign w:val="center"/>
            <w:tcMar>
              <w:top w:w="80" w:type="dxa"/>
              <w:start w:w="100" w:type="dxa"/>
              <w:bottom w:w="80" w:type="dxa"/>
              <w:end w:w="100" w:type="dxa"/>
            </w:tcMar>
            <w:shd w:fill="FFFFFF"/>
          </w:tcPr>
          <w:p>
            <w:pPr>
              <w:spacing w:before="0" w:after="0" w:line="240" w:lineRule="auto"/>
            </w:pPr>
            <w:r>
              <w:rPr>
                <w:sz w:val="17"/>
              </w:rPr>
              <w:t>Alteración intencional de 1 byte en el archivo debe ser detectada como corrupción.</w:t>
            </w:r>
          </w:p>
        </w:tc>
        <w:tc>
          <w:tcPr>
            <w:tcW w:type="dxa" w:w="2541"/>
            <w:vAlign w:val="center"/>
            <w:tcMar>
              <w:top w:w="80" w:type="dxa"/>
              <w:start w:w="100" w:type="dxa"/>
              <w:bottom w:w="80" w:type="dxa"/>
              <w:end w:w="100" w:type="dxa"/>
            </w:tcMar>
            <w:shd w:fill="FFFFFF"/>
          </w:tcPr>
          <w:p>
            <w:pPr>
              <w:spacing w:before="0" w:after="0" w:line="240" w:lineRule="auto"/>
            </w:pPr>
            <w:r>
              <w:rPr>
                <w:sz w:val="17"/>
              </w:rPr>
              <w:t>Aprobado: hash discrepante detectado y reportado en diagnóstico.</w:t>
            </w:r>
          </w:p>
        </w:tc>
      </w:tr>
      <w:tr>
        <w:tc>
          <w:tcPr>
            <w:tcW w:type="dxa" w:w="2541"/>
            <w:vAlign w:val="center"/>
            <w:tcMar>
              <w:top w:w="80" w:type="dxa"/>
              <w:start w:w="100" w:type="dxa"/>
              <w:bottom w:w="80" w:type="dxa"/>
              <w:end w:w="100" w:type="dxa"/>
            </w:tcMar>
            <w:shd w:fill="F4F7FA"/>
          </w:tcPr>
          <w:p>
            <w:pPr>
              <w:spacing w:before="0" w:after="0" w:line="240" w:lineRule="auto"/>
            </w:pPr>
            <w:r>
              <w:rPr>
                <w:sz w:val="17"/>
              </w:rPr>
              <w:t>Detección de binario faltante</w:t>
            </w:r>
          </w:p>
        </w:tc>
        <w:tc>
          <w:tcPr>
            <w:tcW w:type="dxa" w:w="2541"/>
            <w:vAlign w:val="center"/>
            <w:tcMar>
              <w:top w:w="80" w:type="dxa"/>
              <w:start w:w="100" w:type="dxa"/>
              <w:bottom w:w="80" w:type="dxa"/>
              <w:end w:w="100" w:type="dxa"/>
            </w:tcMar>
            <w:shd w:fill="F4F7FA"/>
          </w:tcPr>
          <w:p>
            <w:pPr>
              <w:spacing w:before="0" w:after="0" w:line="240" w:lineRule="auto"/>
            </w:pPr>
            <w:r>
              <w:rPr>
                <w:sz w:val="17"/>
              </w:rPr>
              <w:t>test_backup_and_recovery.py::test_detects_missing_file</w:t>
            </w:r>
          </w:p>
        </w:tc>
        <w:tc>
          <w:tcPr>
            <w:tcW w:type="dxa" w:w="2541"/>
            <w:vAlign w:val="center"/>
            <w:tcMar>
              <w:top w:w="80" w:type="dxa"/>
              <w:start w:w="100" w:type="dxa"/>
              <w:bottom w:w="80" w:type="dxa"/>
              <w:end w:w="100" w:type="dxa"/>
            </w:tcMar>
            <w:shd w:fill="F4F7FA"/>
          </w:tcPr>
          <w:p>
            <w:pPr>
              <w:spacing w:before="0" w:after="0" w:line="240" w:lineRule="auto"/>
            </w:pPr>
            <w:r>
              <w:rPr>
                <w:sz w:val="17"/>
              </w:rPr>
              <w:t>Eliminación del archivo en disco debe ser reportada como archivo faltante.</w:t>
            </w:r>
          </w:p>
        </w:tc>
        <w:tc>
          <w:tcPr>
            <w:tcW w:type="dxa" w:w="2541"/>
            <w:vAlign w:val="center"/>
            <w:tcMar>
              <w:top w:w="80" w:type="dxa"/>
              <w:start w:w="100" w:type="dxa"/>
              <w:bottom w:w="80" w:type="dxa"/>
              <w:end w:w="100" w:type="dxa"/>
            </w:tcMar>
            <w:shd w:fill="F4F7FA"/>
          </w:tcPr>
          <w:p>
            <w:pPr>
              <w:spacing w:before="0" w:after="0" w:line="240" w:lineRule="auto"/>
            </w:pPr>
            <w:r>
              <w:rPr>
                <w:sz w:val="17"/>
              </w:rPr>
              <w:t>Aprobado: archivo faltante reportado sin fallar la ejecución del comando.</w:t>
            </w:r>
          </w:p>
        </w:tc>
      </w:tr>
      <w:tr>
        <w:tc>
          <w:tcPr>
            <w:tcW w:type="dxa" w:w="2541"/>
            <w:vAlign w:val="center"/>
            <w:tcMar>
              <w:top w:w="80" w:type="dxa"/>
              <w:start w:w="100" w:type="dxa"/>
              <w:bottom w:w="80" w:type="dxa"/>
              <w:end w:w="100" w:type="dxa"/>
            </w:tcMar>
            <w:shd w:fill="FFFFFF"/>
          </w:tcPr>
          <w:p>
            <w:pPr>
              <w:spacing w:before="0" w:after="0" w:line="240" w:lineRule="auto"/>
            </w:pPr>
            <w:r>
              <w:rPr>
                <w:sz w:val="17"/>
              </w:rPr>
              <w:t>Aislamiento institucional</w:t>
            </w:r>
          </w:p>
        </w:tc>
        <w:tc>
          <w:tcPr>
            <w:tcW w:type="dxa" w:w="2541"/>
            <w:vAlign w:val="center"/>
            <w:tcMar>
              <w:top w:w="80" w:type="dxa"/>
              <w:start w:w="100" w:type="dxa"/>
              <w:bottom w:w="80" w:type="dxa"/>
              <w:end w:w="100" w:type="dxa"/>
            </w:tcMar>
            <w:shd w:fill="FFFFFF"/>
          </w:tcPr>
          <w:p>
            <w:pPr>
              <w:spacing w:before="0" w:after="0" w:line="240" w:lineRule="auto"/>
            </w:pPr>
            <w:r>
              <w:rPr>
                <w:sz w:val="17"/>
              </w:rPr>
              <w:t>test_backup_and_recovery.py::test_scope_by_institution</w:t>
            </w:r>
          </w:p>
        </w:tc>
        <w:tc>
          <w:tcPr>
            <w:tcW w:type="dxa" w:w="2541"/>
            <w:vAlign w:val="center"/>
            <w:tcMar>
              <w:top w:w="80" w:type="dxa"/>
              <w:start w:w="100" w:type="dxa"/>
              <w:bottom w:w="80" w:type="dxa"/>
              <w:end w:w="100" w:type="dxa"/>
            </w:tcMar>
            <w:shd w:fill="FFFFFF"/>
          </w:tcPr>
          <w:p>
            <w:pPr>
              <w:spacing w:before="0" w:after="0" w:line="240" w:lineRule="auto"/>
            </w:pPr>
            <w:r>
              <w:rPr>
                <w:sz w:val="17"/>
              </w:rPr>
              <w:t>El escaneo de integridad debe poder filtrarse por establecimiento educativo.</w:t>
            </w:r>
          </w:p>
        </w:tc>
        <w:tc>
          <w:tcPr>
            <w:tcW w:type="dxa" w:w="2541"/>
            <w:vAlign w:val="center"/>
            <w:tcMar>
              <w:top w:w="80" w:type="dxa"/>
              <w:start w:w="100" w:type="dxa"/>
              <w:bottom w:w="80" w:type="dxa"/>
              <w:end w:w="100" w:type="dxa"/>
            </w:tcMar>
            <w:shd w:fill="FFFFFF"/>
          </w:tcPr>
          <w:p>
            <w:pPr>
              <w:spacing w:before="0" w:after="0" w:line="240" w:lineRule="auto"/>
            </w:pPr>
            <w:r>
              <w:rPr>
                <w:sz w:val="17"/>
              </w:rPr>
              <w:t>Aprobado: alcance restringido y validado sin afectar sedes ajenas.</w:t>
            </w:r>
          </w:p>
        </w:tc>
      </w:tr>
    </w:tbl>
    <w:p>
      <w:pPr>
        <w:spacing w:after="40"/>
      </w:pPr>
    </w:p>
    <w:p>
      <w:pPr>
        <w:pStyle w:val="BodyText"/>
        <w:spacing w:before="0" w:after="120" w:line="269" w:lineRule="auto"/>
      </w:pPr>
      <w:r>
        <w:rPr/>
        <w:t>Tabla 12.4. Resultados de la prueba de integridad y recuperación documental (CP-INT-REC-001 / RNF-RES-003).</w:t>
      </w:r>
    </w:p>
    <w:p>
      <w:pPr>
        <w:pStyle w:val="BodyText"/>
        <w:spacing w:before="0" w:after="120" w:line="269" w:lineRule="auto"/>
      </w:pPr>
      <w:r>
        <w:rPr/>
        <w:t>En la prueba CP-INT-REC-001, complementaria al simulacro de recuperación Cloud SQL RUN-CQ-04, se evaluó la restauración independiente de la base de datos y del almacenamiento físico de archivos. Se validó que el procedimiento de respaldo no asume que la base de datos contiene los documentos, requiriendo la sincronización y verificación de ambos subsistemas. El comando check_document_storage_integrity demostró diagnosticar con precisión discrepancias en 10.29 segundos de ejecución automatizada.</w:t>
      </w:r>
    </w:p>
    <w:p>
      <w:pPr>
        <w:pStyle w:val="Heading3"/>
        <w:spacing w:before="200" w:after="100" w:line="240" w:lineRule="auto"/>
      </w:pPr>
      <w:r>
        <w:rPr>
          <w:color w:val="000000"/>
        </w:rPr>
        <w:t>12.5 Verificación documental, revisión cruzada y pruebas de usuario (UAT)</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ID Escenario</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Descripción del flujo</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Perfil / Rol QA</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Resultado observado</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Dictamen</w:t>
            </w:r>
          </w:p>
        </w:tc>
      </w:tr>
      <w:tr>
        <w:tc>
          <w:tcPr>
            <w:tcW w:type="dxa" w:w="2033"/>
            <w:vAlign w:val="center"/>
            <w:tcMar>
              <w:top w:w="80" w:type="dxa"/>
              <w:start w:w="100" w:type="dxa"/>
              <w:bottom w:w="80" w:type="dxa"/>
              <w:end w:w="100" w:type="dxa"/>
            </w:tcMar>
            <w:shd w:fill="F4F7FA"/>
          </w:tcPr>
          <w:p>
            <w:pPr>
              <w:spacing w:before="0" w:after="0" w:line="240" w:lineRule="auto"/>
            </w:pPr>
            <w:r>
              <w:rPr>
                <w:sz w:val="15"/>
              </w:rPr>
              <w:t>UAT-ROI-DOC-01</w:t>
            </w:r>
          </w:p>
        </w:tc>
        <w:tc>
          <w:tcPr>
            <w:tcW w:type="dxa" w:w="2033"/>
            <w:vAlign w:val="center"/>
            <w:tcMar>
              <w:top w:w="80" w:type="dxa"/>
              <w:start w:w="100" w:type="dxa"/>
              <w:bottom w:w="80" w:type="dxa"/>
              <w:end w:w="100" w:type="dxa"/>
            </w:tcMar>
            <w:shd w:fill="F4F7FA"/>
          </w:tcPr>
          <w:p>
            <w:pPr>
              <w:spacing w:before="0" w:after="0" w:line="240" w:lineRule="auto"/>
            </w:pPr>
            <w:r>
              <w:rPr>
                <w:sz w:val="15"/>
              </w:rPr>
              <w:t>Consulta autorizada de expediente documental de matrícula.</w:t>
            </w:r>
          </w:p>
        </w:tc>
        <w:tc>
          <w:tcPr>
            <w:tcW w:type="dxa" w:w="2033"/>
            <w:vAlign w:val="center"/>
            <w:tcMar>
              <w:top w:w="80" w:type="dxa"/>
              <w:start w:w="100" w:type="dxa"/>
              <w:bottom w:w="80" w:type="dxa"/>
              <w:end w:w="100" w:type="dxa"/>
            </w:tcMar>
            <w:shd w:fill="F4F7FA"/>
          </w:tcPr>
          <w:p>
            <w:pPr>
              <w:spacing w:before="0" w:after="0" w:line="240" w:lineRule="auto"/>
            </w:pPr>
            <w:r>
              <w:rPr>
                <w:sz w:val="15"/>
              </w:rPr>
              <w:t>Secretaría / Documental</w:t>
            </w:r>
          </w:p>
        </w:tc>
        <w:tc>
          <w:tcPr>
            <w:tcW w:type="dxa" w:w="2033"/>
            <w:vAlign w:val="center"/>
            <w:tcMar>
              <w:top w:w="80" w:type="dxa"/>
              <w:start w:w="100" w:type="dxa"/>
              <w:bottom w:w="80" w:type="dxa"/>
              <w:end w:w="100" w:type="dxa"/>
            </w:tcMar>
            <w:shd w:fill="F4F7FA"/>
          </w:tcPr>
          <w:p>
            <w:pPr>
              <w:spacing w:before="0" w:after="0" w:line="240" w:lineRule="auto"/>
            </w:pPr>
            <w:r>
              <w:rPr>
                <w:sz w:val="15"/>
              </w:rPr>
              <w:t>Se abrió Expediente documental y cargó la tabla de requisitos.</w:t>
            </w:r>
          </w:p>
        </w:tc>
        <w:tc>
          <w:tcPr>
            <w:tcW w:type="dxa" w:w="2033"/>
            <w:vAlign w:val="center"/>
            <w:tcMar>
              <w:top w:w="80" w:type="dxa"/>
              <w:start w:w="100" w:type="dxa"/>
              <w:bottom w:w="80" w:type="dxa"/>
              <w:end w:w="100" w:type="dxa"/>
            </w:tcMar>
            <w:shd w:fill="F4F7FA"/>
          </w:tcPr>
          <w:p>
            <w:pPr>
              <w:spacing w:before="0" w:after="0" w:line="240" w:lineRule="auto"/>
            </w:pPr>
            <w:r>
              <w:rPr>
                <w:sz w:val="15"/>
              </w:rPr>
              <w:t>Aprobado</w:t>
            </w:r>
          </w:p>
        </w:tc>
      </w:tr>
      <w:tr>
        <w:tc>
          <w:tcPr>
            <w:tcW w:type="dxa" w:w="2033"/>
            <w:vAlign w:val="center"/>
            <w:tcMar>
              <w:top w:w="80" w:type="dxa"/>
              <w:start w:w="100" w:type="dxa"/>
              <w:bottom w:w="80" w:type="dxa"/>
              <w:end w:w="100" w:type="dxa"/>
            </w:tcMar>
            <w:shd w:fill="FFFFFF"/>
          </w:tcPr>
          <w:p>
            <w:pPr>
              <w:spacing w:before="0" w:after="0" w:line="240" w:lineRule="auto"/>
            </w:pPr>
            <w:r>
              <w:rPr>
                <w:sz w:val="15"/>
              </w:rPr>
              <w:t>UAT-ROI-DOC-04</w:t>
            </w:r>
          </w:p>
        </w:tc>
        <w:tc>
          <w:tcPr>
            <w:tcW w:type="dxa" w:w="2033"/>
            <w:vAlign w:val="center"/>
            <w:tcMar>
              <w:top w:w="80" w:type="dxa"/>
              <w:start w:w="100" w:type="dxa"/>
              <w:bottom w:w="80" w:type="dxa"/>
              <w:end w:w="100" w:type="dxa"/>
            </w:tcMar>
            <w:shd w:fill="FFFFFF"/>
          </w:tcPr>
          <w:p>
            <w:pPr>
              <w:spacing w:before="0" w:after="0" w:line="240" w:lineRule="auto"/>
            </w:pPr>
            <w:r>
              <w:rPr>
                <w:sz w:val="15"/>
              </w:rPr>
              <w:t>Intento de carga de archivo no permitido (.txt).</w:t>
            </w:r>
          </w:p>
        </w:tc>
        <w:tc>
          <w:tcPr>
            <w:tcW w:type="dxa" w:w="2033"/>
            <w:vAlign w:val="center"/>
            <w:tcMar>
              <w:top w:w="80" w:type="dxa"/>
              <w:start w:w="100" w:type="dxa"/>
              <w:bottom w:w="80" w:type="dxa"/>
              <w:end w:w="100" w:type="dxa"/>
            </w:tcMar>
            <w:shd w:fill="FFFFFF"/>
          </w:tcPr>
          <w:p>
            <w:pPr>
              <w:spacing w:before="0" w:after="0" w:line="240" w:lineRule="auto"/>
            </w:pPr>
            <w:r>
              <w:rPr>
                <w:sz w:val="15"/>
              </w:rPr>
              <w:t>Secretaría / Documental</w:t>
            </w:r>
          </w:p>
        </w:tc>
        <w:tc>
          <w:tcPr>
            <w:tcW w:type="dxa" w:w="2033"/>
            <w:vAlign w:val="center"/>
            <w:tcMar>
              <w:top w:w="80" w:type="dxa"/>
              <w:start w:w="100" w:type="dxa"/>
              <w:bottom w:w="80" w:type="dxa"/>
              <w:end w:w="100" w:type="dxa"/>
            </w:tcMar>
            <w:shd w:fill="FFFFFF"/>
          </w:tcPr>
          <w:p>
            <w:pPr>
              <w:spacing w:before="0" w:after="0" w:line="240" w:lineRule="auto"/>
            </w:pPr>
            <w:r>
              <w:rPr>
                <w:sz w:val="15"/>
              </w:rPr>
              <w:t>El archivo .txt fue rechazado con mensaje de validación.</w:t>
            </w:r>
          </w:p>
        </w:tc>
        <w:tc>
          <w:tcPr>
            <w:tcW w:type="dxa" w:w="2033"/>
            <w:vAlign w:val="center"/>
            <w:tcMar>
              <w:top w:w="80" w:type="dxa"/>
              <w:start w:w="100" w:type="dxa"/>
              <w:bottom w:w="80" w:type="dxa"/>
              <w:end w:w="100" w:type="dxa"/>
            </w:tcMar>
            <w:shd w:fill="FFFFFF"/>
          </w:tcPr>
          <w:p>
            <w:pPr>
              <w:spacing w:before="0" w:after="0" w:line="240" w:lineRule="auto"/>
            </w:pPr>
            <w:r>
              <w:rPr>
                <w:sz w:val="15"/>
              </w:rPr>
              <w:t>Aprobado</w:t>
            </w:r>
          </w:p>
        </w:tc>
      </w:tr>
      <w:tr>
        <w:tc>
          <w:tcPr>
            <w:tcW w:type="dxa" w:w="2033"/>
            <w:vAlign w:val="center"/>
            <w:tcMar>
              <w:top w:w="80" w:type="dxa"/>
              <w:start w:w="100" w:type="dxa"/>
              <w:bottom w:w="80" w:type="dxa"/>
              <w:end w:w="100" w:type="dxa"/>
            </w:tcMar>
            <w:shd w:fill="F4F7FA"/>
          </w:tcPr>
          <w:p>
            <w:pPr>
              <w:spacing w:before="0" w:after="0" w:line="240" w:lineRule="auto"/>
            </w:pPr>
            <w:r>
              <w:rPr>
                <w:sz w:val="15"/>
              </w:rPr>
              <w:t>UAT-ROI-DOC-08</w:t>
            </w:r>
          </w:p>
        </w:tc>
        <w:tc>
          <w:tcPr>
            <w:tcW w:type="dxa" w:w="2033"/>
            <w:vAlign w:val="center"/>
            <w:tcMar>
              <w:top w:w="80" w:type="dxa"/>
              <w:start w:w="100" w:type="dxa"/>
              <w:bottom w:w="80" w:type="dxa"/>
              <w:end w:w="100" w:type="dxa"/>
            </w:tcMar>
            <w:shd w:fill="F4F7FA"/>
          </w:tcPr>
          <w:p>
            <w:pPr>
              <w:spacing w:before="0" w:after="0" w:line="240" w:lineRule="auto"/>
            </w:pPr>
            <w:r>
              <w:rPr>
                <w:sz w:val="15"/>
              </w:rPr>
              <w:t>Reemplazo de documento y verificación de historial.</w:t>
            </w:r>
          </w:p>
        </w:tc>
        <w:tc>
          <w:tcPr>
            <w:tcW w:type="dxa" w:w="2033"/>
            <w:vAlign w:val="center"/>
            <w:tcMar>
              <w:top w:w="80" w:type="dxa"/>
              <w:start w:w="100" w:type="dxa"/>
              <w:bottom w:w="80" w:type="dxa"/>
              <w:end w:w="100" w:type="dxa"/>
            </w:tcMar>
            <w:shd w:fill="F4F7FA"/>
          </w:tcPr>
          <w:p>
            <w:pPr>
              <w:spacing w:before="0" w:after="0" w:line="240" w:lineRule="auto"/>
            </w:pPr>
            <w:r>
              <w:rPr>
                <w:sz w:val="15"/>
              </w:rPr>
              <w:t>Secretaría / Documental</w:t>
            </w:r>
          </w:p>
        </w:tc>
        <w:tc>
          <w:tcPr>
            <w:tcW w:type="dxa" w:w="2033"/>
            <w:vAlign w:val="center"/>
            <w:tcMar>
              <w:top w:w="80" w:type="dxa"/>
              <w:start w:w="100" w:type="dxa"/>
              <w:bottom w:w="80" w:type="dxa"/>
              <w:end w:w="100" w:type="dxa"/>
            </w:tcMar>
            <w:shd w:fill="F4F7FA"/>
          </w:tcPr>
          <w:p>
            <w:pPr>
              <w:spacing w:before="0" w:after="0" w:line="240" w:lineRule="auto"/>
            </w:pPr>
            <w:r>
              <w:rPr>
                <w:sz w:val="15"/>
              </w:rPr>
              <w:t>HTTP 201; la versión anterior permaneció en el historial inmutable.</w:t>
            </w:r>
          </w:p>
        </w:tc>
        <w:tc>
          <w:tcPr>
            <w:tcW w:type="dxa" w:w="2033"/>
            <w:vAlign w:val="center"/>
            <w:tcMar>
              <w:top w:w="80" w:type="dxa"/>
              <w:start w:w="100" w:type="dxa"/>
              <w:bottom w:w="80" w:type="dxa"/>
              <w:end w:w="100" w:type="dxa"/>
            </w:tcMar>
            <w:shd w:fill="F4F7FA"/>
          </w:tcPr>
          <w:p>
            <w:pPr>
              <w:spacing w:before="0" w:after="0" w:line="240" w:lineRule="auto"/>
            </w:pPr>
            <w:r>
              <w:rPr>
                <w:sz w:val="15"/>
              </w:rPr>
              <w:t>Aprobado</w:t>
            </w:r>
          </w:p>
        </w:tc>
      </w:tr>
      <w:tr>
        <w:tc>
          <w:tcPr>
            <w:tcW w:type="dxa" w:w="2033"/>
            <w:vAlign w:val="center"/>
            <w:tcMar>
              <w:top w:w="80" w:type="dxa"/>
              <w:start w:w="100" w:type="dxa"/>
              <w:bottom w:w="80" w:type="dxa"/>
              <w:end w:w="100" w:type="dxa"/>
            </w:tcMar>
            <w:shd w:fill="FFFFFF"/>
          </w:tcPr>
          <w:p>
            <w:pPr>
              <w:spacing w:before="0" w:after="0" w:line="240" w:lineRule="auto"/>
            </w:pPr>
            <w:r>
              <w:rPr>
                <w:sz w:val="15"/>
              </w:rPr>
              <w:t>UAT-ROI-DOC-09</w:t>
            </w:r>
          </w:p>
        </w:tc>
        <w:tc>
          <w:tcPr>
            <w:tcW w:type="dxa" w:w="2033"/>
            <w:vAlign w:val="center"/>
            <w:tcMar>
              <w:top w:w="80" w:type="dxa"/>
              <w:start w:w="100" w:type="dxa"/>
              <w:bottom w:w="80" w:type="dxa"/>
              <w:end w:w="100" w:type="dxa"/>
            </w:tcMar>
            <w:shd w:fill="FFFFFF"/>
          </w:tcPr>
          <w:p>
            <w:pPr>
              <w:spacing w:before="0" w:after="0" w:line="240" w:lineRule="auto"/>
            </w:pPr>
            <w:r>
              <w:rPr>
                <w:sz w:val="15"/>
              </w:rPr>
              <w:t>Integridad de archivo intacto mediante hash SHA-256.</w:t>
            </w:r>
          </w:p>
        </w:tc>
        <w:tc>
          <w:tcPr>
            <w:tcW w:type="dxa" w:w="2033"/>
            <w:vAlign w:val="center"/>
            <w:tcMar>
              <w:top w:w="80" w:type="dxa"/>
              <w:start w:w="100" w:type="dxa"/>
              <w:bottom w:w="80" w:type="dxa"/>
              <w:end w:w="100" w:type="dxa"/>
            </w:tcMar>
            <w:shd w:fill="FFFFFF"/>
          </w:tcPr>
          <w:p>
            <w:pPr>
              <w:spacing w:before="0" w:after="0" w:line="240" w:lineRule="auto"/>
            </w:pPr>
            <w:r>
              <w:rPr>
                <w:sz w:val="15"/>
              </w:rPr>
              <w:t>Secretaría / Documental</w:t>
            </w:r>
          </w:p>
        </w:tc>
        <w:tc>
          <w:tcPr>
            <w:tcW w:type="dxa" w:w="2033"/>
            <w:vAlign w:val="center"/>
            <w:tcMar>
              <w:top w:w="80" w:type="dxa"/>
              <w:start w:w="100" w:type="dxa"/>
              <w:bottom w:w="80" w:type="dxa"/>
              <w:end w:w="100" w:type="dxa"/>
            </w:tcMar>
            <w:shd w:fill="FFFFFF"/>
          </w:tcPr>
          <w:p>
            <w:pPr>
              <w:spacing w:before="0" w:after="0" w:line="240" w:lineRule="auto"/>
            </w:pPr>
            <w:r>
              <w:rPr>
                <w:sz w:val="15"/>
              </w:rPr>
              <w:t>HTTP 204 al verificar el PDF sintético sin alteraciones.</w:t>
            </w:r>
          </w:p>
        </w:tc>
        <w:tc>
          <w:tcPr>
            <w:tcW w:type="dxa" w:w="2033"/>
            <w:vAlign w:val="center"/>
            <w:tcMar>
              <w:top w:w="80" w:type="dxa"/>
              <w:start w:w="100" w:type="dxa"/>
              <w:bottom w:w="80" w:type="dxa"/>
              <w:end w:w="100" w:type="dxa"/>
            </w:tcMar>
            <w:shd w:fill="FFFFFF"/>
          </w:tcPr>
          <w:p>
            <w:pPr>
              <w:spacing w:before="0" w:after="0" w:line="240" w:lineRule="auto"/>
            </w:pPr>
            <w:r>
              <w:rPr>
                <w:sz w:val="15"/>
              </w:rPr>
              <w:t>Aprobado</w:t>
            </w:r>
          </w:p>
        </w:tc>
      </w:tr>
      <w:tr>
        <w:tc>
          <w:tcPr>
            <w:tcW w:type="dxa" w:w="2033"/>
            <w:vAlign w:val="center"/>
            <w:tcMar>
              <w:top w:w="80" w:type="dxa"/>
              <w:start w:w="100" w:type="dxa"/>
              <w:bottom w:w="80" w:type="dxa"/>
              <w:end w:w="100" w:type="dxa"/>
            </w:tcMar>
            <w:shd w:fill="F4F7FA"/>
          </w:tcPr>
          <w:p>
            <w:pPr>
              <w:spacing w:before="0" w:after="0" w:line="240" w:lineRule="auto"/>
            </w:pPr>
            <w:r>
              <w:rPr>
                <w:sz w:val="15"/>
              </w:rPr>
              <w:t>UAT-ROI-DOC-10</w:t>
            </w:r>
          </w:p>
        </w:tc>
        <w:tc>
          <w:tcPr>
            <w:tcW w:type="dxa" w:w="2033"/>
            <w:vAlign w:val="center"/>
            <w:tcMar>
              <w:top w:w="80" w:type="dxa"/>
              <w:start w:w="100" w:type="dxa"/>
              <w:bottom w:w="80" w:type="dxa"/>
              <w:end w:w="100" w:type="dxa"/>
            </w:tcMar>
            <w:shd w:fill="F4F7FA"/>
          </w:tcPr>
          <w:p>
            <w:pPr>
              <w:spacing w:before="0" w:after="0" w:line="240" w:lineRule="auto"/>
            </w:pPr>
            <w:r>
              <w:rPr>
                <w:sz w:val="15"/>
              </w:rPr>
              <w:t>Auditoría de lectura sobre expediente sensible.</w:t>
            </w:r>
          </w:p>
        </w:tc>
        <w:tc>
          <w:tcPr>
            <w:tcW w:type="dxa" w:w="2033"/>
            <w:vAlign w:val="center"/>
            <w:tcMar>
              <w:top w:w="80" w:type="dxa"/>
              <w:start w:w="100" w:type="dxa"/>
              <w:bottom w:w="80" w:type="dxa"/>
              <w:end w:w="100" w:type="dxa"/>
            </w:tcMar>
            <w:shd w:fill="F4F7FA"/>
          </w:tcPr>
          <w:p>
            <w:pPr>
              <w:spacing w:before="0" w:after="0" w:line="240" w:lineRule="auto"/>
            </w:pPr>
            <w:r>
              <w:rPr>
                <w:sz w:val="15"/>
              </w:rPr>
              <w:t>Auditor institucional</w:t>
            </w:r>
          </w:p>
        </w:tc>
        <w:tc>
          <w:tcPr>
            <w:tcW w:type="dxa" w:w="2033"/>
            <w:vAlign w:val="center"/>
            <w:tcMar>
              <w:top w:w="80" w:type="dxa"/>
              <w:start w:w="100" w:type="dxa"/>
              <w:bottom w:w="80" w:type="dxa"/>
              <w:end w:w="100" w:type="dxa"/>
            </w:tcMar>
            <w:shd w:fill="F4F7FA"/>
          </w:tcPr>
          <w:p>
            <w:pPr>
              <w:spacing w:before="0" w:after="0" w:line="240" w:lineRule="auto"/>
            </w:pPr>
            <w:r>
              <w:rPr>
                <w:sz w:val="15"/>
              </w:rPr>
              <w:t>HTTP 200; apareció el evento documents.document.read en bitácora.</w:t>
            </w:r>
          </w:p>
        </w:tc>
        <w:tc>
          <w:tcPr>
            <w:tcW w:type="dxa" w:w="2033"/>
            <w:vAlign w:val="center"/>
            <w:tcMar>
              <w:top w:w="80" w:type="dxa"/>
              <w:start w:w="100" w:type="dxa"/>
              <w:bottom w:w="80" w:type="dxa"/>
              <w:end w:w="100" w:type="dxa"/>
            </w:tcMar>
            <w:shd w:fill="F4F7FA"/>
          </w:tcPr>
          <w:p>
            <w:pPr>
              <w:spacing w:before="0" w:after="0" w:line="240" w:lineRule="auto"/>
            </w:pPr>
            <w:r>
              <w:rPr>
                <w:sz w:val="15"/>
              </w:rPr>
              <w:t>Aprobado</w:t>
            </w:r>
          </w:p>
        </w:tc>
      </w:tr>
      <w:tr>
        <w:tc>
          <w:tcPr>
            <w:tcW w:type="dxa" w:w="2033"/>
            <w:vAlign w:val="center"/>
            <w:tcMar>
              <w:top w:w="80" w:type="dxa"/>
              <w:start w:w="100" w:type="dxa"/>
              <w:bottom w:w="80" w:type="dxa"/>
              <w:end w:w="100" w:type="dxa"/>
            </w:tcMar>
            <w:shd w:fill="FFFFFF"/>
          </w:tcPr>
          <w:p>
            <w:pPr>
              <w:spacing w:before="0" w:after="0" w:line="240" w:lineRule="auto"/>
            </w:pPr>
            <w:r>
              <w:rPr>
                <w:sz w:val="15"/>
              </w:rPr>
              <w:t>UAT-ROI-DOC-11</w:t>
            </w:r>
          </w:p>
        </w:tc>
        <w:tc>
          <w:tcPr>
            <w:tcW w:type="dxa" w:w="2033"/>
            <w:vAlign w:val="center"/>
            <w:tcMar>
              <w:top w:w="80" w:type="dxa"/>
              <w:start w:w="100" w:type="dxa"/>
              <w:bottom w:w="80" w:type="dxa"/>
              <w:end w:w="100" w:type="dxa"/>
            </w:tcMar>
            <w:shd w:fill="FFFFFF"/>
          </w:tcPr>
          <w:p>
            <w:pPr>
              <w:spacing w:before="0" w:after="0" w:line="240" w:lineRule="auto"/>
            </w:pPr>
            <w:r>
              <w:rPr>
                <w:sz w:val="15"/>
              </w:rPr>
              <w:t>Auditoría de escritura y versionado documental.</w:t>
            </w:r>
          </w:p>
        </w:tc>
        <w:tc>
          <w:tcPr>
            <w:tcW w:type="dxa" w:w="2033"/>
            <w:vAlign w:val="center"/>
            <w:tcMar>
              <w:top w:w="80" w:type="dxa"/>
              <w:start w:w="100" w:type="dxa"/>
              <w:bottom w:w="80" w:type="dxa"/>
              <w:end w:w="100" w:type="dxa"/>
            </w:tcMar>
            <w:shd w:fill="FFFFFF"/>
          </w:tcPr>
          <w:p>
            <w:pPr>
              <w:spacing w:before="0" w:after="0" w:line="240" w:lineRule="auto"/>
            </w:pPr>
            <w:r>
              <w:rPr>
                <w:sz w:val="15"/>
              </w:rPr>
              <w:t>Auditor institucional</w:t>
            </w:r>
          </w:p>
        </w:tc>
        <w:tc>
          <w:tcPr>
            <w:tcW w:type="dxa" w:w="2033"/>
            <w:vAlign w:val="center"/>
            <w:tcMar>
              <w:top w:w="80" w:type="dxa"/>
              <w:start w:w="100" w:type="dxa"/>
              <w:bottom w:w="80" w:type="dxa"/>
              <w:end w:w="100" w:type="dxa"/>
            </w:tcMar>
            <w:shd w:fill="FFFFFF"/>
          </w:tcPr>
          <w:p>
            <w:pPr>
              <w:spacing w:before="0" w:after="0" w:line="240" w:lineRule="auto"/>
            </w:pPr>
            <w:r>
              <w:rPr>
                <w:sz w:val="15"/>
              </w:rPr>
              <w:t>Aparecieron los eventos document.uploaded y version_created.</w:t>
            </w:r>
          </w:p>
        </w:tc>
        <w:tc>
          <w:tcPr>
            <w:tcW w:type="dxa" w:w="2033"/>
            <w:vAlign w:val="center"/>
            <w:tcMar>
              <w:top w:w="80" w:type="dxa"/>
              <w:start w:w="100" w:type="dxa"/>
              <w:bottom w:w="80" w:type="dxa"/>
              <w:end w:w="100" w:type="dxa"/>
            </w:tcMar>
            <w:shd w:fill="FFFFFF"/>
          </w:tcPr>
          <w:p>
            <w:pPr>
              <w:spacing w:before="0" w:after="0" w:line="240" w:lineRule="auto"/>
            </w:pPr>
            <w:r>
              <w:rPr>
                <w:sz w:val="15"/>
              </w:rPr>
              <w:t>Aprobado</w:t>
            </w:r>
          </w:p>
        </w:tc>
      </w:tr>
    </w:tbl>
    <w:p>
      <w:pPr>
        <w:spacing w:after="40"/>
      </w:pPr>
    </w:p>
    <w:p>
      <w:pPr>
        <w:pStyle w:val="BodyText"/>
        <w:spacing w:before="0" w:after="120" w:line="269" w:lineRule="auto"/>
      </w:pPr>
      <w:r>
        <w:rPr/>
        <w:t>Tabla 12.5. Escenarios documentales, de API y auditoría evaluados en sesión de revisión cruzada con Estuardo.</w:t>
      </w:r>
    </w:p>
    <w:p>
      <w:pPr>
        <w:pStyle w:val="BodyText"/>
        <w:spacing w:before="0" w:after="120" w:line="269" w:lineRule="auto"/>
      </w:pPr>
      <w:r>
        <w:rPr/>
        <w:t>Los escenarios UAT-ROI-DOC-01 a UAT-ROI-DOC-11 fueron ejecutados en conjunto con Estuardo utilizando perfiles de Secretaría y Auditoría en entorno QA. Los seis flujos resultaron conformes con el comportamiento esperado. La revisión técnica cruzada del manual Manual 07 (Documentación de API e integraciones) y de docs/quality/fase-7/roi-cierre.md quedó formalizada en el PR #591, atendiendo las observaciones de formato, conteos automatizados y anonimización sintética. El cierre individual conserva el principio de no declarar aceptación institucional sin la firma de la autoridad designada.</w:t>
      </w:r>
    </w:p>
    <w:p>
      <w:pPr>
        <w:pStyle w:val="Heading3"/>
        <w:spacing w:before="200" w:after="100" w:line="240" w:lineRule="auto"/>
      </w:pPr>
      <w:r>
        <w:rPr>
          <w:color w:val="000000"/>
        </w:rPr>
        <w:t>12.6 Manual de usuario en video del sistema real (PR #593)</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Escena</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Título / Objetivo</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Rol ejecutado</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Duración</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Contenido demostrado en el sistema real</w:t>
            </w:r>
          </w:p>
        </w:tc>
      </w:tr>
      <w:tr>
        <w:tc>
          <w:tcPr>
            <w:tcW w:type="dxa" w:w="2033"/>
            <w:vAlign w:val="center"/>
            <w:tcMar>
              <w:top w:w="80" w:type="dxa"/>
              <w:start w:w="100" w:type="dxa"/>
              <w:bottom w:w="80" w:type="dxa"/>
              <w:end w:w="100" w:type="dxa"/>
            </w:tcMar>
            <w:shd w:fill="F4F7FA"/>
          </w:tcPr>
          <w:p>
            <w:pPr>
              <w:spacing w:before="0" w:after="0" w:line="240" w:lineRule="auto"/>
            </w:pPr>
            <w:r>
              <w:rPr>
                <w:sz w:val="15"/>
              </w:rPr>
              <w:t>Escena 1</w:t>
            </w:r>
          </w:p>
        </w:tc>
        <w:tc>
          <w:tcPr>
            <w:tcW w:type="dxa" w:w="2033"/>
            <w:vAlign w:val="center"/>
            <w:tcMar>
              <w:top w:w="80" w:type="dxa"/>
              <w:start w:w="100" w:type="dxa"/>
              <w:bottom w:w="80" w:type="dxa"/>
              <w:end w:w="100" w:type="dxa"/>
            </w:tcMar>
            <w:shd w:fill="F4F7FA"/>
          </w:tcPr>
          <w:p>
            <w:pPr>
              <w:spacing w:before="0" w:after="0" w:line="240" w:lineRule="auto"/>
            </w:pPr>
            <w:r>
              <w:rPr>
                <w:sz w:val="15"/>
              </w:rPr>
              <w:t>Presentación del objetivo y roles</w:t>
            </w:r>
          </w:p>
        </w:tc>
        <w:tc>
          <w:tcPr>
            <w:tcW w:type="dxa" w:w="2033"/>
            <w:vAlign w:val="center"/>
            <w:tcMar>
              <w:top w:w="80" w:type="dxa"/>
              <w:start w:w="100" w:type="dxa"/>
              <w:bottom w:w="80" w:type="dxa"/>
              <w:end w:w="100" w:type="dxa"/>
            </w:tcMar>
            <w:shd w:fill="F4F7FA"/>
          </w:tcPr>
          <w:p>
            <w:pPr>
              <w:spacing w:before="0" w:after="0" w:line="240" w:lineRule="auto"/>
            </w:pPr>
            <w:r>
              <w:rPr>
                <w:sz w:val="15"/>
              </w:rPr>
              <w:t>Coordinador / Secretaría</w:t>
            </w:r>
          </w:p>
        </w:tc>
        <w:tc>
          <w:tcPr>
            <w:tcW w:type="dxa" w:w="2033"/>
            <w:vAlign w:val="center"/>
            <w:tcMar>
              <w:top w:w="80" w:type="dxa"/>
              <w:start w:w="100" w:type="dxa"/>
              <w:bottom w:w="80" w:type="dxa"/>
              <w:end w:w="100" w:type="dxa"/>
            </w:tcMar>
            <w:shd w:fill="F4F7FA"/>
          </w:tcPr>
          <w:p>
            <w:pPr>
              <w:spacing w:before="0" w:after="0" w:line="240" w:lineRule="auto"/>
            </w:pPr>
            <w:r>
              <w:rPr>
                <w:sz w:val="15"/>
              </w:rPr>
              <w:t>00:25</w:t>
            </w:r>
          </w:p>
        </w:tc>
        <w:tc>
          <w:tcPr>
            <w:tcW w:type="dxa" w:w="2033"/>
            <w:vAlign w:val="center"/>
            <w:tcMar>
              <w:top w:w="80" w:type="dxa"/>
              <w:start w:w="100" w:type="dxa"/>
              <w:bottom w:w="80" w:type="dxa"/>
              <w:end w:w="100" w:type="dxa"/>
            </w:tcMar>
            <w:shd w:fill="F4F7FA"/>
          </w:tcPr>
          <w:p>
            <w:pPr>
              <w:spacing w:before="0" w:after="0" w:line="240" w:lineRule="auto"/>
            </w:pPr>
            <w:r>
              <w:rPr>
                <w:sz w:val="15"/>
              </w:rPr>
              <w:t>Introducción al módulo de documentos y auditoría; presentación de roles.</w:t>
            </w:r>
          </w:p>
        </w:tc>
      </w:tr>
      <w:tr>
        <w:tc>
          <w:tcPr>
            <w:tcW w:type="dxa" w:w="2033"/>
            <w:vAlign w:val="center"/>
            <w:tcMar>
              <w:top w:w="80" w:type="dxa"/>
              <w:start w:w="100" w:type="dxa"/>
              <w:bottom w:w="80" w:type="dxa"/>
              <w:end w:w="100" w:type="dxa"/>
            </w:tcMar>
            <w:shd w:fill="FFFFFF"/>
          </w:tcPr>
          <w:p>
            <w:pPr>
              <w:spacing w:before="0" w:after="0" w:line="240" w:lineRule="auto"/>
            </w:pPr>
            <w:r>
              <w:rPr>
                <w:sz w:val="15"/>
              </w:rPr>
              <w:t>Escena 2</w:t>
            </w:r>
          </w:p>
        </w:tc>
        <w:tc>
          <w:tcPr>
            <w:tcW w:type="dxa" w:w="2033"/>
            <w:vAlign w:val="center"/>
            <w:tcMar>
              <w:top w:w="80" w:type="dxa"/>
              <w:start w:w="100" w:type="dxa"/>
              <w:bottom w:w="80" w:type="dxa"/>
              <w:end w:w="100" w:type="dxa"/>
            </w:tcMar>
            <w:shd w:fill="FFFFFF"/>
          </w:tcPr>
          <w:p>
            <w:pPr>
              <w:spacing w:before="0" w:after="0" w:line="240" w:lineRule="auto"/>
            </w:pPr>
            <w:r>
              <w:rPr>
                <w:sz w:val="15"/>
              </w:rPr>
              <w:t>Inicio de sesión institucional seguro</w:t>
            </w:r>
          </w:p>
        </w:tc>
        <w:tc>
          <w:tcPr>
            <w:tcW w:type="dxa" w:w="2033"/>
            <w:vAlign w:val="center"/>
            <w:tcMar>
              <w:top w:w="80" w:type="dxa"/>
              <w:start w:w="100" w:type="dxa"/>
              <w:bottom w:w="80" w:type="dxa"/>
              <w:end w:w="100" w:type="dxa"/>
            </w:tcMar>
            <w:shd w:fill="FFFFFF"/>
          </w:tcPr>
          <w:p>
            <w:pPr>
              <w:spacing w:before="0" w:after="0" w:line="240" w:lineRule="auto"/>
            </w:pPr>
            <w:r>
              <w:rPr>
                <w:sz w:val="15"/>
              </w:rPr>
              <w:t>Secretaría QA</w:t>
            </w:r>
          </w:p>
        </w:tc>
        <w:tc>
          <w:tcPr>
            <w:tcW w:type="dxa" w:w="2033"/>
            <w:vAlign w:val="center"/>
            <w:tcMar>
              <w:top w:w="80" w:type="dxa"/>
              <w:start w:w="100" w:type="dxa"/>
              <w:bottom w:w="80" w:type="dxa"/>
              <w:end w:w="100" w:type="dxa"/>
            </w:tcMar>
            <w:shd w:fill="FFFFFF"/>
          </w:tcPr>
          <w:p>
            <w:pPr>
              <w:spacing w:before="0" w:after="0" w:line="240" w:lineRule="auto"/>
            </w:pPr>
            <w:r>
              <w:rPr>
                <w:sz w:val="15"/>
              </w:rPr>
              <w:t>00:30</w:t>
            </w:r>
          </w:p>
        </w:tc>
        <w:tc>
          <w:tcPr>
            <w:tcW w:type="dxa" w:w="2033"/>
            <w:vAlign w:val="center"/>
            <w:tcMar>
              <w:top w:w="80" w:type="dxa"/>
              <w:start w:w="100" w:type="dxa"/>
              <w:bottom w:w="80" w:type="dxa"/>
              <w:end w:w="100" w:type="dxa"/>
            </w:tcMar>
            <w:shd w:fill="FFFFFF"/>
          </w:tcPr>
          <w:p>
            <w:pPr>
              <w:spacing w:before="0" w:after="0" w:line="240" w:lineRule="auto"/>
            </w:pPr>
            <w:r>
              <w:rPr>
                <w:sz w:val="15"/>
              </w:rPr>
              <w:t>Ingreso con credenciales sintéticas y validación de sesión institucional.</w:t>
            </w:r>
          </w:p>
        </w:tc>
      </w:tr>
      <w:tr>
        <w:tc>
          <w:tcPr>
            <w:tcW w:type="dxa" w:w="2033"/>
            <w:vAlign w:val="center"/>
            <w:tcMar>
              <w:top w:w="80" w:type="dxa"/>
              <w:start w:w="100" w:type="dxa"/>
              <w:bottom w:w="80" w:type="dxa"/>
              <w:end w:w="100" w:type="dxa"/>
            </w:tcMar>
            <w:shd w:fill="F4F7FA"/>
          </w:tcPr>
          <w:p>
            <w:pPr>
              <w:spacing w:before="0" w:after="0" w:line="240" w:lineRule="auto"/>
            </w:pPr>
            <w:r>
              <w:rPr>
                <w:sz w:val="15"/>
              </w:rPr>
              <w:t>Escena 3</w:t>
            </w:r>
          </w:p>
        </w:tc>
        <w:tc>
          <w:tcPr>
            <w:tcW w:type="dxa" w:w="2033"/>
            <w:vAlign w:val="center"/>
            <w:tcMar>
              <w:top w:w="80" w:type="dxa"/>
              <w:start w:w="100" w:type="dxa"/>
              <w:bottom w:w="80" w:type="dxa"/>
              <w:end w:w="100" w:type="dxa"/>
            </w:tcMar>
            <w:shd w:fill="F4F7FA"/>
          </w:tcPr>
          <w:p>
            <w:pPr>
              <w:spacing w:before="0" w:after="0" w:line="240" w:lineRule="auto"/>
            </w:pPr>
            <w:r>
              <w:rPr>
                <w:sz w:val="15"/>
              </w:rPr>
              <w:t>Navegación a Matrículas y requisitos</w:t>
            </w:r>
          </w:p>
        </w:tc>
        <w:tc>
          <w:tcPr>
            <w:tcW w:type="dxa" w:w="2033"/>
            <w:vAlign w:val="center"/>
            <w:tcMar>
              <w:top w:w="80" w:type="dxa"/>
              <w:start w:w="100" w:type="dxa"/>
              <w:bottom w:w="80" w:type="dxa"/>
              <w:end w:w="100" w:type="dxa"/>
            </w:tcMar>
            <w:shd w:fill="F4F7FA"/>
          </w:tcPr>
          <w:p>
            <w:pPr>
              <w:spacing w:before="0" w:after="0" w:line="240" w:lineRule="auto"/>
            </w:pPr>
            <w:r>
              <w:rPr>
                <w:sz w:val="15"/>
              </w:rPr>
              <w:t>Secretaría QA</w:t>
            </w:r>
          </w:p>
        </w:tc>
        <w:tc>
          <w:tcPr>
            <w:tcW w:type="dxa" w:w="2033"/>
            <w:vAlign w:val="center"/>
            <w:tcMar>
              <w:top w:w="80" w:type="dxa"/>
              <w:start w:w="100" w:type="dxa"/>
              <w:bottom w:w="80" w:type="dxa"/>
              <w:end w:w="100" w:type="dxa"/>
            </w:tcMar>
            <w:shd w:fill="F4F7FA"/>
          </w:tcPr>
          <w:p>
            <w:pPr>
              <w:spacing w:before="0" w:after="0" w:line="240" w:lineRule="auto"/>
            </w:pPr>
            <w:r>
              <w:rPr>
                <w:sz w:val="15"/>
              </w:rPr>
              <w:t>00:35</w:t>
            </w:r>
          </w:p>
        </w:tc>
        <w:tc>
          <w:tcPr>
            <w:tcW w:type="dxa" w:w="2033"/>
            <w:vAlign w:val="center"/>
            <w:tcMar>
              <w:top w:w="80" w:type="dxa"/>
              <w:start w:w="100" w:type="dxa"/>
              <w:bottom w:w="80" w:type="dxa"/>
              <w:end w:w="100" w:type="dxa"/>
            </w:tcMar>
            <w:shd w:fill="F4F7FA"/>
          </w:tcPr>
          <w:p>
            <w:pPr>
              <w:spacing w:before="0" w:after="0" w:line="240" w:lineRule="auto"/>
            </w:pPr>
            <w:r>
              <w:rPr>
                <w:sz w:val="15"/>
              </w:rPr>
              <w:t>Localización del estudiante y botón de requisitos documentales.</w:t>
            </w:r>
          </w:p>
        </w:tc>
      </w:tr>
      <w:tr>
        <w:tc>
          <w:tcPr>
            <w:tcW w:type="dxa" w:w="2033"/>
            <w:vAlign w:val="center"/>
            <w:tcMar>
              <w:top w:w="80" w:type="dxa"/>
              <w:start w:w="100" w:type="dxa"/>
              <w:bottom w:w="80" w:type="dxa"/>
              <w:end w:w="100" w:type="dxa"/>
            </w:tcMar>
            <w:shd w:fill="FFFFFF"/>
          </w:tcPr>
          <w:p>
            <w:pPr>
              <w:spacing w:before="0" w:after="0" w:line="240" w:lineRule="auto"/>
            </w:pPr>
            <w:r>
              <w:rPr>
                <w:sz w:val="15"/>
              </w:rPr>
              <w:t>Escena 4</w:t>
            </w:r>
          </w:p>
        </w:tc>
        <w:tc>
          <w:tcPr>
            <w:tcW w:type="dxa" w:w="2033"/>
            <w:vAlign w:val="center"/>
            <w:tcMar>
              <w:top w:w="80" w:type="dxa"/>
              <w:start w:w="100" w:type="dxa"/>
              <w:bottom w:w="80" w:type="dxa"/>
              <w:end w:w="100" w:type="dxa"/>
            </w:tcMar>
            <w:shd w:fill="FFFFFF"/>
          </w:tcPr>
          <w:p>
            <w:pPr>
              <w:spacing w:before="0" w:after="0" w:line="240" w:lineRule="auto"/>
            </w:pPr>
            <w:r>
              <w:rPr>
                <w:sz w:val="15"/>
              </w:rPr>
              <w:t>Apertura del Expediente Documental</w:t>
            </w:r>
          </w:p>
        </w:tc>
        <w:tc>
          <w:tcPr>
            <w:tcW w:type="dxa" w:w="2033"/>
            <w:vAlign w:val="center"/>
            <w:tcMar>
              <w:top w:w="80" w:type="dxa"/>
              <w:start w:w="100" w:type="dxa"/>
              <w:bottom w:w="80" w:type="dxa"/>
              <w:end w:w="100" w:type="dxa"/>
            </w:tcMar>
            <w:shd w:fill="FFFFFF"/>
          </w:tcPr>
          <w:p>
            <w:pPr>
              <w:spacing w:before="0" w:after="0" w:line="240" w:lineRule="auto"/>
            </w:pPr>
            <w:r>
              <w:rPr>
                <w:sz w:val="15"/>
              </w:rPr>
              <w:t>Secretaría QA</w:t>
            </w:r>
          </w:p>
        </w:tc>
        <w:tc>
          <w:tcPr>
            <w:tcW w:type="dxa" w:w="2033"/>
            <w:vAlign w:val="center"/>
            <w:tcMar>
              <w:top w:w="80" w:type="dxa"/>
              <w:start w:w="100" w:type="dxa"/>
              <w:bottom w:w="80" w:type="dxa"/>
              <w:end w:w="100" w:type="dxa"/>
            </w:tcMar>
            <w:shd w:fill="FFFFFF"/>
          </w:tcPr>
          <w:p>
            <w:pPr>
              <w:spacing w:before="0" w:after="0" w:line="240" w:lineRule="auto"/>
            </w:pPr>
            <w:r>
              <w:rPr>
                <w:sz w:val="15"/>
              </w:rPr>
              <w:t>00:40</w:t>
            </w:r>
          </w:p>
        </w:tc>
        <w:tc>
          <w:tcPr>
            <w:tcW w:type="dxa" w:w="2033"/>
            <w:vAlign w:val="center"/>
            <w:tcMar>
              <w:top w:w="80" w:type="dxa"/>
              <w:start w:w="100" w:type="dxa"/>
              <w:bottom w:w="80" w:type="dxa"/>
              <w:end w:w="100" w:type="dxa"/>
            </w:tcMar>
            <w:shd w:fill="FFFFFF"/>
          </w:tcPr>
          <w:p>
            <w:pPr>
              <w:spacing w:before="0" w:after="0" w:line="240" w:lineRule="auto"/>
            </w:pPr>
            <w:r>
              <w:rPr>
                <w:sz w:val="15"/>
              </w:rPr>
              <w:t>Ventana modal con estado de constancias y requisitos obligatorios.</w:t>
            </w:r>
          </w:p>
        </w:tc>
      </w:tr>
      <w:tr>
        <w:tc>
          <w:tcPr>
            <w:tcW w:type="dxa" w:w="2033"/>
            <w:vAlign w:val="center"/>
            <w:tcMar>
              <w:top w:w="80" w:type="dxa"/>
              <w:start w:w="100" w:type="dxa"/>
              <w:bottom w:w="80" w:type="dxa"/>
              <w:end w:w="100" w:type="dxa"/>
            </w:tcMar>
            <w:shd w:fill="F4F7FA"/>
          </w:tcPr>
          <w:p>
            <w:pPr>
              <w:spacing w:before="0" w:after="0" w:line="240" w:lineRule="auto"/>
            </w:pPr>
            <w:r>
              <w:rPr>
                <w:sz w:val="15"/>
              </w:rPr>
              <w:t>Escena 5</w:t>
            </w:r>
          </w:p>
        </w:tc>
        <w:tc>
          <w:tcPr>
            <w:tcW w:type="dxa" w:w="2033"/>
            <w:vAlign w:val="center"/>
            <w:tcMar>
              <w:top w:w="80" w:type="dxa"/>
              <w:start w:w="100" w:type="dxa"/>
              <w:bottom w:w="80" w:type="dxa"/>
              <w:end w:w="100" w:type="dxa"/>
            </w:tcMar>
            <w:shd w:fill="F4F7FA"/>
          </w:tcPr>
          <w:p>
            <w:pPr>
              <w:spacing w:before="0" w:after="0" w:line="240" w:lineRule="auto"/>
            </w:pPr>
            <w:r>
              <w:rPr>
                <w:sz w:val="15"/>
              </w:rPr>
              <w:t>Carga y validación de PDF sintético</w:t>
            </w:r>
          </w:p>
        </w:tc>
        <w:tc>
          <w:tcPr>
            <w:tcW w:type="dxa" w:w="2033"/>
            <w:vAlign w:val="center"/>
            <w:tcMar>
              <w:top w:w="80" w:type="dxa"/>
              <w:start w:w="100" w:type="dxa"/>
              <w:bottom w:w="80" w:type="dxa"/>
              <w:end w:w="100" w:type="dxa"/>
            </w:tcMar>
            <w:shd w:fill="F4F7FA"/>
          </w:tcPr>
          <w:p>
            <w:pPr>
              <w:spacing w:before="0" w:after="0" w:line="240" w:lineRule="auto"/>
            </w:pPr>
            <w:r>
              <w:rPr>
                <w:sz w:val="15"/>
              </w:rPr>
              <w:t>Secretaría QA</w:t>
            </w:r>
          </w:p>
        </w:tc>
        <w:tc>
          <w:tcPr>
            <w:tcW w:type="dxa" w:w="2033"/>
            <w:vAlign w:val="center"/>
            <w:tcMar>
              <w:top w:w="80" w:type="dxa"/>
              <w:start w:w="100" w:type="dxa"/>
              <w:bottom w:w="80" w:type="dxa"/>
              <w:end w:w="100" w:type="dxa"/>
            </w:tcMar>
            <w:shd w:fill="F4F7FA"/>
          </w:tcPr>
          <w:p>
            <w:pPr>
              <w:spacing w:before="0" w:after="0" w:line="240" w:lineRule="auto"/>
            </w:pPr>
            <w:r>
              <w:rPr>
                <w:sz w:val="15"/>
              </w:rPr>
              <w:t>00:45</w:t>
            </w:r>
          </w:p>
        </w:tc>
        <w:tc>
          <w:tcPr>
            <w:tcW w:type="dxa" w:w="2033"/>
            <w:vAlign w:val="center"/>
            <w:tcMar>
              <w:top w:w="80" w:type="dxa"/>
              <w:start w:w="100" w:type="dxa"/>
              <w:bottom w:w="80" w:type="dxa"/>
              <w:end w:w="100" w:type="dxa"/>
            </w:tcMar>
            <w:shd w:fill="F4F7FA"/>
          </w:tcPr>
          <w:p>
            <w:pPr>
              <w:spacing w:before="0" w:after="0" w:line="240" w:lineRule="auto"/>
            </w:pPr>
            <w:r>
              <w:rPr>
                <w:sz w:val="15"/>
              </w:rPr>
              <w:t>Adjunto de constancia en PDF, validación y confirmación exitosa.</w:t>
            </w:r>
          </w:p>
        </w:tc>
      </w:tr>
      <w:tr>
        <w:tc>
          <w:tcPr>
            <w:tcW w:type="dxa" w:w="2033"/>
            <w:vAlign w:val="center"/>
            <w:tcMar>
              <w:top w:w="80" w:type="dxa"/>
              <w:start w:w="100" w:type="dxa"/>
              <w:bottom w:w="80" w:type="dxa"/>
              <w:end w:w="100" w:type="dxa"/>
            </w:tcMar>
            <w:shd w:fill="FFFFFF"/>
          </w:tcPr>
          <w:p>
            <w:pPr>
              <w:spacing w:before="0" w:after="0" w:line="240" w:lineRule="auto"/>
            </w:pPr>
            <w:r>
              <w:rPr>
                <w:sz w:val="15"/>
              </w:rPr>
              <w:t>Escena 6</w:t>
            </w:r>
          </w:p>
        </w:tc>
        <w:tc>
          <w:tcPr>
            <w:tcW w:type="dxa" w:w="2033"/>
            <w:vAlign w:val="center"/>
            <w:tcMar>
              <w:top w:w="80" w:type="dxa"/>
              <w:start w:w="100" w:type="dxa"/>
              <w:bottom w:w="80" w:type="dxa"/>
              <w:end w:w="100" w:type="dxa"/>
            </w:tcMar>
            <w:shd w:fill="FFFFFF"/>
          </w:tcPr>
          <w:p>
            <w:pPr>
              <w:spacing w:before="0" w:after="0" w:line="240" w:lineRule="auto"/>
            </w:pPr>
            <w:r>
              <w:rPr>
                <w:sz w:val="15"/>
              </w:rPr>
              <w:t>Consulta de documento e historial</w:t>
            </w:r>
          </w:p>
        </w:tc>
        <w:tc>
          <w:tcPr>
            <w:tcW w:type="dxa" w:w="2033"/>
            <w:vAlign w:val="center"/>
            <w:tcMar>
              <w:top w:w="80" w:type="dxa"/>
              <w:start w:w="100" w:type="dxa"/>
              <w:bottom w:w="80" w:type="dxa"/>
              <w:end w:w="100" w:type="dxa"/>
            </w:tcMar>
            <w:shd w:fill="FFFFFF"/>
          </w:tcPr>
          <w:p>
            <w:pPr>
              <w:spacing w:before="0" w:after="0" w:line="240" w:lineRule="auto"/>
            </w:pPr>
            <w:r>
              <w:rPr>
                <w:sz w:val="15"/>
              </w:rPr>
              <w:t>Secretaría QA</w:t>
            </w:r>
          </w:p>
        </w:tc>
        <w:tc>
          <w:tcPr>
            <w:tcW w:type="dxa" w:w="2033"/>
            <w:vAlign w:val="center"/>
            <w:tcMar>
              <w:top w:w="80" w:type="dxa"/>
              <w:start w:w="100" w:type="dxa"/>
              <w:bottom w:w="80" w:type="dxa"/>
              <w:end w:w="100" w:type="dxa"/>
            </w:tcMar>
            <w:shd w:fill="FFFFFF"/>
          </w:tcPr>
          <w:p>
            <w:pPr>
              <w:spacing w:before="0" w:after="0" w:line="240" w:lineRule="auto"/>
            </w:pPr>
            <w:r>
              <w:rPr>
                <w:sz w:val="15"/>
              </w:rPr>
              <w:t>00:40</w:t>
            </w:r>
          </w:p>
        </w:tc>
        <w:tc>
          <w:tcPr>
            <w:tcW w:type="dxa" w:w="2033"/>
            <w:vAlign w:val="center"/>
            <w:tcMar>
              <w:top w:w="80" w:type="dxa"/>
              <w:start w:w="100" w:type="dxa"/>
              <w:bottom w:w="80" w:type="dxa"/>
              <w:end w:w="100" w:type="dxa"/>
            </w:tcMar>
            <w:shd w:fill="FFFFFF"/>
          </w:tcPr>
          <w:p>
            <w:pPr>
              <w:spacing w:before="0" w:after="0" w:line="240" w:lineRule="auto"/>
            </w:pPr>
            <w:r>
              <w:rPr>
                <w:sz w:val="15"/>
              </w:rPr>
              <w:t>Visualización de metadatos, versiones previas y detalle de auditoría.</w:t>
            </w:r>
          </w:p>
        </w:tc>
      </w:tr>
      <w:tr>
        <w:tc>
          <w:tcPr>
            <w:tcW w:type="dxa" w:w="2033"/>
            <w:vAlign w:val="center"/>
            <w:tcMar>
              <w:top w:w="80" w:type="dxa"/>
              <w:start w:w="100" w:type="dxa"/>
              <w:bottom w:w="80" w:type="dxa"/>
              <w:end w:w="100" w:type="dxa"/>
            </w:tcMar>
            <w:shd w:fill="F4F7FA"/>
          </w:tcPr>
          <w:p>
            <w:pPr>
              <w:spacing w:before="0" w:after="0" w:line="240" w:lineRule="auto"/>
            </w:pPr>
            <w:r>
              <w:rPr>
                <w:sz w:val="15"/>
              </w:rPr>
              <w:t>Escena 7</w:t>
            </w:r>
          </w:p>
        </w:tc>
        <w:tc>
          <w:tcPr>
            <w:tcW w:type="dxa" w:w="2033"/>
            <w:vAlign w:val="center"/>
            <w:tcMar>
              <w:top w:w="80" w:type="dxa"/>
              <w:start w:w="100" w:type="dxa"/>
              <w:bottom w:w="80" w:type="dxa"/>
              <w:end w:w="100" w:type="dxa"/>
            </w:tcMar>
            <w:shd w:fill="F4F7FA"/>
          </w:tcPr>
          <w:p>
            <w:pPr>
              <w:spacing w:before="0" w:after="0" w:line="240" w:lineRule="auto"/>
            </w:pPr>
            <w:r>
              <w:rPr>
                <w:sz w:val="15"/>
              </w:rPr>
              <w:t>Descarga autorizada y URL segura</w:t>
            </w:r>
          </w:p>
        </w:tc>
        <w:tc>
          <w:tcPr>
            <w:tcW w:type="dxa" w:w="2033"/>
            <w:vAlign w:val="center"/>
            <w:tcMar>
              <w:top w:w="80" w:type="dxa"/>
              <w:start w:w="100" w:type="dxa"/>
              <w:bottom w:w="80" w:type="dxa"/>
              <w:end w:w="100" w:type="dxa"/>
            </w:tcMar>
            <w:shd w:fill="F4F7FA"/>
          </w:tcPr>
          <w:p>
            <w:pPr>
              <w:spacing w:before="0" w:after="0" w:line="240" w:lineRule="auto"/>
            </w:pPr>
            <w:r>
              <w:rPr>
                <w:sz w:val="15"/>
              </w:rPr>
              <w:t>Secretaría QA</w:t>
            </w:r>
          </w:p>
        </w:tc>
        <w:tc>
          <w:tcPr>
            <w:tcW w:type="dxa" w:w="2033"/>
            <w:vAlign w:val="center"/>
            <w:tcMar>
              <w:top w:w="80" w:type="dxa"/>
              <w:start w:w="100" w:type="dxa"/>
              <w:bottom w:w="80" w:type="dxa"/>
              <w:end w:w="100" w:type="dxa"/>
            </w:tcMar>
            <w:shd w:fill="F4F7FA"/>
          </w:tcPr>
          <w:p>
            <w:pPr>
              <w:spacing w:before="0" w:after="0" w:line="240" w:lineRule="auto"/>
            </w:pPr>
            <w:r>
              <w:rPr>
                <w:sz w:val="15"/>
              </w:rPr>
              <w:t>00:35</w:t>
            </w:r>
          </w:p>
        </w:tc>
        <w:tc>
          <w:tcPr>
            <w:tcW w:type="dxa" w:w="2033"/>
            <w:vAlign w:val="center"/>
            <w:tcMar>
              <w:top w:w="80" w:type="dxa"/>
              <w:start w:w="100" w:type="dxa"/>
              <w:bottom w:w="80" w:type="dxa"/>
              <w:end w:w="100" w:type="dxa"/>
            </w:tcMar>
            <w:shd w:fill="F4F7FA"/>
          </w:tcPr>
          <w:p>
            <w:pPr>
              <w:spacing w:before="0" w:after="0" w:line="240" w:lineRule="auto"/>
            </w:pPr>
            <w:r>
              <w:rPr>
                <w:sz w:val="15"/>
              </w:rPr>
              <w:t>Generación de enlace efímero firmado sin exponer rutas internas ni tokens.</w:t>
            </w:r>
          </w:p>
        </w:tc>
      </w:tr>
      <w:tr>
        <w:tc>
          <w:tcPr>
            <w:tcW w:type="dxa" w:w="2033"/>
            <w:vAlign w:val="center"/>
            <w:tcMar>
              <w:top w:w="80" w:type="dxa"/>
              <w:start w:w="100" w:type="dxa"/>
              <w:bottom w:w="80" w:type="dxa"/>
              <w:end w:w="100" w:type="dxa"/>
            </w:tcMar>
            <w:shd w:fill="FFFFFF"/>
          </w:tcPr>
          <w:p>
            <w:pPr>
              <w:spacing w:before="0" w:after="0" w:line="240" w:lineRule="auto"/>
            </w:pPr>
            <w:r>
              <w:rPr>
                <w:sz w:val="15"/>
              </w:rPr>
              <w:t>Escena 8</w:t>
            </w:r>
          </w:p>
        </w:tc>
        <w:tc>
          <w:tcPr>
            <w:tcW w:type="dxa" w:w="2033"/>
            <w:vAlign w:val="center"/>
            <w:tcMar>
              <w:top w:w="80" w:type="dxa"/>
              <w:start w:w="100" w:type="dxa"/>
              <w:bottom w:w="80" w:type="dxa"/>
              <w:end w:w="100" w:type="dxa"/>
            </w:tcMar>
            <w:shd w:fill="FFFFFF"/>
          </w:tcPr>
          <w:p>
            <w:pPr>
              <w:spacing w:before="0" w:after="0" w:line="240" w:lineRule="auto"/>
            </w:pPr>
            <w:r>
              <w:rPr>
                <w:sz w:val="15"/>
              </w:rPr>
              <w:t>Rechazo de archivo inválido o excedido</w:t>
            </w:r>
          </w:p>
        </w:tc>
        <w:tc>
          <w:tcPr>
            <w:tcW w:type="dxa" w:w="2033"/>
            <w:vAlign w:val="center"/>
            <w:tcMar>
              <w:top w:w="80" w:type="dxa"/>
              <w:start w:w="100" w:type="dxa"/>
              <w:bottom w:w="80" w:type="dxa"/>
              <w:end w:w="100" w:type="dxa"/>
            </w:tcMar>
            <w:shd w:fill="FFFFFF"/>
          </w:tcPr>
          <w:p>
            <w:pPr>
              <w:spacing w:before="0" w:after="0" w:line="240" w:lineRule="auto"/>
            </w:pPr>
            <w:r>
              <w:rPr>
                <w:sz w:val="15"/>
              </w:rPr>
              <w:t>Secretaría QA</w:t>
            </w:r>
          </w:p>
        </w:tc>
        <w:tc>
          <w:tcPr>
            <w:tcW w:type="dxa" w:w="2033"/>
            <w:vAlign w:val="center"/>
            <w:tcMar>
              <w:top w:w="80" w:type="dxa"/>
              <w:start w:w="100" w:type="dxa"/>
              <w:bottom w:w="80" w:type="dxa"/>
              <w:end w:w="100" w:type="dxa"/>
            </w:tcMar>
            <w:shd w:fill="FFFFFF"/>
          </w:tcPr>
          <w:p>
            <w:pPr>
              <w:spacing w:before="0" w:after="0" w:line="240" w:lineRule="auto"/>
            </w:pPr>
            <w:r>
              <w:rPr>
                <w:sz w:val="15"/>
              </w:rPr>
              <w:t>00:40</w:t>
            </w:r>
          </w:p>
        </w:tc>
        <w:tc>
          <w:tcPr>
            <w:tcW w:type="dxa" w:w="2033"/>
            <w:vAlign w:val="center"/>
            <w:tcMar>
              <w:top w:w="80" w:type="dxa"/>
              <w:start w:w="100" w:type="dxa"/>
              <w:bottom w:w="80" w:type="dxa"/>
              <w:end w:w="100" w:type="dxa"/>
            </w:tcMar>
            <w:shd w:fill="FFFFFF"/>
          </w:tcPr>
          <w:p>
            <w:pPr>
              <w:spacing w:before="0" w:after="0" w:line="240" w:lineRule="auto"/>
            </w:pPr>
            <w:r>
              <w:rPr>
                <w:sz w:val="15"/>
              </w:rPr>
              <w:t>Intento de subir archivo .txt; rechazo con alerta en español.</w:t>
            </w:r>
          </w:p>
        </w:tc>
      </w:tr>
      <w:tr>
        <w:tc>
          <w:tcPr>
            <w:tcW w:type="dxa" w:w="2033"/>
            <w:vAlign w:val="center"/>
            <w:tcMar>
              <w:top w:w="80" w:type="dxa"/>
              <w:start w:w="100" w:type="dxa"/>
              <w:bottom w:w="80" w:type="dxa"/>
              <w:end w:w="100" w:type="dxa"/>
            </w:tcMar>
            <w:shd w:fill="F4F7FA"/>
          </w:tcPr>
          <w:p>
            <w:pPr>
              <w:spacing w:before="0" w:after="0" w:line="240" w:lineRule="auto"/>
            </w:pPr>
            <w:r>
              <w:rPr>
                <w:sz w:val="15"/>
              </w:rPr>
              <w:t>Escena 9</w:t>
            </w:r>
          </w:p>
        </w:tc>
        <w:tc>
          <w:tcPr>
            <w:tcW w:type="dxa" w:w="2033"/>
            <w:vAlign w:val="center"/>
            <w:tcMar>
              <w:top w:w="80" w:type="dxa"/>
              <w:start w:w="100" w:type="dxa"/>
              <w:bottom w:w="80" w:type="dxa"/>
              <w:end w:w="100" w:type="dxa"/>
            </w:tcMar>
            <w:shd w:fill="F4F7FA"/>
          </w:tcPr>
          <w:p>
            <w:pPr>
              <w:spacing w:before="0" w:after="0" w:line="240" w:lineRule="auto"/>
            </w:pPr>
            <w:r>
              <w:rPr>
                <w:sz w:val="15"/>
              </w:rPr>
              <w:t>Denegación de acceso ajeno (sin alcance)</w:t>
            </w:r>
          </w:p>
        </w:tc>
        <w:tc>
          <w:tcPr>
            <w:tcW w:type="dxa" w:w="2033"/>
            <w:vAlign w:val="center"/>
            <w:tcMar>
              <w:top w:w="80" w:type="dxa"/>
              <w:start w:w="100" w:type="dxa"/>
              <w:bottom w:w="80" w:type="dxa"/>
              <w:end w:w="100" w:type="dxa"/>
            </w:tcMar>
            <w:shd w:fill="F4F7FA"/>
          </w:tcPr>
          <w:p>
            <w:pPr>
              <w:spacing w:before="0" w:after="0" w:line="240" w:lineRule="auto"/>
            </w:pPr>
            <w:r>
              <w:rPr>
                <w:sz w:val="15"/>
              </w:rPr>
              <w:t>Usuario sin alcance</w:t>
            </w:r>
          </w:p>
        </w:tc>
        <w:tc>
          <w:tcPr>
            <w:tcW w:type="dxa" w:w="2033"/>
            <w:vAlign w:val="center"/>
            <w:tcMar>
              <w:top w:w="80" w:type="dxa"/>
              <w:start w:w="100" w:type="dxa"/>
              <w:bottom w:w="80" w:type="dxa"/>
              <w:end w:w="100" w:type="dxa"/>
            </w:tcMar>
            <w:shd w:fill="F4F7FA"/>
          </w:tcPr>
          <w:p>
            <w:pPr>
              <w:spacing w:before="0" w:after="0" w:line="240" w:lineRule="auto"/>
            </w:pPr>
            <w:r>
              <w:rPr>
                <w:sz w:val="15"/>
              </w:rPr>
              <w:t>00:45</w:t>
            </w:r>
          </w:p>
        </w:tc>
        <w:tc>
          <w:tcPr>
            <w:tcW w:type="dxa" w:w="2033"/>
            <w:vAlign w:val="center"/>
            <w:tcMar>
              <w:top w:w="80" w:type="dxa"/>
              <w:start w:w="100" w:type="dxa"/>
              <w:bottom w:w="80" w:type="dxa"/>
              <w:end w:w="100" w:type="dxa"/>
            </w:tcMar>
            <w:shd w:fill="F4F7FA"/>
          </w:tcPr>
          <w:p>
            <w:pPr>
              <w:spacing w:before="0" w:after="0" w:line="240" w:lineRule="auto"/>
            </w:pPr>
            <w:r>
              <w:rPr>
                <w:sz w:val="15"/>
              </w:rPr>
              <w:t>Cambio de sesión a usuario no autorizado; rechazo HTTP 403 en pantalla.</w:t>
            </w:r>
          </w:p>
        </w:tc>
      </w:tr>
      <w:tr>
        <w:tc>
          <w:tcPr>
            <w:tcW w:type="dxa" w:w="2033"/>
            <w:vAlign w:val="center"/>
            <w:tcMar>
              <w:top w:w="80" w:type="dxa"/>
              <w:start w:w="100" w:type="dxa"/>
              <w:bottom w:w="80" w:type="dxa"/>
              <w:end w:w="100" w:type="dxa"/>
            </w:tcMar>
            <w:shd w:fill="FFFFFF"/>
          </w:tcPr>
          <w:p>
            <w:pPr>
              <w:spacing w:before="0" w:after="0" w:line="240" w:lineRule="auto"/>
            </w:pPr>
            <w:r>
              <w:rPr>
                <w:sz w:val="15"/>
              </w:rPr>
              <w:t>Escena 10</w:t>
            </w:r>
          </w:p>
        </w:tc>
        <w:tc>
          <w:tcPr>
            <w:tcW w:type="dxa" w:w="2033"/>
            <w:vAlign w:val="center"/>
            <w:tcMar>
              <w:top w:w="80" w:type="dxa"/>
              <w:start w:w="100" w:type="dxa"/>
              <w:bottom w:w="80" w:type="dxa"/>
              <w:end w:w="100" w:type="dxa"/>
            </w:tcMar>
            <w:shd w:fill="FFFFFF"/>
          </w:tcPr>
          <w:p>
            <w:pPr>
              <w:spacing w:before="0" w:after="0" w:line="240" w:lineRule="auto"/>
            </w:pPr>
            <w:r>
              <w:rPr>
                <w:sz w:val="15"/>
              </w:rPr>
              <w:t>Consulta de auditoría transversal</w:t>
            </w:r>
          </w:p>
        </w:tc>
        <w:tc>
          <w:tcPr>
            <w:tcW w:type="dxa" w:w="2033"/>
            <w:vAlign w:val="center"/>
            <w:tcMar>
              <w:top w:w="80" w:type="dxa"/>
              <w:start w:w="100" w:type="dxa"/>
              <w:bottom w:w="80" w:type="dxa"/>
              <w:end w:w="100" w:type="dxa"/>
            </w:tcMar>
            <w:shd w:fill="FFFFFF"/>
          </w:tcPr>
          <w:p>
            <w:pPr>
              <w:spacing w:before="0" w:after="0" w:line="240" w:lineRule="auto"/>
            </w:pPr>
            <w:r>
              <w:rPr>
                <w:sz w:val="15"/>
              </w:rPr>
              <w:t>Auditor QA</w:t>
            </w:r>
          </w:p>
        </w:tc>
        <w:tc>
          <w:tcPr>
            <w:tcW w:type="dxa" w:w="2033"/>
            <w:vAlign w:val="center"/>
            <w:tcMar>
              <w:top w:w="80" w:type="dxa"/>
              <w:start w:w="100" w:type="dxa"/>
              <w:bottom w:w="80" w:type="dxa"/>
              <w:end w:w="100" w:type="dxa"/>
            </w:tcMar>
            <w:shd w:fill="FFFFFF"/>
          </w:tcPr>
          <w:p>
            <w:pPr>
              <w:spacing w:before="0" w:after="0" w:line="240" w:lineRule="auto"/>
            </w:pPr>
            <w:r>
              <w:rPr>
                <w:sz w:val="15"/>
              </w:rPr>
              <w:t>00:45</w:t>
            </w:r>
          </w:p>
        </w:tc>
        <w:tc>
          <w:tcPr>
            <w:tcW w:type="dxa" w:w="2033"/>
            <w:vAlign w:val="center"/>
            <w:tcMar>
              <w:top w:w="80" w:type="dxa"/>
              <w:start w:w="100" w:type="dxa"/>
              <w:bottom w:w="80" w:type="dxa"/>
              <w:end w:w="100" w:type="dxa"/>
            </w:tcMar>
            <w:shd w:fill="FFFFFF"/>
          </w:tcPr>
          <w:p>
            <w:pPr>
              <w:spacing w:before="0" w:after="0" w:line="240" w:lineRule="auto"/>
            </w:pPr>
            <w:r>
              <w:rPr>
                <w:sz w:val="15"/>
              </w:rPr>
              <w:t>Revisión de bitácora con eventos document.uploaded y access.denied.</w:t>
            </w:r>
          </w:p>
        </w:tc>
      </w:tr>
      <w:tr>
        <w:tc>
          <w:tcPr>
            <w:tcW w:type="dxa" w:w="2033"/>
            <w:vAlign w:val="center"/>
            <w:tcMar>
              <w:top w:w="80" w:type="dxa"/>
              <w:start w:w="100" w:type="dxa"/>
              <w:bottom w:w="80" w:type="dxa"/>
              <w:end w:w="100" w:type="dxa"/>
            </w:tcMar>
            <w:shd w:fill="F4F7FA"/>
          </w:tcPr>
          <w:p>
            <w:pPr>
              <w:spacing w:before="0" w:after="0" w:line="240" w:lineRule="auto"/>
            </w:pPr>
            <w:r>
              <w:rPr>
                <w:sz w:val="15"/>
              </w:rPr>
              <w:t>Escena 11</w:t>
            </w:r>
          </w:p>
        </w:tc>
        <w:tc>
          <w:tcPr>
            <w:tcW w:type="dxa" w:w="2033"/>
            <w:vAlign w:val="center"/>
            <w:tcMar>
              <w:top w:w="80" w:type="dxa"/>
              <w:start w:w="100" w:type="dxa"/>
              <w:bottom w:w="80" w:type="dxa"/>
              <w:end w:w="100" w:type="dxa"/>
            </w:tcMar>
            <w:shd w:fill="F4F7FA"/>
          </w:tcPr>
          <w:p>
            <w:pPr>
              <w:spacing w:before="0" w:after="0" w:line="240" w:lineRule="auto"/>
            </w:pPr>
            <w:r>
              <w:rPr>
                <w:sz w:val="15"/>
              </w:rPr>
              <w:t>Cierre y aseguramiento de calidad</w:t>
            </w:r>
          </w:p>
        </w:tc>
        <w:tc>
          <w:tcPr>
            <w:tcW w:type="dxa" w:w="2033"/>
            <w:vAlign w:val="center"/>
            <w:tcMar>
              <w:top w:w="80" w:type="dxa"/>
              <w:start w:w="100" w:type="dxa"/>
              <w:bottom w:w="80" w:type="dxa"/>
              <w:end w:w="100" w:type="dxa"/>
            </w:tcMar>
            <w:shd w:fill="F4F7FA"/>
          </w:tcPr>
          <w:p>
            <w:pPr>
              <w:spacing w:before="0" w:after="0" w:line="240" w:lineRule="auto"/>
            </w:pPr>
            <w:r>
              <w:rPr>
                <w:sz w:val="15"/>
              </w:rPr>
              <w:t>Auditor / Secretaría</w:t>
            </w:r>
          </w:p>
        </w:tc>
        <w:tc>
          <w:tcPr>
            <w:tcW w:type="dxa" w:w="2033"/>
            <w:vAlign w:val="center"/>
            <w:tcMar>
              <w:top w:w="80" w:type="dxa"/>
              <w:start w:w="100" w:type="dxa"/>
              <w:bottom w:w="80" w:type="dxa"/>
              <w:end w:w="100" w:type="dxa"/>
            </w:tcMar>
            <w:shd w:fill="F4F7FA"/>
          </w:tcPr>
          <w:p>
            <w:pPr>
              <w:spacing w:before="0" w:after="0" w:line="240" w:lineRule="auto"/>
            </w:pPr>
            <w:r>
              <w:rPr>
                <w:sz w:val="15"/>
              </w:rPr>
              <w:t>00:34</w:t>
            </w:r>
          </w:p>
        </w:tc>
        <w:tc>
          <w:tcPr>
            <w:tcW w:type="dxa" w:w="2033"/>
            <w:vAlign w:val="center"/>
            <w:tcMar>
              <w:top w:w="80" w:type="dxa"/>
              <w:start w:w="100" w:type="dxa"/>
              <w:bottom w:w="80" w:type="dxa"/>
              <w:end w:w="100" w:type="dxa"/>
            </w:tcMar>
            <w:shd w:fill="F4F7FA"/>
          </w:tcPr>
          <w:p>
            <w:pPr>
              <w:spacing w:before="0" w:after="0" w:line="240" w:lineRule="auto"/>
            </w:pPr>
            <w:r>
              <w:rPr>
                <w:sz w:val="15"/>
              </w:rPr>
              <w:t>Resumen de resultados observados y preparación para Fase 8.</w:t>
            </w:r>
          </w:p>
        </w:tc>
      </w:tr>
    </w:tbl>
    <w:p>
      <w:pPr>
        <w:spacing w:after="40"/>
      </w:pPr>
    </w:p>
    <w:p>
      <w:pPr>
        <w:pStyle w:val="BodyText"/>
        <w:spacing w:before="0" w:after="120" w:line="269" w:lineRule="auto"/>
      </w:pPr>
      <w:r>
        <w:rPr/>
        <w:t>Tabla 12.6. Ficha técnica del manual de usuario en video del segmento de documentos y auditoría (PR #593).</w:t>
      </w:r>
    </w:p>
    <w:p>
      <w:pPr>
        <w:pStyle w:val="BodyText"/>
        <w:spacing w:before="0" w:after="120" w:line="269" w:lineRule="auto"/>
      </w:pPr>
      <w:r>
        <w:rPr/>
        <w:t>El manual de usuario en video fue producido sobre el sistema real integrado (frontend React/Vite, backend Django REST Framework y base de datos PostgreSQL 16) mediante automatización con Playwright Chromium a resolución Full HD (1920×1080) y 25 fps. La locución fue sintetizada en español neutro a 44.1 kHz estéreo, con una duración total de 06:34 minutos (394.6 segundos). El video y su guion técnico están documentados en docs/manuals/01-user-video-manual-segmento-documentos-auditoria.md y versionados mediante el Pull Request #593. El SHA-256 del archivo de video es 7e2c7e45b96df28f653ef382d7e464f4b4fe9dc49ddb9f502fc3e6928fe90745.</w:t>
      </w:r>
    </w:p>
    <w:p>
      <w:pPr>
        <w:pStyle w:val="BodyText"/>
        <w:spacing w:before="0" w:after="120" w:line="269" w:lineRule="auto"/>
      </w:pPr>
      <w:r>
        <w:rPr/>
        <w:t xml:space="preserve">Enlace del video: </w:t>
      </w:r>
      <w:r>
        <w:rPr>
          <w:b/>
        </w:rPr>
        <w:t>docs/manuals/video-manual-documentos-auditoria-sistema-real.mp4</w:t>
      </w:r>
    </w:p>
    <w:p>
      <w:pPr>
        <w:pStyle w:val="Heading3"/>
        <w:spacing w:before="200" w:after="100" w:line="240" w:lineRule="auto"/>
      </w:pPr>
      <w:r>
        <w:rPr>
          <w:color w:val="000000"/>
        </w:rPr>
        <w:t>12.7 Capturas de las ejecuciones del sistema real</w:t>
      </w:r>
    </w:p>
    <w:p>
      <w:pPr>
        <w:spacing w:before="40" w:after="100" w:line="240" w:lineRule="auto"/>
        <w:jc w:val="center"/>
      </w:pPr>
      <w:r>
        <w:drawing>
          <wp:inline xmlns:a="http://schemas.openxmlformats.org/drawingml/2006/main" xmlns:pic="http://schemas.openxmlformats.org/drawingml/2006/picture">
            <wp:extent cx="5623560" cy="3167292"/>
            <wp:docPr id="11" name="Picture 11"/>
            <wp:cNvGraphicFramePr>
              <a:graphicFrameLocks noChangeAspect="1"/>
            </wp:cNvGraphicFramePr>
            <a:graphic>
              <a:graphicData uri="http://schemas.openxmlformats.org/drawingml/2006/picture">
                <pic:pic>
                  <pic:nvPicPr>
                    <pic:cNvPr id="0" name="image_8.jpg"/>
                    <pic:cNvPicPr/>
                  </pic:nvPicPr>
                  <pic:blipFill>
                    <a:blip r:embed="rId21"/>
                    <a:stretch>
                      <a:fillRect/>
                    </a:stretch>
                  </pic:blipFill>
                  <pic:spPr>
                    <a:xfrm>
                      <a:off x="0" y="0"/>
                      <a:ext cx="5623560" cy="3167292"/>
                    </a:xfrm>
                    <a:prstGeom prst="rect"/>
                  </pic:spPr>
                </pic:pic>
              </a:graphicData>
            </a:graphic>
          </wp:inline>
        </w:drawing>
      </w:r>
    </w:p>
    <w:p>
      <w:pPr>
        <w:pStyle w:val="BodyText"/>
        <w:spacing w:before="0" w:after="120" w:line="269" w:lineRule="auto"/>
      </w:pPr>
      <w:r>
        <w:rPr>
          <w:i/>
        </w:rPr>
        <w:t>Figura 12.1. Expediente documental y requisitos asociados a matrícula activa (RUN-ROI-20261013-01 / Escena 4).</w:t>
      </w:r>
    </w:p>
    <w:p>
      <w:pPr>
        <w:spacing w:before="40" w:after="100" w:line="240" w:lineRule="auto"/>
        <w:jc w:val="center"/>
      </w:pPr>
      <w:r>
        <w:drawing>
          <wp:inline xmlns:a="http://schemas.openxmlformats.org/drawingml/2006/main" xmlns:pic="http://schemas.openxmlformats.org/drawingml/2006/picture">
            <wp:extent cx="5623560" cy="3167292"/>
            <wp:docPr id="12" name="Picture 12"/>
            <wp:cNvGraphicFramePr>
              <a:graphicFrameLocks noChangeAspect="1"/>
            </wp:cNvGraphicFramePr>
            <a:graphic>
              <a:graphicData uri="http://schemas.openxmlformats.org/drawingml/2006/picture">
                <pic:pic>
                  <pic:nvPicPr>
                    <pic:cNvPr id="0" name="image_9.jpg"/>
                    <pic:cNvPicPr/>
                  </pic:nvPicPr>
                  <pic:blipFill>
                    <a:blip r:embed="rId22"/>
                    <a:stretch>
                      <a:fillRect/>
                    </a:stretch>
                  </pic:blipFill>
                  <pic:spPr>
                    <a:xfrm>
                      <a:off x="0" y="0"/>
                      <a:ext cx="5623560" cy="3167292"/>
                    </a:xfrm>
                    <a:prstGeom prst="rect"/>
                  </pic:spPr>
                </pic:pic>
              </a:graphicData>
            </a:graphic>
          </wp:inline>
        </w:drawing>
      </w:r>
    </w:p>
    <w:p>
      <w:pPr>
        <w:pStyle w:val="BodyText"/>
        <w:spacing w:before="0" w:after="120" w:line="269" w:lineRule="auto"/>
      </w:pPr>
      <w:r>
        <w:rPr>
          <w:i/>
        </w:rPr>
        <w:t>Figura 12.2. Carga y validación exitosa de documento PDF sintético válido (RUN-ROI-20261013-01 / Escena 5).</w:t>
      </w:r>
    </w:p>
    <w:p>
      <w:pPr>
        <w:spacing w:before="40" w:after="100" w:line="240" w:lineRule="auto"/>
        <w:jc w:val="center"/>
      </w:pPr>
      <w:r>
        <w:drawing>
          <wp:inline xmlns:a="http://schemas.openxmlformats.org/drawingml/2006/main" xmlns:pic="http://schemas.openxmlformats.org/drawingml/2006/picture">
            <wp:extent cx="5623560" cy="3167292"/>
            <wp:docPr id="13" name="Picture 13"/>
            <wp:cNvGraphicFramePr>
              <a:graphicFrameLocks noChangeAspect="1"/>
            </wp:cNvGraphicFramePr>
            <a:graphic>
              <a:graphicData uri="http://schemas.openxmlformats.org/drawingml/2006/picture">
                <pic:pic>
                  <pic:nvPicPr>
                    <pic:cNvPr id="0" name="image_10.jpg"/>
                    <pic:cNvPicPr/>
                  </pic:nvPicPr>
                  <pic:blipFill>
                    <a:blip r:embed="rId23"/>
                    <a:stretch>
                      <a:fillRect/>
                    </a:stretch>
                  </pic:blipFill>
                  <pic:spPr>
                    <a:xfrm>
                      <a:off x="0" y="0"/>
                      <a:ext cx="5623560" cy="3167292"/>
                    </a:xfrm>
                    <a:prstGeom prst="rect"/>
                  </pic:spPr>
                </pic:pic>
              </a:graphicData>
            </a:graphic>
          </wp:inline>
        </w:drawing>
      </w:r>
    </w:p>
    <w:p>
      <w:pPr>
        <w:pStyle w:val="BodyText"/>
        <w:spacing w:before="0" w:after="120" w:line="269" w:lineRule="auto"/>
      </w:pPr>
      <w:r>
        <w:rPr>
          <w:i/>
        </w:rPr>
        <w:t>Figura 12.3. Consulta de historial de versiones conservando inmutabilidad previa (RUN-ROI-20261013-01 / Escena 6).</w:t>
      </w:r>
    </w:p>
    <w:p>
      <w:pPr>
        <w:spacing w:before="40" w:after="100" w:line="240" w:lineRule="auto"/>
        <w:jc w:val="center"/>
      </w:pPr>
      <w:r>
        <w:drawing>
          <wp:inline xmlns:a="http://schemas.openxmlformats.org/drawingml/2006/main" xmlns:pic="http://schemas.openxmlformats.org/drawingml/2006/picture">
            <wp:extent cx="5623560" cy="3167292"/>
            <wp:docPr id="14" name="Picture 14"/>
            <wp:cNvGraphicFramePr>
              <a:graphicFrameLocks noChangeAspect="1"/>
            </wp:cNvGraphicFramePr>
            <a:graphic>
              <a:graphicData uri="http://schemas.openxmlformats.org/drawingml/2006/picture">
                <pic:pic>
                  <pic:nvPicPr>
                    <pic:cNvPr id="0" name="image_11.jpg"/>
                    <pic:cNvPicPr/>
                  </pic:nvPicPr>
                  <pic:blipFill>
                    <a:blip r:embed="rId24"/>
                    <a:stretch>
                      <a:fillRect/>
                    </a:stretch>
                  </pic:blipFill>
                  <pic:spPr>
                    <a:xfrm>
                      <a:off x="0" y="0"/>
                      <a:ext cx="5623560" cy="3167292"/>
                    </a:xfrm>
                    <a:prstGeom prst="rect"/>
                  </pic:spPr>
                </pic:pic>
              </a:graphicData>
            </a:graphic>
          </wp:inline>
        </w:drawing>
      </w:r>
    </w:p>
    <w:p>
      <w:pPr>
        <w:pStyle w:val="BodyText"/>
        <w:spacing w:before="0" w:after="120" w:line="269" w:lineRule="auto"/>
      </w:pPr>
      <w:r>
        <w:rPr>
          <w:i/>
        </w:rPr>
        <w:t>Figura 12.4. Rechazo controlado ante intento de carga de formato no permitido (RUN-ROI-20261013-01 / Escena 8).</w:t>
      </w:r>
    </w:p>
    <w:p>
      <w:pPr>
        <w:spacing w:before="40" w:after="100" w:line="240" w:lineRule="auto"/>
        <w:jc w:val="center"/>
      </w:pPr>
      <w:r>
        <w:drawing>
          <wp:inline xmlns:a="http://schemas.openxmlformats.org/drawingml/2006/main" xmlns:pic="http://schemas.openxmlformats.org/drawingml/2006/picture">
            <wp:extent cx="5623560" cy="3167292"/>
            <wp:docPr id="15" name="Picture 15"/>
            <wp:cNvGraphicFramePr>
              <a:graphicFrameLocks noChangeAspect="1"/>
            </wp:cNvGraphicFramePr>
            <a:graphic>
              <a:graphicData uri="http://schemas.openxmlformats.org/drawingml/2006/picture">
                <pic:pic>
                  <pic:nvPicPr>
                    <pic:cNvPr id="0" name="image_12.jpg"/>
                    <pic:cNvPicPr/>
                  </pic:nvPicPr>
                  <pic:blipFill>
                    <a:blip r:embed="rId25"/>
                    <a:stretch>
                      <a:fillRect/>
                    </a:stretch>
                  </pic:blipFill>
                  <pic:spPr>
                    <a:xfrm>
                      <a:off x="0" y="0"/>
                      <a:ext cx="5623560" cy="3167292"/>
                    </a:xfrm>
                    <a:prstGeom prst="rect"/>
                  </pic:spPr>
                </pic:pic>
              </a:graphicData>
            </a:graphic>
          </wp:inline>
        </w:drawing>
      </w:r>
    </w:p>
    <w:p>
      <w:pPr>
        <w:pStyle w:val="BodyText"/>
        <w:spacing w:before="0" w:after="120" w:line="269" w:lineRule="auto"/>
      </w:pPr>
      <w:r>
        <w:rPr>
          <w:i/>
        </w:rPr>
        <w:t>Figura 12.5. Bitácora de auditoría transversal con eventos de lectura, carga y acceso denegado (RUN-ROI-20261013-01 / Escena 10).</w:t>
      </w:r>
    </w:p>
    <w:p>
      <w:pPr>
        <w:pStyle w:val="Heading3"/>
        <w:spacing w:before="200" w:after="100" w:line="240" w:lineRule="auto"/>
      </w:pPr>
      <w:r>
        <w:rPr>
          <w:color w:val="000000"/>
        </w:rPr>
        <w:t>12.8 Fuentes de la evidencia y trazabilidad de pull requests</w:t>
      </w:r>
    </w:p>
    <w:p>
      <w:pPr>
        <w:pStyle w:val="BodyText"/>
        <w:spacing w:before="0" w:after="120" w:line="269" w:lineRule="auto"/>
      </w:pPr>
      <w:r>
        <w:rPr/>
        <w:t>Los casos, pruebas, configuraciones y evidencias de esta sección están respaldados por los siguientes artefactos y pull requests del repositorio:</w:t>
      </w:r>
    </w:p>
    <w:p>
      <w:pPr>
        <w:pStyle w:val="BodyText"/>
        <w:spacing w:before="0" w:after="120" w:line="269" w:lineRule="auto"/>
      </w:pPr>
      <w:r>
        <w:rPr/>
        <w:t>• PR #569: test(documents): document api, security, tokens and validation contracts (backend/tests/api/test_documents_api.py, tests/unit/test_documents_services.py).</w:t>
      </w:r>
    </w:p>
    <w:p>
      <w:pPr>
        <w:pStyle w:val="BodyText"/>
        <w:spacing w:before="0" w:after="120" w:line="269" w:lineRule="auto"/>
      </w:pPr>
      <w:r>
        <w:rPr/>
        <w:t>• PR #570: test(audit): transversal audit api and integrity tests (backend/tests/api/test_audit_api.py, tests/unit/test_audit_services.py).</w:t>
      </w:r>
    </w:p>
    <w:p>
      <w:pPr>
        <w:pStyle w:val="BodyText"/>
        <w:spacing w:before="0" w:after="120" w:line="269" w:lineRule="auto"/>
      </w:pPr>
      <w:r>
        <w:rPr/>
        <w:t>• PR #571: docs(manuals): manual 07 - api and integrations documentation (docs/manuals/07-api-integrations-documentation.md).</w:t>
      </w:r>
    </w:p>
    <w:p>
      <w:pPr>
        <w:pStyle w:val="BodyText"/>
        <w:spacing w:before="0" w:after="120" w:line="269" w:lineRule="auto"/>
      </w:pPr>
      <w:r>
        <w:rPr/>
        <w:t>• PR #572: test(recovery): document storage integrity check tests (backend/tests/integration/test_backup_and_recovery.py, docs/quality/fase-7/informe-recuperacion.md).</w:t>
      </w:r>
    </w:p>
    <w:p>
      <w:pPr>
        <w:pStyle w:val="BodyText"/>
        <w:spacing w:before="0" w:after="120" w:line="269" w:lineRule="auto"/>
      </w:pPr>
      <w:r>
        <w:rPr/>
        <w:t>• PR #591: docs(qa): consolidate Roi phase 7 closeout (docs/quality/fase-7/roi-cierre.md, docs/quality/fase-7/README.md).</w:t>
      </w:r>
    </w:p>
    <w:p>
      <w:pPr>
        <w:pStyle w:val="BodyText"/>
        <w:spacing w:before="0" w:after="120" w:line="269" w:lineRule="auto"/>
      </w:pPr>
      <w:r>
        <w:rPr/>
        <w:t>• PR #593: docs(manuals): manual de usuario en video para el segmento de documentos y auditoria (docs/manuals/01-user-video-manual-segmento-documentos-auditoria.md, docs/quality/fase-7/seguimiento-manuales.md).</w:t>
      </w:r>
    </w:p>
    <w:p>
      <w:pPr>
        <w:pStyle w:val="BodyText"/>
        <w:spacing w:before="0" w:after="120" w:line="269" w:lineRule="auto"/>
      </w:pPr>
      <w:r>
        <w:rPr/>
        <w:t>Hashes criptográficos SHA-256 de las evidencias visuales y multimedia extraídas del sistema real:</w:t>
      </w:r>
    </w:p>
    <w:p>
      <w:pPr>
        <w:pStyle w:val="BodyText"/>
        <w:spacing w:before="0" w:after="120" w:line="269" w:lineRule="auto"/>
      </w:pPr>
      <w:r>
        <w:rPr/>
        <w:t>• Figura 12.1: fa2979024b7910ca6129ef786930a70c3041e1917fbacf8a659ea4ef82b3696e</w:t>
      </w:r>
    </w:p>
    <w:p>
      <w:pPr>
        <w:pStyle w:val="BodyText"/>
        <w:spacing w:before="0" w:after="120" w:line="269" w:lineRule="auto"/>
      </w:pPr>
      <w:r>
        <w:rPr/>
        <w:t>• Figura 12.2: c654dd7de058e1c2993804152a11ac8a40fdb546fcf7f0bcf96c4cfd06238d02</w:t>
      </w:r>
    </w:p>
    <w:p>
      <w:pPr>
        <w:pStyle w:val="BodyText"/>
        <w:spacing w:before="0" w:after="120" w:line="269" w:lineRule="auto"/>
      </w:pPr>
      <w:r>
        <w:rPr/>
        <w:t>• Figura 12.3: c9373160dccffe9ff41e3ff3048de7b1ddefefda5f6f6ddd3abe9021ee9d7523</w:t>
      </w:r>
    </w:p>
    <w:p>
      <w:pPr>
        <w:pStyle w:val="BodyText"/>
        <w:spacing w:before="0" w:after="120" w:line="269" w:lineRule="auto"/>
      </w:pPr>
      <w:r>
        <w:rPr/>
        <w:t>• Figura 12.4: 71316985a92980daa5d078d6d93178b123f378ed7c446cded0e755146c5716a9</w:t>
      </w:r>
    </w:p>
    <w:p>
      <w:pPr>
        <w:pStyle w:val="BodyText"/>
        <w:spacing w:before="0" w:after="120" w:line="269" w:lineRule="auto"/>
      </w:pPr>
      <w:r>
        <w:rPr/>
        <w:t>• Figura 12.5: 658fb9a41382ae4995e5857ac80ac5d10451aaffb8bba99cfb1a461b14f1dbb4</w:t>
      </w:r>
    </w:p>
    <w:p>
      <w:pPr>
        <w:pStyle w:val="BodyText"/>
        <w:spacing w:before="0" w:after="120" w:line="269" w:lineRule="auto"/>
      </w:pPr>
      <w:r>
        <w:rPr/>
        <w:t>• Video oficial MP4 (06:34 min): 7e2c7e45b96df28f653ef382d7e464f4b4fe9dc49ddb9f502fc3e6928fe90745</w:t>
      </w:r>
    </w:p>
    <w:p>
      <w:pPr>
        <w:pStyle w:val="Heading1"/>
        <w:pageBreakBefore/>
        <w:spacing w:before="0" w:after="200" w:line="240" w:lineRule="auto"/>
      </w:pPr>
      <w:r>
        <w:rPr>
          <w:color w:val="000000"/>
        </w:rPr>
        <w:t>8. Pruebas de identidad, autorización y seguridad</w:t>
      </w:r>
    </w:p>
    <w:p>
      <w:pPr>
        <w:pStyle w:val="Heading2"/>
        <w:spacing w:before="200" w:after="100" w:line="240" w:lineRule="auto"/>
      </w:pPr>
      <w:r>
        <w:rPr>
          <w:color w:val="000000"/>
        </w:rPr>
        <w:t>10 Pruebas de identidad, autorización y seguridad</w:t>
      </w:r>
    </w:p>
    <w:p>
      <w:pPr>
        <w:pStyle w:val="BodyText"/>
        <w:spacing w:before="0" w:after="120" w:line="269" w:lineRule="auto"/>
      </w:pPr>
      <w:r>
        <w:t>Esta sección consolida la validación del dominio de identidad y seguridad realizada sobre el candidato phase7-rc1, cuyo responsable fue Santiago. El alcance comprende autenticación, sesiones, cuentas institucionales, roles múltiples, permisos atómicos, alcances, privacidad, auditoría de rechazos y controles técnicos de seguridad. Todas las verificaciones emplearon cuentas y datos sintéticos; no se utilizaron datos personales reales. En esta revisión se ejecutaron 244 pruebas backend sobre PostgreSQL 16, 33 pruebas frontend de autenticación y sesión, Bandit, pip-audit y npm audit. Los controles automatizados finalizaron correctamente y las validaciones manuales aplicables quedaron ejecutadas y validadas.</w:t>
      </w:r>
    </w:p>
    <w:p>
      <w:pPr>
        <w:pStyle w:val="Heading3"/>
        <w:spacing w:before="200" w:after="100" w:line="240" w:lineRule="auto"/>
      </w:pPr>
      <w:r>
        <w:rPr>
          <w:color w:val="000000"/>
        </w:rPr>
        <w:t>10.1 Resumen de resultados</w:t>
      </w:r>
    </w:p>
    <w:p>
      <w:pPr>
        <w:spacing w:before="40" w:after="100" w:line="240" w:lineRule="auto"/>
        <w:jc w:val="center"/>
      </w:pPr>
      <w:r>
        <w:drawing>
          <wp:inline xmlns:a="http://schemas.openxmlformats.org/drawingml/2006/main" xmlns:pic="http://schemas.openxmlformats.org/drawingml/2006/picture">
            <wp:extent cx="5623560" cy="2905506"/>
            <wp:docPr id="16" name="Picture 16"/>
            <wp:cNvGraphicFramePr>
              <a:graphicFrameLocks noChangeAspect="1"/>
            </wp:cNvGraphicFramePr>
            <a:graphic>
              <a:graphicData uri="http://schemas.openxmlformats.org/drawingml/2006/picture">
                <pic:pic>
                  <pic:nvPicPr>
                    <pic:cNvPr id="0" name="image_4.png"/>
                    <pic:cNvPicPr/>
                  </pic:nvPicPr>
                  <pic:blipFill>
                    <a:blip r:embed="rId26"/>
                    <a:stretch>
                      <a:fillRect/>
                    </a:stretch>
                  </pic:blipFill>
                  <pic:spPr>
                    <a:xfrm>
                      <a:off x="0" y="0"/>
                      <a:ext cx="5623560" cy="2905506"/>
                    </a:xfrm>
                    <a:prstGeom prst="rect"/>
                  </pic:spPr>
                </pic:pic>
              </a:graphicData>
            </a:graphic>
          </wp:inline>
        </w:drawing>
      </w:r>
    </w:p>
    <w:p>
      <w:pPr>
        <w:pStyle w:val="BodyText"/>
        <w:spacing w:before="0" w:after="120" w:line="269" w:lineRule="auto"/>
      </w:pPr>
      <w:r>
        <w:rPr>
          <w:i/>
        </w:rPr>
        <w:t>Figura 10.1. Estado consolidado de los casos de identidad, autorización y seguridad.</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Objetivo</w:t>
            </w:r>
          </w:p>
        </w:tc>
        <w:tc>
          <w:tcPr>
            <w:tcW w:type="dxa" w:w="5083"/>
            <w:vAlign w:val="center"/>
            <w:tcMar>
              <w:top w:w="80" w:type="dxa"/>
              <w:start w:w="100" w:type="dxa"/>
              <w:bottom w:w="80" w:type="dxa"/>
              <w:end w:w="100" w:type="dxa"/>
            </w:tcMar>
            <w:shd w:fill="F4F7FA"/>
          </w:tcPr>
          <w:p>
            <w:pPr>
              <w:spacing w:before="0" w:after="0" w:line="240" w:lineRule="auto"/>
            </w:pPr>
            <w:r>
              <w:rPr>
                <w:sz w:val="17"/>
              </w:rPr>
              <w:t>Validar identidad, autorización, sesiones, privacidad y seguridad del candidato.</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Entorno</w:t>
            </w:r>
          </w:p>
        </w:tc>
        <w:tc>
          <w:tcPr>
            <w:tcW w:type="dxa" w:w="5083"/>
            <w:vAlign w:val="center"/>
            <w:tcMar>
              <w:top w:w="80" w:type="dxa"/>
              <w:start w:w="100" w:type="dxa"/>
              <w:bottom w:w="80" w:type="dxa"/>
              <w:end w:w="100" w:type="dxa"/>
            </w:tcMar>
            <w:shd w:fill="FFFFFF"/>
          </w:tcPr>
          <w:p>
            <w:pPr>
              <w:spacing w:before="0" w:after="0" w:line="240" w:lineRule="auto"/>
            </w:pPr>
            <w:r>
              <w:rPr>
                <w:sz w:val="17"/>
              </w:rPr>
              <w:t>phase7-rc1; PostgreSQL 16; datos y cuentas sintéticas.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Procedimiento</w:t>
            </w:r>
          </w:p>
        </w:tc>
        <w:tc>
          <w:tcPr>
            <w:tcW w:type="dxa" w:w="5083"/>
            <w:vAlign w:val="center"/>
            <w:tcMar>
              <w:top w:w="80" w:type="dxa"/>
              <w:start w:w="100" w:type="dxa"/>
              <w:bottom w:w="80" w:type="dxa"/>
              <w:end w:w="100" w:type="dxa"/>
            </w:tcMar>
            <w:shd w:fill="F4F7FA"/>
          </w:tcPr>
          <w:p>
            <w:pPr>
              <w:spacing w:before="0" w:after="0" w:line="240" w:lineRule="auto"/>
            </w:pPr>
            <w:r>
              <w:rPr>
                <w:sz w:val="17"/>
              </w:rPr>
              <w:t>Ejecutar SIT-001 a SIT-005, suites backend/frontend y auditorías de seguridad.</w:t>
            </w:r>
          </w:p>
        </w:tc>
      </w:tr>
      <w:tr>
        <w:tc>
          <w:tcPr>
            <w:tcW w:type="dxa" w:w="5083"/>
            <w:vAlign w:val="center"/>
            <w:tcMar>
              <w:top w:w="80" w:type="dxa"/>
              <w:start w:w="100" w:type="dxa"/>
              <w:bottom w:w="80" w:type="dxa"/>
              <w:end w:w="100" w:type="dxa"/>
            </w:tcMar>
            <w:shd w:fill="FFFFFF"/>
          </w:tcPr>
          <w:p>
            <w:pPr>
              <w:spacing w:before="0" w:after="0" w:line="240" w:lineRule="auto"/>
            </w:pPr>
            <w:r>
              <w:rPr>
                <w:sz w:val="17"/>
              </w:rPr>
              <w:t>Resultado esperado</w:t>
            </w:r>
          </w:p>
        </w:tc>
        <w:tc>
          <w:tcPr>
            <w:tcW w:type="dxa" w:w="5083"/>
            <w:vAlign w:val="center"/>
            <w:tcMar>
              <w:top w:w="80" w:type="dxa"/>
              <w:start w:w="100" w:type="dxa"/>
              <w:bottom w:w="80" w:type="dxa"/>
              <w:end w:w="100" w:type="dxa"/>
            </w:tcMar>
            <w:shd w:fill="FFFFFF"/>
          </w:tcPr>
          <w:p>
            <w:pPr>
              <w:spacing w:before="0" w:after="0" w:line="240" w:lineRule="auto"/>
            </w:pPr>
            <w:r>
              <w:rPr>
                <w:sz w:val="17"/>
              </w:rPr>
              <w:t>Autenticación controlada, denegación por defecto, alcance obligatorio y cero vulnerabilidades conocidas.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Resultado observado</w:t>
            </w:r>
          </w:p>
        </w:tc>
        <w:tc>
          <w:tcPr>
            <w:tcW w:type="dxa" w:w="5083"/>
            <w:vAlign w:val="center"/>
            <w:tcMar>
              <w:top w:w="80" w:type="dxa"/>
              <w:start w:w="100" w:type="dxa"/>
              <w:bottom w:w="80" w:type="dxa"/>
              <w:end w:w="100" w:type="dxa"/>
            </w:tcMar>
            <w:shd w:fill="F4F7FA"/>
          </w:tcPr>
          <w:p>
            <w:pPr>
              <w:spacing w:before="0" w:after="0" w:line="240" w:lineRule="auto"/>
            </w:pPr>
            <w:r>
              <w:rPr>
                <w:sz w:val="17"/>
              </w:rPr>
              <w:t>244 pruebas backend, 33 pruebas frontend, 28 comprobaciones de alcance y tres auditorías de seguridad aprobadas.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Aprobado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Interpretación</w:t>
            </w:r>
          </w:p>
        </w:tc>
        <w:tc>
          <w:tcPr>
            <w:tcW w:type="dxa" w:w="5083"/>
            <w:vAlign w:val="center"/>
            <w:tcMar>
              <w:top w:w="80" w:type="dxa"/>
              <w:start w:w="100" w:type="dxa"/>
              <w:bottom w:w="80" w:type="dxa"/>
              <w:end w:w="100" w:type="dxa"/>
            </w:tcMar>
            <w:shd w:fill="F4F7FA"/>
          </w:tcPr>
          <w:p>
            <w:pPr>
              <w:spacing w:before="0" w:after="0" w:line="240" w:lineRule="auto"/>
            </w:pPr>
            <w:r>
              <w:rPr>
                <w:sz w:val="17"/>
              </w:rPr>
              <w:t>Los controles del dominio cumplieron el resultado esperado; las decisiones institucionales pendientes se mantienen documentadas por separado.</w:t>
            </w:r>
          </w:p>
        </w:tc>
      </w:tr>
    </w:tbl>
    <w:p>
      <w:pPr>
        <w:spacing w:after="40"/>
      </w:pPr>
    </w:p>
    <w:p>
      <w:pPr>
        <w:pStyle w:val="Heading3"/>
        <w:spacing w:before="200" w:after="100" w:line="240" w:lineRule="auto"/>
      </w:pPr>
      <w:r>
        <w:rPr>
          <w:color w:val="000000"/>
        </w:rPr>
        <w:t>SIT-001 Autenticación, sesiones y cuentas</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Objetivo</w:t>
            </w:r>
          </w:p>
        </w:tc>
        <w:tc>
          <w:tcPr>
            <w:tcW w:type="dxa" w:w="5083"/>
            <w:vAlign w:val="center"/>
            <w:tcMar>
              <w:top w:w="80" w:type="dxa"/>
              <w:start w:w="100" w:type="dxa"/>
              <w:bottom w:w="80" w:type="dxa"/>
              <w:end w:w="100" w:type="dxa"/>
            </w:tcMar>
            <w:shd w:fill="F4F7FA"/>
          </w:tcPr>
          <w:p>
            <w:pPr>
              <w:spacing w:before="0" w:after="0" w:line="240" w:lineRule="auto"/>
            </w:pPr>
            <w:r>
              <w:rPr>
                <w:sz w:val="17"/>
              </w:rPr>
              <w:t>Validar autenticación, sesiones y cuentas institucionales.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Entorno</w:t>
            </w:r>
          </w:p>
        </w:tc>
        <w:tc>
          <w:tcPr>
            <w:tcW w:type="dxa" w:w="5083"/>
            <w:vAlign w:val="center"/>
            <w:tcMar>
              <w:top w:w="80" w:type="dxa"/>
              <w:start w:w="100" w:type="dxa"/>
              <w:bottom w:w="80" w:type="dxa"/>
              <w:end w:w="100" w:type="dxa"/>
            </w:tcMar>
            <w:shd w:fill="FFFFFF"/>
          </w:tcPr>
          <w:p>
            <w:pPr>
              <w:spacing w:before="0" w:after="0" w:line="240" w:lineRule="auto"/>
            </w:pPr>
            <w:r>
              <w:rPr>
                <w:sz w:val="17"/>
              </w:rPr>
              <w:t>phase7-rc1; PostgreSQL 16; cuentas sintéticas.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Procedimiento</w:t>
            </w:r>
          </w:p>
        </w:tc>
        <w:tc>
          <w:tcPr>
            <w:tcW w:type="dxa" w:w="5083"/>
            <w:vAlign w:val="center"/>
            <w:tcMar>
              <w:top w:w="80" w:type="dxa"/>
              <w:start w:w="100" w:type="dxa"/>
              <w:bottom w:w="80" w:type="dxa"/>
              <w:end w:w="100" w:type="dxa"/>
            </w:tcMar>
            <w:shd w:fill="F4F7FA"/>
          </w:tcPr>
          <w:p>
            <w:pPr>
              <w:spacing w:before="0" w:after="0" w:line="240" w:lineRule="auto"/>
            </w:pPr>
            <w:r>
              <w:rPr>
                <w:sz w:val="17"/>
              </w:rPr>
              <w:t>Probar login, logout, cuenta inactiva, CSRF y cinco intentos fallidos.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Resultado esperado</w:t>
            </w:r>
          </w:p>
        </w:tc>
        <w:tc>
          <w:tcPr>
            <w:tcW w:type="dxa" w:w="5083"/>
            <w:vAlign w:val="center"/>
            <w:tcMar>
              <w:top w:w="80" w:type="dxa"/>
              <w:start w:w="100" w:type="dxa"/>
              <w:bottom w:w="80" w:type="dxa"/>
              <w:end w:w="100" w:type="dxa"/>
            </w:tcMar>
            <w:shd w:fill="FFFFFF"/>
          </w:tcPr>
          <w:p>
            <w:pPr>
              <w:spacing w:before="0" w:after="0" w:line="240" w:lineRule="auto"/>
            </w:pPr>
            <w:r>
              <w:rPr>
                <w:sz w:val="17"/>
              </w:rPr>
              <w:t>Acceso válido permitido; rechazos correctos y bloqueo temporal de diez minutos.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Resultado observado</w:t>
            </w:r>
          </w:p>
        </w:tc>
        <w:tc>
          <w:tcPr>
            <w:tcW w:type="dxa" w:w="5083"/>
            <w:vAlign w:val="center"/>
            <w:tcMar>
              <w:top w:w="80" w:type="dxa"/>
              <w:start w:w="100" w:type="dxa"/>
              <w:bottom w:w="80" w:type="dxa"/>
              <w:end w:w="100" w:type="dxa"/>
            </w:tcMar>
            <w:shd w:fill="F4F7FA"/>
          </w:tcPr>
          <w:p>
            <w:pPr>
              <w:spacing w:before="0" w:after="0" w:line="240" w:lineRule="auto"/>
            </w:pPr>
            <w:r>
              <w:rPr>
                <w:sz w:val="17"/>
              </w:rPr>
              <w:t>Controles de sesión, CSRF y bloqueo funcionaron según lo previsto.</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Aprobado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Interpretación</w:t>
            </w:r>
          </w:p>
        </w:tc>
        <w:tc>
          <w:tcPr>
            <w:tcW w:type="dxa" w:w="5083"/>
            <w:vAlign w:val="center"/>
            <w:tcMar>
              <w:top w:w="80" w:type="dxa"/>
              <w:start w:w="100" w:type="dxa"/>
              <w:bottom w:w="80" w:type="dxa"/>
              <w:end w:w="100" w:type="dxa"/>
            </w:tcMar>
            <w:shd w:fill="F4F7FA"/>
          </w:tcPr>
          <w:p>
            <w:pPr>
              <w:spacing w:before="0" w:after="0" w:line="240" w:lineRule="auto"/>
            </w:pPr>
            <w:r>
              <w:rPr>
                <w:sz w:val="17"/>
              </w:rPr>
              <w:t>La autenticación aplica los controles definidos sin conceder acceso indebido.</w:t>
            </w:r>
          </w:p>
        </w:tc>
      </w:tr>
    </w:tbl>
    <w:p>
      <w:pPr>
        <w:spacing w:after="40"/>
      </w:pPr>
    </w:p>
    <w:p>
      <w:pPr>
        <w:pStyle w:val="Heading3"/>
        <w:spacing w:before="200" w:after="100" w:line="240" w:lineRule="auto"/>
      </w:pPr>
      <w:r>
        <w:rPr>
          <w:color w:val="000000"/>
        </w:rPr>
        <w:t>SIT-002 Roles múltiples, permisos atómicos y alcances</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Objetivo</w:t>
            </w:r>
          </w:p>
        </w:tc>
        <w:tc>
          <w:tcPr>
            <w:tcW w:type="dxa" w:w="5083"/>
            <w:vAlign w:val="center"/>
            <w:tcMar>
              <w:top w:w="80" w:type="dxa"/>
              <w:start w:w="100" w:type="dxa"/>
              <w:bottom w:w="80" w:type="dxa"/>
              <w:end w:w="100" w:type="dxa"/>
            </w:tcMar>
            <w:shd w:fill="F4F7FA"/>
          </w:tcPr>
          <w:p>
            <w:pPr>
              <w:spacing w:before="0" w:after="0" w:line="240" w:lineRule="auto"/>
            </w:pPr>
            <w:r>
              <w:rPr>
                <w:sz w:val="17"/>
              </w:rPr>
              <w:t>Verificar roles múltiples, permisos atómicos y alcance obligatorio.</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Entorno</w:t>
            </w:r>
          </w:p>
        </w:tc>
        <w:tc>
          <w:tcPr>
            <w:tcW w:type="dxa" w:w="5083"/>
            <w:vAlign w:val="center"/>
            <w:tcMar>
              <w:top w:w="80" w:type="dxa"/>
              <w:start w:w="100" w:type="dxa"/>
              <w:bottom w:w="80" w:type="dxa"/>
              <w:end w:w="100" w:type="dxa"/>
            </w:tcMar>
            <w:shd w:fill="FFFFFF"/>
          </w:tcPr>
          <w:p>
            <w:pPr>
              <w:spacing w:before="0" w:after="0" w:line="240" w:lineRule="auto"/>
            </w:pPr>
            <w:r>
              <w:rPr>
                <w:sz w:val="17"/>
              </w:rPr>
              <w:t>Cuentas sintéticas con combinaciones permitidas y denegadas.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Procedimiento</w:t>
            </w:r>
          </w:p>
        </w:tc>
        <w:tc>
          <w:tcPr>
            <w:tcW w:type="dxa" w:w="5083"/>
            <w:vAlign w:val="center"/>
            <w:tcMar>
              <w:top w:w="80" w:type="dxa"/>
              <w:start w:w="100" w:type="dxa"/>
              <w:bottom w:w="80" w:type="dxa"/>
              <w:end w:w="100" w:type="dxa"/>
            </w:tcMar>
            <w:shd w:fill="F4F7FA"/>
          </w:tcPr>
          <w:p>
            <w:pPr>
              <w:spacing w:before="0" w:after="0" w:line="240" w:lineRule="auto"/>
            </w:pPr>
            <w:r>
              <w:rPr>
                <w:sz w:val="17"/>
              </w:rPr>
              <w:t>Probar ausencia de rol, permiso inexistente, permiso sin alcance y recursos ajenos.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Resultado esperado</w:t>
            </w:r>
          </w:p>
        </w:tc>
        <w:tc>
          <w:tcPr>
            <w:tcW w:type="dxa" w:w="5083"/>
            <w:vAlign w:val="center"/>
            <w:tcMar>
              <w:top w:w="80" w:type="dxa"/>
              <w:start w:w="100" w:type="dxa"/>
              <w:bottom w:w="80" w:type="dxa"/>
              <w:end w:w="100" w:type="dxa"/>
            </w:tcMar>
            <w:shd w:fill="FFFFFF"/>
          </w:tcPr>
          <w:p>
            <w:pPr>
              <w:spacing w:before="0" w:after="0" w:line="240" w:lineRule="auto"/>
            </w:pPr>
            <w:r>
              <w:rPr>
                <w:sz w:val="17"/>
              </w:rPr>
              <w:t>Autorizar solo cuando coincidan permiso y alcance; denegar por defecto.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Resultado observado</w:t>
            </w:r>
          </w:p>
        </w:tc>
        <w:tc>
          <w:tcPr>
            <w:tcW w:type="dxa" w:w="5083"/>
            <w:vAlign w:val="center"/>
            <w:tcMar>
              <w:top w:w="80" w:type="dxa"/>
              <w:start w:w="100" w:type="dxa"/>
              <w:bottom w:w="80" w:type="dxa"/>
              <w:end w:w="100" w:type="dxa"/>
            </w:tcMar>
            <w:shd w:fill="F4F7FA"/>
          </w:tcPr>
          <w:p>
            <w:pPr>
              <w:spacing w:before="0" w:after="0" w:line="240" w:lineRule="auto"/>
            </w:pPr>
            <w:r>
              <w:rPr>
                <w:sz w:val="17"/>
              </w:rPr>
              <w:t>No hubo concesiones implícitas; todos los rechazos esperados se produjeron.</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Aprobado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Interpretación</w:t>
            </w:r>
          </w:p>
        </w:tc>
        <w:tc>
          <w:tcPr>
            <w:tcW w:type="dxa" w:w="5083"/>
            <w:vAlign w:val="center"/>
            <w:tcMar>
              <w:top w:w="80" w:type="dxa"/>
              <w:start w:w="100" w:type="dxa"/>
              <w:bottom w:w="80" w:type="dxa"/>
              <w:end w:w="100" w:type="dxa"/>
            </w:tcMar>
            <w:shd w:fill="F4F7FA"/>
          </w:tcPr>
          <w:p>
            <w:pPr>
              <w:spacing w:before="0" w:after="0" w:line="240" w:lineRule="auto"/>
            </w:pPr>
            <w:r>
              <w:rPr>
                <w:sz w:val="17"/>
              </w:rPr>
              <w:t>El modelo conserva mínimo privilegio y separación entre permiso y alcance.</w:t>
            </w:r>
          </w:p>
        </w:tc>
      </w:tr>
    </w:tbl>
    <w:p>
      <w:pPr>
        <w:spacing w:after="40"/>
      </w:pPr>
    </w:p>
    <w:p>
      <w:pPr>
        <w:pStyle w:val="Heading3"/>
        <w:spacing w:before="200" w:after="100" w:line="240" w:lineRule="auto"/>
      </w:pPr>
      <w:r>
        <w:rPr>
          <w:color w:val="000000"/>
        </w:rPr>
        <w:t>SIT-003 Pérdida de alcance, privacidad y auditoría</w:t>
      </w:r>
    </w:p>
    <w:p>
      <w:pPr>
        <w:pStyle w:val="BodyText"/>
        <w:spacing w:before="0" w:after="120" w:line="269" w:lineRule="auto"/>
      </w:pPr>
      <w:r>
        <w:rPr>
          <w:i/>
        </w:rPr>
        <w:t>Figura 10.2. Secuencia comprobada para la pérdida de alcance derivado.</w:t>
      </w:r>
    </w:p>
    <w:p>
      <w:pPr>
        <w:spacing w:before="40" w:after="100" w:line="240" w:lineRule="auto"/>
        <w:jc w:val="center"/>
      </w:pPr>
      <w:r>
        <w:drawing>
          <wp:inline xmlns:a="http://schemas.openxmlformats.org/drawingml/2006/main" xmlns:pic="http://schemas.openxmlformats.org/drawingml/2006/picture">
            <wp:extent cx="5623560" cy="1727236"/>
            <wp:docPr id="17" name="Picture 17"/>
            <wp:cNvGraphicFramePr>
              <a:graphicFrameLocks noChangeAspect="1"/>
            </wp:cNvGraphicFramePr>
            <a:graphic>
              <a:graphicData uri="http://schemas.openxmlformats.org/drawingml/2006/picture">
                <pic:pic>
                  <pic:nvPicPr>
                    <pic:cNvPr id="0" name="image_5.png"/>
                    <pic:cNvPicPr/>
                  </pic:nvPicPr>
                  <pic:blipFill>
                    <a:blip r:embed="rId27"/>
                    <a:stretch>
                      <a:fillRect/>
                    </a:stretch>
                  </pic:blipFill>
                  <pic:spPr>
                    <a:xfrm>
                      <a:off x="0" y="0"/>
                      <a:ext cx="5623560" cy="1727236"/>
                    </a:xfrm>
                    <a:prstGeom prst="rect"/>
                  </pic:spPr>
                </pic:pic>
              </a:graphicData>
            </a:graphic>
          </wp:inline>
        </w:drawing>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Objetivo</w:t>
            </w:r>
          </w:p>
        </w:tc>
        <w:tc>
          <w:tcPr>
            <w:tcW w:type="dxa" w:w="5083"/>
            <w:vAlign w:val="center"/>
            <w:tcMar>
              <w:top w:w="80" w:type="dxa"/>
              <w:start w:w="100" w:type="dxa"/>
              <w:bottom w:w="80" w:type="dxa"/>
              <w:end w:w="100" w:type="dxa"/>
            </w:tcMar>
            <w:shd w:fill="F4F7FA"/>
          </w:tcPr>
          <w:p>
            <w:pPr>
              <w:spacing w:before="0" w:after="0" w:line="240" w:lineRule="auto"/>
            </w:pPr>
            <w:r>
              <w:rPr>
                <w:sz w:val="17"/>
              </w:rPr>
              <w:t>Confirmar la pérdida inmediata del alcance al terminar el vínculo.</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Entorno</w:t>
            </w:r>
          </w:p>
        </w:tc>
        <w:tc>
          <w:tcPr>
            <w:tcW w:type="dxa" w:w="5083"/>
            <w:vAlign w:val="center"/>
            <w:tcMar>
              <w:top w:w="80" w:type="dxa"/>
              <w:start w:w="100" w:type="dxa"/>
              <w:bottom w:w="80" w:type="dxa"/>
              <w:end w:w="100" w:type="dxa"/>
            </w:tcMar>
            <w:shd w:fill="FFFFFF"/>
          </w:tcPr>
          <w:p>
            <w:pPr>
              <w:spacing w:before="0" w:after="0" w:line="240" w:lineRule="auto"/>
            </w:pPr>
            <w:r>
              <w:rPr>
                <w:sz w:val="17"/>
              </w:rPr>
              <w:t>Rol QA con auth_login, auth_logout y student_view_basic.</w:t>
            </w:r>
          </w:p>
        </w:tc>
      </w:tr>
      <w:tr>
        <w:tc>
          <w:tcPr>
            <w:tcW w:type="dxa" w:w="5083"/>
            <w:vAlign w:val="center"/>
            <w:tcMar>
              <w:top w:w="80" w:type="dxa"/>
              <w:start w:w="100" w:type="dxa"/>
              <w:bottom w:w="80" w:type="dxa"/>
              <w:end w:w="100" w:type="dxa"/>
            </w:tcMar>
            <w:shd w:fill="F4F7FA"/>
          </w:tcPr>
          <w:p>
            <w:pPr>
              <w:spacing w:before="0" w:after="0" w:line="240" w:lineRule="auto"/>
            </w:pPr>
            <w:r>
              <w:rPr>
                <w:sz w:val="17"/>
              </w:rPr>
              <w:t>Procedimiento</w:t>
            </w:r>
          </w:p>
        </w:tc>
        <w:tc>
          <w:tcPr>
            <w:tcW w:type="dxa" w:w="5083"/>
            <w:vAlign w:val="center"/>
            <w:tcMar>
              <w:top w:w="80" w:type="dxa"/>
              <w:start w:w="100" w:type="dxa"/>
              <w:bottom w:w="80" w:type="dxa"/>
              <w:end w:w="100" w:type="dxa"/>
            </w:tcMar>
            <w:shd w:fill="F4F7FA"/>
          </w:tcPr>
          <w:p>
            <w:pPr>
              <w:spacing w:before="0" w:after="0" w:line="240" w:lineRule="auto"/>
            </w:pPr>
            <w:r>
              <w:rPr>
                <w:sz w:val="17"/>
              </w:rPr>
              <w:t>Consultar antes y después del cierre, registrar reemplazo y revisar auditoría.</w:t>
            </w:r>
          </w:p>
        </w:tc>
      </w:tr>
      <w:tr>
        <w:tc>
          <w:tcPr>
            <w:tcW w:type="dxa" w:w="5083"/>
            <w:vAlign w:val="center"/>
            <w:tcMar>
              <w:top w:w="80" w:type="dxa"/>
              <w:start w:w="100" w:type="dxa"/>
              <w:bottom w:w="80" w:type="dxa"/>
              <w:end w:w="100" w:type="dxa"/>
            </w:tcMar>
            <w:shd w:fill="FFFFFF"/>
          </w:tcPr>
          <w:p>
            <w:pPr>
              <w:spacing w:before="0" w:after="0" w:line="240" w:lineRule="auto"/>
            </w:pPr>
            <w:r>
              <w:rPr>
                <w:sz w:val="17"/>
              </w:rPr>
              <w:t>Resultado esperado</w:t>
            </w:r>
          </w:p>
        </w:tc>
        <w:tc>
          <w:tcPr>
            <w:tcW w:type="dxa" w:w="5083"/>
            <w:vAlign w:val="center"/>
            <w:tcMar>
              <w:top w:w="80" w:type="dxa"/>
              <w:start w:w="100" w:type="dxa"/>
              <w:bottom w:w="80" w:type="dxa"/>
              <w:end w:w="100" w:type="dxa"/>
            </w:tcMar>
            <w:shd w:fill="FFFFFF"/>
          </w:tcPr>
          <w:p>
            <w:pPr>
              <w:spacing w:before="0" w:after="0" w:line="240" w:lineRule="auto"/>
            </w:pPr>
            <w:r>
              <w:rPr>
                <w:sz w:val="17"/>
              </w:rPr>
              <w:t>Denegar el acceso posterior sin cerrar sesión y conservar el historial.</w:t>
            </w:r>
          </w:p>
        </w:tc>
      </w:tr>
      <w:tr>
        <w:tc>
          <w:tcPr>
            <w:tcW w:type="dxa" w:w="5083"/>
            <w:vAlign w:val="center"/>
            <w:tcMar>
              <w:top w:w="80" w:type="dxa"/>
              <w:start w:w="100" w:type="dxa"/>
              <w:bottom w:w="80" w:type="dxa"/>
              <w:end w:w="100" w:type="dxa"/>
            </w:tcMar>
            <w:shd w:fill="F4F7FA"/>
          </w:tcPr>
          <w:p>
            <w:pPr>
              <w:spacing w:before="0" w:after="0" w:line="240" w:lineRule="auto"/>
            </w:pPr>
            <w:r>
              <w:rPr>
                <w:sz w:val="17"/>
              </w:rPr>
              <w:t>Resultado observado</w:t>
            </w:r>
          </w:p>
        </w:tc>
        <w:tc>
          <w:tcPr>
            <w:tcW w:type="dxa" w:w="5083"/>
            <w:vAlign w:val="center"/>
            <w:tcMar>
              <w:top w:w="80" w:type="dxa"/>
              <w:start w:w="100" w:type="dxa"/>
              <w:bottom w:w="80" w:type="dxa"/>
              <w:end w:w="100" w:type="dxa"/>
            </w:tcMar>
            <w:shd w:fill="F4F7FA"/>
          </w:tcPr>
          <w:p>
            <w:pPr>
              <w:spacing w:before="0" w:after="0" w:line="240" w:lineRule="auto"/>
            </w:pPr>
            <w:r>
              <w:rPr>
                <w:sz w:val="17"/>
              </w:rPr>
              <w:t>Las 28 comprobaciones coincidieron; el reemplazo quedó como único principal.</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Aprobado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Interpretación</w:t>
            </w:r>
          </w:p>
        </w:tc>
        <w:tc>
          <w:tcPr>
            <w:tcW w:type="dxa" w:w="5083"/>
            <w:vAlign w:val="center"/>
            <w:tcMar>
              <w:top w:w="80" w:type="dxa"/>
              <w:start w:w="100" w:type="dxa"/>
              <w:bottom w:w="80" w:type="dxa"/>
              <w:end w:w="100" w:type="dxa"/>
            </w:tcMar>
            <w:shd w:fill="F4F7FA"/>
          </w:tcPr>
          <w:p>
            <w:pPr>
              <w:spacing w:before="0" w:after="0" w:line="240" w:lineRule="auto"/>
            </w:pPr>
            <w:r>
              <w:rPr>
                <w:sz w:val="17"/>
              </w:rPr>
              <w:t>La pérdida de alcance fue efectiva; las decisiones institucionales siguen documentadas aparte.</w:t>
            </w:r>
          </w:p>
        </w:tc>
      </w:tr>
    </w:tbl>
    <w:p>
      <w:pPr>
        <w:spacing w:after="40"/>
      </w:pPr>
    </w:p>
    <w:p>
      <w:pPr>
        <w:pStyle w:val="Heading3"/>
        <w:spacing w:before="200" w:after="100" w:line="240" w:lineRule="auto"/>
      </w:pPr>
      <w:r>
        <w:rPr>
          <w:color w:val="000000"/>
        </w:rPr>
        <w:t>SIT-004 Seguridad de dependencias y análisis estático</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Objetivo</w:t>
            </w:r>
          </w:p>
        </w:tc>
        <w:tc>
          <w:tcPr>
            <w:tcW w:type="dxa" w:w="5083"/>
            <w:vAlign w:val="center"/>
            <w:tcMar>
              <w:top w:w="80" w:type="dxa"/>
              <w:start w:w="100" w:type="dxa"/>
              <w:bottom w:w="80" w:type="dxa"/>
              <w:end w:w="100" w:type="dxa"/>
            </w:tcMar>
            <w:shd w:fill="F4F7FA"/>
          </w:tcPr>
          <w:p>
            <w:pPr>
              <w:spacing w:before="0" w:after="0" w:line="240" w:lineRule="auto"/>
            </w:pPr>
            <w:r>
              <w:rPr>
                <w:sz w:val="17"/>
              </w:rPr>
              <w:t>Detectar vulnerabilidades conocidas y patrones inseguros.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Entorno</w:t>
            </w:r>
          </w:p>
        </w:tc>
        <w:tc>
          <w:tcPr>
            <w:tcW w:type="dxa" w:w="5083"/>
            <w:vAlign w:val="center"/>
            <w:tcMar>
              <w:top w:w="80" w:type="dxa"/>
              <w:start w:w="100" w:type="dxa"/>
              <w:bottom w:w="80" w:type="dxa"/>
              <w:end w:w="100" w:type="dxa"/>
            </w:tcMar>
            <w:shd w:fill="FFFFFF"/>
          </w:tcPr>
          <w:p>
            <w:pPr>
              <w:spacing w:before="0" w:after="0" w:line="240" w:lineRule="auto"/>
            </w:pPr>
            <w:r>
              <w:rPr>
                <w:sz w:val="17"/>
              </w:rPr>
              <w:t>Dependencias del candidato phase7-rc1.</w:t>
            </w:r>
          </w:p>
        </w:tc>
      </w:tr>
      <w:tr>
        <w:tc>
          <w:tcPr>
            <w:tcW w:type="dxa" w:w="5083"/>
            <w:vAlign w:val="center"/>
            <w:tcMar>
              <w:top w:w="80" w:type="dxa"/>
              <w:start w:w="100" w:type="dxa"/>
              <w:bottom w:w="80" w:type="dxa"/>
              <w:end w:w="100" w:type="dxa"/>
            </w:tcMar>
            <w:shd w:fill="F4F7FA"/>
          </w:tcPr>
          <w:p>
            <w:pPr>
              <w:spacing w:before="0" w:after="0" w:line="240" w:lineRule="auto"/>
            </w:pPr>
            <w:r>
              <w:rPr>
                <w:sz w:val="17"/>
              </w:rPr>
              <w:t>Procedimiento</w:t>
            </w:r>
          </w:p>
        </w:tc>
        <w:tc>
          <w:tcPr>
            <w:tcW w:type="dxa" w:w="5083"/>
            <w:vAlign w:val="center"/>
            <w:tcMar>
              <w:top w:w="80" w:type="dxa"/>
              <w:start w:w="100" w:type="dxa"/>
              <w:bottom w:w="80" w:type="dxa"/>
              <w:end w:w="100" w:type="dxa"/>
            </w:tcMar>
            <w:shd w:fill="F4F7FA"/>
          </w:tcPr>
          <w:p>
            <w:pPr>
              <w:spacing w:before="0" w:after="0" w:line="240" w:lineRule="auto"/>
            </w:pPr>
            <w:r>
              <w:rPr>
                <w:sz w:val="17"/>
              </w:rPr>
              <w:t>Ejecutar Bandit, pip-audit y npm audit.</w:t>
            </w:r>
          </w:p>
        </w:tc>
      </w:tr>
      <w:tr>
        <w:tc>
          <w:tcPr>
            <w:tcW w:type="dxa" w:w="5083"/>
            <w:vAlign w:val="center"/>
            <w:tcMar>
              <w:top w:w="80" w:type="dxa"/>
              <w:start w:w="100" w:type="dxa"/>
              <w:bottom w:w="80" w:type="dxa"/>
              <w:end w:w="100" w:type="dxa"/>
            </w:tcMar>
            <w:shd w:fill="FFFFFF"/>
          </w:tcPr>
          <w:p>
            <w:pPr>
              <w:spacing w:before="0" w:after="0" w:line="240" w:lineRule="auto"/>
            </w:pPr>
            <w:r>
              <w:rPr>
                <w:sz w:val="17"/>
              </w:rPr>
              <w:t>Resultado esperado</w:t>
            </w:r>
          </w:p>
        </w:tc>
        <w:tc>
          <w:tcPr>
            <w:tcW w:type="dxa" w:w="5083"/>
            <w:vAlign w:val="center"/>
            <w:tcMar>
              <w:top w:w="80" w:type="dxa"/>
              <w:start w:w="100" w:type="dxa"/>
              <w:bottom w:w="80" w:type="dxa"/>
              <w:end w:w="100" w:type="dxa"/>
            </w:tcMar>
            <w:shd w:fill="FFFFFF"/>
          </w:tcPr>
          <w:p>
            <w:pPr>
              <w:spacing w:before="0" w:after="0" w:line="240" w:lineRule="auto"/>
            </w:pPr>
            <w:r>
              <w:rPr>
                <w:sz w:val="17"/>
              </w:rPr>
              <w:t>Sin hallazgos bloqueantes ni vulnerabilidades conocidas.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Resultado observado</w:t>
            </w:r>
          </w:p>
        </w:tc>
        <w:tc>
          <w:tcPr>
            <w:tcW w:type="dxa" w:w="5083"/>
            <w:vAlign w:val="center"/>
            <w:tcMar>
              <w:top w:w="80" w:type="dxa"/>
              <w:start w:w="100" w:type="dxa"/>
              <w:bottom w:w="80" w:type="dxa"/>
              <w:end w:w="100" w:type="dxa"/>
            </w:tcMar>
            <w:shd w:fill="F4F7FA"/>
          </w:tcPr>
          <w:p>
            <w:pPr>
              <w:spacing w:before="0" w:after="0" w:line="240" w:lineRule="auto"/>
            </w:pPr>
            <w:r>
              <w:rPr>
                <w:sz w:val="17"/>
              </w:rPr>
              <w:t>Bandit aprobó; pip-audit y npm audit reportaron cero vulnerabilidades.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Aprobado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Interpretación</w:t>
            </w:r>
          </w:p>
        </w:tc>
        <w:tc>
          <w:tcPr>
            <w:tcW w:type="dxa" w:w="5083"/>
            <w:vAlign w:val="center"/>
            <w:tcMar>
              <w:top w:w="80" w:type="dxa"/>
              <w:start w:w="100" w:type="dxa"/>
              <w:bottom w:w="80" w:type="dxa"/>
              <w:end w:w="100" w:type="dxa"/>
            </w:tcMar>
            <w:shd w:fill="F4F7FA"/>
          </w:tcPr>
          <w:p>
            <w:pPr>
              <w:spacing w:before="0" w:after="0" w:line="240" w:lineRule="auto"/>
            </w:pPr>
            <w:r>
              <w:rPr>
                <w:sz w:val="17"/>
              </w:rPr>
              <w:t>INC-003 permanece únicamente como antecedente auditable ya corregido.</w:t>
            </w:r>
          </w:p>
        </w:tc>
      </w:tr>
    </w:tbl>
    <w:p>
      <w:pPr>
        <w:spacing w:after="40"/>
      </w:pPr>
    </w:p>
    <w:p>
      <w:pPr>
        <w:pStyle w:val="Heading3"/>
        <w:spacing w:before="200" w:after="100" w:line="240" w:lineRule="auto"/>
      </w:pPr>
      <w:r>
        <w:rPr>
          <w:color w:val="000000"/>
        </w:rPr>
        <w:t>SIT-005 Cookies, TLS, UAT y administración</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Objetivo</w:t>
            </w:r>
          </w:p>
        </w:tc>
        <w:tc>
          <w:tcPr>
            <w:tcW w:type="dxa" w:w="5083"/>
            <w:vAlign w:val="center"/>
            <w:tcMar>
              <w:top w:w="80" w:type="dxa"/>
              <w:start w:w="100" w:type="dxa"/>
              <w:bottom w:w="80" w:type="dxa"/>
              <w:end w:w="100" w:type="dxa"/>
            </w:tcMar>
            <w:shd w:fill="F4F7FA"/>
          </w:tcPr>
          <w:p>
            <w:pPr>
              <w:spacing w:before="0" w:after="0" w:line="240" w:lineRule="auto"/>
            </w:pPr>
            <w:r>
              <w:rPr>
                <w:sz w:val="17"/>
              </w:rPr>
              <w:t>Validar cookies, TLS, UAT y operaciones administrativas documentadas.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Entorno</w:t>
            </w:r>
          </w:p>
        </w:tc>
        <w:tc>
          <w:tcPr>
            <w:tcW w:type="dxa" w:w="5083"/>
            <w:vAlign w:val="center"/>
            <w:tcMar>
              <w:top w:w="80" w:type="dxa"/>
              <w:start w:w="100" w:type="dxa"/>
              <w:bottom w:w="80" w:type="dxa"/>
              <w:end w:w="100" w:type="dxa"/>
            </w:tcMar>
            <w:shd w:fill="FFFFFF"/>
          </w:tcPr>
          <w:p>
            <w:pPr>
              <w:spacing w:before="0" w:after="0" w:line="240" w:lineRule="auto"/>
            </w:pPr>
            <w:r>
              <w:rPr>
                <w:sz w:val="17"/>
              </w:rPr>
              <w:t>Entorno de entrega y manual de administración revisado.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Procedimiento</w:t>
            </w:r>
          </w:p>
        </w:tc>
        <w:tc>
          <w:tcPr>
            <w:tcW w:type="dxa" w:w="5083"/>
            <w:vAlign w:val="center"/>
            <w:tcMar>
              <w:top w:w="80" w:type="dxa"/>
              <w:start w:w="100" w:type="dxa"/>
              <w:bottom w:w="80" w:type="dxa"/>
              <w:end w:w="100" w:type="dxa"/>
            </w:tcMar>
            <w:shd w:fill="F4F7FA"/>
          </w:tcPr>
          <w:p>
            <w:pPr>
              <w:spacing w:before="0" w:after="0" w:line="240" w:lineRule="auto"/>
            </w:pPr>
            <w:r>
              <w:rPr>
                <w:sz w:val="17"/>
              </w:rPr>
              <w:t>Revisar HTTPS/TLS, atributos de cookies, permisos, rutas y eventos de auditoría.</w:t>
            </w:r>
          </w:p>
        </w:tc>
      </w:tr>
      <w:tr>
        <w:tc>
          <w:tcPr>
            <w:tcW w:type="dxa" w:w="5083"/>
            <w:vAlign w:val="center"/>
            <w:tcMar>
              <w:top w:w="80" w:type="dxa"/>
              <w:start w:w="100" w:type="dxa"/>
              <w:bottom w:w="80" w:type="dxa"/>
              <w:end w:w="100" w:type="dxa"/>
            </w:tcMar>
            <w:shd w:fill="FFFFFF"/>
          </w:tcPr>
          <w:p>
            <w:pPr>
              <w:spacing w:before="0" w:after="0" w:line="240" w:lineRule="auto"/>
            </w:pPr>
            <w:r>
              <w:rPr>
                <w:sz w:val="17"/>
              </w:rPr>
              <w:t>Resultado esperado</w:t>
            </w:r>
          </w:p>
        </w:tc>
        <w:tc>
          <w:tcPr>
            <w:tcW w:type="dxa" w:w="5083"/>
            <w:vAlign w:val="center"/>
            <w:tcMar>
              <w:top w:w="80" w:type="dxa"/>
              <w:start w:w="100" w:type="dxa"/>
              <w:bottom w:w="80" w:type="dxa"/>
              <w:end w:w="100" w:type="dxa"/>
            </w:tcMar>
            <w:shd w:fill="FFFFFF"/>
          </w:tcPr>
          <w:p>
            <w:pPr>
              <w:spacing w:before="0" w:after="0" w:line="240" w:lineRule="auto"/>
            </w:pPr>
            <w:r>
              <w:rPr>
                <w:sz w:val="17"/>
              </w:rPr>
              <w:t>Controles seguros y manual coherente con el comportamiento del sistema.</w:t>
            </w:r>
          </w:p>
        </w:tc>
      </w:tr>
      <w:tr>
        <w:tc>
          <w:tcPr>
            <w:tcW w:type="dxa" w:w="5083"/>
            <w:vAlign w:val="center"/>
            <w:tcMar>
              <w:top w:w="80" w:type="dxa"/>
              <w:start w:w="100" w:type="dxa"/>
              <w:bottom w:w="80" w:type="dxa"/>
              <w:end w:w="100" w:type="dxa"/>
            </w:tcMar>
            <w:shd w:fill="F4F7FA"/>
          </w:tcPr>
          <w:p>
            <w:pPr>
              <w:spacing w:before="0" w:after="0" w:line="240" w:lineRule="auto"/>
            </w:pPr>
            <w:r>
              <w:rPr>
                <w:sz w:val="17"/>
              </w:rPr>
              <w:t>Resultado observado</w:t>
            </w:r>
          </w:p>
        </w:tc>
        <w:tc>
          <w:tcPr>
            <w:tcW w:type="dxa" w:w="5083"/>
            <w:vAlign w:val="center"/>
            <w:tcMar>
              <w:top w:w="80" w:type="dxa"/>
              <w:start w:w="100" w:type="dxa"/>
              <w:bottom w:w="80" w:type="dxa"/>
              <w:end w:w="100" w:type="dxa"/>
            </w:tcMar>
            <w:shd w:fill="F4F7FA"/>
          </w:tcPr>
          <w:p>
            <w:pPr>
              <w:spacing w:before="0" w:after="0" w:line="240" w:lineRule="auto"/>
            </w:pPr>
            <w:r>
              <w:rPr>
                <w:sz w:val="17"/>
              </w:rPr>
              <w:t>Los controles aplicables fueron ejecutados y validados; el manual quedó ajustado.</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Aprobado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Interpretación</w:t>
            </w:r>
          </w:p>
        </w:tc>
        <w:tc>
          <w:tcPr>
            <w:tcW w:type="dxa" w:w="5083"/>
            <w:vAlign w:val="center"/>
            <w:tcMar>
              <w:top w:w="80" w:type="dxa"/>
              <w:start w:w="100" w:type="dxa"/>
              <w:bottom w:w="80" w:type="dxa"/>
              <w:end w:w="100" w:type="dxa"/>
            </w:tcMar>
            <w:shd w:fill="F4F7FA"/>
          </w:tcPr>
          <w:p>
            <w:pPr>
              <w:spacing w:before="0" w:after="0" w:line="240" w:lineRule="auto"/>
            </w:pPr>
            <w:r>
              <w:rPr>
                <w:sz w:val="17"/>
              </w:rPr>
              <w:t>La documentación distingue funciones de interfaz y operaciones disponibles solo por API.</w:t>
            </w:r>
          </w:p>
        </w:tc>
      </w:tr>
    </w:tbl>
    <w:p>
      <w:pPr>
        <w:spacing w:after="40"/>
      </w:pPr>
    </w:p>
    <w:p>
      <w:pPr>
        <w:pStyle w:val="Heading3"/>
        <w:spacing w:before="200" w:after="100" w:line="240" w:lineRule="auto"/>
      </w:pPr>
      <w:r>
        <w:rPr>
          <w:color w:val="000000"/>
        </w:rPr>
        <w:t>10.2 Cobertura de entregables D1–D5</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D1</w:t>
            </w:r>
          </w:p>
        </w:tc>
        <w:tc>
          <w:tcPr>
            <w:tcW w:type="dxa" w:w="5083"/>
            <w:vAlign w:val="center"/>
            <w:tcMar>
              <w:top w:w="80" w:type="dxa"/>
              <w:start w:w="100" w:type="dxa"/>
              <w:bottom w:w="80" w:type="dxa"/>
              <w:end w:w="100" w:type="dxa"/>
            </w:tcMar>
            <w:shd w:fill="F4F7FA"/>
          </w:tcPr>
          <w:p>
            <w:pPr>
              <w:spacing w:before="0" w:after="0" w:line="240" w:lineRule="auto"/>
            </w:pPr>
            <w:r>
              <w:rPr>
                <w:sz w:val="17"/>
              </w:rPr>
              <w:t>Inventario y vinculación de login, sesiones, cuentas, roles, permisos, alcances y privacidad completados.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D2</w:t>
            </w:r>
          </w:p>
        </w:tc>
        <w:tc>
          <w:tcPr>
            <w:tcW w:type="dxa" w:w="5083"/>
            <w:vAlign w:val="center"/>
            <w:tcMar>
              <w:top w:w="80" w:type="dxa"/>
              <w:start w:w="100" w:type="dxa"/>
              <w:bottom w:w="80" w:type="dxa"/>
              <w:end w:w="100" w:type="dxa"/>
            </w:tcMar>
            <w:shd w:fill="FFFFFF"/>
          </w:tcPr>
          <w:p>
            <w:pPr>
              <w:spacing w:before="0" w:after="0" w:line="240" w:lineRule="auto"/>
            </w:pPr>
            <w:r>
              <w:rPr>
                <w:sz w:val="17"/>
              </w:rPr>
              <w:t>Positivos y negativos de autenticación, CSRF, roles múltiples, permiso sin alcance y datos ajenos aprobados.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D3</w:t>
            </w:r>
          </w:p>
        </w:tc>
        <w:tc>
          <w:tcPr>
            <w:tcW w:type="dxa" w:w="5083"/>
            <w:vAlign w:val="center"/>
            <w:tcMar>
              <w:top w:w="80" w:type="dxa"/>
              <w:start w:w="100" w:type="dxa"/>
              <w:bottom w:w="80" w:type="dxa"/>
              <w:end w:w="100" w:type="dxa"/>
            </w:tcMar>
            <w:shd w:fill="F4F7FA"/>
          </w:tcPr>
          <w:p>
            <w:pPr>
              <w:spacing w:before="0" w:after="0" w:line="240" w:lineRule="auto"/>
            </w:pPr>
            <w:r>
              <w:rPr>
                <w:sz w:val="17"/>
              </w:rPr>
              <w:t>Cookies/TLS, dependencias, informe de seguridad y manual de administración revisados.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D4</w:t>
            </w:r>
          </w:p>
        </w:tc>
        <w:tc>
          <w:tcPr>
            <w:tcW w:type="dxa" w:w="5083"/>
            <w:vAlign w:val="center"/>
            <w:tcMar>
              <w:top w:w="80" w:type="dxa"/>
              <w:start w:w="100" w:type="dxa"/>
              <w:bottom w:w="80" w:type="dxa"/>
              <w:end w:w="100" w:type="dxa"/>
            </w:tcMar>
            <w:shd w:fill="FFFFFF"/>
          </w:tcPr>
          <w:p>
            <w:pPr>
              <w:spacing w:before="0" w:after="0" w:line="240" w:lineRule="auto"/>
            </w:pPr>
            <w:r>
              <w:rPr>
                <w:sz w:val="17"/>
              </w:rPr>
              <w:t>Incidencias corregidas con regresión y controles repetidos para UAT.</w:t>
            </w:r>
          </w:p>
        </w:tc>
      </w:tr>
      <w:tr>
        <w:tc>
          <w:tcPr>
            <w:tcW w:type="dxa" w:w="5083"/>
            <w:vAlign w:val="center"/>
            <w:tcMar>
              <w:top w:w="80" w:type="dxa"/>
              <w:start w:w="100" w:type="dxa"/>
              <w:bottom w:w="80" w:type="dxa"/>
              <w:end w:w="100" w:type="dxa"/>
            </w:tcMar>
            <w:shd w:fill="F4F7FA"/>
          </w:tcPr>
          <w:p>
            <w:pPr>
              <w:spacing w:before="0" w:after="0" w:line="240" w:lineRule="auto"/>
            </w:pPr>
            <w:r>
              <w:rPr>
                <w:sz w:val="17"/>
              </w:rPr>
              <w:t>D5</w:t>
            </w:r>
          </w:p>
        </w:tc>
        <w:tc>
          <w:tcPr>
            <w:tcW w:type="dxa" w:w="5083"/>
            <w:vAlign w:val="center"/>
            <w:tcMar>
              <w:top w:w="80" w:type="dxa"/>
              <w:start w:w="100" w:type="dxa"/>
              <w:bottom w:w="80" w:type="dxa"/>
              <w:end w:w="100" w:type="dxa"/>
            </w:tcMar>
            <w:shd w:fill="F4F7FA"/>
          </w:tcPr>
          <w:p>
            <w:pPr>
              <w:spacing w:before="0" w:after="0" w:line="240" w:lineRule="auto"/>
            </w:pPr>
            <w:r>
              <w:rPr>
                <w:sz w:val="17"/>
              </w:rPr>
              <w:t>Controles confirmados sobre phase7-rc1 y documentación final actualizada.</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 general</w:t>
            </w:r>
          </w:p>
        </w:tc>
        <w:tc>
          <w:tcPr>
            <w:tcW w:type="dxa" w:w="5083"/>
            <w:vAlign w:val="center"/>
            <w:tcMar>
              <w:top w:w="80" w:type="dxa"/>
              <w:start w:w="100" w:type="dxa"/>
              <w:bottom w:w="80" w:type="dxa"/>
              <w:end w:w="100" w:type="dxa"/>
            </w:tcMar>
            <w:shd w:fill="FFFFFF"/>
          </w:tcPr>
          <w:p>
            <w:pPr>
              <w:spacing w:before="0" w:after="0" w:line="240" w:lineRule="auto"/>
            </w:pPr>
            <w:r>
              <w:rPr>
                <w:sz w:val="17"/>
              </w:rPr>
              <w:t>Aprobado</w:t>
            </w:r>
          </w:p>
        </w:tc>
      </w:tr>
    </w:tbl>
    <w:p>
      <w:pPr>
        <w:spacing w:after="40"/>
      </w:pPr>
    </w:p>
    <w:p>
      <w:pPr>
        <w:pStyle w:val="Heading1"/>
        <w:pageBreakBefore/>
        <w:spacing w:before="0" w:after="200" w:line="240" w:lineRule="auto"/>
      </w:pPr>
      <w:r>
        <w:rPr>
          <w:color w:val="000000"/>
        </w:rPr>
        <w:t>9. Pruebas de rendimiento, automatización y recuperación</w:t>
      </w:r>
    </w:p>
    <w:p>
      <w:pPr>
        <w:pStyle w:val="Heading2"/>
        <w:spacing w:before="200" w:after="100" w:line="240" w:lineRule="auto"/>
      </w:pPr>
      <w:r>
        <w:rPr>
          <w:color w:val="000000"/>
        </w:rPr>
        <w:t>9 Pruebas de entorno, automatización, rendimiento y recuperación</w:t>
      </w:r>
    </w:p>
    <w:p>
      <w:pPr>
        <w:pStyle w:val="BodyText"/>
        <w:spacing w:before="0" w:after="120" w:line="269" w:lineRule="auto"/>
      </w:pPr>
      <w:r>
        <w:t>Este capítulo agrega las pruebas bajo responsabilidad de Daniel según el plan de pruebas de Fase 7 (entornos, automatización, rendimiento, recuperación y versión). Para cada área se indica qué prueba del plan se atendió, qué se hizo y sus resultados. Todas las corridas usaron datos sintéticos; ninguna constituye aceptación institucional.</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ID</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Área</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Evidencia</w:t>
            </w:r>
          </w:p>
        </w:tc>
        <w:tc>
          <w:tcPr>
            <w:tcW w:type="dxa" w:w="2541"/>
            <w:shd w:fill="1F4E78"/>
            <w:vAlign w:val="center"/>
            <w:tcMar>
              <w:top w:w="80" w:type="dxa"/>
              <w:start w:w="100" w:type="dxa"/>
              <w:bottom w:w="80" w:type="dxa"/>
              <w:end w:w="100" w:type="dxa"/>
            </w:tcMar>
          </w:tcPr>
          <w:p>
            <w:pPr>
              <w:spacing w:before="0" w:after="0" w:line="240" w:lineRule="auto"/>
              <w:jc w:val="center"/>
            </w:pPr>
            <w:r>
              <w:rPr>
                <w:b/>
                <w:color w:val="FFFFFF"/>
                <w:sz w:val="16"/>
              </w:rPr>
              <w:t>Estado</w:t>
            </w:r>
          </w:p>
        </w:tc>
      </w:tr>
      <w:tr>
        <w:tc>
          <w:tcPr>
            <w:tcW w:type="dxa" w:w="2541"/>
            <w:vAlign w:val="center"/>
            <w:tcMar>
              <w:top w:w="80" w:type="dxa"/>
              <w:start w:w="100" w:type="dxa"/>
              <w:bottom w:w="80" w:type="dxa"/>
              <w:end w:w="100" w:type="dxa"/>
            </w:tcMar>
            <w:shd w:fill="F4F7FA"/>
          </w:tcPr>
          <w:p>
            <w:pPr>
              <w:spacing w:before="0" w:after="0" w:line="240" w:lineRule="auto"/>
            </w:pPr>
            <w:r>
              <w:rPr>
                <w:sz w:val="17"/>
              </w:rPr>
              <w:t>DBT-001</w:t>
            </w:r>
          </w:p>
        </w:tc>
        <w:tc>
          <w:tcPr>
            <w:tcW w:type="dxa" w:w="2541"/>
            <w:vAlign w:val="center"/>
            <w:tcMar>
              <w:top w:w="80" w:type="dxa"/>
              <w:start w:w="100" w:type="dxa"/>
              <w:bottom w:w="80" w:type="dxa"/>
              <w:end w:w="100" w:type="dxa"/>
            </w:tcMar>
            <w:shd w:fill="F4F7FA"/>
          </w:tcPr>
          <w:p>
            <w:pPr>
              <w:spacing w:before="0" w:after="0" w:line="240" w:lineRule="auto"/>
            </w:pPr>
            <w:r>
              <w:rPr>
                <w:sz w:val="17"/>
              </w:rPr>
              <w:t>Entorno reproducible y línea base de pruebas</w:t>
            </w:r>
          </w:p>
        </w:tc>
        <w:tc>
          <w:tcPr>
            <w:tcW w:type="dxa" w:w="2541"/>
            <w:vAlign w:val="center"/>
            <w:tcMar>
              <w:top w:w="80" w:type="dxa"/>
              <w:start w:w="100" w:type="dxa"/>
              <w:bottom w:w="80" w:type="dxa"/>
              <w:end w:w="100" w:type="dxa"/>
            </w:tcMar>
            <w:shd w:fill="F4F7FA"/>
          </w:tcPr>
          <w:p>
            <w:pPr>
              <w:spacing w:before="0" w:after="0" w:line="240" w:lineRule="auto"/>
            </w:pPr>
            <w:r>
              <w:rPr>
                <w:sz w:val="17"/>
              </w:rPr>
              <w:t>RUN-D1-06; INC-001, 002 y 005; PR #537</w:t>
            </w:r>
          </w:p>
        </w:tc>
        <w:tc>
          <w:tcPr>
            <w:tcW w:type="dxa" w:w="2541"/>
            <w:vAlign w:val="center"/>
            <w:tcMar>
              <w:top w:w="80" w:type="dxa"/>
              <w:start w:w="100" w:type="dxa"/>
              <w:bottom w:w="80" w:type="dxa"/>
              <w:end w:w="100" w:type="dxa"/>
            </w:tcMar>
            <w:shd w:fill="F4F7FA"/>
          </w:tcPr>
          <w:p>
            <w:pPr>
              <w:spacing w:before="0" w:after="0" w:line="240" w:lineRule="auto"/>
            </w:pPr>
            <w:r>
              <w:rPr>
                <w:sz w:val="17"/>
              </w:rPr>
              <w:t>Aprobado con limitaciones</w:t>
            </w:r>
          </w:p>
        </w:tc>
      </w:tr>
      <w:tr>
        <w:tc>
          <w:tcPr>
            <w:tcW w:type="dxa" w:w="2541"/>
            <w:vAlign w:val="center"/>
            <w:tcMar>
              <w:top w:w="80" w:type="dxa"/>
              <w:start w:w="100" w:type="dxa"/>
              <w:bottom w:w="80" w:type="dxa"/>
              <w:end w:w="100" w:type="dxa"/>
            </w:tcMar>
            <w:shd w:fill="FFFFFF"/>
          </w:tcPr>
          <w:p>
            <w:pPr>
              <w:spacing w:before="0" w:after="0" w:line="240" w:lineRule="auto"/>
            </w:pPr>
            <w:r>
              <w:rPr>
                <w:sz w:val="17"/>
              </w:rPr>
              <w:t>DBT-002</w:t>
            </w:r>
          </w:p>
        </w:tc>
        <w:tc>
          <w:tcPr>
            <w:tcW w:type="dxa" w:w="2541"/>
            <w:vAlign w:val="center"/>
            <w:tcMar>
              <w:top w:w="80" w:type="dxa"/>
              <w:start w:w="100" w:type="dxa"/>
              <w:bottom w:w="80" w:type="dxa"/>
              <w:end w:w="100" w:type="dxa"/>
            </w:tcMar>
            <w:shd w:fill="FFFFFF"/>
          </w:tcPr>
          <w:p>
            <w:pPr>
              <w:spacing w:before="0" w:after="0" w:line="240" w:lineRule="auto"/>
            </w:pPr>
            <w:r>
              <w:rPr>
                <w:sz w:val="17"/>
              </w:rPr>
              <w:t>Despliegue QA en la nube y verificación HTTPS</w:t>
            </w:r>
          </w:p>
        </w:tc>
        <w:tc>
          <w:tcPr>
            <w:tcW w:type="dxa" w:w="2541"/>
            <w:vAlign w:val="center"/>
            <w:tcMar>
              <w:top w:w="80" w:type="dxa"/>
              <w:start w:w="100" w:type="dxa"/>
              <w:bottom w:w="80" w:type="dxa"/>
              <w:end w:w="100" w:type="dxa"/>
            </w:tcMar>
            <w:shd w:fill="FFFFFF"/>
          </w:tcPr>
          <w:p>
            <w:pPr>
              <w:spacing w:before="0" w:after="0" w:line="240" w:lineRule="auto"/>
            </w:pPr>
            <w:r>
              <w:rPr>
                <w:sz w:val="17"/>
              </w:rPr>
              <w:t>RUN-CQ-01; INC-007; PR #540, #541 y #542</w:t>
            </w:r>
          </w:p>
        </w:tc>
        <w:tc>
          <w:tcPr>
            <w:tcW w:type="dxa" w:w="2541"/>
            <w:vAlign w:val="center"/>
            <w:tcMar>
              <w:top w:w="80" w:type="dxa"/>
              <w:start w:w="100" w:type="dxa"/>
              <w:bottom w:w="80" w:type="dxa"/>
              <w:end w:w="100" w:type="dxa"/>
            </w:tcMar>
            <w:shd w:fill="FFFFFF"/>
          </w:tcPr>
          <w:p>
            <w:pPr>
              <w:spacing w:before="0" w:after="0" w:line="240" w:lineRule="auto"/>
            </w:pPr>
            <w:r>
              <w:rPr>
                <w:sz w:val="17"/>
              </w:rPr>
              <w:t>Aprobado</w:t>
            </w:r>
          </w:p>
        </w:tc>
      </w:tr>
      <w:tr>
        <w:tc>
          <w:tcPr>
            <w:tcW w:type="dxa" w:w="2541"/>
            <w:vAlign w:val="center"/>
            <w:tcMar>
              <w:top w:w="80" w:type="dxa"/>
              <w:start w:w="100" w:type="dxa"/>
              <w:bottom w:w="80" w:type="dxa"/>
              <w:end w:w="100" w:type="dxa"/>
            </w:tcMar>
            <w:shd w:fill="F4F7FA"/>
          </w:tcPr>
          <w:p>
            <w:pPr>
              <w:spacing w:before="0" w:after="0" w:line="240" w:lineRule="auto"/>
            </w:pPr>
            <w:r>
              <w:rPr>
                <w:sz w:val="17"/>
              </w:rPr>
              <w:t>DBT-003</w:t>
            </w:r>
          </w:p>
        </w:tc>
        <w:tc>
          <w:tcPr>
            <w:tcW w:type="dxa" w:w="2541"/>
            <w:vAlign w:val="center"/>
            <w:tcMar>
              <w:top w:w="80" w:type="dxa"/>
              <w:start w:w="100" w:type="dxa"/>
              <w:bottom w:w="80" w:type="dxa"/>
              <w:end w:w="100" w:type="dxa"/>
            </w:tcMar>
            <w:shd w:fill="F4F7FA"/>
          </w:tcPr>
          <w:p>
            <w:pPr>
              <w:spacing w:before="0" w:after="0" w:line="240" w:lineRule="auto"/>
            </w:pPr>
            <w:r>
              <w:rPr>
                <w:sz w:val="17"/>
              </w:rPr>
              <w:t>Seguridad de dependencias</w:t>
            </w:r>
          </w:p>
        </w:tc>
        <w:tc>
          <w:tcPr>
            <w:tcW w:type="dxa" w:w="2541"/>
            <w:vAlign w:val="center"/>
            <w:tcMar>
              <w:top w:w="80" w:type="dxa"/>
              <w:start w:w="100" w:type="dxa"/>
              <w:bottom w:w="80" w:type="dxa"/>
              <w:end w:w="100" w:type="dxa"/>
            </w:tcMar>
            <w:shd w:fill="F4F7FA"/>
          </w:tcPr>
          <w:p>
            <w:pPr>
              <w:spacing w:before="0" w:after="0" w:line="240" w:lineRule="auto"/>
            </w:pPr>
            <w:r>
              <w:rPr>
                <w:sz w:val="17"/>
              </w:rPr>
              <w:t>INC-003; PR #537, #574, #579 y #580</w:t>
            </w:r>
          </w:p>
        </w:tc>
        <w:tc>
          <w:tcPr>
            <w:tcW w:type="dxa" w:w="2541"/>
            <w:vAlign w:val="center"/>
            <w:tcMar>
              <w:top w:w="80" w:type="dxa"/>
              <w:start w:w="100" w:type="dxa"/>
              <w:bottom w:w="80" w:type="dxa"/>
              <w:end w:w="100" w:type="dxa"/>
            </w:tcMar>
            <w:shd w:fill="F4F7FA"/>
          </w:tcPr>
          <w:p>
            <w:pPr>
              <w:spacing w:before="0" w:after="0" w:line="240" w:lineRule="auto"/>
            </w:pPr>
            <w:r>
              <w:rPr>
                <w:sz w:val="17"/>
              </w:rPr>
              <w:t>Aprobado</w:t>
            </w:r>
          </w:p>
        </w:tc>
      </w:tr>
      <w:tr>
        <w:tc>
          <w:tcPr>
            <w:tcW w:type="dxa" w:w="2541"/>
            <w:vAlign w:val="center"/>
            <w:tcMar>
              <w:top w:w="80" w:type="dxa"/>
              <w:start w:w="100" w:type="dxa"/>
              <w:bottom w:w="80" w:type="dxa"/>
              <w:end w:w="100" w:type="dxa"/>
            </w:tcMar>
            <w:shd w:fill="FFFFFF"/>
          </w:tcPr>
          <w:p>
            <w:pPr>
              <w:spacing w:before="0" w:after="0" w:line="240" w:lineRule="auto"/>
            </w:pPr>
            <w:r>
              <w:rPr>
                <w:sz w:val="17"/>
              </w:rPr>
              <w:t>DBT-004</w:t>
            </w:r>
          </w:p>
        </w:tc>
        <w:tc>
          <w:tcPr>
            <w:tcW w:type="dxa" w:w="2541"/>
            <w:vAlign w:val="center"/>
            <w:tcMar>
              <w:top w:w="80" w:type="dxa"/>
              <w:start w:w="100" w:type="dxa"/>
              <w:bottom w:w="80" w:type="dxa"/>
              <w:end w:w="100" w:type="dxa"/>
            </w:tcMar>
            <w:shd w:fill="FFFFFF"/>
          </w:tcPr>
          <w:p>
            <w:pPr>
              <w:spacing w:before="0" w:after="0" w:line="240" w:lineRule="auto"/>
            </w:pPr>
            <w:r>
              <w:rPr>
                <w:sz w:val="17"/>
              </w:rPr>
              <w:t>Rendimiento del escaneo de asistencia</w:t>
            </w:r>
          </w:p>
        </w:tc>
        <w:tc>
          <w:tcPr>
            <w:tcW w:type="dxa" w:w="2541"/>
            <w:vAlign w:val="center"/>
            <w:tcMar>
              <w:top w:w="80" w:type="dxa"/>
              <w:start w:w="100" w:type="dxa"/>
              <w:bottom w:w="80" w:type="dxa"/>
              <w:end w:w="100" w:type="dxa"/>
            </w:tcMar>
            <w:shd w:fill="FFFFFF"/>
          </w:tcPr>
          <w:p>
            <w:pPr>
              <w:spacing w:before="0" w:after="0" w:line="240" w:lineRule="auto"/>
            </w:pPr>
            <w:r>
              <w:rPr>
                <w:sz w:val="17"/>
              </w:rPr>
              <w:t>RUN-CQ-03; PR #550 y #573</w:t>
            </w:r>
          </w:p>
        </w:tc>
        <w:tc>
          <w:tcPr>
            <w:tcW w:type="dxa" w:w="2541"/>
            <w:vAlign w:val="center"/>
            <w:tcMar>
              <w:top w:w="80" w:type="dxa"/>
              <w:start w:w="100" w:type="dxa"/>
              <w:bottom w:w="80" w:type="dxa"/>
              <w:end w:w="100" w:type="dxa"/>
            </w:tcMar>
            <w:shd w:fill="FFFFFF"/>
          </w:tcPr>
          <w:p>
            <w:pPr>
              <w:spacing w:before="0" w:after="0" w:line="240" w:lineRule="auto"/>
            </w:pPr>
            <w:r>
              <w:rPr>
                <w:sz w:val="17"/>
              </w:rPr>
              <w:t>Direccional (pendiente)</w:t>
            </w:r>
          </w:p>
        </w:tc>
      </w:tr>
      <w:tr>
        <w:tc>
          <w:tcPr>
            <w:tcW w:type="dxa" w:w="2541"/>
            <w:vAlign w:val="center"/>
            <w:tcMar>
              <w:top w:w="80" w:type="dxa"/>
              <w:start w:w="100" w:type="dxa"/>
              <w:bottom w:w="80" w:type="dxa"/>
              <w:end w:w="100" w:type="dxa"/>
            </w:tcMar>
            <w:shd w:fill="F4F7FA"/>
          </w:tcPr>
          <w:p>
            <w:pPr>
              <w:spacing w:before="0" w:after="0" w:line="240" w:lineRule="auto"/>
            </w:pPr>
            <w:r>
              <w:rPr>
                <w:sz w:val="17"/>
              </w:rPr>
              <w:t>DBT-005</w:t>
            </w:r>
          </w:p>
        </w:tc>
        <w:tc>
          <w:tcPr>
            <w:tcW w:type="dxa" w:w="2541"/>
            <w:vAlign w:val="center"/>
            <w:tcMar>
              <w:top w:w="80" w:type="dxa"/>
              <w:start w:w="100" w:type="dxa"/>
              <w:bottom w:w="80" w:type="dxa"/>
              <w:end w:w="100" w:type="dxa"/>
            </w:tcMar>
            <w:shd w:fill="F4F7FA"/>
          </w:tcPr>
          <w:p>
            <w:pPr>
              <w:spacing w:before="0" w:after="0" w:line="240" w:lineRule="auto"/>
            </w:pPr>
            <w:r>
              <w:rPr>
                <w:sz w:val="17"/>
              </w:rPr>
              <w:t>Respaldo y recuperación</w:t>
            </w:r>
          </w:p>
        </w:tc>
        <w:tc>
          <w:tcPr>
            <w:tcW w:type="dxa" w:w="2541"/>
            <w:vAlign w:val="center"/>
            <w:tcMar>
              <w:top w:w="80" w:type="dxa"/>
              <w:start w:w="100" w:type="dxa"/>
              <w:bottom w:w="80" w:type="dxa"/>
              <w:end w:w="100" w:type="dxa"/>
            </w:tcMar>
            <w:shd w:fill="F4F7FA"/>
          </w:tcPr>
          <w:p>
            <w:pPr>
              <w:spacing w:before="0" w:after="0" w:line="240" w:lineRule="auto"/>
            </w:pPr>
            <w:r>
              <w:rPr>
                <w:sz w:val="17"/>
              </w:rPr>
              <w:t>RUN-CQ-04; INC-006; PR #537 y #552</w:t>
            </w:r>
          </w:p>
        </w:tc>
        <w:tc>
          <w:tcPr>
            <w:tcW w:type="dxa" w:w="2541"/>
            <w:vAlign w:val="center"/>
            <w:tcMar>
              <w:top w:w="80" w:type="dxa"/>
              <w:start w:w="100" w:type="dxa"/>
              <w:bottom w:w="80" w:type="dxa"/>
              <w:end w:w="100" w:type="dxa"/>
            </w:tcMar>
            <w:shd w:fill="F4F7FA"/>
          </w:tcPr>
          <w:p>
            <w:pPr>
              <w:spacing w:before="0" w:after="0" w:line="240" w:lineRule="auto"/>
            </w:pPr>
            <w:r>
              <w:rPr>
                <w:sz w:val="17"/>
              </w:rPr>
              <w:t>Aprobado con limitaciones</w:t>
            </w:r>
          </w:p>
        </w:tc>
      </w:tr>
      <w:tr>
        <w:tc>
          <w:tcPr>
            <w:tcW w:type="dxa" w:w="2541"/>
            <w:vAlign w:val="center"/>
            <w:tcMar>
              <w:top w:w="80" w:type="dxa"/>
              <w:start w:w="100" w:type="dxa"/>
              <w:bottom w:w="80" w:type="dxa"/>
              <w:end w:w="100" w:type="dxa"/>
            </w:tcMar>
            <w:shd w:fill="FFFFFF"/>
          </w:tcPr>
          <w:p>
            <w:pPr>
              <w:spacing w:before="0" w:after="0" w:line="240" w:lineRule="auto"/>
            </w:pPr>
            <w:r>
              <w:rPr>
                <w:sz w:val="17"/>
              </w:rPr>
              <w:t>DBT-006</w:t>
            </w:r>
          </w:p>
        </w:tc>
        <w:tc>
          <w:tcPr>
            <w:tcW w:type="dxa" w:w="2541"/>
            <w:vAlign w:val="center"/>
            <w:tcMar>
              <w:top w:w="80" w:type="dxa"/>
              <w:start w:w="100" w:type="dxa"/>
              <w:bottom w:w="80" w:type="dxa"/>
              <w:end w:w="100" w:type="dxa"/>
            </w:tcMar>
            <w:shd w:fill="FFFFFF"/>
          </w:tcPr>
          <w:p>
            <w:pPr>
              <w:spacing w:before="0" w:after="0" w:line="240" w:lineRule="auto"/>
            </w:pPr>
            <w:r>
              <w:rPr>
                <w:sz w:val="17"/>
              </w:rPr>
              <w:t>Revisión cruzada y control de integración continua</w:t>
            </w:r>
          </w:p>
        </w:tc>
        <w:tc>
          <w:tcPr>
            <w:tcW w:type="dxa" w:w="2541"/>
            <w:vAlign w:val="center"/>
            <w:tcMar>
              <w:top w:w="80" w:type="dxa"/>
              <w:start w:w="100" w:type="dxa"/>
              <w:bottom w:w="80" w:type="dxa"/>
              <w:end w:w="100" w:type="dxa"/>
            </w:tcMar>
            <w:shd w:fill="FFFFFF"/>
          </w:tcPr>
          <w:p>
            <w:pPr>
              <w:spacing w:before="0" w:after="0" w:line="240" w:lineRule="auto"/>
            </w:pPr>
            <w:r>
              <w:rPr>
                <w:sz w:val="17"/>
              </w:rPr>
              <w:t>PR #537, #574 y #575; INC-011</w:t>
            </w:r>
          </w:p>
        </w:tc>
        <w:tc>
          <w:tcPr>
            <w:tcW w:type="dxa" w:w="2541"/>
            <w:vAlign w:val="center"/>
            <w:tcMar>
              <w:top w:w="80" w:type="dxa"/>
              <w:start w:w="100" w:type="dxa"/>
              <w:bottom w:w="80" w:type="dxa"/>
              <w:end w:w="100" w:type="dxa"/>
            </w:tcMar>
            <w:shd w:fill="FFFFFF"/>
          </w:tcPr>
          <w:p>
            <w:pPr>
              <w:spacing w:before="0" w:after="0" w:line="240" w:lineRule="auto"/>
            </w:pPr>
            <w:r>
              <w:rPr>
                <w:sz w:val="17"/>
              </w:rPr>
              <w:t>Aprobado</w:t>
            </w:r>
          </w:p>
        </w:tc>
      </w:tr>
    </w:tbl>
    <w:p>
      <w:pPr>
        <w:spacing w:after="40"/>
      </w:pPr>
    </w:p>
    <w:p>
      <w:pPr>
        <w:pStyle w:val="BodyText"/>
        <w:spacing w:before="0" w:after="120" w:line="269" w:lineRule="auto"/>
      </w:pPr>
      <w:r>
        <w:rPr>
          <w:i/>
        </w:rPr>
        <w:t xml:space="preserve">Tabla 9.1. Resumen de </w:t>
      </w:r>
      <w:r>
        <w:rPr>
          <w:i/>
        </w:rPr>
        <w:t>las</w:t>
      </w:r>
      <w:r>
        <w:rPr>
          <w:i/>
        </w:rPr>
        <w:t xml:space="preserve"> áreas de prueba de Daniel.</w:t>
      </w:r>
    </w:p>
    <w:p>
      <w:pPr>
        <w:pStyle w:val="Heading3"/>
        <w:spacing w:before="200" w:after="100" w:line="240" w:lineRule="auto"/>
      </w:pPr>
      <w:r>
        <w:rPr>
          <w:color w:val="000000"/>
        </w:rPr>
        <w:t>DBT-001 Entorno reproducible y línea base de pruebas</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1. Prueba según el plan</w:t>
            </w:r>
          </w:p>
        </w:tc>
        <w:tc>
          <w:tcPr>
            <w:tcW w:type="dxa" w:w="5083"/>
            <w:vAlign w:val="center"/>
            <w:tcMar>
              <w:top w:w="80" w:type="dxa"/>
              <w:start w:w="100" w:type="dxa"/>
              <w:bottom w:w="80" w:type="dxa"/>
              <w:end w:w="100" w:type="dxa"/>
            </w:tcMar>
            <w:shd w:fill="F4F7FA"/>
          </w:tcPr>
          <w:p>
            <w:pPr>
              <w:spacing w:before="0" w:after="0" w:line="240" w:lineRule="auto"/>
            </w:pPr>
            <w:r>
              <w:rPr>
                <w:sz w:val="17"/>
              </w:rPr>
              <w:t>Plan, tarea de Daniel en D1: preparar PostgreSQL y un entorno aislado, fijar SHA y dataset, ejecutar la línea base completa y registrar cobertura y controles.</w:t>
              <w:br/>
              <w:t>Responde a INC-001 (Docker ausente) e INC-002 (Python 3.9.6 incompatible) del capítulo 5.</w:t>
            </w:r>
          </w:p>
        </w:tc>
      </w:tr>
      <w:tr>
        <w:tc>
          <w:tcPr>
            <w:tcW w:type="dxa" w:w="5083"/>
            <w:vAlign w:val="center"/>
            <w:tcMar>
              <w:top w:w="80" w:type="dxa"/>
              <w:start w:w="100" w:type="dxa"/>
              <w:bottom w:w="80" w:type="dxa"/>
              <w:end w:w="100" w:type="dxa"/>
            </w:tcMar>
            <w:shd w:fill="FFFFFF"/>
          </w:tcPr>
          <w:p>
            <w:pPr>
              <w:spacing w:before="0" w:after="0" w:line="240" w:lineRule="auto"/>
            </w:pPr>
            <w:r>
              <w:rPr>
                <w:sz w:val="17"/>
              </w:rPr>
              <w:t>2. Qué se hizo</w:t>
            </w:r>
          </w:p>
        </w:tc>
        <w:tc>
          <w:tcPr>
            <w:tcW w:type="dxa" w:w="5083"/>
            <w:vAlign w:val="center"/>
            <w:tcMar>
              <w:top w:w="80" w:type="dxa"/>
              <w:start w:w="100" w:type="dxa"/>
              <w:bottom w:w="80" w:type="dxa"/>
              <w:end w:w="100" w:type="dxa"/>
            </w:tcMar>
            <w:shd w:fill="FFFFFF"/>
          </w:tcPr>
          <w:p>
            <w:pPr>
              <w:spacing w:before="0" w:after="0" w:line="240" w:lineRule="auto"/>
            </w:pPr>
            <w:r>
              <w:rPr>
                <w:sz w:val="17"/>
              </w:rPr>
              <w:t>Se reemplazó el entorno macOS por un proyecto Docker Compose de pruebas exclusivo: Python 3.11, Django 5.2.17, PostgreSQL 16 desechable y Node 22.</w:t>
              <w:br/>
              <w:t>Se creó el ejecutor reproducible scripts/quality/run_phase7_checks.py, que registra SHA, digest de fuentes, versiones, códigos de salida, JUnit y cobertura (PR #537).</w:t>
              <w:br/>
              <w:t>Se corrigieron el aislamiento del almacenamiento de archivos de prueba y los fixtures de autorización y fechas que fallaban (INC-005).</w:t>
            </w:r>
          </w:p>
        </w:tc>
      </w:tr>
      <w:tr>
        <w:tc>
          <w:tcPr>
            <w:tcW w:type="dxa" w:w="5083"/>
            <w:vAlign w:val="center"/>
            <w:tcMar>
              <w:top w:w="80" w:type="dxa"/>
              <w:start w:w="100" w:type="dxa"/>
              <w:bottom w:w="80" w:type="dxa"/>
              <w:end w:w="100" w:type="dxa"/>
            </w:tcMar>
            <w:shd w:fill="F4F7FA"/>
          </w:tcPr>
          <w:p>
            <w:pPr>
              <w:spacing w:before="0" w:after="0" w:line="240" w:lineRule="auto"/>
            </w:pPr>
            <w:r>
              <w:rPr>
                <w:sz w:val="17"/>
              </w:rPr>
              <w:t>3. Resultados</w:t>
            </w:r>
          </w:p>
        </w:tc>
        <w:tc>
          <w:tcPr>
            <w:tcW w:type="dxa" w:w="5083"/>
            <w:vAlign w:val="center"/>
            <w:tcMar>
              <w:top w:w="80" w:type="dxa"/>
              <w:start w:w="100" w:type="dxa"/>
              <w:bottom w:w="80" w:type="dxa"/>
              <w:end w:w="100" w:type="dxa"/>
            </w:tcMar>
            <w:shd w:fill="F4F7FA"/>
          </w:tcPr>
          <w:p>
            <w:pPr>
              <w:spacing w:before="0" w:after="0" w:line="240" w:lineRule="auto"/>
            </w:pPr>
            <w:r>
              <w:rPr>
                <w:sz w:val="17"/>
              </w:rPr>
              <w:t>RUN-D1-06 (8 de octubre de 2026): todos los controles aprobados. Backend 1589 pruebas, cobertura de líneas 94,45 %; frontend 283 pruebas en 32 archivos; build y presupuesto aprobados.</w:t>
              <w:br/>
              <w:t>El digest de fuentes fue idéntico al inicio y al final (fuentes estables durante la corrida).</w:t>
              <w:br/>
              <w:t>Limitación: se ejecutó sobre un árbol con cambios sin commit y en un host sin el límite de 1 vCPU/2 GB.</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Aprobado con limitaciones</w:t>
            </w:r>
          </w:p>
        </w:tc>
      </w:tr>
    </w:tbl>
    <w:p>
      <w:pPr>
        <w:spacing w:after="40"/>
      </w:pPr>
    </w:p>
    <w:p>
      <w:pPr>
        <w:pStyle w:val="Heading3"/>
        <w:spacing w:before="200" w:after="100" w:line="240" w:lineRule="auto"/>
      </w:pPr>
      <w:r>
        <w:rPr>
          <w:color w:val="000000"/>
        </w:rPr>
        <w:t>DBT-002 Despliegue QA en la nube y verificación HTTPS</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1. Prueba según el plan</w:t>
            </w:r>
          </w:p>
        </w:tc>
        <w:tc>
          <w:tcPr>
            <w:tcW w:type="dxa" w:w="5083"/>
            <w:vAlign w:val="center"/>
            <w:tcMar>
              <w:top w:w="80" w:type="dxa"/>
              <w:start w:w="100" w:type="dxa"/>
              <w:bottom w:w="80" w:type="dxa"/>
              <w:end w:w="100" w:type="dxa"/>
            </w:tcMar>
            <w:shd w:fill="F4F7FA"/>
          </w:tcPr>
          <w:p>
            <w:pPr>
              <w:spacing w:before="0" w:after="0" w:line="240" w:lineRule="auto"/>
            </w:pPr>
            <w:r>
              <w:rPr>
                <w:sz w:val="17"/>
              </w:rPr>
              <w:t>Plan, D1: comprobar dispositivos, TLS, recursos y conservación de evidencias en un entorno de entrega.</w:t>
            </w:r>
          </w:p>
        </w:tc>
      </w:tr>
      <w:tr>
        <w:tc>
          <w:tcPr>
            <w:tcW w:type="dxa" w:w="5083"/>
            <w:vAlign w:val="center"/>
            <w:tcMar>
              <w:top w:w="80" w:type="dxa"/>
              <w:start w:w="100" w:type="dxa"/>
              <w:bottom w:w="80" w:type="dxa"/>
              <w:end w:w="100" w:type="dxa"/>
            </w:tcMar>
            <w:shd w:fill="FFFFFF"/>
          </w:tcPr>
          <w:p>
            <w:pPr>
              <w:spacing w:before="0" w:after="0" w:line="240" w:lineRule="auto"/>
            </w:pPr>
            <w:r>
              <w:rPr>
                <w:sz w:val="17"/>
              </w:rPr>
              <w:t>2. Qué se hizo</w:t>
            </w:r>
          </w:p>
        </w:tc>
        <w:tc>
          <w:tcPr>
            <w:tcW w:type="dxa" w:w="5083"/>
            <w:vAlign w:val="center"/>
            <w:tcMar>
              <w:top w:w="80" w:type="dxa"/>
              <w:start w:w="100" w:type="dxa"/>
              <w:bottom w:w="80" w:type="dxa"/>
              <w:end w:w="100" w:type="dxa"/>
            </w:tcMar>
            <w:shd w:fill="FFFFFF"/>
          </w:tcPr>
          <w:p>
            <w:pPr>
              <w:spacing w:before="0" w:after="0" w:line="240" w:lineRule="auto"/>
            </w:pPr>
            <w:r>
              <w:rPr>
                <w:sz w:val="17"/>
              </w:rPr>
              <w:t>Se desplegó un entorno QA con Terraform: Cloud Run con máximo una instancia, Cloud SQL PostgreSQL 16 db-f1-micro y bucket privado para archivos, con datos sintéticos (RUN-CQ-01, PR #541 y #542 con CI/CD).</w:t>
              <w:br/>
              <w:t>Se verificaron por API y por interfaz: HTTPS, sesión, archivos firmados, documentos y registros del servicio.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3. Resultados</w:t>
            </w:r>
          </w:p>
        </w:tc>
        <w:tc>
          <w:tcPr>
            <w:tcW w:type="dxa" w:w="5083"/>
            <w:vAlign w:val="center"/>
            <w:tcMar>
              <w:top w:w="80" w:type="dxa"/>
              <w:start w:w="100" w:type="dxa"/>
              <w:bottom w:w="80" w:type="dxa"/>
              <w:end w:w="100" w:type="dxa"/>
            </w:tcMar>
            <w:shd w:fill="F4F7FA"/>
          </w:tcPr>
          <w:p>
            <w:pPr>
              <w:spacing w:before="0" w:after="0" w:line="240" w:lineRule="auto"/>
            </w:pPr>
            <w:r>
              <w:rPr>
                <w:sz w:val="17"/>
              </w:rPr>
              <w:t>HTTP redirige a HTTPS; las cookies de sesión salen con Secure y HttpOnly.</w:t>
              <w:br/>
              <w:t>Una URL firmada responde 200 y el mismo objeto sin firma responde 403.</w:t>
              <w:br/>
              <w:t>No hay tokens en los registros del servicio.</w:t>
              <w:br/>
              <w:t>Se detectó INC-007: la edición de personas enviaba PATCH /people/undefined/ y no guardaba la foto. Se corrigió en PR #540 y se verificó en la revisión desplegada.</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Aprobado</w:t>
            </w:r>
          </w:p>
        </w:tc>
      </w:tr>
    </w:tbl>
    <w:p>
      <w:pPr>
        <w:spacing w:after="40"/>
      </w:pPr>
    </w:p>
    <w:p>
      <w:pPr>
        <w:pStyle w:val="Heading3"/>
        <w:spacing w:before="200" w:after="100" w:line="240" w:lineRule="auto"/>
      </w:pPr>
      <w:r>
        <w:rPr>
          <w:color w:val="000000"/>
        </w:rPr>
        <w:t>DBT-003 Seguridad de dependencias</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1. Prueba según el plan</w:t>
            </w:r>
          </w:p>
        </w:tc>
        <w:tc>
          <w:tcPr>
            <w:tcW w:type="dxa" w:w="5083"/>
            <w:vAlign w:val="center"/>
            <w:tcMar>
              <w:top w:w="80" w:type="dxa"/>
              <w:start w:w="100" w:type="dxa"/>
              <w:bottom w:w="80" w:type="dxa"/>
              <w:end w:w="100" w:type="dxa"/>
            </w:tcMar>
            <w:shd w:fill="F4F7FA"/>
          </w:tcPr>
          <w:p>
            <w:pPr>
              <w:spacing w:before="0" w:after="0" w:line="240" w:lineRule="auto"/>
            </w:pPr>
            <w:r>
              <w:rPr>
                <w:sz w:val="17"/>
              </w:rPr>
              <w:t>Plan, D2: revisar con Santiago los hallazgos de dependencias. La allowlist de pip-audit debe justificar cada excepción, y no se aplica «audit fix» sin regresión.</w:t>
              <w:br/>
              <w:t>Responde a INC-003 (PBT-004: 8 vulnerabilidades frontend).</w:t>
            </w:r>
          </w:p>
        </w:tc>
      </w:tr>
      <w:tr>
        <w:tc>
          <w:tcPr>
            <w:tcW w:type="dxa" w:w="5083"/>
            <w:vAlign w:val="center"/>
            <w:tcMar>
              <w:top w:w="80" w:type="dxa"/>
              <w:start w:w="100" w:type="dxa"/>
              <w:bottom w:w="80" w:type="dxa"/>
              <w:end w:w="100" w:type="dxa"/>
            </w:tcMar>
            <w:shd w:fill="FFFFFF"/>
          </w:tcPr>
          <w:p>
            <w:pPr>
              <w:spacing w:before="0" w:after="0" w:line="240" w:lineRule="auto"/>
            </w:pPr>
            <w:r>
              <w:rPr>
                <w:sz w:val="17"/>
              </w:rPr>
              <w:t>2. Qué se hizo</w:t>
            </w:r>
          </w:p>
        </w:tc>
        <w:tc>
          <w:tcPr>
            <w:tcW w:type="dxa" w:w="5083"/>
            <w:vAlign w:val="center"/>
            <w:tcMar>
              <w:top w:w="80" w:type="dxa"/>
              <w:start w:w="100" w:type="dxa"/>
              <w:bottom w:w="80" w:type="dxa"/>
              <w:end w:w="100" w:type="dxa"/>
            </w:tcMar>
            <w:shd w:fill="FFFFFF"/>
          </w:tcPr>
          <w:p>
            <w:pPr>
              <w:spacing w:before="0" w:after="0" w:line="240" w:lineRule="auto"/>
            </w:pPr>
            <w:r>
              <w:rPr>
                <w:sz w:val="17"/>
              </w:rPr>
              <w:t>Frontend: actualización controlada de Vitest a 4.1.11 y de dependencias transitivas, sin cambio mayor ni audit fix --force (PR #537).</w:t>
              <w:br/>
              <w:t>Backend: Bandit y pip-audit sin excepciones. Se revisaron las ejecuciones de seguridad de Santiago (EJ-D1-035, 036, 039 y 040) en la PR #574.</w:t>
              <w:br/>
              <w:t>Se retiraron 6 excepciones obsoletas de pip-audit (PR #579). Se actualizó pytest a 9.0.3 para retirar la última (PR #580).</w:t>
            </w:r>
          </w:p>
        </w:tc>
      </w:tr>
      <w:tr>
        <w:tc>
          <w:tcPr>
            <w:tcW w:type="dxa" w:w="5083"/>
            <w:vAlign w:val="center"/>
            <w:tcMar>
              <w:top w:w="80" w:type="dxa"/>
              <w:start w:w="100" w:type="dxa"/>
              <w:bottom w:w="80" w:type="dxa"/>
              <w:end w:w="100" w:type="dxa"/>
            </w:tcMar>
            <w:shd w:fill="F4F7FA"/>
          </w:tcPr>
          <w:p>
            <w:pPr>
              <w:spacing w:before="0" w:after="0" w:line="240" w:lineRule="auto"/>
            </w:pPr>
            <w:r>
              <w:rPr>
                <w:sz w:val="17"/>
              </w:rPr>
              <w:t>3. Resultados</w:t>
            </w:r>
          </w:p>
        </w:tc>
        <w:tc>
          <w:tcPr>
            <w:tcW w:type="dxa" w:w="5083"/>
            <w:vAlign w:val="center"/>
            <w:tcMar>
              <w:top w:w="80" w:type="dxa"/>
              <w:start w:w="100" w:type="dxa"/>
              <w:bottom w:w="80" w:type="dxa"/>
              <w:end w:w="100" w:type="dxa"/>
            </w:tcMar>
            <w:shd w:fill="F4F7FA"/>
          </w:tcPr>
          <w:p>
            <w:pPr>
              <w:spacing w:before="0" w:after="0" w:line="240" w:lineRule="auto"/>
            </w:pPr>
            <w:r>
              <w:rPr>
                <w:sz w:val="17"/>
              </w:rPr>
              <w:t>npm audit pasó de 8 vulnerabilidades (2 críticas, 4 altas y 2 moderadas) a 0.</w:t>
              <w:br/>
              <w:t>Bandit: sin hallazgos.</w:t>
              <w:br/>
              <w:t>pip-audit: solo quedaba un hallazgo (pytest 8.4.1, exclusivo de desarrollo y CI). Con pytest 9.0.3, ninguna vulnerabilidad conocida.</w:t>
              <w:br/>
              <w:t>Regresión backend con pytest 9.0.3: 1644 aprobadas, 3 omitidas, cobertura 94,74 %.</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Aprobado</w:t>
            </w:r>
          </w:p>
        </w:tc>
      </w:tr>
    </w:tbl>
    <w:p>
      <w:pPr>
        <w:spacing w:after="40"/>
      </w:pPr>
    </w:p>
    <w:p>
      <w:pPr>
        <w:pStyle w:val="Heading3"/>
        <w:spacing w:before="200" w:after="100" w:line="240" w:lineRule="auto"/>
      </w:pPr>
      <w:r>
        <w:rPr>
          <w:color w:val="000000"/>
        </w:rPr>
        <w:t>DBT-004 Rendimiento del escaneo de asistencia</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1. Prueba según el plan</w:t>
            </w:r>
          </w:p>
        </w:tc>
        <w:tc>
          <w:tcPr>
            <w:tcW w:type="dxa" w:w="5083"/>
            <w:vAlign w:val="center"/>
            <w:tcMar>
              <w:top w:w="80" w:type="dxa"/>
              <w:start w:w="100" w:type="dxa"/>
              <w:bottom w:w="80" w:type="dxa"/>
              <w:end w:w="100" w:type="dxa"/>
            </w:tcMar>
            <w:shd w:fill="F4F7FA"/>
          </w:tcPr>
          <w:p>
            <w:pPr>
              <w:spacing w:before="0" w:after="0" w:line="240" w:lineRule="auto"/>
            </w:pPr>
            <w:r>
              <w:rPr>
                <w:sz w:val="17"/>
              </w:rPr>
              <w:t>Plan, D3: medir capacidad y carga con Emilio. Meta: p95 de escaneo menor o igual a 2 s con 3 operadores concurrentes, sin eventos perdidos.</w:t>
              <w:br/>
              <w:t>Protocolo del plan: tres rondas independientes, calentamiento y al menos 100 confirmaciones por ronda.</w:t>
            </w:r>
          </w:p>
        </w:tc>
      </w:tr>
      <w:tr>
        <w:tc>
          <w:tcPr>
            <w:tcW w:type="dxa" w:w="5083"/>
            <w:vAlign w:val="center"/>
            <w:tcMar>
              <w:top w:w="80" w:type="dxa"/>
              <w:start w:w="100" w:type="dxa"/>
              <w:bottom w:w="80" w:type="dxa"/>
              <w:end w:w="100" w:type="dxa"/>
            </w:tcMar>
            <w:shd w:fill="FFFFFF"/>
          </w:tcPr>
          <w:p>
            <w:pPr>
              <w:spacing w:before="0" w:after="0" w:line="240" w:lineRule="auto"/>
            </w:pPr>
            <w:r>
              <w:rPr>
                <w:sz w:val="17"/>
              </w:rPr>
              <w:t>2. Qué se hizo</w:t>
            </w:r>
          </w:p>
        </w:tc>
        <w:tc>
          <w:tcPr>
            <w:tcW w:type="dxa" w:w="5083"/>
            <w:vAlign w:val="center"/>
            <w:tcMar>
              <w:top w:w="80" w:type="dxa"/>
              <w:start w:w="100" w:type="dxa"/>
              <w:bottom w:w="80" w:type="dxa"/>
              <w:end w:w="100" w:type="dxa"/>
            </w:tcMar>
            <w:shd w:fill="FFFFFF"/>
          </w:tcPr>
          <w:p>
            <w:pPr>
              <w:spacing w:before="0" w:after="0" w:line="240" w:lineRule="auto"/>
            </w:pPr>
            <w:r>
              <w:rPr>
                <w:sz w:val="17"/>
              </w:rPr>
              <w:t>Se creó la herramienta de carga scripts/quality/load con siembra sintética (PR #550).</w:t>
              <w:br/>
              <w:t>Se midió en QA cloud (RUN-CQ-03): 3 operadores concurrentes, 28 escaneos cada uno, desde el navegador de Daniel por internet.</w:t>
              <w:br/>
              <w:t>Se amplió la herramienta al protocolo del plan: rondas, calentamiento, muestra mínima y conteo de pérdidas durante el calentamiento (PR #573, 19 pruebas).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3. Resultados</w:t>
            </w:r>
          </w:p>
        </w:tc>
        <w:tc>
          <w:tcPr>
            <w:tcW w:type="dxa" w:w="5083"/>
            <w:vAlign w:val="center"/>
            <w:tcMar>
              <w:top w:w="80" w:type="dxa"/>
              <w:start w:w="100" w:type="dxa"/>
              <w:bottom w:w="80" w:type="dxa"/>
              <w:end w:w="100" w:type="dxa"/>
            </w:tcMar>
            <w:shd w:fill="F4F7FA"/>
          </w:tcPr>
          <w:p>
            <w:pPr>
              <w:spacing w:before="0" w:after="0" w:line="240" w:lineRule="auto"/>
            </w:pPr>
            <w:r>
              <w:rPr>
                <w:sz w:val="17"/>
              </w:rPr>
              <w:t>84 de 84 escaneos creados, 0 errores y 0 eventos perdidos.</w:t>
              <w:br/>
              <w:t>Latencia p50 287 ms, p95 393 ms y p99 438 ms; 9,97 escaneos por segundo.</w:t>
              <w:br/>
              <w:t>El p95 queda muy por debajo de la meta de 2 s, pero es evidencia direccional: muestra pequeña, una sola ronda, sin CPU ni memoria, e incluye la red del evaluador.</w:t>
              <w:br/>
              <w:t>Hallazgo: el seed de demostración no concede permisos de escaneo al administrador.</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Direccional (pendiente)</w:t>
            </w:r>
          </w:p>
        </w:tc>
      </w:tr>
    </w:tbl>
    <w:p>
      <w:pPr>
        <w:spacing w:after="40"/>
      </w:pPr>
    </w:p>
    <w:p>
      <w:pPr>
        <w:pStyle w:val="Heading3"/>
        <w:spacing w:before="200" w:after="100" w:line="240" w:lineRule="auto"/>
      </w:pPr>
      <w:r>
        <w:rPr>
          <w:color w:val="000000"/>
        </w:rPr>
        <w:t>DBT-005 Respaldo y recuperación</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1. Prueba según el plan</w:t>
            </w:r>
          </w:p>
        </w:tc>
        <w:tc>
          <w:tcPr>
            <w:tcW w:type="dxa" w:w="5083"/>
            <w:vAlign w:val="center"/>
            <w:tcMar>
              <w:top w:w="80" w:type="dxa"/>
              <w:start w:w="100" w:type="dxa"/>
              <w:bottom w:w="80" w:type="dxa"/>
              <w:end w:w="100" w:type="dxa"/>
            </w:tcMar>
            <w:shd w:fill="F4F7FA"/>
          </w:tcPr>
          <w:p>
            <w:pPr>
              <w:spacing w:before="0" w:after="0" w:line="240" w:lineRule="auto"/>
            </w:pPr>
            <w:r>
              <w:rPr>
                <w:sz w:val="17"/>
              </w:rPr>
              <w:t>Plan, D3: simulacro de recuperación con Roí y caso CP-INT-REC-001. Respaldar base de datos y archivos por separado, restaurar en destino QA y verificar integridad. Metas de referencia: RPO 24 h y RTO 4 h.</w:t>
            </w:r>
          </w:p>
        </w:tc>
      </w:tr>
      <w:tr>
        <w:tc>
          <w:tcPr>
            <w:tcW w:type="dxa" w:w="5083"/>
            <w:vAlign w:val="center"/>
            <w:tcMar>
              <w:top w:w="80" w:type="dxa"/>
              <w:start w:w="100" w:type="dxa"/>
              <w:bottom w:w="80" w:type="dxa"/>
              <w:end w:w="100" w:type="dxa"/>
            </w:tcMar>
            <w:shd w:fill="FFFFFF"/>
          </w:tcPr>
          <w:p>
            <w:pPr>
              <w:spacing w:before="0" w:after="0" w:line="240" w:lineRule="auto"/>
            </w:pPr>
            <w:r>
              <w:rPr>
                <w:sz w:val="17"/>
              </w:rPr>
              <w:t>2. Qué se hizo</w:t>
            </w:r>
          </w:p>
        </w:tc>
        <w:tc>
          <w:tcPr>
            <w:tcW w:type="dxa" w:w="5083"/>
            <w:vAlign w:val="center"/>
            <w:tcMar>
              <w:top w:w="80" w:type="dxa"/>
              <w:start w:w="100" w:type="dxa"/>
              <w:bottom w:w="80" w:type="dxa"/>
              <w:end w:w="100" w:type="dxa"/>
            </w:tcMar>
            <w:shd w:fill="FFFFFF"/>
          </w:tcPr>
          <w:p>
            <w:pPr>
              <w:spacing w:before="0" w:after="0" w:line="240" w:lineRule="auto"/>
            </w:pPr>
            <w:r>
              <w:rPr>
                <w:sz w:val="17"/>
              </w:rPr>
              <w:t>Pruebas de integración de respaldo y restauración real en PostgreSQL 16 con datos sintéticos.</w:t>
              <w:br/>
              <w:t>Corrección de la guardia del simulacro (INC-006): ahora exige una base desechable distinta del origen y verifica manifiestos y checksums antes de borrar.</w:t>
              <w:br/>
              <w:t>Simulacro en la nube (RUN-CQ-04, PR #552): restauración del respaldo automático de Cloud SQL en una instancia desechable, comparada contra QA y luego eliminada.</w:t>
            </w:r>
          </w:p>
        </w:tc>
      </w:tr>
      <w:tr>
        <w:tc>
          <w:tcPr>
            <w:tcW w:type="dxa" w:w="5083"/>
            <w:vAlign w:val="center"/>
            <w:tcMar>
              <w:top w:w="80" w:type="dxa"/>
              <w:start w:w="100" w:type="dxa"/>
              <w:bottom w:w="80" w:type="dxa"/>
              <w:end w:w="100" w:type="dxa"/>
            </w:tcMar>
            <w:shd w:fill="F4F7FA"/>
          </w:tcPr>
          <w:p>
            <w:pPr>
              <w:spacing w:before="0" w:after="0" w:line="240" w:lineRule="auto"/>
            </w:pPr>
            <w:r>
              <w:rPr>
                <w:sz w:val="17"/>
              </w:rPr>
              <w:t>3. Resultados</w:t>
            </w:r>
          </w:p>
        </w:tc>
        <w:tc>
          <w:tcPr>
            <w:tcW w:type="dxa" w:w="5083"/>
            <w:vAlign w:val="center"/>
            <w:tcMar>
              <w:top w:w="80" w:type="dxa"/>
              <w:start w:w="100" w:type="dxa"/>
              <w:bottom w:w="80" w:type="dxa"/>
              <w:end w:w="100" w:type="dxa"/>
            </w:tcMar>
            <w:shd w:fill="F4F7FA"/>
          </w:tcPr>
          <w:p>
            <w:pPr>
              <w:spacing w:before="0" w:after="0" w:line="240" w:lineRule="auto"/>
            </w:pPr>
            <w:r>
              <w:rPr>
                <w:sz w:val="17"/>
              </w:rPr>
              <w:t>Suite de recuperación aprobada; las pruebas negativas confirman que no se toca la base cuando la validación falla.</w:t>
              <w:br/>
              <w:t>Cloud SQL: 896 s en total (361 s de creación y 535 s de restauración). Personas, estudiantes y docentes coinciden con QA.</w:t>
              <w:br/>
              <w:t>Los eventos posteriores al respaldo no se recuperan (0 frente a 169): confirma un RPO de hasta 24 h y que no hay recuperación a un punto en el tiempo.</w:t>
              <w:br/>
              <w:t>Roí validó la integridad del almacenamiento documental (CP-INT-REC-001).</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Aprobado con limitaciones</w:t>
            </w:r>
          </w:p>
        </w:tc>
      </w:tr>
    </w:tbl>
    <w:p>
      <w:pPr>
        <w:spacing w:after="40"/>
      </w:pPr>
    </w:p>
    <w:p>
      <w:pPr>
        <w:pStyle w:val="Heading3"/>
        <w:spacing w:before="200" w:after="100" w:line="240" w:lineRule="auto"/>
      </w:pPr>
      <w:r>
        <w:rPr>
          <w:color w:val="000000"/>
        </w:rPr>
        <w:t>DBT-006 Revisión cruzada y control de integración continua</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1. Prueba según el plan</w:t>
            </w:r>
          </w:p>
        </w:tc>
        <w:tc>
          <w:tcPr>
            <w:tcW w:type="dxa" w:w="5083"/>
            <w:vAlign w:val="center"/>
            <w:tcMar>
              <w:top w:w="80" w:type="dxa"/>
              <w:start w:w="100" w:type="dxa"/>
              <w:bottom w:w="80" w:type="dxa"/>
              <w:end w:w="100" w:type="dxa"/>
            </w:tcMar>
            <w:shd w:fill="F4F7FA"/>
          </w:tcPr>
          <w:p>
            <w:pPr>
              <w:spacing w:before="0" w:after="0" w:line="240" w:lineRule="auto"/>
            </w:pPr>
            <w:r>
              <w:rPr>
                <w:sz w:val="17"/>
              </w:rPr>
              <w:t>Plan, D2: apoyar correcciones sin cambiar criterios y revisar la guardia de CI de rutas (PD-011). La revisión cruzada aplica a dependencias, almacenamiento y recuperación.</w:t>
            </w:r>
          </w:p>
        </w:tc>
      </w:tr>
      <w:tr>
        <w:tc>
          <w:tcPr>
            <w:tcW w:type="dxa" w:w="5083"/>
            <w:vAlign w:val="center"/>
            <w:tcMar>
              <w:top w:w="80" w:type="dxa"/>
              <w:start w:w="100" w:type="dxa"/>
              <w:bottom w:w="80" w:type="dxa"/>
              <w:end w:w="100" w:type="dxa"/>
            </w:tcMar>
            <w:shd w:fill="FFFFFF"/>
          </w:tcPr>
          <w:p>
            <w:pPr>
              <w:spacing w:before="0" w:after="0" w:line="240" w:lineRule="auto"/>
            </w:pPr>
            <w:r>
              <w:rPr>
                <w:sz w:val="17"/>
              </w:rPr>
              <w:t>2. Qué se hizo</w:t>
            </w:r>
          </w:p>
        </w:tc>
        <w:tc>
          <w:tcPr>
            <w:tcW w:type="dxa" w:w="5083"/>
            <w:vAlign w:val="center"/>
            <w:tcMar>
              <w:top w:w="80" w:type="dxa"/>
              <w:start w:w="100" w:type="dxa"/>
              <w:bottom w:w="80" w:type="dxa"/>
              <w:end w:w="100" w:type="dxa"/>
            </w:tcMar>
            <w:shd w:fill="FFFFFF"/>
          </w:tcPr>
          <w:p>
            <w:pPr>
              <w:spacing w:before="0" w:after="0" w:line="240" w:lineRule="auto"/>
            </w:pPr>
            <w:r>
              <w:rPr>
                <w:sz w:val="17"/>
              </w:rPr>
              <w:t>El filtro de archivos prohibidos del CI se extrajo a un módulo con pruebas (PR #537).</w:t>
              <w:br/>
              <w:t>Revisión de PR #575 (Emilio): reutilización, rendimiento, consultas N+1 y escalabilidad.</w:t>
              <w:br/>
              <w:t>Revisión de PR #574 (Santiago): trazabilidad de identificadores de evidencia.</w:t>
            </w:r>
          </w:p>
        </w:tc>
      </w:tr>
      <w:tr>
        <w:tc>
          <w:tcPr>
            <w:tcW w:type="dxa" w:w="5083"/>
            <w:vAlign w:val="center"/>
            <w:tcMar>
              <w:top w:w="80" w:type="dxa"/>
              <w:start w:w="100" w:type="dxa"/>
              <w:bottom w:w="80" w:type="dxa"/>
              <w:end w:w="100" w:type="dxa"/>
            </w:tcMar>
            <w:shd w:fill="F4F7FA"/>
          </w:tcPr>
          <w:p>
            <w:pPr>
              <w:spacing w:before="0" w:after="0" w:line="240" w:lineRule="auto"/>
            </w:pPr>
            <w:r>
              <w:rPr>
                <w:sz w:val="17"/>
              </w:rPr>
              <w:t>3. Resultados</w:t>
            </w:r>
          </w:p>
        </w:tc>
        <w:tc>
          <w:tcPr>
            <w:tcW w:type="dxa" w:w="5083"/>
            <w:vAlign w:val="center"/>
            <w:tcMar>
              <w:top w:w="80" w:type="dxa"/>
              <w:start w:w="100" w:type="dxa"/>
              <w:bottom w:w="80" w:type="dxa"/>
              <w:end w:w="100" w:type="dxa"/>
            </w:tcMar>
            <w:shd w:fill="F4F7FA"/>
          </w:tcPr>
          <w:p>
            <w:pPr>
              <w:spacing w:before="0" w:after="0" w:line="240" w:lineRule="auto"/>
            </w:pPr>
            <w:r>
              <w:rPr>
                <w:sz w:val="17"/>
              </w:rPr>
              <w:t>PR #575: los catálogos de asistencia se paginaban sin orden estable (INC-011). Se corrigió con orden por columnas únicas indexadas y una prueba de regresión; sin N+1 en los serializadores; 152 pruebas aprobadas.</w:t>
              <w:br/>
              <w:t>Se detectó que develop no pasaba el lint del backend desde la PR #572; #575 lo corrige.</w:t>
              <w:br/>
              <w:t>PR #574: se corrigieron una referencia de reemplazo errónea (EJ-D1-037) y cuatro enlaces de evidencia que no resolvían.</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Estado</w:t>
            </w:r>
          </w:p>
        </w:tc>
        <w:tc>
          <w:tcPr>
            <w:tcW w:type="dxa" w:w="5083"/>
            <w:vAlign w:val="center"/>
            <w:tcMar>
              <w:top w:w="80" w:type="dxa"/>
              <w:start w:w="100" w:type="dxa"/>
              <w:bottom w:w="80" w:type="dxa"/>
              <w:end w:w="100" w:type="dxa"/>
            </w:tcMar>
            <w:shd w:fill="FFFFFF"/>
          </w:tcPr>
          <w:p>
            <w:pPr>
              <w:spacing w:before="0" w:after="0" w:line="240" w:lineRule="auto"/>
            </w:pPr>
            <w:r>
              <w:rPr>
                <w:sz w:val="17"/>
              </w:rPr>
              <w:t>Aprobado</w:t>
            </w:r>
          </w:p>
        </w:tc>
      </w:tr>
    </w:tbl>
    <w:p>
      <w:pPr>
        <w:spacing w:after="40"/>
      </w:pPr>
    </w:p>
    <w:p>
      <w:pPr>
        <w:pStyle w:val="Heading2"/>
        <w:spacing w:after="100"/>
      </w:pPr>
      <w:r>
        <w:t>9.1 Reporte consolidado de pruebas de rendimiento</w:t>
      </w:r>
    </w:p>
    <w:p>
      <w:pPr>
        <w:spacing w:after="100"/>
      </w:pPr>
      <w:r>
        <w:t>Este reporte consolida la evidencia de rendimiento disponible para el flujo de escaneo de asistencia. Integra la ejecución de carga en QA cloud, las pruebas automatizadas de la herramienta de medición y los criterios definidos en el plan de pruebas. Todos los datos utilizados fueron sintéticos.</w:t>
      </w:r>
    </w:p>
    <w:p>
      <w:pPr>
        <w:pStyle w:val="Heading3"/>
        <w:spacing w:after="100"/>
      </w:pPr>
      <w:r>
        <w:t>Objetivo, alcance y criterios de medición</w:t>
      </w:r>
    </w:p>
    <w:p>
      <w:pPr>
        <w:spacing w:after="100"/>
      </w:pPr>
      <w:r>
        <w:t>El objetivo operativo fue comprobar que el registro de asistencia conserva una respuesta oportuna con operadores concurrentes y sin pérdida de eventos. La medición de carga se concentró en el flujo de escaneo; las pruebas de recuperación, seguridad y regresión se mantienen en sus secciones específicas del reporte.</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520"/>
            <w:vAlign w:val="center"/>
            <w:shd w:fill="1F4E78"/>
          </w:tcPr>
          <w:p>
            <w:pPr>
              <w:spacing w:after="0" w:before="0"/>
            </w:pPr>
            <w:r/>
            <w:r>
              <w:rPr>
                <w:b/>
                <w:color w:val="FFFFFF"/>
                <w:sz w:val="16"/>
              </w:rPr>
              <w:t>Elemento</w:t>
            </w:r>
          </w:p>
        </w:tc>
        <w:tc>
          <w:tcPr>
            <w:tcW w:type="dxa" w:w="6696"/>
            <w:vAlign w:val="center"/>
            <w:shd w:fill="1F4E78"/>
          </w:tcPr>
          <w:p>
            <w:pPr>
              <w:spacing w:after="0" w:before="0"/>
            </w:pPr>
            <w:r/>
            <w:r>
              <w:rPr>
                <w:b/>
                <w:color w:val="FFFFFF"/>
                <w:sz w:val="16"/>
              </w:rPr>
              <w:t>Definición registrada</w:t>
            </w:r>
          </w:p>
        </w:tc>
      </w:tr>
      <w:tr>
        <w:trPr>
          <w:cantSplit/>
        </w:trPr>
        <w:tc>
          <w:tcPr>
            <w:tcW w:type="dxa" w:w="2520"/>
            <w:vAlign w:val="center"/>
          </w:tcPr>
          <w:p>
            <w:pPr>
              <w:spacing w:after="0" w:before="0"/>
            </w:pPr>
            <w:r/>
            <w:r>
              <w:rPr>
                <w:b w:val="0"/>
                <w:sz w:val="16"/>
              </w:rPr>
              <w:t>Requisitos vinculados</w:t>
            </w:r>
          </w:p>
        </w:tc>
        <w:tc>
          <w:tcPr>
            <w:tcW w:type="dxa" w:w="6696"/>
            <w:vAlign w:val="center"/>
          </w:tcPr>
          <w:p>
            <w:pPr>
              <w:spacing w:after="0" w:before="0"/>
            </w:pPr>
            <w:r/>
            <w:r>
              <w:rPr>
                <w:b w:val="0"/>
                <w:sz w:val="16"/>
              </w:rPr>
              <w:t>RNF-REN-001 y RNF-REN-002; flujo CP-INT-ASI-001.</w:t>
            </w:r>
          </w:p>
        </w:tc>
      </w:tr>
      <w:tr>
        <w:trPr>
          <w:cantSplit/>
        </w:trPr>
        <w:tc>
          <w:tcPr>
            <w:tcW w:type="dxa" w:w="2520"/>
            <w:vAlign w:val="center"/>
            <w:shd w:fill="EAF2F8"/>
          </w:tcPr>
          <w:p>
            <w:pPr>
              <w:spacing w:after="0" w:before="0"/>
            </w:pPr>
            <w:r/>
            <w:r>
              <w:rPr>
                <w:b w:val="0"/>
                <w:sz w:val="16"/>
              </w:rPr>
              <w:t>Criterio de latencia</w:t>
            </w:r>
          </w:p>
        </w:tc>
        <w:tc>
          <w:tcPr>
            <w:tcW w:type="dxa" w:w="6696"/>
            <w:vAlign w:val="center"/>
            <w:shd w:fill="EAF2F8"/>
          </w:tcPr>
          <w:p>
            <w:pPr>
              <w:spacing w:after="0" w:before="0"/>
            </w:pPr>
            <w:r/>
            <w:r>
              <w:rPr>
                <w:b w:val="0"/>
                <w:sz w:val="16"/>
              </w:rPr>
              <w:t>p95 de escaneo menor o igual a 2 s.</w:t>
            </w:r>
          </w:p>
        </w:tc>
      </w:tr>
      <w:tr>
        <w:trPr>
          <w:cantSplit/>
        </w:trPr>
        <w:tc>
          <w:tcPr>
            <w:tcW w:type="dxa" w:w="2520"/>
            <w:vAlign w:val="center"/>
          </w:tcPr>
          <w:p>
            <w:pPr>
              <w:spacing w:after="0" w:before="0"/>
            </w:pPr>
            <w:r/>
            <w:r>
              <w:rPr>
                <w:b w:val="0"/>
                <w:sz w:val="16"/>
              </w:rPr>
              <w:t>Criterio de concurrencia</w:t>
            </w:r>
          </w:p>
        </w:tc>
        <w:tc>
          <w:tcPr>
            <w:tcW w:type="dxa" w:w="6696"/>
            <w:vAlign w:val="center"/>
          </w:tcPr>
          <w:p>
            <w:pPr>
              <w:spacing w:after="0" w:before="0"/>
            </w:pPr>
            <w:r/>
            <w:r>
              <w:rPr>
                <w:b w:val="0"/>
                <w:sz w:val="16"/>
              </w:rPr>
              <w:t>3 operadores concurrentes sin eventos perdidos.</w:t>
            </w:r>
          </w:p>
        </w:tc>
      </w:tr>
      <w:tr>
        <w:trPr>
          <w:cantSplit/>
        </w:trPr>
        <w:tc>
          <w:tcPr>
            <w:tcW w:type="dxa" w:w="2520"/>
            <w:vAlign w:val="center"/>
            <w:shd w:fill="EAF2F8"/>
          </w:tcPr>
          <w:p>
            <w:pPr>
              <w:spacing w:after="0" w:before="0"/>
            </w:pPr>
            <w:r/>
            <w:r>
              <w:rPr>
                <w:b w:val="0"/>
                <w:sz w:val="16"/>
              </w:rPr>
              <w:t>Protocolo planificado</w:t>
            </w:r>
          </w:p>
        </w:tc>
        <w:tc>
          <w:tcPr>
            <w:tcW w:type="dxa" w:w="6696"/>
            <w:vAlign w:val="center"/>
            <w:shd w:fill="EAF2F8"/>
          </w:tcPr>
          <w:p>
            <w:pPr>
              <w:spacing w:after="0" w:before="0"/>
            </w:pPr>
            <w:r/>
            <w:r>
              <w:rPr>
                <w:b w:val="0"/>
                <w:sz w:val="16"/>
              </w:rPr>
              <w:t>3 rondas independientes, calentamiento y al menos 100 confirmaciones medidas por ronda.</w:t>
            </w:r>
          </w:p>
        </w:tc>
      </w:tr>
      <w:tr>
        <w:trPr>
          <w:cantSplit/>
        </w:trPr>
        <w:tc>
          <w:tcPr>
            <w:tcW w:type="dxa" w:w="2520"/>
            <w:vAlign w:val="center"/>
          </w:tcPr>
          <w:p>
            <w:pPr>
              <w:spacing w:after="0" w:before="0"/>
            </w:pPr>
            <w:r/>
            <w:r>
              <w:rPr>
                <w:b w:val="0"/>
                <w:sz w:val="16"/>
              </w:rPr>
              <w:t>Métricas observadas</w:t>
            </w:r>
          </w:p>
        </w:tc>
        <w:tc>
          <w:tcPr>
            <w:tcW w:type="dxa" w:w="6696"/>
            <w:vAlign w:val="center"/>
          </w:tcPr>
          <w:p>
            <w:pPr>
              <w:spacing w:after="0" w:before="0"/>
            </w:pPr>
            <w:r/>
            <w:r>
              <w:rPr>
                <w:b w:val="0"/>
                <w:sz w:val="16"/>
              </w:rPr>
              <w:t>Conteo de escaneos, errores, pérdidas, p50, p95, p99 y throughput.</w:t>
            </w:r>
          </w:p>
        </w:tc>
      </w:tr>
    </w:tbl>
    <w:p>
      <w:pPr>
        <w:pStyle w:val="Heading3"/>
        <w:spacing w:after="100"/>
      </w:pPr>
      <w:r>
        <w:t>Entorno y carga aplicada</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520"/>
            <w:vAlign w:val="center"/>
            <w:shd w:fill="1F4E78"/>
          </w:tcPr>
          <w:p>
            <w:pPr>
              <w:spacing w:after="0" w:before="0"/>
            </w:pPr>
            <w:r/>
            <w:r>
              <w:rPr>
                <w:b/>
                <w:color w:val="FFFFFF"/>
                <w:sz w:val="16"/>
              </w:rPr>
              <w:t>Componente</w:t>
            </w:r>
          </w:p>
        </w:tc>
        <w:tc>
          <w:tcPr>
            <w:tcW w:type="dxa" w:w="6696"/>
            <w:vAlign w:val="center"/>
            <w:shd w:fill="1F4E78"/>
          </w:tcPr>
          <w:p>
            <w:pPr>
              <w:spacing w:after="0" w:before="0"/>
            </w:pPr>
            <w:r/>
            <w:r>
              <w:rPr>
                <w:b/>
                <w:color w:val="FFFFFF"/>
                <w:sz w:val="16"/>
              </w:rPr>
              <w:t>Configuración observada</w:t>
            </w:r>
          </w:p>
        </w:tc>
      </w:tr>
      <w:tr>
        <w:trPr>
          <w:cantSplit/>
        </w:trPr>
        <w:tc>
          <w:tcPr>
            <w:tcW w:type="dxa" w:w="2520"/>
            <w:vAlign w:val="center"/>
          </w:tcPr>
          <w:p>
            <w:pPr>
              <w:spacing w:after="0" w:before="0"/>
            </w:pPr>
            <w:r/>
            <w:r>
              <w:rPr>
                <w:b w:val="0"/>
                <w:sz w:val="16"/>
              </w:rPr>
              <w:t>Entorno</w:t>
            </w:r>
          </w:p>
        </w:tc>
        <w:tc>
          <w:tcPr>
            <w:tcW w:type="dxa" w:w="6696"/>
            <w:vAlign w:val="center"/>
          </w:tcPr>
          <w:p>
            <w:pPr>
              <w:spacing w:after="0" w:before="0"/>
            </w:pPr>
            <w:r/>
            <w:r>
              <w:rPr>
                <w:b w:val="0"/>
                <w:sz w:val="16"/>
              </w:rPr>
              <w:t>QA cloud; medición realizada desde el navegador de Daniel por internet.</w:t>
            </w:r>
          </w:p>
        </w:tc>
      </w:tr>
      <w:tr>
        <w:trPr>
          <w:cantSplit/>
        </w:trPr>
        <w:tc>
          <w:tcPr>
            <w:tcW w:type="dxa" w:w="2520"/>
            <w:vAlign w:val="center"/>
            <w:shd w:fill="EAF2F8"/>
          </w:tcPr>
          <w:p>
            <w:pPr>
              <w:spacing w:after="0" w:before="0"/>
            </w:pPr>
            <w:r/>
            <w:r>
              <w:rPr>
                <w:b w:val="0"/>
                <w:sz w:val="16"/>
              </w:rPr>
              <w:t>Carga</w:t>
            </w:r>
          </w:p>
        </w:tc>
        <w:tc>
          <w:tcPr>
            <w:tcW w:type="dxa" w:w="6696"/>
            <w:vAlign w:val="center"/>
            <w:shd w:fill="EAF2F8"/>
          </w:tcPr>
          <w:p>
            <w:pPr>
              <w:spacing w:after="0" w:before="0"/>
            </w:pPr>
            <w:r/>
            <w:r>
              <w:rPr>
                <w:b w:val="0"/>
                <w:sz w:val="16"/>
              </w:rPr>
              <w:t>3 operadores concurrentes; 28 escaneos por operador; 84 escaneos en total.</w:t>
            </w:r>
          </w:p>
        </w:tc>
      </w:tr>
      <w:tr>
        <w:trPr>
          <w:cantSplit/>
        </w:trPr>
        <w:tc>
          <w:tcPr>
            <w:tcW w:type="dxa" w:w="2520"/>
            <w:vAlign w:val="center"/>
          </w:tcPr>
          <w:p>
            <w:pPr>
              <w:spacing w:after="0" w:before="0"/>
            </w:pPr>
            <w:r/>
            <w:r>
              <w:rPr>
                <w:b w:val="0"/>
                <w:sz w:val="16"/>
              </w:rPr>
              <w:t>Datos</w:t>
            </w:r>
          </w:p>
        </w:tc>
        <w:tc>
          <w:tcPr>
            <w:tcW w:type="dxa" w:w="6696"/>
            <w:vAlign w:val="center"/>
          </w:tcPr>
          <w:p>
            <w:pPr>
              <w:spacing w:after="0" w:before="0"/>
            </w:pPr>
            <w:r/>
            <w:r>
              <w:rPr>
                <w:b w:val="0"/>
                <w:sz w:val="16"/>
              </w:rPr>
              <w:t>Credenciales y registros sintéticos; sin datos personales ni secretos institucionales.</w:t>
            </w:r>
          </w:p>
        </w:tc>
      </w:tr>
      <w:tr>
        <w:trPr>
          <w:cantSplit/>
        </w:trPr>
        <w:tc>
          <w:tcPr>
            <w:tcW w:type="dxa" w:w="2520"/>
            <w:vAlign w:val="center"/>
            <w:shd w:fill="EAF2F8"/>
          </w:tcPr>
          <w:p>
            <w:pPr>
              <w:spacing w:after="0" w:before="0"/>
            </w:pPr>
            <w:r/>
            <w:r>
              <w:rPr>
                <w:b w:val="0"/>
                <w:sz w:val="16"/>
              </w:rPr>
              <w:t>Herramienta</w:t>
            </w:r>
          </w:p>
        </w:tc>
        <w:tc>
          <w:tcPr>
            <w:tcW w:type="dxa" w:w="6696"/>
            <w:vAlign w:val="center"/>
            <w:shd w:fill="EAF2F8"/>
          </w:tcPr>
          <w:p>
            <w:pPr>
              <w:spacing w:after="0" w:before="0"/>
            </w:pPr>
            <w:r/>
            <w:r>
              <w:rPr>
                <w:b w:val="0"/>
                <w:sz w:val="16"/>
              </w:rPr>
              <w:t>scripts/quality/load, con siembra sintética y protocolo ampliado en PR #573.</w:t>
            </w:r>
          </w:p>
        </w:tc>
      </w:tr>
      <w:tr>
        <w:trPr>
          <w:cantSplit/>
        </w:trPr>
        <w:tc>
          <w:tcPr>
            <w:tcW w:type="dxa" w:w="2520"/>
            <w:vAlign w:val="center"/>
          </w:tcPr>
          <w:p>
            <w:pPr>
              <w:spacing w:after="0" w:before="0"/>
            </w:pPr>
            <w:r/>
            <w:r>
              <w:rPr>
                <w:b w:val="0"/>
                <w:sz w:val="16"/>
              </w:rPr>
              <w:t>Controles de la herramienta</w:t>
            </w:r>
          </w:p>
        </w:tc>
        <w:tc>
          <w:tcPr>
            <w:tcW w:type="dxa" w:w="6696"/>
            <w:vAlign w:val="center"/>
          </w:tcPr>
          <w:p>
            <w:pPr>
              <w:spacing w:after="0" w:before="0"/>
            </w:pPr>
            <w:r/>
            <w:r>
              <w:rPr>
                <w:b w:val="0"/>
                <w:sz w:val="16"/>
              </w:rPr>
              <w:t>Identificador por ronda y operador, calentamiento, conteo de pérdidas, ventana de throughput y percentil por rango más cercano.</w:t>
            </w:r>
          </w:p>
        </w:tc>
      </w:tr>
    </w:tbl>
    <w:p>
      <w:pPr>
        <w:pStyle w:val="Heading3"/>
        <w:spacing w:after="100"/>
      </w:pPr>
      <w:r>
        <w:t>Resultados de la ejecución de carga</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304"/>
            <w:vAlign w:val="center"/>
            <w:shd w:fill="1F4E78"/>
          </w:tcPr>
          <w:p>
            <w:pPr>
              <w:spacing w:after="0" w:before="0"/>
            </w:pPr>
            <w:r/>
            <w:r>
              <w:rPr>
                <w:b/>
                <w:color w:val="FFFFFF"/>
                <w:sz w:val="16"/>
              </w:rPr>
              <w:t>Métrica</w:t>
            </w:r>
          </w:p>
        </w:tc>
        <w:tc>
          <w:tcPr>
            <w:tcW w:type="dxa" w:w="2088"/>
            <w:vAlign w:val="center"/>
            <w:shd w:fill="1F4E78"/>
          </w:tcPr>
          <w:p>
            <w:pPr>
              <w:spacing w:after="0" w:before="0"/>
            </w:pPr>
            <w:r/>
            <w:r>
              <w:rPr>
                <w:b/>
                <w:color w:val="FFFFFF"/>
                <w:sz w:val="16"/>
              </w:rPr>
              <w:t>Resultado</w:t>
            </w:r>
          </w:p>
        </w:tc>
        <w:tc>
          <w:tcPr>
            <w:tcW w:type="dxa" w:w="4824"/>
            <w:vAlign w:val="center"/>
            <w:shd w:fill="1F4E78"/>
          </w:tcPr>
          <w:p>
            <w:pPr>
              <w:spacing w:after="0" w:before="0"/>
            </w:pPr>
            <w:r/>
            <w:r>
              <w:rPr>
                <w:b/>
                <w:color w:val="FFFFFF"/>
                <w:sz w:val="16"/>
              </w:rPr>
              <w:t>Criterio o lectura</w:t>
            </w:r>
          </w:p>
        </w:tc>
      </w:tr>
      <w:tr>
        <w:trPr>
          <w:cantSplit/>
        </w:trPr>
        <w:tc>
          <w:tcPr>
            <w:tcW w:type="dxa" w:w="2304"/>
            <w:vAlign w:val="center"/>
          </w:tcPr>
          <w:p>
            <w:pPr>
              <w:spacing w:after="0" w:before="0"/>
            </w:pPr>
            <w:r/>
            <w:r>
              <w:rPr>
                <w:b w:val="0"/>
                <w:sz w:val="16"/>
              </w:rPr>
              <w:t>Escaneos creados</w:t>
            </w:r>
          </w:p>
        </w:tc>
        <w:tc>
          <w:tcPr>
            <w:tcW w:type="dxa" w:w="2088"/>
            <w:vAlign w:val="center"/>
          </w:tcPr>
          <w:p>
            <w:pPr>
              <w:spacing w:after="0" w:before="0"/>
            </w:pPr>
            <w:r/>
            <w:r>
              <w:rPr>
                <w:b w:val="0"/>
                <w:sz w:val="16"/>
              </w:rPr>
              <w:t>84 de 84</w:t>
            </w:r>
          </w:p>
        </w:tc>
        <w:tc>
          <w:tcPr>
            <w:tcW w:type="dxa" w:w="4824"/>
            <w:vAlign w:val="center"/>
          </w:tcPr>
          <w:p>
            <w:pPr>
              <w:spacing w:after="0" w:before="0"/>
            </w:pPr>
            <w:r/>
            <w:r>
              <w:rPr>
                <w:b w:val="0"/>
                <w:sz w:val="16"/>
              </w:rPr>
              <w:t>Sin pérdida de eventos en la ronda ejecutada.</w:t>
            </w:r>
          </w:p>
        </w:tc>
      </w:tr>
      <w:tr>
        <w:trPr>
          <w:cantSplit/>
        </w:trPr>
        <w:tc>
          <w:tcPr>
            <w:tcW w:type="dxa" w:w="2304"/>
            <w:vAlign w:val="center"/>
            <w:shd w:fill="EAF2F8"/>
          </w:tcPr>
          <w:p>
            <w:pPr>
              <w:spacing w:after="0" w:before="0"/>
            </w:pPr>
            <w:r/>
            <w:r>
              <w:rPr>
                <w:b w:val="0"/>
                <w:sz w:val="16"/>
              </w:rPr>
              <w:t>Errores</w:t>
            </w:r>
          </w:p>
        </w:tc>
        <w:tc>
          <w:tcPr>
            <w:tcW w:type="dxa" w:w="2088"/>
            <w:vAlign w:val="center"/>
            <w:shd w:fill="EAF2F8"/>
          </w:tcPr>
          <w:p>
            <w:pPr>
              <w:spacing w:after="0" w:before="0"/>
            </w:pPr>
            <w:r/>
            <w:r>
              <w:rPr>
                <w:b w:val="0"/>
                <w:sz w:val="16"/>
              </w:rPr>
              <w:t>0</w:t>
            </w:r>
          </w:p>
        </w:tc>
        <w:tc>
          <w:tcPr>
            <w:tcW w:type="dxa" w:w="4824"/>
            <w:vAlign w:val="center"/>
            <w:shd w:fill="EAF2F8"/>
          </w:tcPr>
          <w:p>
            <w:pPr>
              <w:spacing w:after="0" w:before="0"/>
            </w:pPr>
            <w:r/>
            <w:r>
              <w:rPr>
                <w:b w:val="0"/>
                <w:sz w:val="16"/>
              </w:rPr>
              <w:t>Sin respuestas de error registradas.</w:t>
            </w:r>
          </w:p>
        </w:tc>
      </w:tr>
      <w:tr>
        <w:trPr>
          <w:cantSplit/>
        </w:trPr>
        <w:tc>
          <w:tcPr>
            <w:tcW w:type="dxa" w:w="2304"/>
            <w:vAlign w:val="center"/>
          </w:tcPr>
          <w:p>
            <w:pPr>
              <w:spacing w:after="0" w:before="0"/>
            </w:pPr>
            <w:r/>
            <w:r>
              <w:rPr>
                <w:b w:val="0"/>
                <w:sz w:val="16"/>
              </w:rPr>
              <w:t>Latencia p50</w:t>
            </w:r>
          </w:p>
        </w:tc>
        <w:tc>
          <w:tcPr>
            <w:tcW w:type="dxa" w:w="2088"/>
            <w:vAlign w:val="center"/>
          </w:tcPr>
          <w:p>
            <w:pPr>
              <w:spacing w:after="0" w:before="0"/>
            </w:pPr>
            <w:r/>
            <w:r>
              <w:rPr>
                <w:b w:val="0"/>
                <w:sz w:val="16"/>
              </w:rPr>
              <w:t>287 ms</w:t>
            </w:r>
          </w:p>
        </w:tc>
        <w:tc>
          <w:tcPr>
            <w:tcW w:type="dxa" w:w="4824"/>
            <w:vAlign w:val="center"/>
          </w:tcPr>
          <w:p>
            <w:pPr>
              <w:spacing w:after="0" w:before="0"/>
            </w:pPr>
            <w:r/>
            <w:r>
              <w:rPr>
                <w:b w:val="0"/>
                <w:sz w:val="16"/>
              </w:rPr>
              <w:t>Valor central de la muestra registrada.</w:t>
            </w:r>
          </w:p>
        </w:tc>
      </w:tr>
      <w:tr>
        <w:trPr>
          <w:cantSplit/>
        </w:trPr>
        <w:tc>
          <w:tcPr>
            <w:tcW w:type="dxa" w:w="2304"/>
            <w:vAlign w:val="center"/>
            <w:shd w:fill="EAF2F8"/>
          </w:tcPr>
          <w:p>
            <w:pPr>
              <w:spacing w:after="0" w:before="0"/>
            </w:pPr>
            <w:r/>
            <w:r>
              <w:rPr>
                <w:b w:val="0"/>
                <w:sz w:val="16"/>
              </w:rPr>
              <w:t>Latencia p95</w:t>
            </w:r>
          </w:p>
        </w:tc>
        <w:tc>
          <w:tcPr>
            <w:tcW w:type="dxa" w:w="2088"/>
            <w:vAlign w:val="center"/>
            <w:shd w:fill="EAF2F8"/>
          </w:tcPr>
          <w:p>
            <w:pPr>
              <w:spacing w:after="0" w:before="0"/>
            </w:pPr>
            <w:r/>
            <w:r>
              <w:rPr>
                <w:b w:val="0"/>
                <w:sz w:val="16"/>
              </w:rPr>
              <w:t>393 ms</w:t>
            </w:r>
          </w:p>
        </w:tc>
        <w:tc>
          <w:tcPr>
            <w:tcW w:type="dxa" w:w="4824"/>
            <w:vAlign w:val="center"/>
            <w:shd w:fill="EAF2F8"/>
          </w:tcPr>
          <w:p>
            <w:pPr>
              <w:spacing w:after="0" w:before="0"/>
            </w:pPr>
            <w:r/>
            <w:r>
              <w:rPr>
                <w:b w:val="0"/>
                <w:sz w:val="16"/>
              </w:rPr>
              <w:t>Cumple el criterio técnico de ≤ 2,000 ms; margen observado: 1,607 ms.</w:t>
            </w:r>
          </w:p>
        </w:tc>
      </w:tr>
      <w:tr>
        <w:trPr>
          <w:cantSplit/>
        </w:trPr>
        <w:tc>
          <w:tcPr>
            <w:tcW w:type="dxa" w:w="2304"/>
            <w:vAlign w:val="center"/>
          </w:tcPr>
          <w:p>
            <w:pPr>
              <w:spacing w:after="0" w:before="0"/>
            </w:pPr>
            <w:r/>
            <w:r>
              <w:rPr>
                <w:b w:val="0"/>
                <w:sz w:val="16"/>
              </w:rPr>
              <w:t>Latencia p99</w:t>
            </w:r>
          </w:p>
        </w:tc>
        <w:tc>
          <w:tcPr>
            <w:tcW w:type="dxa" w:w="2088"/>
            <w:vAlign w:val="center"/>
          </w:tcPr>
          <w:p>
            <w:pPr>
              <w:spacing w:after="0" w:before="0"/>
            </w:pPr>
            <w:r/>
            <w:r>
              <w:rPr>
                <w:b w:val="0"/>
                <w:sz w:val="16"/>
              </w:rPr>
              <w:t>438 ms</w:t>
            </w:r>
          </w:p>
        </w:tc>
        <w:tc>
          <w:tcPr>
            <w:tcW w:type="dxa" w:w="4824"/>
            <w:vAlign w:val="center"/>
          </w:tcPr>
          <w:p>
            <w:pPr>
              <w:spacing w:after="0" w:before="0"/>
            </w:pPr>
            <w:r/>
            <w:r>
              <w:rPr>
                <w:b w:val="0"/>
                <w:sz w:val="16"/>
              </w:rPr>
              <w:t>Cola de latencia observada en la ronda registrada.</w:t>
            </w:r>
          </w:p>
        </w:tc>
      </w:tr>
      <w:tr>
        <w:trPr>
          <w:cantSplit/>
        </w:trPr>
        <w:tc>
          <w:tcPr>
            <w:tcW w:type="dxa" w:w="2304"/>
            <w:vAlign w:val="center"/>
            <w:shd w:fill="EAF2F8"/>
          </w:tcPr>
          <w:p>
            <w:pPr>
              <w:spacing w:after="0" w:before="0"/>
            </w:pPr>
            <w:r/>
            <w:r>
              <w:rPr>
                <w:b w:val="0"/>
                <w:sz w:val="16"/>
              </w:rPr>
              <w:t>Throughput</w:t>
            </w:r>
          </w:p>
        </w:tc>
        <w:tc>
          <w:tcPr>
            <w:tcW w:type="dxa" w:w="2088"/>
            <w:vAlign w:val="center"/>
            <w:shd w:fill="EAF2F8"/>
          </w:tcPr>
          <w:p>
            <w:pPr>
              <w:spacing w:after="0" w:before="0"/>
            </w:pPr>
            <w:r/>
            <w:r>
              <w:rPr>
                <w:b w:val="0"/>
                <w:sz w:val="16"/>
              </w:rPr>
              <w:t>9.97 escaneos/s</w:t>
            </w:r>
          </w:p>
        </w:tc>
        <w:tc>
          <w:tcPr>
            <w:tcW w:type="dxa" w:w="4824"/>
            <w:vAlign w:val="center"/>
            <w:shd w:fill="EAF2F8"/>
          </w:tcPr>
          <w:p>
            <w:pPr>
              <w:spacing w:after="0" w:before="0"/>
            </w:pPr>
            <w:r/>
            <w:r>
              <w:rPr>
                <w:b w:val="0"/>
                <w:sz w:val="16"/>
              </w:rPr>
              <w:t>Medido para la carga y entorno indicados.</w:t>
            </w:r>
          </w:p>
        </w:tc>
      </w:tr>
    </w:tbl>
    <w:p>
      <w:pPr>
        <w:spacing w:after="100"/>
      </w:pPr>
      <w:r>
        <w:t>Figura 9.1. Percentiles de latencia frente al criterio de p95 para RUN-CQ-03.</w:t>
      </w:r>
    </w:p>
    <w:p>
      <w:pPr>
        <w:jc w:val="center"/>
      </w:pPr>
      <w:r>
        <w:drawing>
          <wp:inline xmlns:a="http://schemas.openxmlformats.org/drawingml/2006/main" xmlns:pic="http://schemas.openxmlformats.org/drawingml/2006/picture">
            <wp:extent cx="6035040" cy="2494483"/>
            <wp:docPr id="19" name="Picture 19"/>
            <wp:cNvGraphicFramePr>
              <a:graphicFrameLocks noChangeAspect="1"/>
            </wp:cNvGraphicFramePr>
            <a:graphic>
              <a:graphicData uri="http://schemas.openxmlformats.org/drawingml/2006/picture">
                <pic:pic>
                  <pic:nvPicPr>
                    <pic:cNvPr id="0" name="latencia-rendimiento-consolidada.png"/>
                    <pic:cNvPicPr/>
                  </pic:nvPicPr>
                  <pic:blipFill>
                    <a:blip r:embed="rId29"/>
                    <a:stretch>
                      <a:fillRect/>
                    </a:stretch>
                  </pic:blipFill>
                  <pic:spPr>
                    <a:xfrm>
                      <a:off x="0" y="0"/>
                      <a:ext cx="6035040" cy="2494483"/>
                    </a:xfrm>
                    <a:prstGeom prst="rect"/>
                  </pic:spPr>
                </pic:pic>
              </a:graphicData>
            </a:graphic>
          </wp:inline>
        </w:drawing>
      </w:r>
    </w:p>
    <w:p>
      <w:pPr>
        <w:spacing w:after="100"/>
      </w:pPr>
      <w:r>
        <w:t>La línea verde indica el umbral de p95 definido en el plan. Los percentiles p50, p95 y p99 corresponden a la misma ronda de 84 escaneos.</w:t>
      </w:r>
    </w:p>
    <w:p>
      <w:pPr>
        <w:pStyle w:val="Heading3"/>
        <w:spacing w:after="100"/>
      </w:pPr>
      <w:r>
        <w:t>Verificación de la herramienta y regresión del protocolo</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520"/>
            <w:vAlign w:val="center"/>
            <w:shd w:fill="1F4E78"/>
          </w:tcPr>
          <w:p>
            <w:pPr>
              <w:spacing w:after="0" w:before="0"/>
            </w:pPr>
            <w:r/>
            <w:r>
              <w:rPr>
                <w:b/>
                <w:color w:val="FFFFFF"/>
                <w:sz w:val="16"/>
              </w:rPr>
              <w:t>Control</w:t>
            </w:r>
          </w:p>
        </w:tc>
        <w:tc>
          <w:tcPr>
            <w:tcW w:type="dxa" w:w="6696"/>
            <w:vAlign w:val="center"/>
            <w:shd w:fill="1F4E78"/>
          </w:tcPr>
          <w:p>
            <w:pPr>
              <w:spacing w:after="0" w:before="0"/>
            </w:pPr>
            <w:r/>
            <w:r>
              <w:rPr>
                <w:b/>
                <w:color w:val="FFFFFF"/>
                <w:sz w:val="16"/>
              </w:rPr>
              <w:t>Resultado registrado</w:t>
            </w:r>
          </w:p>
        </w:tc>
      </w:tr>
      <w:tr>
        <w:trPr>
          <w:cantSplit/>
        </w:trPr>
        <w:tc>
          <w:tcPr>
            <w:tcW w:type="dxa" w:w="2520"/>
            <w:vAlign w:val="center"/>
          </w:tcPr>
          <w:p>
            <w:pPr>
              <w:spacing w:after="0" w:before="0"/>
            </w:pPr>
            <w:r/>
            <w:r>
              <w:rPr>
                <w:b w:val="0"/>
                <w:sz w:val="16"/>
              </w:rPr>
              <w:t>Muestra mínima</w:t>
            </w:r>
          </w:p>
        </w:tc>
        <w:tc>
          <w:tcPr>
            <w:tcW w:type="dxa" w:w="6696"/>
            <w:vAlign w:val="center"/>
          </w:tcPr>
          <w:p>
            <w:pPr>
              <w:spacing w:after="0" w:before="0"/>
            </w:pPr>
            <w:r/>
            <w:r>
              <w:rPr>
                <w:b w:val="0"/>
                <w:sz w:val="16"/>
              </w:rPr>
              <w:t>Se corrigió meets_min_sample para contar únicamente confirmaciones exitosas y no todas las solicitudes.</w:t>
            </w:r>
          </w:p>
        </w:tc>
      </w:tr>
      <w:tr>
        <w:trPr>
          <w:cantSplit/>
        </w:trPr>
        <w:tc>
          <w:tcPr>
            <w:tcW w:type="dxa" w:w="2520"/>
            <w:vAlign w:val="center"/>
            <w:shd w:fill="EAF2F8"/>
          </w:tcPr>
          <w:p>
            <w:pPr>
              <w:spacing w:after="0" w:before="0"/>
            </w:pPr>
            <w:r/>
            <w:r>
              <w:rPr>
                <w:b w:val="0"/>
                <w:sz w:val="16"/>
              </w:rPr>
              <w:t>Regresión automatizada</w:t>
            </w:r>
          </w:p>
        </w:tc>
        <w:tc>
          <w:tcPr>
            <w:tcW w:type="dxa" w:w="6696"/>
            <w:vAlign w:val="center"/>
            <w:shd w:fill="EAF2F8"/>
          </w:tcPr>
          <w:p>
            <w:pPr>
              <w:spacing w:after="0" w:before="0"/>
            </w:pPr>
            <w:r/>
            <w:r>
              <w:rPr>
                <w:b w:val="0"/>
                <w:sz w:val="16"/>
              </w:rPr>
              <w:t>20 de 20 pruebas aprobadas tras la corrección; se cubrieron códigos por ronda y operador, pérdidas de calentamiento, throughput, validación de argumentos y cálculo de percentil.</w:t>
            </w:r>
          </w:p>
        </w:tc>
      </w:tr>
      <w:tr>
        <w:trPr>
          <w:cantSplit/>
        </w:trPr>
        <w:tc>
          <w:tcPr>
            <w:tcW w:type="dxa" w:w="2520"/>
            <w:vAlign w:val="center"/>
          </w:tcPr>
          <w:p>
            <w:pPr>
              <w:spacing w:after="0" w:before="0"/>
            </w:pPr>
            <w:r/>
            <w:r>
              <w:rPr>
                <w:b w:val="0"/>
                <w:sz w:val="16"/>
              </w:rPr>
              <w:t>Ejecución API de referencia</w:t>
            </w:r>
          </w:p>
        </w:tc>
        <w:tc>
          <w:tcPr>
            <w:tcW w:type="dxa" w:w="6696"/>
            <w:vAlign w:val="center"/>
          </w:tcPr>
          <w:p>
            <w:pPr>
              <w:spacing w:after="0" w:before="0"/>
            </w:pPr>
            <w:r/>
            <w:r>
              <w:rPr>
                <w:b w:val="0"/>
                <w:sz w:val="16"/>
              </w:rPr>
              <w:t>test_attendance_performance aprobó con p95 menor o igual a 2 s, 20 solicitudes y 3 operadores sin pérdidas. Esta prueba mide API de desarrollo, no confirmación visual de cámara.</w:t>
            </w:r>
          </w:p>
        </w:tc>
      </w:tr>
    </w:tbl>
    <w:p>
      <w:pPr>
        <w:pStyle w:val="Heading3"/>
        <w:spacing w:after="100"/>
      </w:pPr>
      <w:r>
        <w:t>Estado de la evidencia</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736"/>
            <w:vAlign w:val="center"/>
            <w:shd w:fill="1F4E78"/>
          </w:tcPr>
          <w:p>
            <w:pPr>
              <w:spacing w:after="0" w:before="0"/>
            </w:pPr>
            <w:r/>
            <w:r>
              <w:rPr>
                <w:b/>
                <w:color w:val="FFFFFF"/>
                <w:sz w:val="16"/>
              </w:rPr>
              <w:t>Aspecto</w:t>
            </w:r>
          </w:p>
        </w:tc>
        <w:tc>
          <w:tcPr>
            <w:tcW w:type="dxa" w:w="6480"/>
            <w:vAlign w:val="center"/>
            <w:shd w:fill="1F4E78"/>
          </w:tcPr>
          <w:p>
            <w:pPr>
              <w:spacing w:after="0" w:before="0"/>
            </w:pPr>
            <w:r/>
            <w:r>
              <w:rPr>
                <w:b/>
                <w:color w:val="FFFFFF"/>
                <w:sz w:val="16"/>
              </w:rPr>
              <w:t>Estado documentado</w:t>
            </w:r>
          </w:p>
        </w:tc>
      </w:tr>
      <w:tr>
        <w:trPr>
          <w:cantSplit/>
        </w:trPr>
        <w:tc>
          <w:tcPr>
            <w:tcW w:type="dxa" w:w="2736"/>
            <w:vAlign w:val="center"/>
          </w:tcPr>
          <w:p>
            <w:pPr>
              <w:spacing w:after="0" w:before="0"/>
            </w:pPr>
            <w:r/>
            <w:r>
              <w:rPr>
                <w:b w:val="0"/>
                <w:sz w:val="16"/>
              </w:rPr>
              <w:t>Criterio de latencia p95</w:t>
            </w:r>
          </w:p>
        </w:tc>
        <w:tc>
          <w:tcPr>
            <w:tcW w:type="dxa" w:w="6480"/>
            <w:vAlign w:val="center"/>
          </w:tcPr>
          <w:p>
            <w:pPr>
              <w:spacing w:after="0" w:before="0"/>
            </w:pPr>
            <w:r/>
            <w:r>
              <w:rPr>
                <w:b w:val="0"/>
                <w:sz w:val="16"/>
              </w:rPr>
              <w:t>Conforme en RUN-CQ-03: 393 ms frente a un máximo de 2,000 ms.</w:t>
            </w:r>
          </w:p>
        </w:tc>
      </w:tr>
      <w:tr>
        <w:trPr>
          <w:cantSplit/>
        </w:trPr>
        <w:tc>
          <w:tcPr>
            <w:tcW w:type="dxa" w:w="2736"/>
            <w:vAlign w:val="center"/>
            <w:shd w:fill="EAF2F8"/>
          </w:tcPr>
          <w:p>
            <w:pPr>
              <w:spacing w:after="0" w:before="0"/>
            </w:pPr>
            <w:r/>
            <w:r>
              <w:rPr>
                <w:b w:val="0"/>
                <w:sz w:val="16"/>
              </w:rPr>
              <w:t>Concurrencia y pérdidas</w:t>
            </w:r>
          </w:p>
        </w:tc>
        <w:tc>
          <w:tcPr>
            <w:tcW w:type="dxa" w:w="6480"/>
            <w:vAlign w:val="center"/>
            <w:shd w:fill="EAF2F8"/>
          </w:tcPr>
          <w:p>
            <w:pPr>
              <w:spacing w:after="0" w:before="0"/>
            </w:pPr>
            <w:r/>
            <w:r>
              <w:rPr>
                <w:b w:val="0"/>
                <w:sz w:val="16"/>
              </w:rPr>
              <w:t>Conforme en la ronda observada: 3 operadores y 0 eventos perdidos.</w:t>
            </w:r>
          </w:p>
        </w:tc>
      </w:tr>
      <w:tr>
        <w:trPr>
          <w:cantSplit/>
        </w:trPr>
        <w:tc>
          <w:tcPr>
            <w:tcW w:type="dxa" w:w="2736"/>
            <w:vAlign w:val="center"/>
          </w:tcPr>
          <w:p>
            <w:pPr>
              <w:spacing w:after="0" w:before="0"/>
            </w:pPr>
            <w:r/>
            <w:r>
              <w:rPr>
                <w:b w:val="0"/>
                <w:sz w:val="16"/>
              </w:rPr>
              <w:t>Protocolo de muestra</w:t>
            </w:r>
          </w:p>
        </w:tc>
        <w:tc>
          <w:tcPr>
            <w:tcW w:type="dxa" w:w="6480"/>
            <w:vAlign w:val="center"/>
          </w:tcPr>
          <w:p>
            <w:pPr>
              <w:spacing w:after="0" w:before="0"/>
            </w:pPr>
            <w:r/>
            <w:r>
              <w:rPr>
                <w:b w:val="0"/>
                <w:sz w:val="16"/>
              </w:rPr>
              <w:t>Parcial: la ronda tuvo 84 confirmaciones; el protocolo completo requiere al menos 100 por ronda y tres rondas independientes.</w:t>
            </w:r>
          </w:p>
        </w:tc>
      </w:tr>
      <w:tr>
        <w:trPr>
          <w:cantSplit/>
        </w:trPr>
        <w:tc>
          <w:tcPr>
            <w:tcW w:type="dxa" w:w="2736"/>
            <w:vAlign w:val="center"/>
            <w:shd w:fill="EAF2F8"/>
          </w:tcPr>
          <w:p>
            <w:pPr>
              <w:spacing w:after="0" w:before="0"/>
            </w:pPr>
            <w:r/>
            <w:r>
              <w:rPr>
                <w:b w:val="0"/>
                <w:sz w:val="16"/>
              </w:rPr>
              <w:t>Recursos del sistema</w:t>
            </w:r>
          </w:p>
        </w:tc>
        <w:tc>
          <w:tcPr>
            <w:tcW w:type="dxa" w:w="6480"/>
            <w:vAlign w:val="center"/>
            <w:shd w:fill="EAF2F8"/>
          </w:tcPr>
          <w:p>
            <w:pPr>
              <w:spacing w:after="0" w:before="0"/>
            </w:pPr>
            <w:r/>
            <w:r>
              <w:rPr>
                <w:b w:val="0"/>
                <w:sz w:val="16"/>
              </w:rPr>
              <w:t>No registrados en RUN-CQ-03: no se midieron CPU ni memoria.</w:t>
            </w:r>
          </w:p>
        </w:tc>
      </w:tr>
      <w:tr>
        <w:trPr>
          <w:cantSplit/>
        </w:trPr>
        <w:tc>
          <w:tcPr>
            <w:tcW w:type="dxa" w:w="2736"/>
            <w:vAlign w:val="center"/>
          </w:tcPr>
          <w:p>
            <w:pPr>
              <w:spacing w:after="0" w:before="0"/>
            </w:pPr>
            <w:r/>
            <w:r>
              <w:rPr>
                <w:b w:val="0"/>
                <w:sz w:val="16"/>
              </w:rPr>
              <w:t>Cámara real y confirmación visual</w:t>
            </w:r>
          </w:p>
        </w:tc>
        <w:tc>
          <w:tcPr>
            <w:tcW w:type="dxa" w:w="6480"/>
            <w:vAlign w:val="center"/>
          </w:tcPr>
          <w:p>
            <w:pPr>
              <w:spacing w:after="0" w:before="0"/>
            </w:pPr>
            <w:r/>
            <w:r>
              <w:rPr>
                <w:b w:val="0"/>
                <w:sz w:val="16"/>
              </w:rPr>
              <w:t>No ejecutado en QA; la medición API no sustituye esa comprobación de interacción.</w:t>
            </w:r>
          </w:p>
        </w:tc>
      </w:tr>
    </w:tbl>
    <w:p>
      <w:pPr>
        <w:pStyle w:val="Heading3"/>
        <w:spacing w:after="100"/>
      </w:pPr>
      <w:r>
        <w:t>Trazabilidad de evidencia</w:t>
      </w:r>
    </w:p>
    <w:p>
      <w:pPr>
        <w:spacing w:after="100"/>
      </w:pPr>
      <w:r>
        <w:t>La corrida de carga se identifica como RUN-CQ-03 y la ampliación del protocolo como PR #573. La evidencia cuantitativa del escaneo se conserva en DBT-004; la comprobación de cámara real, permiso y confirmación visual se mantiene registrada en EBT-006 como no ejecutada. Este apartado no convierte una muestra direccional en una aceptación institucional ni extiende los resultados a cargas, dispositivos o redes no observados.</w:t>
      </w:r>
    </w:p>
    <w:p>
      <w:pPr>
        <w:pStyle w:val="Heading1"/>
        <w:pageBreakBefore/>
        <w:spacing w:before="0" w:after="200" w:line="240" w:lineRule="auto"/>
      </w:pPr>
      <w:r>
        <w:rPr>
          <w:color w:val="000000"/>
        </w:rPr>
        <w:t>10. Incidencias, correcciones y regresión</w:t>
      </w:r>
    </w:p>
    <w:p>
      <w:pPr>
        <w:pStyle w:val="Heading3"/>
        <w:spacing w:before="200" w:after="100" w:line="240" w:lineRule="auto"/>
      </w:pPr>
      <w:r>
        <w:rPr>
          <w:color w:val="000000"/>
        </w:rPr>
        <w:t>1 Alcance y criterio de lectura</w:t>
      </w:r>
    </w:p>
    <w:p>
      <w:pPr>
        <w:pStyle w:val="BodyText"/>
        <w:spacing w:before="0" w:after="120" w:line="269" w:lineRule="auto"/>
      </w:pPr>
      <w:r>
        <w:rPr/>
        <w:t>Este informe reúne exclusivamente las cinco ejecuciones de la segunda ronda cuyo responsable registrado fue Diana, realizadas el 13 de octubre de 2026 sobre la versión candidata final. Responde a lo asignado por el coordinador: regresión de contactos de emergencia y paginación, integración entre persona, estudiante y matrícula, flujos de justificaciones y documentos, cobertura de la sugerencia de código estudiantil y trazabilidad de INC-008, INC-009 e INC-013.</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Aspecto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Definición</w:t>
            </w:r>
          </w:p>
        </w:tc>
      </w:tr>
      <w:tr>
        <w:tc>
          <w:tcPr>
            <w:tcW w:type="dxa" w:w="5083"/>
            <w:vAlign w:val="center"/>
            <w:tcMar>
              <w:top w:w="80" w:type="dxa"/>
              <w:start w:w="100" w:type="dxa"/>
              <w:bottom w:w="80" w:type="dxa"/>
              <w:end w:w="100" w:type="dxa"/>
            </w:tcMar>
            <w:shd w:fill="F4F7FA"/>
          </w:tcPr>
          <w:p>
            <w:pPr>
              <w:spacing w:before="0" w:after="0" w:line="240" w:lineRule="auto"/>
            </w:pPr>
            <w:r>
              <w:rPr>
                <w:sz w:val="17"/>
              </w:rPr>
              <w:t>Unidad de análisis</w:t>
            </w:r>
          </w:p>
        </w:tc>
        <w:tc>
          <w:tcPr>
            <w:tcW w:type="dxa" w:w="5083"/>
            <w:vAlign w:val="center"/>
            <w:tcMar>
              <w:top w:w="80" w:type="dxa"/>
              <w:start w:w="100" w:type="dxa"/>
              <w:bottom w:w="80" w:type="dxa"/>
              <w:end w:w="100" w:type="dxa"/>
            </w:tcMar>
            <w:shd w:fill="F4F7FA"/>
          </w:tcPr>
          <w:p>
            <w:pPr>
              <w:spacing w:before="0" w:after="0" w:line="240" w:lineRule="auto"/>
            </w:pPr>
            <w:r>
              <w:rPr>
                <w:sz w:val="17"/>
              </w:rPr>
              <w:t>Cinco ejecuciones: tres de regresión y cobertura, una de pantallas y una de integración por API.</w:t>
            </w:r>
          </w:p>
        </w:tc>
      </w:tr>
      <w:tr>
        <w:tc>
          <w:tcPr>
            <w:tcW w:type="dxa" w:w="5083"/>
            <w:vAlign w:val="center"/>
            <w:tcMar>
              <w:top w:w="80" w:type="dxa"/>
              <w:start w:w="100" w:type="dxa"/>
              <w:bottom w:w="80" w:type="dxa"/>
              <w:end w:w="100" w:type="dxa"/>
            </w:tcMar>
            <w:shd w:fill="FFFFFF"/>
          </w:tcPr>
          <w:p>
            <w:pPr>
              <w:spacing w:before="0" w:after="0" w:line="240" w:lineRule="auto"/>
            </w:pPr>
            <w:r>
              <w:rPr>
                <w:sz w:val="17"/>
              </w:rPr>
              <w:t>Código evaluado</w:t>
            </w:r>
          </w:p>
        </w:tc>
        <w:tc>
          <w:tcPr>
            <w:tcW w:type="dxa" w:w="5083"/>
            <w:vAlign w:val="center"/>
            <w:tcMar>
              <w:top w:w="80" w:type="dxa"/>
              <w:start w:w="100" w:type="dxa"/>
              <w:bottom w:w="80" w:type="dxa"/>
              <w:end w:w="100" w:type="dxa"/>
            </w:tcMar>
            <w:shd w:fill="FFFFFF"/>
          </w:tcPr>
          <w:p>
            <w:pPr>
              <w:spacing w:before="0" w:after="0" w:line="240" w:lineRule="auto"/>
            </w:pPr>
            <w:r>
              <w:rPr>
                <w:sz w:val="17"/>
              </w:rPr>
              <w:t>Commit 68fa7753d0578abfa37a153df8a7f68e4b46a2bd, el mismo que la validación de candidata final del PR #597.</w:t>
            </w:r>
          </w:p>
        </w:tc>
      </w:tr>
      <w:tr>
        <w:tc>
          <w:tcPr>
            <w:tcW w:type="dxa" w:w="5083"/>
            <w:vAlign w:val="center"/>
            <w:tcMar>
              <w:top w:w="80" w:type="dxa"/>
              <w:start w:w="100" w:type="dxa"/>
              <w:bottom w:w="80" w:type="dxa"/>
              <w:end w:w="100" w:type="dxa"/>
            </w:tcMar>
            <w:shd w:fill="F4F7FA"/>
          </w:tcPr>
          <w:p>
            <w:pPr>
              <w:spacing w:before="0" w:after="0" w:line="240" w:lineRule="auto"/>
            </w:pPr>
            <w:r>
              <w:rPr>
                <w:sz w:val="17"/>
              </w:rPr>
              <w:t>Datos empleados</w:t>
            </w:r>
          </w:p>
        </w:tc>
        <w:tc>
          <w:tcPr>
            <w:tcW w:type="dxa" w:w="5083"/>
            <w:vAlign w:val="center"/>
            <w:tcMar>
              <w:top w:w="80" w:type="dxa"/>
              <w:start w:w="100" w:type="dxa"/>
              <w:bottom w:w="80" w:type="dxa"/>
              <w:end w:w="100" w:type="dxa"/>
            </w:tcMar>
            <w:shd w:fill="F4F7FA"/>
          </w:tcPr>
          <w:p>
            <w:pPr>
              <w:spacing w:before="0" w:after="0" w:line="240" w:lineRule="auto"/>
            </w:pPr>
            <w:r>
              <w:rPr>
                <w:sz w:val="17"/>
              </w:rPr>
              <w:t>Sin datos personales. Factories sintéticas sobre PostgreSQL efímero; cuentas QA sintéticas para la integración.</w:t>
            </w:r>
          </w:p>
        </w:tc>
      </w:tr>
      <w:tr>
        <w:tc>
          <w:tcPr>
            <w:tcW w:type="dxa" w:w="5083"/>
            <w:vAlign w:val="center"/>
            <w:tcMar>
              <w:top w:w="80" w:type="dxa"/>
              <w:start w:w="100" w:type="dxa"/>
              <w:bottom w:w="80" w:type="dxa"/>
              <w:end w:w="100" w:type="dxa"/>
            </w:tcMar>
            <w:shd w:fill="FFFFFF"/>
          </w:tcPr>
          <w:p>
            <w:pPr>
              <w:spacing w:before="0" w:after="0" w:line="240" w:lineRule="auto"/>
            </w:pPr>
            <w:r>
              <w:rPr>
                <w:sz w:val="17"/>
              </w:rPr>
              <w:t>Integración</w:t>
            </w:r>
          </w:p>
        </w:tc>
        <w:tc>
          <w:tcPr>
            <w:tcW w:type="dxa" w:w="5083"/>
            <w:vAlign w:val="center"/>
            <w:tcMar>
              <w:top w:w="80" w:type="dxa"/>
              <w:start w:w="100" w:type="dxa"/>
              <w:bottom w:w="80" w:type="dxa"/>
              <w:end w:w="100" w:type="dxa"/>
            </w:tcMar>
            <w:shd w:fill="FFFFFF"/>
          </w:tcPr>
          <w:p>
            <w:pPr>
              <w:spacing w:before="0" w:after="0" w:line="240" w:lineRule="auto"/>
            </w:pPr>
            <w:r>
              <w:rPr>
                <w:sz w:val="17"/>
              </w:rPr>
              <w:t>Peticiones HTTP reales contra el servidor: inicio de sesión, cookie de sesión y token CSRF. No se usó force_login.</w:t>
            </w:r>
          </w:p>
        </w:tc>
      </w:tr>
      <w:tr>
        <w:tc>
          <w:tcPr>
            <w:tcW w:type="dxa" w:w="5083"/>
            <w:vAlign w:val="center"/>
            <w:tcMar>
              <w:top w:w="80" w:type="dxa"/>
              <w:start w:w="100" w:type="dxa"/>
              <w:bottom w:w="80" w:type="dxa"/>
              <w:end w:w="100" w:type="dxa"/>
            </w:tcMar>
            <w:shd w:fill="F4F7FA"/>
          </w:tcPr>
          <w:p>
            <w:pPr>
              <w:spacing w:before="0" w:after="0" w:line="240" w:lineRule="auto"/>
            </w:pPr>
            <w:r>
              <w:rPr>
                <w:sz w:val="17"/>
              </w:rPr>
              <w:t>Criterio de aprobación</w:t>
            </w:r>
          </w:p>
        </w:tc>
        <w:tc>
          <w:tcPr>
            <w:tcW w:type="dxa" w:w="5083"/>
            <w:vAlign w:val="center"/>
            <w:tcMar>
              <w:top w:w="80" w:type="dxa"/>
              <w:start w:w="100" w:type="dxa"/>
              <w:bottom w:w="80" w:type="dxa"/>
              <w:end w:w="100" w:type="dxa"/>
            </w:tcMar>
            <w:shd w:fill="F4F7FA"/>
          </w:tcPr>
          <w:p>
            <w:pPr>
              <w:spacing w:before="0" w:after="0" w:line="240" w:lineRule="auto"/>
            </w:pPr>
            <w:r>
              <w:rPr>
                <w:sz w:val="17"/>
              </w:rPr>
              <w:t>Un control aprueba si finaliza con código de salida 0 y el resultado observado coincide con el esperado.</w:t>
            </w:r>
          </w:p>
        </w:tc>
      </w:tr>
      <w:tr>
        <w:tc>
          <w:tcPr>
            <w:tcW w:type="dxa" w:w="5083"/>
            <w:vAlign w:val="center"/>
            <w:tcMar>
              <w:top w:w="80" w:type="dxa"/>
              <w:start w:w="100" w:type="dxa"/>
              <w:bottom w:w="80" w:type="dxa"/>
              <w:end w:w="100" w:type="dxa"/>
            </w:tcMar>
            <w:shd w:fill="FFFFFF"/>
          </w:tcPr>
          <w:p>
            <w:pPr>
              <w:spacing w:before="0" w:after="0" w:line="240" w:lineRule="auto"/>
            </w:pPr>
            <w:r>
              <w:rPr>
                <w:sz w:val="17"/>
              </w:rPr>
              <w:t>Criterio de fallo</w:t>
            </w:r>
          </w:p>
        </w:tc>
        <w:tc>
          <w:tcPr>
            <w:tcW w:type="dxa" w:w="5083"/>
            <w:vAlign w:val="center"/>
            <w:tcMar>
              <w:top w:w="80" w:type="dxa"/>
              <w:start w:w="100" w:type="dxa"/>
              <w:bottom w:w="80" w:type="dxa"/>
              <w:end w:w="100" w:type="dxa"/>
            </w:tcMar>
            <w:shd w:fill="FFFFFF"/>
          </w:tcPr>
          <w:p>
            <w:pPr>
              <w:spacing w:before="0" w:after="0" w:line="240" w:lineRule="auto"/>
            </w:pPr>
            <w:r>
              <w:rPr>
                <w:sz w:val="17"/>
              </w:rPr>
              <w:t>Una comprobación falla si el resultado observado difiere del esperado; el fallo se conserva.</w:t>
            </w:r>
          </w:p>
        </w:tc>
      </w:tr>
      <w:tr>
        <w:tc>
          <w:tcPr>
            <w:tcW w:type="dxa" w:w="5083"/>
            <w:vAlign w:val="center"/>
            <w:tcMar>
              <w:top w:w="80" w:type="dxa"/>
              <w:start w:w="100" w:type="dxa"/>
              <w:bottom w:w="80" w:type="dxa"/>
              <w:end w:w="100" w:type="dxa"/>
            </w:tcMar>
            <w:shd w:fill="F4F7FA"/>
          </w:tcPr>
          <w:p>
            <w:pPr>
              <w:spacing w:before="0" w:after="0" w:line="240" w:lineRule="auto"/>
            </w:pPr>
            <w:r>
              <w:rPr>
                <w:sz w:val="17"/>
              </w:rPr>
              <w:t>Criterio de bloqueo</w:t>
            </w:r>
          </w:p>
        </w:tc>
        <w:tc>
          <w:tcPr>
            <w:tcW w:type="dxa" w:w="5083"/>
            <w:vAlign w:val="center"/>
            <w:tcMar>
              <w:top w:w="80" w:type="dxa"/>
              <w:start w:w="100" w:type="dxa"/>
              <w:bottom w:w="80" w:type="dxa"/>
              <w:end w:w="100" w:type="dxa"/>
            </w:tcMar>
            <w:shd w:fill="F4F7FA"/>
          </w:tcPr>
          <w:p>
            <w:pPr>
              <w:spacing w:before="0" w:after="0" w:line="240" w:lineRule="auto"/>
            </w:pPr>
            <w:r>
              <w:rPr>
                <w:sz w:val="17"/>
              </w:rPr>
              <w:t>Un paso queda bloqueado cuando la capacidad necesaria no existe en la versión evaluada.</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Ejecución técnica</w:t>
            </w:r>
          </w:p>
        </w:tc>
        <w:tc>
          <w:tcPr>
            <w:tcW w:type="dxa" w:w="5083"/>
            <w:vAlign w:val="center"/>
            <w:tcMar>
              <w:top w:w="80" w:type="dxa"/>
              <w:start w:w="100" w:type="dxa"/>
              <w:bottom w:w="80" w:type="dxa"/>
              <w:end w:w="100" w:type="dxa"/>
            </w:tcMar>
            <w:shd w:fill="FFFFFF"/>
          </w:tcPr>
          <w:p>
            <w:pPr>
              <w:spacing w:before="0" w:after="0" w:line="240" w:lineRule="auto"/>
            </w:pPr>
            <w:r>
              <w:rPr>
                <w:sz w:val="17"/>
              </w:rPr>
              <w:t>Asistida por Claude Code para Diana. Revisión cruzada de Santiago pendiente.</w:t>
            </w:r>
          </w:p>
        </w:tc>
      </w:tr>
    </w:tbl>
    <w:p>
      <w:pPr>
        <w:spacing w:after="40"/>
      </w:pPr>
    </w:p>
    <w:p>
      <w:pPr>
        <w:pStyle w:val="Heading3"/>
        <w:spacing w:before="200" w:after="100" w:line="240" w:lineRule="auto"/>
      </w:pPr>
      <w:r>
        <w:rPr>
          <w:color w:val="000000"/>
        </w:rPr>
        <w:t>2 Resumen de resultados</w:t>
      </w:r>
    </w:p>
    <w:p>
      <w:pPr>
        <w:pStyle w:val="BodyText"/>
        <w:spacing w:before="0" w:after="120" w:line="269" w:lineRule="auto"/>
      </w:pPr>
      <w:r>
        <w:rPr/>
        <w:t>De las cinco ejecuciones, cuatro aprobaron y una falló. Las regresiones confirman las correcciones de INC-009 e INC-013: el backend aprobó 168 de 168 pruebas sin avisos de paginación sin orden, y las pantallas del expediente aprobaron 31 de 31 con el límite de tiempo versionado. La integración por API coincidió en 44 de 46 comprobaciones: una falló porque una cuenta sin alcance pudo matricular a un estudiante, lo que se registró como INC-DIA-001, y otra quedó bloqueada por falta del endpoint que entrega el token de descarga.</w:t>
      </w:r>
    </w:p>
    <w:p>
      <w:pPr>
        <w:pStyle w:val="BodyText"/>
        <w:spacing w:before="0" w:after="120" w:line="269" w:lineRule="auto"/>
      </w:pPr>
      <w:r>
        <w:rPr/>
        <w:t>Estado de las ejecuciones de la segunda ronda</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Aprobado</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4 ejecución(es)</w:t>
            </w:r>
          </w:p>
        </w:tc>
      </w:tr>
      <w:tr>
        <w:tc>
          <w:tcPr>
            <w:tcW w:type="dxa" w:w="3389"/>
            <w:vAlign w:val="center"/>
            <w:tcMar>
              <w:top w:w="80" w:type="dxa"/>
              <w:start w:w="100" w:type="dxa"/>
              <w:bottom w:w="80" w:type="dxa"/>
              <w:end w:w="100" w:type="dxa"/>
            </w:tcMar>
            <w:shd w:fill="F4F7FA"/>
          </w:tcPr>
          <w:p>
            <w:pPr>
              <w:spacing w:before="0" w:after="0" w:line="240" w:lineRule="auto"/>
            </w:pPr>
            <w:r>
              <w:rPr>
                <w:sz w:val="17"/>
              </w:rPr>
              <w:t>Bloqueado</w:t>
            </w:r>
          </w:p>
        </w:tc>
        <w:tc>
          <w:tcPr>
            <w:tcW w:type="dxa" w:w="3389"/>
            <w:vAlign w:val="center"/>
            <w:tcMar>
              <w:top w:w="80" w:type="dxa"/>
              <w:start w:w="100" w:type="dxa"/>
              <w:bottom w:w="80" w:type="dxa"/>
              <w:end w:w="100" w:type="dxa"/>
            </w:tcMar>
            <w:shd w:fill="F4F7FA"/>
          </w:tcPr>
          <w:p>
            <w:pPr>
              <w:spacing w:before="0" w:after="0" w:line="240" w:lineRule="auto"/>
            </w:pPr>
            <w:r>
              <w:rPr>
                <w:sz w:val="17"/>
              </w:rPr>
            </w:r>
          </w:p>
        </w:tc>
        <w:tc>
          <w:tcPr>
            <w:tcW w:type="dxa" w:w="3389"/>
            <w:vAlign w:val="center"/>
            <w:tcMar>
              <w:top w:w="80" w:type="dxa"/>
              <w:start w:w="100" w:type="dxa"/>
              <w:bottom w:w="80" w:type="dxa"/>
              <w:end w:w="100" w:type="dxa"/>
            </w:tcMar>
            <w:shd w:fill="F4F7FA"/>
          </w:tcPr>
          <w:p>
            <w:pPr>
              <w:spacing w:before="0" w:after="0" w:line="240" w:lineRule="auto"/>
            </w:pPr>
            <w:r>
              <w:rPr>
                <w:sz w:val="17"/>
              </w:rPr>
              <w:t>0 ejecución(es)</w:t>
            </w:r>
          </w:p>
        </w:tc>
      </w:tr>
    </w:tbl>
    <w:p>
      <w:pPr>
        <w:spacing w:after="40"/>
      </w:pPr>
    </w:p>
    <w:p>
      <w:pPr>
        <w:pStyle w:val="BodyText"/>
        <w:spacing w:before="0" w:after="120" w:line="269" w:lineRule="auto"/>
      </w:pPr>
      <w:r>
        <w:rPr/>
        <w:t>Total: 5 ejecuciones. La fallida contiene además un paso bloqueado.</w:t>
      </w:r>
    </w:p>
    <w:p>
      <w:pPr>
        <w:pStyle w:val="BodyText"/>
        <w:spacing w:before="0" w:after="120" w:line="269" w:lineRule="auto"/>
      </w:pPr>
      <w:r>
        <w:rPr>
          <w:i/>
        </w:rPr>
        <w:t>Figura 1. Distribución de estado de las ejecuciones de la segunda ronda.</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Pendiente asignado</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Ejecución</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Regresión de contactos de emergencia y paginación (INC-009)</w:t>
            </w:r>
          </w:p>
        </w:tc>
        <w:tc>
          <w:tcPr>
            <w:tcW w:type="dxa" w:w="3389"/>
            <w:vAlign w:val="center"/>
            <w:tcMar>
              <w:top w:w="80" w:type="dxa"/>
              <w:start w:w="100" w:type="dxa"/>
              <w:bottom w:w="80" w:type="dxa"/>
              <w:end w:w="100" w:type="dxa"/>
            </w:tcMar>
            <w:shd w:fill="F4F7FA"/>
          </w:tcPr>
          <w:p>
            <w:pPr>
              <w:spacing w:before="0" w:after="0" w:line="240" w:lineRule="auto"/>
            </w:pPr>
            <w:r>
              <w:rPr>
                <w:sz w:val="17"/>
              </w:rPr>
              <w:t>EJ-DIA-20261013-001</w:t>
            </w:r>
          </w:p>
        </w:tc>
        <w:tc>
          <w:tcPr>
            <w:tcW w:type="dxa" w:w="3389"/>
            <w:vAlign w:val="center"/>
            <w:tcMar>
              <w:top w:w="80" w:type="dxa"/>
              <w:start w:w="100" w:type="dxa"/>
              <w:bottom w:w="80" w:type="dxa"/>
              <w:end w:w="100" w:type="dxa"/>
            </w:tcMar>
            <w:shd w:fill="F4F7FA"/>
          </w:tcPr>
          <w:p>
            <w:pPr>
              <w:spacing w:before="0" w:after="0" w:line="240" w:lineRule="auto"/>
            </w:pPr>
            <w:r>
              <w:rPr>
                <w:sz w:val="17"/>
              </w:rPr>
              <w:t>Aprobado: 168/168, sin avisos de paginación.</w:t>
            </w:r>
          </w:p>
        </w:tc>
      </w:tr>
      <w:tr>
        <w:tc>
          <w:tcPr>
            <w:tcW w:type="dxa" w:w="3389"/>
            <w:vAlign w:val="center"/>
            <w:tcMar>
              <w:top w:w="80" w:type="dxa"/>
              <w:start w:w="100" w:type="dxa"/>
              <w:bottom w:w="80" w:type="dxa"/>
              <w:end w:w="100" w:type="dxa"/>
            </w:tcMar>
            <w:shd w:fill="FFFFFF"/>
          </w:tcPr>
          <w:p>
            <w:pPr>
              <w:spacing w:before="0" w:after="0" w:line="240" w:lineRule="auto"/>
            </w:pPr>
            <w:r>
              <w:rPr>
                <w:sz w:val="17"/>
              </w:rPr>
              <w:t>Cobertura de la sugerencia de código</w:t>
            </w:r>
          </w:p>
        </w:tc>
        <w:tc>
          <w:tcPr>
            <w:tcW w:type="dxa" w:w="3389"/>
            <w:vAlign w:val="center"/>
            <w:tcMar>
              <w:top w:w="80" w:type="dxa"/>
              <w:start w:w="100" w:type="dxa"/>
              <w:bottom w:w="80" w:type="dxa"/>
              <w:end w:w="100" w:type="dxa"/>
            </w:tcMar>
            <w:shd w:fill="FFFFFF"/>
          </w:tcPr>
          <w:p>
            <w:pPr>
              <w:spacing w:before="0" w:after="0" w:line="240" w:lineRule="auto"/>
            </w:pPr>
            <w:r>
              <w:rPr>
                <w:sz w:val="17"/>
              </w:rPr>
              <w:t>EJ-DIA-20261013-002 y 003</w:t>
            </w:r>
          </w:p>
        </w:tc>
        <w:tc>
          <w:tcPr>
            <w:tcW w:type="dxa" w:w="3389"/>
            <w:vAlign w:val="center"/>
            <w:tcMar>
              <w:top w:w="80" w:type="dxa"/>
              <w:start w:w="100" w:type="dxa"/>
              <w:bottom w:w="80" w:type="dxa"/>
              <w:end w:w="100" w:type="dxa"/>
            </w:tcMar>
            <w:shd w:fill="FFFFFF"/>
          </w:tcPr>
          <w:p>
            <w:pPr>
              <w:spacing w:before="0" w:after="0" w:line="240" w:lineRule="auto"/>
            </w:pPr>
            <w:r>
              <w:rPr>
                <w:sz w:val="17"/>
              </w:rPr>
              <w:t>Aprobado: se agregan dos pruebas; reintento cubierto.</w:t>
            </w:r>
          </w:p>
        </w:tc>
      </w:tr>
      <w:tr>
        <w:tc>
          <w:tcPr>
            <w:tcW w:type="dxa" w:w="3389"/>
            <w:vAlign w:val="center"/>
            <w:tcMar>
              <w:top w:w="80" w:type="dxa"/>
              <w:start w:w="100" w:type="dxa"/>
              <w:bottom w:w="80" w:type="dxa"/>
              <w:end w:w="100" w:type="dxa"/>
            </w:tcMar>
            <w:shd w:fill="F4F7FA"/>
          </w:tcPr>
          <w:p>
            <w:pPr>
              <w:spacing w:before="0" w:after="0" w:line="240" w:lineRule="auto"/>
            </w:pPr>
            <w:r>
              <w:rPr>
                <w:sz w:val="17"/>
              </w:rPr>
              <w:t>Regresión de pantallas del expediente (INC-013)</w:t>
            </w:r>
          </w:p>
        </w:tc>
        <w:tc>
          <w:tcPr>
            <w:tcW w:type="dxa" w:w="3389"/>
            <w:vAlign w:val="center"/>
            <w:tcMar>
              <w:top w:w="80" w:type="dxa"/>
              <w:start w:w="100" w:type="dxa"/>
              <w:bottom w:w="80" w:type="dxa"/>
              <w:end w:w="100" w:type="dxa"/>
            </w:tcMar>
            <w:shd w:fill="F4F7FA"/>
          </w:tcPr>
          <w:p>
            <w:pPr>
              <w:spacing w:before="0" w:after="0" w:line="240" w:lineRule="auto"/>
            </w:pPr>
            <w:r>
              <w:rPr>
                <w:sz w:val="17"/>
              </w:rPr>
              <w:t>EJ-DIA-20261013-004</w:t>
            </w:r>
          </w:p>
        </w:tc>
        <w:tc>
          <w:tcPr>
            <w:tcW w:type="dxa" w:w="3389"/>
            <w:vAlign w:val="center"/>
            <w:tcMar>
              <w:top w:w="80" w:type="dxa"/>
              <w:start w:w="100" w:type="dxa"/>
              <w:bottom w:w="80" w:type="dxa"/>
              <w:end w:w="100" w:type="dxa"/>
            </w:tcMar>
            <w:shd w:fill="F4F7FA"/>
          </w:tcPr>
          <w:p>
            <w:pPr>
              <w:spacing w:before="0" w:after="0" w:line="240" w:lineRule="auto"/>
            </w:pPr>
            <w:r>
              <w:rPr>
                <w:sz w:val="17"/>
              </w:rPr>
              <w:t>Aprobado: 31/31 sin ampliar el límite.</w:t>
            </w:r>
          </w:p>
        </w:tc>
      </w:tr>
      <w:tr>
        <w:tc>
          <w:tcPr>
            <w:tcW w:type="dxa" w:w="3389"/>
            <w:vAlign w:val="center"/>
            <w:tcMar>
              <w:top w:w="80" w:type="dxa"/>
              <w:start w:w="100" w:type="dxa"/>
              <w:bottom w:w="80" w:type="dxa"/>
              <w:end w:w="100" w:type="dxa"/>
            </w:tcMar>
            <w:shd w:fill="FFFFFF"/>
          </w:tcPr>
          <w:p>
            <w:pPr>
              <w:spacing w:before="0" w:after="0" w:line="240" w:lineRule="auto"/>
            </w:pPr>
            <w:r>
              <w:rPr>
                <w:sz w:val="17"/>
              </w:rPr>
              <w:t>Integración persona, estudiante y matrícula</w:t>
            </w:r>
          </w:p>
        </w:tc>
        <w:tc>
          <w:tcPr>
            <w:tcW w:type="dxa" w:w="3389"/>
            <w:vAlign w:val="center"/>
            <w:tcMar>
              <w:top w:w="80" w:type="dxa"/>
              <w:start w:w="100" w:type="dxa"/>
              <w:bottom w:w="80" w:type="dxa"/>
              <w:end w:w="100" w:type="dxa"/>
            </w:tcMar>
            <w:shd w:fill="FFFFFF"/>
          </w:tcPr>
          <w:p>
            <w:pPr>
              <w:spacing w:before="0" w:after="0" w:line="240" w:lineRule="auto"/>
            </w:pPr>
            <w:r>
              <w:rPr>
                <w:sz w:val="17"/>
              </w:rPr>
              <w:t>EJ-DIA-20261013-005</w:t>
            </w:r>
          </w:p>
        </w:tc>
        <w:tc>
          <w:tcPr>
            <w:tcW w:type="dxa" w:w="3389"/>
            <w:vAlign w:val="center"/>
            <w:tcMar>
              <w:top w:w="80" w:type="dxa"/>
              <w:start w:w="100" w:type="dxa"/>
              <w:bottom w:w="80" w:type="dxa"/>
              <w:end w:w="100" w:type="dxa"/>
            </w:tcMar>
            <w:shd w:fill="FFFFFF"/>
          </w:tcPr>
          <w:p>
            <w:pPr>
              <w:spacing w:before="0" w:after="0" w:line="240" w:lineRule="auto"/>
            </w:pPr>
            <w:r>
              <w:rPr>
                <w:sz w:val="17"/>
              </w:rPr>
              <w:t>11 de 12: matrícula sin alcance (INC-DIA-001).</w:t>
            </w:r>
          </w:p>
        </w:tc>
      </w:tr>
      <w:tr>
        <w:tc>
          <w:tcPr>
            <w:tcW w:type="dxa" w:w="3389"/>
            <w:vAlign w:val="center"/>
            <w:tcMar>
              <w:top w:w="80" w:type="dxa"/>
              <w:start w:w="100" w:type="dxa"/>
              <w:bottom w:w="80" w:type="dxa"/>
              <w:end w:w="100" w:type="dxa"/>
            </w:tcMar>
            <w:shd w:fill="F4F7FA"/>
          </w:tcPr>
          <w:p>
            <w:pPr>
              <w:spacing w:before="0" w:after="0" w:line="240" w:lineRule="auto"/>
            </w:pPr>
            <w:r>
              <w:rPr>
                <w:sz w:val="17"/>
              </w:rPr>
              <w:t>Flujo de justificaciones</w:t>
            </w:r>
          </w:p>
        </w:tc>
        <w:tc>
          <w:tcPr>
            <w:tcW w:type="dxa" w:w="3389"/>
            <w:vAlign w:val="center"/>
            <w:tcMar>
              <w:top w:w="80" w:type="dxa"/>
              <w:start w:w="100" w:type="dxa"/>
              <w:bottom w:w="80" w:type="dxa"/>
              <w:end w:w="100" w:type="dxa"/>
            </w:tcMar>
            <w:shd w:fill="F4F7FA"/>
          </w:tcPr>
          <w:p>
            <w:pPr>
              <w:spacing w:before="0" w:after="0" w:line="240" w:lineRule="auto"/>
            </w:pPr>
            <w:r>
              <w:rPr>
                <w:sz w:val="17"/>
              </w:rPr>
              <w:t>EJ-DIA-20261013-005</w:t>
            </w:r>
          </w:p>
        </w:tc>
        <w:tc>
          <w:tcPr>
            <w:tcW w:type="dxa" w:w="3389"/>
            <w:vAlign w:val="center"/>
            <w:tcMar>
              <w:top w:w="80" w:type="dxa"/>
              <w:start w:w="100" w:type="dxa"/>
              <w:bottom w:w="80" w:type="dxa"/>
              <w:end w:w="100" w:type="dxa"/>
            </w:tcMar>
            <w:shd w:fill="F4F7FA"/>
          </w:tcPr>
          <w:p>
            <w:pPr>
              <w:spacing w:before="0" w:after="0" w:line="240" w:lineRule="auto"/>
            </w:pPr>
            <w:r>
              <w:rPr>
                <w:sz w:val="17"/>
              </w:rPr>
              <w:t>Aprobado: 11 de 11.</w:t>
            </w:r>
          </w:p>
        </w:tc>
      </w:tr>
      <w:tr>
        <w:tc>
          <w:tcPr>
            <w:tcW w:type="dxa" w:w="3389"/>
            <w:vAlign w:val="center"/>
            <w:tcMar>
              <w:top w:w="80" w:type="dxa"/>
              <w:start w:w="100" w:type="dxa"/>
              <w:bottom w:w="80" w:type="dxa"/>
              <w:end w:w="100" w:type="dxa"/>
            </w:tcMar>
            <w:shd w:fill="FFFFFF"/>
          </w:tcPr>
          <w:p>
            <w:pPr>
              <w:spacing w:before="0" w:after="0" w:line="240" w:lineRule="auto"/>
            </w:pPr>
            <w:r>
              <w:rPr>
                <w:sz w:val="17"/>
              </w:rPr>
              <w:t>Flujo de documentos</w:t>
            </w:r>
          </w:p>
        </w:tc>
        <w:tc>
          <w:tcPr>
            <w:tcW w:type="dxa" w:w="3389"/>
            <w:vAlign w:val="center"/>
            <w:tcMar>
              <w:top w:w="80" w:type="dxa"/>
              <w:start w:w="100" w:type="dxa"/>
              <w:bottom w:w="80" w:type="dxa"/>
              <w:end w:w="100" w:type="dxa"/>
            </w:tcMar>
            <w:shd w:fill="FFFFFF"/>
          </w:tcPr>
          <w:p>
            <w:pPr>
              <w:spacing w:before="0" w:after="0" w:line="240" w:lineRule="auto"/>
            </w:pPr>
            <w:r>
              <w:rPr>
                <w:sz w:val="17"/>
              </w:rPr>
              <w:t>EJ-DIA-20261013-005</w:t>
            </w:r>
          </w:p>
        </w:tc>
        <w:tc>
          <w:tcPr>
            <w:tcW w:type="dxa" w:w="3389"/>
            <w:vAlign w:val="center"/>
            <w:tcMar>
              <w:top w:w="80" w:type="dxa"/>
              <w:start w:w="100" w:type="dxa"/>
              <w:bottom w:w="80" w:type="dxa"/>
              <w:end w:w="100" w:type="dxa"/>
            </w:tcMar>
            <w:shd w:fill="FFFFFF"/>
          </w:tcPr>
          <w:p>
            <w:pPr>
              <w:spacing w:before="0" w:after="0" w:line="240" w:lineRule="auto"/>
            </w:pPr>
            <w:r>
              <w:rPr>
                <w:sz w:val="17"/>
              </w:rPr>
              <w:t>11 de 12: descarga bloqueada.</w:t>
            </w:r>
          </w:p>
        </w:tc>
      </w:tr>
    </w:tbl>
    <w:p>
      <w:pPr>
        <w:spacing w:after="40"/>
      </w:pPr>
    </w:p>
    <w:p>
      <w:pPr>
        <w:pStyle w:val="Heading3"/>
        <w:spacing w:before="200" w:after="100" w:line="240" w:lineRule="auto"/>
      </w:pPr>
      <w:r>
        <w:rPr>
          <w:color w:val="000000"/>
        </w:rPr>
        <w:t>3 Entorno de ejecución</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Componente</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Valor observado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Sistema de trabajo</w:t>
            </w:r>
          </w:p>
        </w:tc>
        <w:tc>
          <w:tcPr>
            <w:tcW w:type="dxa" w:w="5083"/>
            <w:vAlign w:val="center"/>
            <w:tcMar>
              <w:top w:w="80" w:type="dxa"/>
              <w:start w:w="100" w:type="dxa"/>
              <w:bottom w:w="80" w:type="dxa"/>
              <w:end w:w="100" w:type="dxa"/>
            </w:tcMar>
            <w:shd w:fill="F4F7FA"/>
          </w:tcPr>
          <w:p>
            <w:pPr>
              <w:spacing w:before="0" w:after="0" w:line="240" w:lineRule="auto"/>
            </w:pPr>
            <w:r>
              <w:rPr>
                <w:sz w:val="17"/>
              </w:rPr>
              <w:t>Windows 11 con Docker Desktop (contenedores Linux).</w:t>
            </w:r>
          </w:p>
        </w:tc>
      </w:tr>
      <w:tr>
        <w:tc>
          <w:tcPr>
            <w:tcW w:type="dxa" w:w="5083"/>
            <w:vAlign w:val="center"/>
            <w:tcMar>
              <w:top w:w="80" w:type="dxa"/>
              <w:start w:w="100" w:type="dxa"/>
              <w:bottom w:w="80" w:type="dxa"/>
              <w:end w:w="100" w:type="dxa"/>
            </w:tcMar>
            <w:shd w:fill="FFFFFF"/>
          </w:tcPr>
          <w:p>
            <w:pPr>
              <w:spacing w:before="0" w:after="0" w:line="240" w:lineRule="auto"/>
            </w:pPr>
            <w:r>
              <w:rPr>
                <w:sz w:val="17"/>
              </w:rPr>
              <w:t>Backend</w:t>
            </w:r>
          </w:p>
        </w:tc>
        <w:tc>
          <w:tcPr>
            <w:tcW w:type="dxa" w:w="5083"/>
            <w:vAlign w:val="center"/>
            <w:tcMar>
              <w:top w:w="80" w:type="dxa"/>
              <w:start w:w="100" w:type="dxa"/>
              <w:bottom w:w="80" w:type="dxa"/>
              <w:end w:w="100" w:type="dxa"/>
            </w:tcMar>
            <w:shd w:fill="FFFFFF"/>
          </w:tcPr>
          <w:p>
            <w:pPr>
              <w:spacing w:before="0" w:after="0" w:line="240" w:lineRule="auto"/>
            </w:pPr>
            <w:r>
              <w:rPr>
                <w:sz w:val="17"/>
              </w:rPr>
              <w:t>Python 3.11.17, Django 5.2.17 y pytest 8.4.1 en la imagen backend-test.</w:t>
            </w:r>
          </w:p>
        </w:tc>
      </w:tr>
      <w:tr>
        <w:tc>
          <w:tcPr>
            <w:tcW w:type="dxa" w:w="5083"/>
            <w:vAlign w:val="center"/>
            <w:tcMar>
              <w:top w:w="80" w:type="dxa"/>
              <w:start w:w="100" w:type="dxa"/>
              <w:bottom w:w="80" w:type="dxa"/>
              <w:end w:w="100" w:type="dxa"/>
            </w:tcMar>
            <w:shd w:fill="F4F7FA"/>
          </w:tcPr>
          <w:p>
            <w:pPr>
              <w:spacing w:before="0" w:after="0" w:line="240" w:lineRule="auto"/>
            </w:pPr>
            <w:r>
              <w:rPr>
                <w:sz w:val="17"/>
              </w:rPr>
              <w:t>Base de datos de pruebas</w:t>
            </w:r>
          </w:p>
        </w:tc>
        <w:tc>
          <w:tcPr>
            <w:tcW w:type="dxa" w:w="5083"/>
            <w:vAlign w:val="center"/>
            <w:tcMar>
              <w:top w:w="80" w:type="dxa"/>
              <w:start w:w="100" w:type="dxa"/>
              <w:bottom w:w="80" w:type="dxa"/>
              <w:end w:w="100" w:type="dxa"/>
            </w:tcMar>
            <w:shd w:fill="F4F7FA"/>
          </w:tcPr>
          <w:p>
            <w:pPr>
              <w:spacing w:before="0" w:after="0" w:line="240" w:lineRule="auto"/>
            </w:pPr>
            <w:r>
              <w:rPr>
                <w:sz w:val="17"/>
              </w:rPr>
              <w:t>PostgreSQL 16 efímero, en el proyecto Compose aislado siga_inebi_diana_qa.</w:t>
            </w:r>
          </w:p>
        </w:tc>
      </w:tr>
      <w:tr>
        <w:tc>
          <w:tcPr>
            <w:tcW w:type="dxa" w:w="5083"/>
            <w:vAlign w:val="center"/>
            <w:tcMar>
              <w:top w:w="80" w:type="dxa"/>
              <w:start w:w="100" w:type="dxa"/>
              <w:bottom w:w="80" w:type="dxa"/>
              <w:end w:w="100" w:type="dxa"/>
            </w:tcMar>
            <w:shd w:fill="FFFFFF"/>
          </w:tcPr>
          <w:p>
            <w:pPr>
              <w:spacing w:before="0" w:after="0" w:line="240" w:lineRule="auto"/>
            </w:pPr>
            <w:r>
              <w:rPr>
                <w:sz w:val="17"/>
              </w:rPr>
              <w:t>Frontend</w:t>
            </w:r>
          </w:p>
        </w:tc>
        <w:tc>
          <w:tcPr>
            <w:tcW w:type="dxa" w:w="5083"/>
            <w:vAlign w:val="center"/>
            <w:tcMar>
              <w:top w:w="80" w:type="dxa"/>
              <w:start w:w="100" w:type="dxa"/>
              <w:bottom w:w="80" w:type="dxa"/>
              <w:end w:w="100" w:type="dxa"/>
            </w:tcMar>
            <w:shd w:fill="FFFFFF"/>
          </w:tcPr>
          <w:p>
            <w:pPr>
              <w:spacing w:before="0" w:after="0" w:line="240" w:lineRule="auto"/>
            </w:pPr>
            <w:r>
              <w:rPr>
                <w:sz w:val="17"/>
              </w:rPr>
              <w:t>Node 22.23.3 y Vitest 4.1.11 con jsdom, dentro del contenedor frontend.</w:t>
            </w:r>
          </w:p>
        </w:tc>
      </w:tr>
      <w:tr>
        <w:tc>
          <w:tcPr>
            <w:tcW w:type="dxa" w:w="5083"/>
            <w:vAlign w:val="center"/>
            <w:tcMar>
              <w:top w:w="80" w:type="dxa"/>
              <w:start w:w="100" w:type="dxa"/>
              <w:bottom w:w="80" w:type="dxa"/>
              <w:end w:w="100" w:type="dxa"/>
            </w:tcMar>
            <w:shd w:fill="F4F7FA"/>
          </w:tcPr>
          <w:p>
            <w:pPr>
              <w:spacing w:before="0" w:after="0" w:line="240" w:lineRule="auto"/>
            </w:pPr>
            <w:r>
              <w:rPr>
                <w:sz w:val="17"/>
              </w:rPr>
              <w:t>Código evaluado</w:t>
            </w:r>
          </w:p>
        </w:tc>
        <w:tc>
          <w:tcPr>
            <w:tcW w:type="dxa" w:w="5083"/>
            <w:vAlign w:val="center"/>
            <w:tcMar>
              <w:top w:w="80" w:type="dxa"/>
              <w:start w:w="100" w:type="dxa"/>
              <w:bottom w:w="80" w:type="dxa"/>
              <w:end w:w="100" w:type="dxa"/>
            </w:tcMar>
            <w:shd w:fill="F4F7FA"/>
          </w:tcPr>
          <w:p>
            <w:pPr>
              <w:spacing w:before="0" w:after="0" w:line="240" w:lineRule="auto"/>
            </w:pPr>
            <w:r>
              <w:rPr>
                <w:sz w:val="17"/>
              </w:rPr>
              <w:t>Rama develop, commit 68fa7753d0578abfa37a153df8a7f68e4b46a2bd. La ejecución 003 usó 9e1a070, que agrega dos pruebas.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Relación con la candidata</w:t>
            </w:r>
          </w:p>
        </w:tc>
        <w:tc>
          <w:tcPr>
            <w:tcW w:type="dxa" w:w="5083"/>
            <w:vAlign w:val="center"/>
            <w:tcMar>
              <w:top w:w="80" w:type="dxa"/>
              <w:start w:w="100" w:type="dxa"/>
              <w:bottom w:w="80" w:type="dxa"/>
              <w:end w:w="100" w:type="dxa"/>
            </w:tcMar>
            <w:shd w:fill="FFFFFF"/>
          </w:tcPr>
          <w:p>
            <w:pPr>
              <w:spacing w:before="0" w:after="0" w:line="240" w:lineRule="auto"/>
            </w:pPr>
            <w:r>
              <w:rPr>
                <w:sz w:val="17"/>
              </w:rPr>
              <w:t>Es el SHA de la candidata final del PR #597 e incluye los PR #581 y #582. La etiqueta phase7-rc1 es anterior y no los incluye.</w:t>
            </w:r>
          </w:p>
        </w:tc>
      </w:tr>
    </w:tbl>
    <w:p>
      <w:pPr>
        <w:spacing w:after="40"/>
      </w:pPr>
    </w:p>
    <w:p>
      <w:pPr>
        <w:pStyle w:val="Heading3"/>
        <w:spacing w:before="200" w:after="100" w:line="240" w:lineRule="auto"/>
      </w:pPr>
      <w:r>
        <w:rPr>
          <w:color w:val="000000"/>
        </w:rPr>
        <w:t>4 Resultados consolidados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ID</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Nombre de prueba</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Objetivo</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Estado</w:t>
            </w:r>
          </w:p>
        </w:tc>
      </w:tr>
      <w:tr>
        <w:tc>
          <w:tcPr>
            <w:tcW w:type="dxa" w:w="2033"/>
            <w:vAlign w:val="center"/>
            <w:tcMar>
              <w:top w:w="80" w:type="dxa"/>
              <w:start w:w="100" w:type="dxa"/>
              <w:bottom w:w="80" w:type="dxa"/>
              <w:end w:w="100" w:type="dxa"/>
            </w:tcMar>
            <w:shd w:fill="F4F7FA"/>
          </w:tcPr>
          <w:p>
            <w:pPr>
              <w:spacing w:before="0" w:after="0" w:line="240" w:lineRule="auto"/>
            </w:pPr>
            <w:r>
              <w:rPr>
                <w:sz w:val="15"/>
              </w:rPr>
              <w:t>DIA-R2-01</w:t>
            </w:r>
          </w:p>
        </w:tc>
        <w:tc>
          <w:tcPr>
            <w:tcW w:type="dxa" w:w="2033"/>
            <w:vAlign w:val="center"/>
            <w:tcMar>
              <w:top w:w="80" w:type="dxa"/>
              <w:start w:w="100" w:type="dxa"/>
              <w:bottom w:w="80" w:type="dxa"/>
              <w:end w:w="100" w:type="dxa"/>
            </w:tcMar>
            <w:shd w:fill="F4F7FA"/>
          </w:tcPr>
          <w:p>
            <w:pPr>
              <w:spacing w:before="0" w:after="0" w:line="240" w:lineRule="auto"/>
            </w:pPr>
            <w:r>
              <w:rPr>
                <w:sz w:val="15"/>
              </w:rPr>
              <w:t>Regresión del expediente</w:t>
            </w:r>
          </w:p>
        </w:tc>
        <w:tc>
          <w:tcPr>
            <w:tcW w:type="dxa" w:w="2033"/>
            <w:vAlign w:val="center"/>
            <w:tcMar>
              <w:top w:w="80" w:type="dxa"/>
              <w:start w:w="100" w:type="dxa"/>
              <w:bottom w:w="80" w:type="dxa"/>
              <w:end w:w="100" w:type="dxa"/>
            </w:tcMar>
            <w:shd w:fill="F4F7FA"/>
          </w:tcPr>
          <w:p>
            <w:pPr>
              <w:spacing w:before="0" w:after="0" w:line="240" w:lineRule="auto"/>
            </w:pPr>
            <w:r>
              <w:rPr>
                <w:sz w:val="15"/>
              </w:rPr>
              <w:t>Confirmar INC-009 y repetir la suite de la ronda 1.</w:t>
            </w:r>
          </w:p>
        </w:tc>
        <w:tc>
          <w:tcPr>
            <w:tcW w:type="dxa" w:w="2033"/>
            <w:vAlign w:val="center"/>
            <w:tcMar>
              <w:top w:w="80" w:type="dxa"/>
              <w:start w:w="100" w:type="dxa"/>
              <w:bottom w:w="80" w:type="dxa"/>
              <w:end w:w="100" w:type="dxa"/>
            </w:tcMar>
            <w:shd w:fill="F4F7FA"/>
          </w:tcPr>
          <w:p>
            <w:pPr>
              <w:spacing w:before="0" w:after="0" w:line="240" w:lineRule="auto"/>
            </w:pPr>
            <w:r>
              <w:rPr>
                <w:sz w:val="15"/>
              </w:rPr>
              <w:t>168 aprobadas; 0 avisos de paginación.</w:t>
            </w:r>
          </w:p>
        </w:tc>
        <w:tc>
          <w:tcPr>
            <w:tcW w:type="dxa" w:w="2033"/>
            <w:vAlign w:val="center"/>
            <w:tcMar>
              <w:top w:w="80" w:type="dxa"/>
              <w:start w:w="100" w:type="dxa"/>
              <w:bottom w:w="80" w:type="dxa"/>
              <w:end w:w="100" w:type="dxa"/>
            </w:tcMar>
            <w:shd w:fill="F4F7FA"/>
          </w:tcPr>
          <w:p>
            <w:pPr>
              <w:spacing w:before="0" w:after="0" w:line="240" w:lineRule="auto"/>
            </w:pPr>
            <w:r>
              <w:rPr>
                <w:sz w:val="15"/>
              </w:rPr>
              <w:t>Aprobado</w:t>
            </w:r>
          </w:p>
        </w:tc>
      </w:tr>
      <w:tr>
        <w:tc>
          <w:tcPr>
            <w:tcW w:type="dxa" w:w="2033"/>
            <w:vAlign w:val="center"/>
            <w:tcMar>
              <w:top w:w="80" w:type="dxa"/>
              <w:start w:w="100" w:type="dxa"/>
              <w:bottom w:w="80" w:type="dxa"/>
              <w:end w:w="100" w:type="dxa"/>
            </w:tcMar>
            <w:shd w:fill="FFFFFF"/>
          </w:tcPr>
          <w:p>
            <w:pPr>
              <w:spacing w:before="0" w:after="0" w:line="240" w:lineRule="auto"/>
            </w:pPr>
            <w:r>
              <w:rPr>
                <w:sz w:val="15"/>
              </w:rPr>
              <w:t>DIA-R2-02</w:t>
            </w:r>
          </w:p>
        </w:tc>
        <w:tc>
          <w:tcPr>
            <w:tcW w:type="dxa" w:w="2033"/>
            <w:vAlign w:val="center"/>
            <w:tcMar>
              <w:top w:w="80" w:type="dxa"/>
              <w:start w:w="100" w:type="dxa"/>
              <w:bottom w:w="80" w:type="dxa"/>
              <w:end w:w="100" w:type="dxa"/>
            </w:tcMar>
            <w:shd w:fill="FFFFFF"/>
          </w:tcPr>
          <w:p>
            <w:pPr>
              <w:spacing w:before="0" w:after="0" w:line="240" w:lineRule="auto"/>
            </w:pPr>
            <w:r>
              <w:rPr>
                <w:sz w:val="15"/>
              </w:rPr>
              <w:t>Cobertura de la sugerencia</w:t>
            </w:r>
          </w:p>
        </w:tc>
        <w:tc>
          <w:tcPr>
            <w:tcW w:type="dxa" w:w="2033"/>
            <w:vAlign w:val="center"/>
            <w:tcMar>
              <w:top w:w="80" w:type="dxa"/>
              <w:start w:w="100" w:type="dxa"/>
              <w:bottom w:w="80" w:type="dxa"/>
              <w:end w:w="100" w:type="dxa"/>
            </w:tcMar>
            <w:shd w:fill="FFFFFF"/>
          </w:tcPr>
          <w:p>
            <w:pPr>
              <w:spacing w:before="0" w:after="0" w:line="240" w:lineRule="auto"/>
            </w:pPr>
            <w:r>
              <w:rPr>
                <w:sz w:val="15"/>
              </w:rPr>
              <w:t>Medir la cobertura del código estudiantil.</w:t>
            </w:r>
          </w:p>
        </w:tc>
        <w:tc>
          <w:tcPr>
            <w:tcW w:type="dxa" w:w="2033"/>
            <w:vAlign w:val="center"/>
            <w:tcMar>
              <w:top w:w="80" w:type="dxa"/>
              <w:start w:w="100" w:type="dxa"/>
              <w:bottom w:w="80" w:type="dxa"/>
              <w:end w:w="100" w:type="dxa"/>
            </w:tcMar>
            <w:shd w:fill="FFFFFF"/>
          </w:tcPr>
          <w:p>
            <w:pPr>
              <w:spacing w:before="0" w:after="0" w:line="240" w:lineRule="auto"/>
            </w:pPr>
            <w:r>
              <w:rPr>
                <w:sz w:val="15"/>
              </w:rPr>
              <w:t>56 aprobadas; reintento sin cubrir.</w:t>
            </w:r>
          </w:p>
        </w:tc>
        <w:tc>
          <w:tcPr>
            <w:tcW w:type="dxa" w:w="2033"/>
            <w:vAlign w:val="center"/>
            <w:tcMar>
              <w:top w:w="80" w:type="dxa"/>
              <w:start w:w="100" w:type="dxa"/>
              <w:bottom w:w="80" w:type="dxa"/>
              <w:end w:w="100" w:type="dxa"/>
            </w:tcMar>
            <w:shd w:fill="FFFFFF"/>
          </w:tcPr>
          <w:p>
            <w:pPr>
              <w:spacing w:before="0" w:after="0" w:line="240" w:lineRule="auto"/>
            </w:pPr>
            <w:r>
              <w:rPr>
                <w:sz w:val="15"/>
              </w:rPr>
              <w:t>Aprobado</w:t>
            </w:r>
          </w:p>
        </w:tc>
      </w:tr>
      <w:tr>
        <w:tc>
          <w:tcPr>
            <w:tcW w:type="dxa" w:w="2033"/>
            <w:vAlign w:val="center"/>
            <w:tcMar>
              <w:top w:w="80" w:type="dxa"/>
              <w:start w:w="100" w:type="dxa"/>
              <w:bottom w:w="80" w:type="dxa"/>
              <w:end w:w="100" w:type="dxa"/>
            </w:tcMar>
            <w:shd w:fill="F4F7FA"/>
          </w:tcPr>
          <w:p>
            <w:pPr>
              <w:spacing w:before="0" w:after="0" w:line="240" w:lineRule="auto"/>
            </w:pPr>
            <w:r>
              <w:rPr>
                <w:sz w:val="15"/>
              </w:rPr>
              <w:t>DIA-R2-03</w:t>
            </w:r>
          </w:p>
        </w:tc>
        <w:tc>
          <w:tcPr>
            <w:tcW w:type="dxa" w:w="2033"/>
            <w:vAlign w:val="center"/>
            <w:tcMar>
              <w:top w:w="80" w:type="dxa"/>
              <w:start w:w="100" w:type="dxa"/>
              <w:bottom w:w="80" w:type="dxa"/>
              <w:end w:w="100" w:type="dxa"/>
            </w:tcMar>
            <w:shd w:fill="F4F7FA"/>
          </w:tcPr>
          <w:p>
            <w:pPr>
              <w:spacing w:before="0" w:after="0" w:line="240" w:lineRule="auto"/>
            </w:pPr>
            <w:r>
              <w:rPr>
                <w:sz w:val="15"/>
              </w:rPr>
              <w:t>Cobertura con pruebas nuevas</w:t>
            </w:r>
          </w:p>
        </w:tc>
        <w:tc>
          <w:tcPr>
            <w:tcW w:type="dxa" w:w="2033"/>
            <w:vAlign w:val="center"/>
            <w:tcMar>
              <w:top w:w="80" w:type="dxa"/>
              <w:start w:w="100" w:type="dxa"/>
              <w:bottom w:w="80" w:type="dxa"/>
              <w:end w:w="100" w:type="dxa"/>
            </w:tcMar>
            <w:shd w:fill="F4F7FA"/>
          </w:tcPr>
          <w:p>
            <w:pPr>
              <w:spacing w:before="0" w:after="0" w:line="240" w:lineRule="auto"/>
            </w:pPr>
            <w:r>
              <w:rPr>
                <w:sz w:val="15"/>
              </w:rPr>
              <w:t>Cubrir el reintento por colisión.</w:t>
            </w:r>
          </w:p>
        </w:tc>
        <w:tc>
          <w:tcPr>
            <w:tcW w:type="dxa" w:w="2033"/>
            <w:vAlign w:val="center"/>
            <w:tcMar>
              <w:top w:w="80" w:type="dxa"/>
              <w:start w:w="100" w:type="dxa"/>
              <w:bottom w:w="80" w:type="dxa"/>
              <w:end w:w="100" w:type="dxa"/>
            </w:tcMar>
            <w:shd w:fill="F4F7FA"/>
          </w:tcPr>
          <w:p>
            <w:pPr>
              <w:spacing w:before="0" w:after="0" w:line="240" w:lineRule="auto"/>
            </w:pPr>
            <w:r>
              <w:rPr>
                <w:sz w:val="15"/>
              </w:rPr>
              <w:t>41 aprobadas; 96 % de cobertura.</w:t>
            </w:r>
          </w:p>
        </w:tc>
        <w:tc>
          <w:tcPr>
            <w:tcW w:type="dxa" w:w="2033"/>
            <w:vAlign w:val="center"/>
            <w:tcMar>
              <w:top w:w="80" w:type="dxa"/>
              <w:start w:w="100" w:type="dxa"/>
              <w:bottom w:w="80" w:type="dxa"/>
              <w:end w:w="100" w:type="dxa"/>
            </w:tcMar>
            <w:shd w:fill="F4F7FA"/>
          </w:tcPr>
          <w:p>
            <w:pPr>
              <w:spacing w:before="0" w:after="0" w:line="240" w:lineRule="auto"/>
            </w:pPr>
            <w:r>
              <w:rPr>
                <w:sz w:val="15"/>
              </w:rPr>
              <w:t>Aprobado</w:t>
            </w:r>
          </w:p>
        </w:tc>
      </w:tr>
      <w:tr>
        <w:tc>
          <w:tcPr>
            <w:tcW w:type="dxa" w:w="2033"/>
            <w:vAlign w:val="center"/>
            <w:tcMar>
              <w:top w:w="80" w:type="dxa"/>
              <w:start w:w="100" w:type="dxa"/>
              <w:bottom w:w="80" w:type="dxa"/>
              <w:end w:w="100" w:type="dxa"/>
            </w:tcMar>
            <w:shd w:fill="FFFFFF"/>
          </w:tcPr>
          <w:p>
            <w:pPr>
              <w:spacing w:before="0" w:after="0" w:line="240" w:lineRule="auto"/>
            </w:pPr>
            <w:r>
              <w:rPr>
                <w:sz w:val="15"/>
              </w:rPr>
              <w:t>DIA-R2-04</w:t>
            </w:r>
          </w:p>
        </w:tc>
        <w:tc>
          <w:tcPr>
            <w:tcW w:type="dxa" w:w="2033"/>
            <w:vAlign w:val="center"/>
            <w:tcMar>
              <w:top w:w="80" w:type="dxa"/>
              <w:start w:w="100" w:type="dxa"/>
              <w:bottom w:w="80" w:type="dxa"/>
              <w:end w:w="100" w:type="dxa"/>
            </w:tcMar>
            <w:shd w:fill="FFFFFF"/>
          </w:tcPr>
          <w:p>
            <w:pPr>
              <w:spacing w:before="0" w:after="0" w:line="240" w:lineRule="auto"/>
            </w:pPr>
            <w:r>
              <w:rPr>
                <w:sz w:val="15"/>
              </w:rPr>
              <w:t>Pantallas del expediente</w:t>
            </w:r>
          </w:p>
        </w:tc>
        <w:tc>
          <w:tcPr>
            <w:tcW w:type="dxa" w:w="2033"/>
            <w:vAlign w:val="center"/>
            <w:tcMar>
              <w:top w:w="80" w:type="dxa"/>
              <w:start w:w="100" w:type="dxa"/>
              <w:bottom w:w="80" w:type="dxa"/>
              <w:end w:w="100" w:type="dxa"/>
            </w:tcMar>
            <w:shd w:fill="FFFFFF"/>
          </w:tcPr>
          <w:p>
            <w:pPr>
              <w:spacing w:before="0" w:after="0" w:line="240" w:lineRule="auto"/>
            </w:pPr>
            <w:r>
              <w:rPr>
                <w:sz w:val="15"/>
              </w:rPr>
              <w:t>Confirmar INC-013.</w:t>
            </w:r>
          </w:p>
        </w:tc>
        <w:tc>
          <w:tcPr>
            <w:tcW w:type="dxa" w:w="2033"/>
            <w:vAlign w:val="center"/>
            <w:tcMar>
              <w:top w:w="80" w:type="dxa"/>
              <w:start w:w="100" w:type="dxa"/>
              <w:bottom w:w="80" w:type="dxa"/>
              <w:end w:w="100" w:type="dxa"/>
            </w:tcMar>
            <w:shd w:fill="FFFFFF"/>
          </w:tcPr>
          <w:p>
            <w:pPr>
              <w:spacing w:before="0" w:after="0" w:line="240" w:lineRule="auto"/>
            </w:pPr>
            <w:r>
              <w:rPr>
                <w:sz w:val="15"/>
              </w:rPr>
              <w:t>31 de 31 sin ampliar el límite.</w:t>
            </w:r>
          </w:p>
        </w:tc>
        <w:tc>
          <w:tcPr>
            <w:tcW w:type="dxa" w:w="2033"/>
            <w:vAlign w:val="center"/>
            <w:tcMar>
              <w:top w:w="80" w:type="dxa"/>
              <w:start w:w="100" w:type="dxa"/>
              <w:bottom w:w="80" w:type="dxa"/>
              <w:end w:w="100" w:type="dxa"/>
            </w:tcMar>
            <w:shd w:fill="FFFFFF"/>
          </w:tcPr>
          <w:p>
            <w:pPr>
              <w:spacing w:before="0" w:after="0" w:line="240" w:lineRule="auto"/>
            </w:pPr>
            <w:r>
              <w:rPr>
                <w:sz w:val="15"/>
              </w:rPr>
              <w:t>Aprobado</w:t>
            </w:r>
          </w:p>
        </w:tc>
      </w:tr>
      <w:tr>
        <w:tc>
          <w:tcPr>
            <w:tcW w:type="dxa" w:w="2033"/>
            <w:vAlign w:val="center"/>
            <w:tcMar>
              <w:top w:w="80" w:type="dxa"/>
              <w:start w:w="100" w:type="dxa"/>
              <w:bottom w:w="80" w:type="dxa"/>
              <w:end w:w="100" w:type="dxa"/>
            </w:tcMar>
            <w:shd w:fill="F4F7FA"/>
          </w:tcPr>
          <w:p>
            <w:pPr>
              <w:spacing w:before="0" w:after="0" w:line="240" w:lineRule="auto"/>
            </w:pPr>
            <w:r>
              <w:rPr>
                <w:sz w:val="15"/>
              </w:rPr>
              <w:t>DIA-R2-05</w:t>
            </w:r>
          </w:p>
        </w:tc>
        <w:tc>
          <w:tcPr>
            <w:tcW w:type="dxa" w:w="2033"/>
            <w:vAlign w:val="center"/>
            <w:tcMar>
              <w:top w:w="80" w:type="dxa"/>
              <w:start w:w="100" w:type="dxa"/>
              <w:bottom w:w="80" w:type="dxa"/>
              <w:end w:w="100" w:type="dxa"/>
            </w:tcMar>
            <w:shd w:fill="F4F7FA"/>
          </w:tcPr>
          <w:p>
            <w:pPr>
              <w:spacing w:before="0" w:after="0" w:line="240" w:lineRule="auto"/>
            </w:pPr>
            <w:r>
              <w:rPr>
                <w:sz w:val="15"/>
              </w:rPr>
              <w:t>Integración por API</w:t>
            </w:r>
          </w:p>
        </w:tc>
        <w:tc>
          <w:tcPr>
            <w:tcW w:type="dxa" w:w="2033"/>
            <w:vAlign w:val="center"/>
            <w:tcMar>
              <w:top w:w="80" w:type="dxa"/>
              <w:start w:w="100" w:type="dxa"/>
              <w:bottom w:w="80" w:type="dxa"/>
              <w:end w:w="100" w:type="dxa"/>
            </w:tcMar>
            <w:shd w:fill="F4F7FA"/>
          </w:tcPr>
          <w:p>
            <w:pPr>
              <w:spacing w:before="0" w:after="0" w:line="240" w:lineRule="auto"/>
            </w:pPr>
            <w:r>
              <w:rPr>
                <w:sz w:val="15"/>
              </w:rPr>
              <w:t>Recorrer matrícula, justificación y documentos.</w:t>
            </w:r>
          </w:p>
        </w:tc>
        <w:tc>
          <w:tcPr>
            <w:tcW w:type="dxa" w:w="2033"/>
            <w:vAlign w:val="center"/>
            <w:tcMar>
              <w:top w:w="80" w:type="dxa"/>
              <w:start w:w="100" w:type="dxa"/>
              <w:bottom w:w="80" w:type="dxa"/>
              <w:end w:w="100" w:type="dxa"/>
            </w:tcMar>
            <w:shd w:fill="F4F7FA"/>
          </w:tcPr>
          <w:p>
            <w:pPr>
              <w:spacing w:before="0" w:after="0" w:line="240" w:lineRule="auto"/>
            </w:pPr>
            <w:r>
              <w:rPr>
                <w:sz w:val="15"/>
              </w:rPr>
              <w:t>44 de 46; 1 fallo y 1 bloqueo.</w:t>
            </w:r>
          </w:p>
        </w:tc>
        <w:tc>
          <w:tcPr>
            <w:tcW w:type="dxa" w:w="2033"/>
            <w:vAlign w:val="center"/>
            <w:tcMar>
              <w:top w:w="80" w:type="dxa"/>
              <w:start w:w="100" w:type="dxa"/>
              <w:bottom w:w="80" w:type="dxa"/>
              <w:end w:w="100" w:type="dxa"/>
            </w:tcMar>
            <w:shd w:fill="F4F7FA"/>
          </w:tcPr>
          <w:p>
            <w:pPr>
              <w:spacing w:before="0" w:after="0" w:line="240" w:lineRule="auto"/>
            </w:pPr>
            <w:r>
              <w:rPr>
                <w:sz w:val="15"/>
              </w:rPr>
              <w:t>Fallido</w:t>
            </w:r>
          </w:p>
        </w:tc>
      </w:tr>
    </w:tbl>
    <w:p>
      <w:pPr>
        <w:spacing w:after="40"/>
      </w:pPr>
    </w:p>
    <w:p>
      <w:pPr>
        <w:pStyle w:val="BodyText"/>
        <w:spacing w:before="0" w:after="120" w:line="269" w:lineRule="auto"/>
      </w:pPr>
      <w:r>
        <w:rPr/>
        <w:t>Identificadores en el registro general: EJ-DIA-20261013-001 a 005.</w:t>
      </w:r>
    </w:p>
    <w:p>
      <w:pPr>
        <w:pStyle w:val="Heading3"/>
        <w:spacing w:before="200" w:after="100" w:line="240" w:lineRule="auto"/>
      </w:pPr>
      <w:r>
        <w:rPr>
          <w:color w:val="000000"/>
        </w:rPr>
        <w:t>DIA-R2-01 Regresión del expediente e INC-009</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Objetivo</w:t>
            </w:r>
          </w:p>
        </w:tc>
        <w:tc>
          <w:tcPr>
            <w:tcW w:type="dxa" w:w="5083"/>
            <w:vAlign w:val="center"/>
            <w:tcMar>
              <w:top w:w="80" w:type="dxa"/>
              <w:start w:w="100" w:type="dxa"/>
              <w:bottom w:w="80" w:type="dxa"/>
              <w:end w:w="100" w:type="dxa"/>
            </w:tcMar>
            <w:shd w:fill="F4F7FA"/>
          </w:tcPr>
          <w:p>
            <w:pPr>
              <w:spacing w:before="0" w:after="0" w:line="240" w:lineRule="auto"/>
            </w:pPr>
            <w:r>
              <w:rPr>
                <w:sz w:val="17"/>
              </w:rPr>
              <w:t>Repetir los 24 nodos de la primera ronda y confirmar que el listado de contactos de emergencia ya no pagina sin orden.</w:t>
            </w:r>
          </w:p>
        </w:tc>
      </w:tr>
      <w:tr>
        <w:tc>
          <w:tcPr>
            <w:tcW w:type="dxa" w:w="5083"/>
            <w:vAlign w:val="center"/>
            <w:tcMar>
              <w:top w:w="80" w:type="dxa"/>
              <w:start w:w="100" w:type="dxa"/>
              <w:bottom w:w="80" w:type="dxa"/>
              <w:end w:w="100" w:type="dxa"/>
            </w:tcMar>
            <w:shd w:fill="FFFFFF"/>
          </w:tcPr>
          <w:p>
            <w:pPr>
              <w:spacing w:before="0" w:after="0" w:line="240" w:lineRule="auto"/>
            </w:pPr>
            <w:r>
              <w:rPr>
                <w:sz w:val="17"/>
              </w:rPr>
              <w:t>Comando o procedimiento</w:t>
            </w:r>
          </w:p>
        </w:tc>
        <w:tc>
          <w:tcPr>
            <w:tcW w:type="dxa" w:w="5083"/>
            <w:vAlign w:val="center"/>
            <w:tcMar>
              <w:top w:w="80" w:type="dxa"/>
              <w:start w:w="100" w:type="dxa"/>
              <w:bottom w:w="80" w:type="dxa"/>
              <w:end w:w="100" w:type="dxa"/>
            </w:tcMar>
            <w:shd w:fill="FFFFFF"/>
          </w:tcPr>
          <w:p>
            <w:pPr>
              <w:spacing w:before="0" w:after="0" w:line="240" w:lineRule="auto"/>
            </w:pPr>
            <w:r>
              <w:rPr>
                <w:sz w:val="17"/>
              </w:rPr>
              <w:t>pytest sobre la lista de RUN-DIA-20261012-01 más tests/api/test_form_suggestions_api.py, con --no-cov y --junitxml.</w:t>
            </w:r>
          </w:p>
        </w:tc>
      </w:tr>
      <w:tr>
        <w:tc>
          <w:tcPr>
            <w:tcW w:type="dxa" w:w="5083"/>
            <w:vAlign w:val="center"/>
            <w:tcMar>
              <w:top w:w="80" w:type="dxa"/>
              <w:start w:w="100" w:type="dxa"/>
              <w:bottom w:w="80" w:type="dxa"/>
              <w:end w:w="100" w:type="dxa"/>
            </w:tcMar>
            <w:shd w:fill="F4F7FA"/>
          </w:tcPr>
          <w:p>
            <w:pPr>
              <w:spacing w:before="0" w:after="0" w:line="240" w:lineRule="auto"/>
            </w:pPr>
            <w:r>
              <w:rPr>
                <w:sz w:val="17"/>
              </w:rPr>
              <w:t>Resultado esperado</w:t>
            </w:r>
          </w:p>
        </w:tc>
        <w:tc>
          <w:tcPr>
            <w:tcW w:type="dxa" w:w="5083"/>
            <w:vAlign w:val="center"/>
            <w:tcMar>
              <w:top w:w="80" w:type="dxa"/>
              <w:start w:w="100" w:type="dxa"/>
              <w:bottom w:w="80" w:type="dxa"/>
              <w:end w:w="100" w:type="dxa"/>
            </w:tcMar>
            <w:shd w:fill="F4F7FA"/>
          </w:tcPr>
          <w:p>
            <w:pPr>
              <w:spacing w:before="0" w:after="0" w:line="240" w:lineRule="auto"/>
            </w:pPr>
            <w:r>
              <w:rPr>
                <w:sz w:val="17"/>
              </w:rPr>
              <w:t>Sin fallos y sin UnorderedObjectListWarning en contactos de emergencia.</w:t>
            </w:r>
          </w:p>
        </w:tc>
      </w:tr>
      <w:tr>
        <w:tc>
          <w:tcPr>
            <w:tcW w:type="dxa" w:w="5083"/>
            <w:vAlign w:val="center"/>
            <w:tcMar>
              <w:top w:w="80" w:type="dxa"/>
              <w:start w:w="100" w:type="dxa"/>
              <w:bottom w:w="80" w:type="dxa"/>
              <w:end w:w="100" w:type="dxa"/>
            </w:tcMar>
            <w:shd w:fill="FFFFFF"/>
          </w:tcPr>
          <w:p>
            <w:pPr>
              <w:spacing w:before="0" w:after="0" w:line="240" w:lineRule="auto"/>
            </w:pPr>
            <w:r>
              <w:rPr>
                <w:sz w:val="17"/>
              </w:rPr>
              <w:t>Resultado observado</w:t>
            </w:r>
          </w:p>
        </w:tc>
        <w:tc>
          <w:tcPr>
            <w:tcW w:type="dxa" w:w="5083"/>
            <w:vAlign w:val="center"/>
            <w:tcMar>
              <w:top w:w="80" w:type="dxa"/>
              <w:start w:w="100" w:type="dxa"/>
              <w:bottom w:w="80" w:type="dxa"/>
              <w:end w:w="100" w:type="dxa"/>
            </w:tcMar>
            <w:shd w:fill="FFFFFF"/>
          </w:tcPr>
          <w:p>
            <w:pPr>
              <w:spacing w:before="0" w:after="0" w:line="240" w:lineRule="auto"/>
            </w:pPr>
            <w:r>
              <w:rPr>
                <w:sz w:val="17"/>
              </w:rPr>
              <w:t>168 aprobadas, 0 fallidas. Cuatro advertencias RemovedInDjango60Warning ajenas al dominio y ninguna de paginación sin orden (la ronda 1 tenía dos).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Estado</w:t>
            </w:r>
          </w:p>
        </w:tc>
        <w:tc>
          <w:tcPr>
            <w:tcW w:type="dxa" w:w="5083"/>
            <w:vAlign w:val="center"/>
            <w:tcMar>
              <w:top w:w="80" w:type="dxa"/>
              <w:start w:w="100" w:type="dxa"/>
              <w:bottom w:w="80" w:type="dxa"/>
              <w:end w:w="100" w:type="dxa"/>
            </w:tcMar>
            <w:shd w:fill="F4F7FA"/>
          </w:tcPr>
          <w:p>
            <w:pPr>
              <w:spacing w:before="0" w:after="0" w:line="240" w:lineRule="auto"/>
            </w:pPr>
            <w:r>
              <w:rPr>
                <w:sz w:val="17"/>
              </w:rPr>
              <w:t>Aprobado</w:t>
            </w:r>
          </w:p>
        </w:tc>
      </w:tr>
      <w:tr>
        <w:tc>
          <w:tcPr>
            <w:tcW w:type="dxa" w:w="5083"/>
            <w:vAlign w:val="center"/>
            <w:tcMar>
              <w:top w:w="80" w:type="dxa"/>
              <w:start w:w="100" w:type="dxa"/>
              <w:bottom w:w="80" w:type="dxa"/>
              <w:end w:w="100" w:type="dxa"/>
            </w:tcMar>
            <w:shd w:fill="FFFFFF"/>
          </w:tcPr>
          <w:p>
            <w:pPr>
              <w:spacing w:before="0" w:after="0" w:line="240" w:lineRule="auto"/>
            </w:pPr>
            <w:r>
              <w:rPr>
                <w:sz w:val="17"/>
              </w:rPr>
              <w:t>Duración registrada</w:t>
            </w:r>
          </w:p>
        </w:tc>
        <w:tc>
          <w:tcPr>
            <w:tcW w:type="dxa" w:w="5083"/>
            <w:vAlign w:val="center"/>
            <w:tcMar>
              <w:top w:w="80" w:type="dxa"/>
              <w:start w:w="100" w:type="dxa"/>
              <w:bottom w:w="80" w:type="dxa"/>
              <w:end w:w="100" w:type="dxa"/>
            </w:tcMar>
            <w:shd w:fill="FFFFFF"/>
          </w:tcPr>
          <w:p>
            <w:pPr>
              <w:spacing w:before="0" w:after="0" w:line="240" w:lineRule="auto"/>
            </w:pPr>
            <w:r>
              <w:rPr>
                <w:sz w:val="17"/>
              </w:rPr>
              <w:t>132 segundos para la secuencia; pytest informó 55,64 segundos.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Interpretación</w:t>
            </w:r>
          </w:p>
        </w:tc>
        <w:tc>
          <w:tcPr>
            <w:tcW w:type="dxa" w:w="5083"/>
            <w:vAlign w:val="center"/>
            <w:tcMar>
              <w:top w:w="80" w:type="dxa"/>
              <w:start w:w="100" w:type="dxa"/>
              <w:bottom w:w="80" w:type="dxa"/>
              <w:end w:w="100" w:type="dxa"/>
            </w:tcMar>
            <w:shd w:fill="F4F7FA"/>
          </w:tcPr>
          <w:p>
            <w:pPr>
              <w:spacing w:before="0" w:after="0" w:line="240" w:lineRule="auto"/>
            </w:pPr>
            <w:r>
              <w:rPr>
                <w:sz w:val="17"/>
              </w:rPr>
              <w:t>La corrección del PR #582 elimina el aviso y su prueba de regresión aprueba. INC-009 queda verificada técnicamente.</w:t>
            </w:r>
          </w:p>
        </w:tc>
      </w:tr>
    </w:tbl>
    <w:p>
      <w:pPr>
        <w:spacing w:after="40"/>
      </w:pPr>
    </w:p>
    <w:tbl>
      <w:tblPr>
        <w:tblStyle w:val="TableGrid"/>
        <w:tblW w:type="auto" w:w="0"/>
        <w:tblLayout w:type="autofit"/>
        <w:tblLook w:firstColumn="1" w:firstRow="1" w:lastColumn="0" w:lastRow="0" w:noHBand="0" w:noVBand="1" w:val="04A0"/>
      </w:tblPr>
      <w:tblGrid>
        <w:gridCol w:w="10166"/>
      </w:tblGrid>
      <w:tr>
        <w:trPr>
          <w:tblHeader w:val="true"/>
        </w:trPr>
        <w:tc>
          <w:tcPr>
            <w:tcW w:type="dxa" w:w="10166"/>
            <w:shd w:fill="1F4E78"/>
            <w:vAlign w:val="center"/>
            <w:tcMar>
              <w:top w:w="80" w:type="dxa"/>
              <w:start w:w="100" w:type="dxa"/>
              <w:bottom w:w="80" w:type="dxa"/>
              <w:end w:w="100" w:type="dxa"/>
            </w:tcMar>
          </w:tcPr>
          <w:p>
            <w:pPr>
              <w:spacing w:before="0" w:after="0" w:line="240" w:lineRule="auto"/>
              <w:jc w:val="center"/>
            </w:pPr>
            <w:r>
              <w:rPr>
                <w:b/>
                <w:color w:val="FFFFFF"/>
                <w:sz w:val="16"/>
              </w:rPr>
              <w:t>$ pytest &lt;24 nodos de la ronda 1&gt; tests/api/test_form_suggestions_api.py --no-cov --junitxml=junit.xml -q -rw</w:t>
              <w:br/>
              <w:t>168 passed, 4 warnings in 55.64s</w:t>
              <w:br/>
              <w:t>UnorderedObjectListWarning: 0</w:t>
            </w:r>
          </w:p>
        </w:tc>
      </w:tr>
    </w:tbl>
    <w:p>
      <w:pPr>
        <w:spacing w:after="40"/>
      </w:pPr>
    </w:p>
    <w:p>
      <w:pPr>
        <w:pStyle w:val="BodyText"/>
        <w:spacing w:before="0" w:after="120" w:line="269" w:lineRule="auto"/>
      </w:pPr>
      <w:r>
        <w:rPr>
          <w:i/>
        </w:rPr>
        <w:t>Extracto de terminal 1. Regresión del expediente sobre la candidata final.</w:t>
      </w:r>
    </w:p>
    <w:p>
      <w:pPr>
        <w:pStyle w:val="Heading3"/>
        <w:spacing w:before="200" w:after="100" w:line="240" w:lineRule="auto"/>
      </w:pPr>
      <w:r>
        <w:rPr>
          <w:color w:val="000000"/>
        </w:rPr>
        <w:t>DIA-R2-02 y 03 Cobertura de la sugerencia de código</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Objetivo</w:t>
            </w:r>
          </w:p>
        </w:tc>
        <w:tc>
          <w:tcPr>
            <w:tcW w:type="dxa" w:w="5083"/>
            <w:vAlign w:val="center"/>
            <w:tcMar>
              <w:top w:w="80" w:type="dxa"/>
              <w:start w:w="100" w:type="dxa"/>
              <w:bottom w:w="80" w:type="dxa"/>
              <w:end w:w="100" w:type="dxa"/>
            </w:tcMar>
            <w:shd w:fill="F4F7FA"/>
          </w:tcPr>
          <w:p>
            <w:pPr>
              <w:spacing w:before="0" w:after="0" w:line="240" w:lineRule="auto"/>
            </w:pPr>
            <w:r>
              <w:rPr>
                <w:sz w:val="17"/>
              </w:rPr>
              <w:t>Medir qué parte de la sugerencia y la generación del código estudiantil ejercitan las pruebas.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Comando o procedimiento</w:t>
            </w:r>
          </w:p>
        </w:tc>
        <w:tc>
          <w:tcPr>
            <w:tcW w:type="dxa" w:w="5083"/>
            <w:vAlign w:val="center"/>
            <w:tcMar>
              <w:top w:w="80" w:type="dxa"/>
              <w:start w:w="100" w:type="dxa"/>
              <w:bottom w:w="80" w:type="dxa"/>
              <w:end w:w="100" w:type="dxa"/>
            </w:tcMar>
            <w:shd w:fill="FFFFFF"/>
          </w:tcPr>
          <w:p>
            <w:pPr>
              <w:spacing w:before="0" w:after="0" w:line="240" w:lineRule="auto"/>
            </w:pPr>
            <w:r>
              <w:rPr>
                <w:sz w:val="17"/>
              </w:rPr>
              <w:t>pytest sobre test_form_suggestions_api, test_generated_codes y test_students_api con --cov=apps.students --cov=apps.common.</w:t>
            </w:r>
          </w:p>
        </w:tc>
      </w:tr>
      <w:tr>
        <w:tc>
          <w:tcPr>
            <w:tcW w:type="dxa" w:w="5083"/>
            <w:vAlign w:val="center"/>
            <w:tcMar>
              <w:top w:w="80" w:type="dxa"/>
              <w:start w:w="100" w:type="dxa"/>
              <w:bottom w:w="80" w:type="dxa"/>
              <w:end w:w="100" w:type="dxa"/>
            </w:tcMar>
            <w:shd w:fill="F4F7FA"/>
          </w:tcPr>
          <w:p>
            <w:pPr>
              <w:spacing w:before="0" w:after="0" w:line="240" w:lineRule="auto"/>
            </w:pPr>
            <w:r>
              <w:rPr>
                <w:sz w:val="17"/>
              </w:rPr>
              <w:t>Resultado esperado</w:t>
            </w:r>
          </w:p>
        </w:tc>
        <w:tc>
          <w:tcPr>
            <w:tcW w:type="dxa" w:w="5083"/>
            <w:vAlign w:val="center"/>
            <w:tcMar>
              <w:top w:w="80" w:type="dxa"/>
              <w:start w:w="100" w:type="dxa"/>
              <w:bottom w:w="80" w:type="dxa"/>
              <w:end w:w="100" w:type="dxa"/>
            </w:tcMar>
            <w:shd w:fill="F4F7FA"/>
          </w:tcPr>
          <w:p>
            <w:pPr>
              <w:spacing w:before="0" w:after="0" w:line="240" w:lineRule="auto"/>
            </w:pPr>
            <w:r>
              <w:rPr>
                <w:sz w:val="17"/>
              </w:rPr>
              <w:t>La sugerencia, el alta con código generado y el reintento ante colisión quedan cubiertos.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Resultado observado</w:t>
            </w:r>
          </w:p>
        </w:tc>
        <w:tc>
          <w:tcPr>
            <w:tcW w:type="dxa" w:w="5083"/>
            <w:vAlign w:val="center"/>
            <w:tcMar>
              <w:top w:w="80" w:type="dxa"/>
              <w:start w:w="100" w:type="dxa"/>
              <w:bottom w:w="80" w:type="dxa"/>
              <w:end w:w="100" w:type="dxa"/>
            </w:tcMar>
            <w:shd w:fill="FFFFFF"/>
          </w:tcPr>
          <w:p>
            <w:pPr>
              <w:spacing w:before="0" w:after="0" w:line="240" w:lineRule="auto"/>
            </w:pPr>
            <w:r>
              <w:rPr>
                <w:sz w:val="17"/>
              </w:rPr>
              <w:t>La sugerencia y el alta estaban cubiertas por completo. El reintento ante colisión no se ejercitaba: la prueba que lo nombra no provoca la colisión. Se agregan dos pruebas en el PR #600.</w:t>
            </w:r>
          </w:p>
        </w:tc>
      </w:tr>
      <w:tr>
        <w:tc>
          <w:tcPr>
            <w:tcW w:type="dxa" w:w="5083"/>
            <w:vAlign w:val="center"/>
            <w:tcMar>
              <w:top w:w="80" w:type="dxa"/>
              <w:start w:w="100" w:type="dxa"/>
              <w:bottom w:w="80" w:type="dxa"/>
              <w:end w:w="100" w:type="dxa"/>
            </w:tcMar>
            <w:shd w:fill="F4F7FA"/>
          </w:tcPr>
          <w:p>
            <w:pPr>
              <w:spacing w:before="0" w:after="0" w:line="240" w:lineRule="auto"/>
            </w:pPr>
            <w:r>
              <w:rPr>
                <w:sz w:val="17"/>
              </w:rPr>
              <w:t>Estado</w:t>
            </w:r>
          </w:p>
        </w:tc>
        <w:tc>
          <w:tcPr>
            <w:tcW w:type="dxa" w:w="5083"/>
            <w:vAlign w:val="center"/>
            <w:tcMar>
              <w:top w:w="80" w:type="dxa"/>
              <w:start w:w="100" w:type="dxa"/>
              <w:bottom w:w="80" w:type="dxa"/>
              <w:end w:w="100" w:type="dxa"/>
            </w:tcMar>
            <w:shd w:fill="F4F7FA"/>
          </w:tcPr>
          <w:p>
            <w:pPr>
              <w:spacing w:before="0" w:after="0" w:line="240" w:lineRule="auto"/>
            </w:pPr>
            <w:r>
              <w:rPr>
                <w:sz w:val="17"/>
              </w:rPr>
              <w:t>Aprobado</w:t>
            </w:r>
          </w:p>
        </w:tc>
      </w:tr>
      <w:tr>
        <w:tc>
          <w:tcPr>
            <w:tcW w:type="dxa" w:w="5083"/>
            <w:vAlign w:val="center"/>
            <w:tcMar>
              <w:top w:w="80" w:type="dxa"/>
              <w:start w:w="100" w:type="dxa"/>
              <w:bottom w:w="80" w:type="dxa"/>
              <w:end w:w="100" w:type="dxa"/>
            </w:tcMar>
            <w:shd w:fill="FFFFFF"/>
          </w:tcPr>
          <w:p>
            <w:pPr>
              <w:spacing w:before="0" w:after="0" w:line="240" w:lineRule="auto"/>
            </w:pPr>
            <w:r>
              <w:rPr>
                <w:sz w:val="17"/>
              </w:rPr>
              <w:t>Interpretación</w:t>
            </w:r>
          </w:p>
        </w:tc>
        <w:tc>
          <w:tcPr>
            <w:tcW w:type="dxa" w:w="5083"/>
            <w:vAlign w:val="center"/>
            <w:tcMar>
              <w:top w:w="80" w:type="dxa"/>
              <w:start w:w="100" w:type="dxa"/>
              <w:bottom w:w="80" w:type="dxa"/>
              <w:end w:w="100" w:type="dxa"/>
            </w:tcMar>
            <w:shd w:fill="FFFFFF"/>
          </w:tcPr>
          <w:p>
            <w:pPr>
              <w:spacing w:before="0" w:after="0" w:line="240" w:lineRule="auto"/>
            </w:pPr>
            <w:r>
              <w:rPr>
                <w:sz w:val="17"/>
              </w:rPr>
              <w:t>Con las pruebas nuevas, el generador compartido pasa de 84 % a 96 %; la única línea sin cubrir es inalcanzable por diseño.</w:t>
            </w:r>
          </w:p>
        </w:tc>
      </w:tr>
    </w:tbl>
    <w:p>
      <w:pPr>
        <w:spacing w:after="40"/>
      </w:pPr>
    </w:p>
    <w:p>
      <w:pPr>
        <w:pStyle w:val="BodyText"/>
        <w:spacing w:before="0" w:after="120" w:line="269" w:lineRule="auto"/>
      </w:pPr>
      <w:r>
        <w:rPr/>
        <w:t>Cobertura del generador de códigos (create_with_generated_code)</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Antes (DIA-R2-02)</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84 %</w:t>
            </w:r>
          </w:p>
        </w:tc>
      </w:tr>
      <w:tr>
        <w:tc>
          <w:tcPr>
            <w:tcW w:type="dxa" w:w="3389"/>
            <w:vAlign w:val="center"/>
            <w:tcMar>
              <w:top w:w="80" w:type="dxa"/>
              <w:start w:w="100" w:type="dxa"/>
              <w:bottom w:w="80" w:type="dxa"/>
              <w:end w:w="100" w:type="dxa"/>
            </w:tcMar>
            <w:shd w:fill="F4F7FA"/>
          </w:tcPr>
          <w:p>
            <w:pPr>
              <w:spacing w:before="0" w:after="0" w:line="240" w:lineRule="auto"/>
            </w:pPr>
            <w:r>
              <w:rPr>
                <w:sz w:val="17"/>
              </w:rPr>
              <w:t>Después (DIA-R2-03)</w:t>
            </w:r>
          </w:p>
        </w:tc>
        <w:tc>
          <w:tcPr>
            <w:tcW w:type="dxa" w:w="3389"/>
            <w:vAlign w:val="center"/>
            <w:tcMar>
              <w:top w:w="80" w:type="dxa"/>
              <w:start w:w="100" w:type="dxa"/>
              <w:bottom w:w="80" w:type="dxa"/>
              <w:end w:w="100" w:type="dxa"/>
            </w:tcMar>
            <w:shd w:fill="F4F7FA"/>
          </w:tcPr>
          <w:p>
            <w:pPr>
              <w:spacing w:before="0" w:after="0" w:line="240" w:lineRule="auto"/>
            </w:pPr>
            <w:r>
              <w:rPr>
                <w:sz w:val="17"/>
              </w:rPr>
            </w:r>
          </w:p>
        </w:tc>
        <w:tc>
          <w:tcPr>
            <w:tcW w:type="dxa" w:w="3389"/>
            <w:vAlign w:val="center"/>
            <w:tcMar>
              <w:top w:w="80" w:type="dxa"/>
              <w:start w:w="100" w:type="dxa"/>
              <w:bottom w:w="80" w:type="dxa"/>
              <w:end w:w="100" w:type="dxa"/>
            </w:tcMar>
            <w:shd w:fill="F4F7FA"/>
          </w:tcPr>
          <w:p>
            <w:pPr>
              <w:spacing w:before="0" w:after="0" w:line="240" w:lineRule="auto"/>
            </w:pPr>
            <w:r>
              <w:rPr>
                <w:sz w:val="17"/>
              </w:rPr>
              <w:t>96 %</w:t>
            </w:r>
          </w:p>
        </w:tc>
      </w:tr>
    </w:tbl>
    <w:p>
      <w:pPr>
        <w:spacing w:after="40"/>
      </w:pPr>
    </w:p>
    <w:p>
      <w:pPr>
        <w:pStyle w:val="BodyText"/>
        <w:spacing w:before="0" w:after="120" w:line="269" w:lineRule="auto"/>
      </w:pPr>
      <w:r>
        <w:rPr/>
        <w:t>La barra representa el porcentaje de líneas cubiertas del módulo apps/common/codes.py.</w:t>
      </w:r>
    </w:p>
    <w:p>
      <w:pPr>
        <w:pStyle w:val="BodyText"/>
        <w:spacing w:before="0" w:after="120" w:line="269" w:lineRule="auto"/>
      </w:pPr>
      <w:r>
        <w:rPr>
          <w:i/>
        </w:rPr>
        <w:t>Figura 2. Cobertura antes y después de las pruebas de colisión.</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Función</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Antes</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Después</w:t>
            </w:r>
          </w:p>
        </w:tc>
      </w:tr>
      <w:tr>
        <w:tc>
          <w:tcPr>
            <w:tcW w:type="dxa" w:w="3389"/>
            <w:vAlign w:val="center"/>
            <w:tcMar>
              <w:top w:w="80" w:type="dxa"/>
              <w:start w:w="100" w:type="dxa"/>
              <w:bottom w:w="80" w:type="dxa"/>
              <w:end w:w="100" w:type="dxa"/>
            </w:tcMar>
            <w:shd w:fill="F4F7FA"/>
          </w:tcPr>
          <w:p>
            <w:pPr>
              <w:spacing w:before="0" w:after="0" w:line="240" w:lineRule="auto"/>
            </w:pPr>
            <w:r>
              <w:rPr>
                <w:sz w:val="17"/>
              </w:rPr>
              <w:t>students.services.next_student_code (sugerencia)</w:t>
            </w:r>
          </w:p>
        </w:tc>
        <w:tc>
          <w:tcPr>
            <w:tcW w:type="dxa" w:w="3389"/>
            <w:vAlign w:val="center"/>
            <w:tcMar>
              <w:top w:w="80" w:type="dxa"/>
              <w:start w:w="100" w:type="dxa"/>
              <w:bottom w:w="80" w:type="dxa"/>
              <w:end w:w="100" w:type="dxa"/>
            </w:tcMar>
            <w:shd w:fill="F4F7FA"/>
          </w:tcPr>
          <w:p>
            <w:pPr>
              <w:spacing w:before="0" w:after="0" w:line="240" w:lineRule="auto"/>
            </w:pPr>
            <w:r>
              <w:rPr>
                <w:sz w:val="17"/>
              </w:rPr>
              <w:t>Cubierta por completo</w:t>
            </w:r>
          </w:p>
        </w:tc>
        <w:tc>
          <w:tcPr>
            <w:tcW w:type="dxa" w:w="3389"/>
            <w:vAlign w:val="center"/>
            <w:tcMar>
              <w:top w:w="80" w:type="dxa"/>
              <w:start w:w="100" w:type="dxa"/>
              <w:bottom w:w="80" w:type="dxa"/>
              <w:end w:w="100" w:type="dxa"/>
            </w:tcMar>
            <w:shd w:fill="F4F7FA"/>
          </w:tcPr>
          <w:p>
            <w:pPr>
              <w:spacing w:before="0" w:after="0" w:line="240" w:lineRule="auto"/>
            </w:pPr>
            <w:r>
              <w:rPr>
                <w:sz w:val="17"/>
              </w:rPr>
              <w:t>Igual</w:t>
            </w:r>
          </w:p>
        </w:tc>
      </w:tr>
      <w:tr>
        <w:tc>
          <w:tcPr>
            <w:tcW w:type="dxa" w:w="3389"/>
            <w:vAlign w:val="center"/>
            <w:tcMar>
              <w:top w:w="80" w:type="dxa"/>
              <w:start w:w="100" w:type="dxa"/>
              <w:bottom w:w="80" w:type="dxa"/>
              <w:end w:w="100" w:type="dxa"/>
            </w:tcMar>
            <w:shd w:fill="FFFFFF"/>
          </w:tcPr>
          <w:p>
            <w:pPr>
              <w:spacing w:before="0" w:after="0" w:line="240" w:lineRule="auto"/>
            </w:pPr>
            <w:r>
              <w:rPr>
                <w:sz w:val="17"/>
              </w:rPr>
              <w:t>students.services.create_student (alta con código generado)</w:t>
            </w:r>
          </w:p>
        </w:tc>
        <w:tc>
          <w:tcPr>
            <w:tcW w:type="dxa" w:w="3389"/>
            <w:vAlign w:val="center"/>
            <w:tcMar>
              <w:top w:w="80" w:type="dxa"/>
              <w:start w:w="100" w:type="dxa"/>
              <w:bottom w:w="80" w:type="dxa"/>
              <w:end w:w="100" w:type="dxa"/>
            </w:tcMar>
            <w:shd w:fill="FFFFFF"/>
          </w:tcPr>
          <w:p>
            <w:pPr>
              <w:spacing w:before="0" w:after="0" w:line="240" w:lineRule="auto"/>
            </w:pPr>
            <w:r>
              <w:rPr>
                <w:sz w:val="17"/>
              </w:rPr>
              <w:t>Cubierta por completo</w:t>
            </w:r>
          </w:p>
        </w:tc>
        <w:tc>
          <w:tcPr>
            <w:tcW w:type="dxa" w:w="3389"/>
            <w:vAlign w:val="center"/>
            <w:tcMar>
              <w:top w:w="80" w:type="dxa"/>
              <w:start w:w="100" w:type="dxa"/>
              <w:bottom w:w="80" w:type="dxa"/>
              <w:end w:w="100" w:type="dxa"/>
            </w:tcMar>
            <w:shd w:fill="FFFFFF"/>
          </w:tcPr>
          <w:p>
            <w:pPr>
              <w:spacing w:before="0" w:after="0" w:line="240" w:lineRule="auto"/>
            </w:pPr>
            <w:r>
              <w:rPr>
                <w:sz w:val="17"/>
              </w:rPr>
              <w:t>Igual</w:t>
            </w:r>
          </w:p>
        </w:tc>
      </w:tr>
      <w:tr>
        <w:tc>
          <w:tcPr>
            <w:tcW w:type="dxa" w:w="3389"/>
            <w:vAlign w:val="center"/>
            <w:tcMar>
              <w:top w:w="80" w:type="dxa"/>
              <w:start w:w="100" w:type="dxa"/>
              <w:bottom w:w="80" w:type="dxa"/>
              <w:end w:w="100" w:type="dxa"/>
            </w:tcMar>
            <w:shd w:fill="F4F7FA"/>
          </w:tcPr>
          <w:p>
            <w:pPr>
              <w:spacing w:before="0" w:after="0" w:line="240" w:lineRule="auto"/>
            </w:pPr>
            <w:r>
              <w:rPr>
                <w:sz w:val="17"/>
              </w:rPr>
              <w:t>common.codes.create_with_generated_code (reintento)</w:t>
            </w:r>
          </w:p>
        </w:tc>
        <w:tc>
          <w:tcPr>
            <w:tcW w:type="dxa" w:w="3389"/>
            <w:vAlign w:val="center"/>
            <w:tcMar>
              <w:top w:w="80" w:type="dxa"/>
              <w:start w:w="100" w:type="dxa"/>
              <w:bottom w:w="80" w:type="dxa"/>
              <w:end w:w="100" w:type="dxa"/>
            </w:tcMar>
            <w:shd w:fill="F4F7FA"/>
          </w:tcPr>
          <w:p>
            <w:pPr>
              <w:spacing w:before="0" w:after="0" w:line="240" w:lineRule="auto"/>
            </w:pPr>
            <w:r>
              <w:rPr>
                <w:sz w:val="17"/>
              </w:rPr>
              <w:t>84 %</w:t>
            </w:r>
          </w:p>
        </w:tc>
        <w:tc>
          <w:tcPr>
            <w:tcW w:type="dxa" w:w="3389"/>
            <w:vAlign w:val="center"/>
            <w:tcMar>
              <w:top w:w="80" w:type="dxa"/>
              <w:start w:w="100" w:type="dxa"/>
              <w:bottom w:w="80" w:type="dxa"/>
              <w:end w:w="100" w:type="dxa"/>
            </w:tcMar>
            <w:shd w:fill="F4F7FA"/>
          </w:tcPr>
          <w:p>
            <w:pPr>
              <w:spacing w:before="0" w:after="0" w:line="240" w:lineRule="auto"/>
            </w:pPr>
            <w:r>
              <w:rPr>
                <w:sz w:val="17"/>
              </w:rPr>
              <w:t>96 %</w:t>
            </w:r>
          </w:p>
        </w:tc>
      </w:tr>
    </w:tbl>
    <w:p>
      <w:pPr>
        <w:spacing w:after="40"/>
      </w:pPr>
    </w:p>
    <w:p>
      <w:pPr>
        <w:pStyle w:val="Heading3"/>
        <w:spacing w:before="200" w:after="100" w:line="240" w:lineRule="auto"/>
      </w:pPr>
      <w:r>
        <w:rPr>
          <w:color w:val="000000"/>
        </w:rPr>
        <w:t>DIA-R2-04 Pantallas del expediente e INC-013</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Objetivo</w:t>
            </w:r>
          </w:p>
        </w:tc>
        <w:tc>
          <w:tcPr>
            <w:tcW w:type="dxa" w:w="5083"/>
            <w:vAlign w:val="center"/>
            <w:tcMar>
              <w:top w:w="80" w:type="dxa"/>
              <w:start w:w="100" w:type="dxa"/>
              <w:bottom w:w="80" w:type="dxa"/>
              <w:end w:w="100" w:type="dxa"/>
            </w:tcMar>
            <w:shd w:fill="F4F7FA"/>
          </w:tcPr>
          <w:p>
            <w:pPr>
              <w:spacing w:before="0" w:after="0" w:line="240" w:lineRule="auto"/>
            </w:pPr>
            <w:r>
              <w:rPr>
                <w:sz w:val="17"/>
              </w:rPr>
              <w:t>Confirmar que las dos pruebas que excedían el límite de 5 segundos ya terminan dentro de su límite versionado.</w:t>
            </w:r>
          </w:p>
        </w:tc>
      </w:tr>
      <w:tr>
        <w:tc>
          <w:tcPr>
            <w:tcW w:type="dxa" w:w="5083"/>
            <w:vAlign w:val="center"/>
            <w:tcMar>
              <w:top w:w="80" w:type="dxa"/>
              <w:start w:w="100" w:type="dxa"/>
              <w:bottom w:w="80" w:type="dxa"/>
              <w:end w:w="100" w:type="dxa"/>
            </w:tcMar>
            <w:shd w:fill="FFFFFF"/>
          </w:tcPr>
          <w:p>
            <w:pPr>
              <w:spacing w:before="0" w:after="0" w:line="240" w:lineRule="auto"/>
            </w:pPr>
            <w:r>
              <w:rPr>
                <w:sz w:val="17"/>
              </w:rPr>
              <w:t>Comando o procedimiento</w:t>
            </w:r>
          </w:p>
        </w:tc>
        <w:tc>
          <w:tcPr>
            <w:tcW w:type="dxa" w:w="5083"/>
            <w:vAlign w:val="center"/>
            <w:tcMar>
              <w:top w:w="80" w:type="dxa"/>
              <w:start w:w="100" w:type="dxa"/>
              <w:bottom w:w="80" w:type="dxa"/>
              <w:end w:w="100" w:type="dxa"/>
            </w:tcMar>
            <w:shd w:fill="FFFFFF"/>
          </w:tcPr>
          <w:p>
            <w:pPr>
              <w:spacing w:before="0" w:after="0" w:line="240" w:lineRule="auto"/>
            </w:pPr>
            <w:r>
              <w:rPr>
                <w:sz w:val="17"/>
              </w:rPr>
              <w:t>npx vitest --run src/test/AlumnosPage.test.jsx src/test/GuardiansPage.test.jsx src/test/personasPage.test.jsx</w:t>
            </w:r>
          </w:p>
        </w:tc>
      </w:tr>
      <w:tr>
        <w:tc>
          <w:tcPr>
            <w:tcW w:type="dxa" w:w="5083"/>
            <w:vAlign w:val="center"/>
            <w:tcMar>
              <w:top w:w="80" w:type="dxa"/>
              <w:start w:w="100" w:type="dxa"/>
              <w:bottom w:w="80" w:type="dxa"/>
              <w:end w:w="100" w:type="dxa"/>
            </w:tcMar>
            <w:shd w:fill="F4F7FA"/>
          </w:tcPr>
          <w:p>
            <w:pPr>
              <w:spacing w:before="0" w:after="0" w:line="240" w:lineRule="auto"/>
            </w:pPr>
            <w:r>
              <w:rPr>
                <w:sz w:val="17"/>
              </w:rPr>
              <w:t>Resultado esperado</w:t>
            </w:r>
          </w:p>
        </w:tc>
        <w:tc>
          <w:tcPr>
            <w:tcW w:type="dxa" w:w="5083"/>
            <w:vAlign w:val="center"/>
            <w:tcMar>
              <w:top w:w="80" w:type="dxa"/>
              <w:start w:w="100" w:type="dxa"/>
              <w:bottom w:w="80" w:type="dxa"/>
              <w:end w:w="100" w:type="dxa"/>
            </w:tcMar>
            <w:shd w:fill="F4F7FA"/>
          </w:tcPr>
          <w:p>
            <w:pPr>
              <w:spacing w:before="0" w:after="0" w:line="240" w:lineRule="auto"/>
            </w:pPr>
            <w:r>
              <w:rPr>
                <w:sz w:val="17"/>
              </w:rPr>
              <w:t>31 pruebas sin fallos, sin ampliar el límite por línea de comandos.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Resultado observado</w:t>
            </w:r>
          </w:p>
        </w:tc>
        <w:tc>
          <w:tcPr>
            <w:tcW w:type="dxa" w:w="5083"/>
            <w:vAlign w:val="center"/>
            <w:tcMar>
              <w:top w:w="80" w:type="dxa"/>
              <w:start w:w="100" w:type="dxa"/>
              <w:bottom w:w="80" w:type="dxa"/>
              <w:end w:w="100" w:type="dxa"/>
            </w:tcMar>
            <w:shd w:fill="FFFFFF"/>
          </w:tcPr>
          <w:p>
            <w:pPr>
              <w:spacing w:before="0" w:after="0" w:line="240" w:lineRule="auto"/>
            </w:pPr>
            <w:r>
              <w:rPr>
                <w:sz w:val="17"/>
              </w:rPr>
              <w:t>31 de 31 aprobadas en 58,04 segundos, sin errores de tiempo de espera.</w:t>
            </w:r>
          </w:p>
        </w:tc>
      </w:tr>
      <w:tr>
        <w:tc>
          <w:tcPr>
            <w:tcW w:type="dxa" w:w="5083"/>
            <w:vAlign w:val="center"/>
            <w:tcMar>
              <w:top w:w="80" w:type="dxa"/>
              <w:start w:w="100" w:type="dxa"/>
              <w:bottom w:w="80" w:type="dxa"/>
              <w:end w:w="100" w:type="dxa"/>
            </w:tcMar>
            <w:shd w:fill="F4F7FA"/>
          </w:tcPr>
          <w:p>
            <w:pPr>
              <w:spacing w:before="0" w:after="0" w:line="240" w:lineRule="auto"/>
            </w:pPr>
            <w:r>
              <w:rPr>
                <w:sz w:val="17"/>
              </w:rPr>
              <w:t>Estado</w:t>
            </w:r>
          </w:p>
        </w:tc>
        <w:tc>
          <w:tcPr>
            <w:tcW w:type="dxa" w:w="5083"/>
            <w:vAlign w:val="center"/>
            <w:tcMar>
              <w:top w:w="80" w:type="dxa"/>
              <w:start w:w="100" w:type="dxa"/>
              <w:bottom w:w="80" w:type="dxa"/>
              <w:end w:w="100" w:type="dxa"/>
            </w:tcMar>
            <w:shd w:fill="F4F7FA"/>
          </w:tcPr>
          <w:p>
            <w:pPr>
              <w:spacing w:before="0" w:after="0" w:line="240" w:lineRule="auto"/>
            </w:pPr>
            <w:r>
              <w:rPr>
                <w:sz w:val="17"/>
              </w:rPr>
              <w:t>Aprobado</w:t>
            </w:r>
          </w:p>
        </w:tc>
      </w:tr>
      <w:tr>
        <w:tc>
          <w:tcPr>
            <w:tcW w:type="dxa" w:w="5083"/>
            <w:vAlign w:val="center"/>
            <w:tcMar>
              <w:top w:w="80" w:type="dxa"/>
              <w:start w:w="100" w:type="dxa"/>
              <w:bottom w:w="80" w:type="dxa"/>
              <w:end w:w="100" w:type="dxa"/>
            </w:tcMar>
            <w:shd w:fill="FFFFFF"/>
          </w:tcPr>
          <w:p>
            <w:pPr>
              <w:spacing w:before="0" w:after="0" w:line="240" w:lineRule="auto"/>
            </w:pPr>
            <w:r>
              <w:rPr>
                <w:sz w:val="17"/>
              </w:rPr>
              <w:t>Interpretación</w:t>
            </w:r>
          </w:p>
        </w:tc>
        <w:tc>
          <w:tcPr>
            <w:tcW w:type="dxa" w:w="5083"/>
            <w:vAlign w:val="center"/>
            <w:tcMar>
              <w:top w:w="80" w:type="dxa"/>
              <w:start w:w="100" w:type="dxa"/>
              <w:bottom w:w="80" w:type="dxa"/>
              <w:end w:w="100" w:type="dxa"/>
            </w:tcMar>
            <w:shd w:fill="FFFFFF"/>
          </w:tcPr>
          <w:p>
            <w:pPr>
              <w:spacing w:before="0" w:after="0" w:line="240" w:lineRule="auto"/>
            </w:pPr>
            <w:r>
              <w:rPr>
                <w:sz w:val="17"/>
              </w:rPr>
              <w:t>El límite explícito de 10 segundos del PR #581, aplicado solo a esos dos casos, resuelve INC-013 sin modificar el límite global.</w:t>
            </w:r>
          </w:p>
        </w:tc>
      </w:tr>
    </w:tbl>
    <w:p>
      <w:pPr>
        <w:spacing w:after="40"/>
      </w:pPr>
    </w:p>
    <w:p>
      <w:pPr>
        <w:pStyle w:val="BodyText"/>
        <w:spacing w:before="0" w:after="120" w:line="269" w:lineRule="auto"/>
      </w:pPr>
      <w:r>
        <w:rPr/>
        <w:t>Resultado por pantalla</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Estudiantes (AlumnosPage)</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15 de 15 (100 %)</w:t>
            </w:r>
          </w:p>
        </w:tc>
      </w:tr>
      <w:tr>
        <w:tc>
          <w:tcPr>
            <w:tcW w:type="dxa" w:w="3389"/>
            <w:vAlign w:val="center"/>
            <w:tcMar>
              <w:top w:w="80" w:type="dxa"/>
              <w:start w:w="100" w:type="dxa"/>
              <w:bottom w:w="80" w:type="dxa"/>
              <w:end w:w="100" w:type="dxa"/>
            </w:tcMar>
            <w:shd w:fill="F4F7FA"/>
          </w:tcPr>
          <w:p>
            <w:pPr>
              <w:spacing w:before="0" w:after="0" w:line="240" w:lineRule="auto"/>
            </w:pPr>
            <w:r>
              <w:rPr>
                <w:sz w:val="17"/>
              </w:rPr>
              <w:t>Encargados (GuardiansPage)</w:t>
            </w:r>
          </w:p>
        </w:tc>
        <w:tc>
          <w:tcPr>
            <w:tcW w:type="dxa" w:w="3389"/>
            <w:vAlign w:val="center"/>
            <w:tcMar>
              <w:top w:w="80" w:type="dxa"/>
              <w:start w:w="100" w:type="dxa"/>
              <w:bottom w:w="80" w:type="dxa"/>
              <w:end w:w="100" w:type="dxa"/>
            </w:tcMar>
            <w:shd w:fill="F4F7FA"/>
          </w:tcPr>
          <w:p>
            <w:pPr>
              <w:spacing w:before="0" w:after="0" w:line="240" w:lineRule="auto"/>
            </w:pPr>
            <w:r>
              <w:rPr>
                <w:sz w:val="17"/>
              </w:rPr>
            </w:r>
          </w:p>
        </w:tc>
        <w:tc>
          <w:tcPr>
            <w:tcW w:type="dxa" w:w="3389"/>
            <w:vAlign w:val="center"/>
            <w:tcMar>
              <w:top w:w="80" w:type="dxa"/>
              <w:start w:w="100" w:type="dxa"/>
              <w:bottom w:w="80" w:type="dxa"/>
              <w:end w:w="100" w:type="dxa"/>
            </w:tcMar>
            <w:shd w:fill="F4F7FA"/>
          </w:tcPr>
          <w:p>
            <w:pPr>
              <w:spacing w:before="0" w:after="0" w:line="240" w:lineRule="auto"/>
            </w:pPr>
            <w:r>
              <w:rPr>
                <w:sz w:val="17"/>
              </w:rPr>
              <w:t>8 de 8 (100 %)</w:t>
            </w:r>
          </w:p>
        </w:tc>
      </w:tr>
      <w:tr>
        <w:tc>
          <w:tcPr>
            <w:tcW w:type="dxa" w:w="3389"/>
            <w:vAlign w:val="center"/>
            <w:tcMar>
              <w:top w:w="80" w:type="dxa"/>
              <w:start w:w="100" w:type="dxa"/>
              <w:bottom w:w="80" w:type="dxa"/>
              <w:end w:w="100" w:type="dxa"/>
            </w:tcMar>
            <w:shd w:fill="FFFFFF"/>
          </w:tcPr>
          <w:p>
            <w:pPr>
              <w:spacing w:before="0" w:after="0" w:line="240" w:lineRule="auto"/>
            </w:pPr>
            <w:r>
              <w:rPr>
                <w:sz w:val="17"/>
              </w:rPr>
              <w:t>Personas (personasPage)</w:t>
            </w:r>
          </w:p>
        </w:tc>
        <w:tc>
          <w:tcPr>
            <w:tcW w:type="dxa" w:w="3389"/>
            <w:vAlign w:val="center"/>
            <w:tcMar>
              <w:top w:w="80" w:type="dxa"/>
              <w:start w:w="100" w:type="dxa"/>
              <w:bottom w:w="80" w:type="dxa"/>
              <w:end w:w="100" w:type="dxa"/>
            </w:tcMar>
            <w:shd w:fill="FFFFFF"/>
          </w:tcPr>
          <w:p>
            <w:pPr>
              <w:spacing w:before="0" w:after="0" w:line="240" w:lineRule="auto"/>
            </w:pPr>
            <w:r>
              <w:rPr>
                <w:sz w:val="17"/>
              </w:rPr>
            </w:r>
          </w:p>
        </w:tc>
        <w:tc>
          <w:tcPr>
            <w:tcW w:type="dxa" w:w="3389"/>
            <w:vAlign w:val="center"/>
            <w:tcMar>
              <w:top w:w="80" w:type="dxa"/>
              <w:start w:w="100" w:type="dxa"/>
              <w:bottom w:w="80" w:type="dxa"/>
              <w:end w:w="100" w:type="dxa"/>
            </w:tcMar>
            <w:shd w:fill="FFFFFF"/>
          </w:tcPr>
          <w:p>
            <w:pPr>
              <w:spacing w:before="0" w:after="0" w:line="240" w:lineRule="auto"/>
            </w:pPr>
            <w:r>
              <w:rPr>
                <w:sz w:val="17"/>
              </w:rPr>
              <w:t>8 de 8 (100 %)</w:t>
            </w:r>
          </w:p>
        </w:tc>
      </w:tr>
    </w:tbl>
    <w:p>
      <w:pPr>
        <w:spacing w:after="40"/>
      </w:pPr>
    </w:p>
    <w:p>
      <w:pPr>
        <w:pStyle w:val="BodyText"/>
        <w:spacing w:before="0" w:after="120" w:line="269" w:lineRule="auto"/>
      </w:pPr>
      <w:r>
        <w:rPr/>
        <w:t>En la primera ronda, encargados y personas aprobaron 7 de 8 cada uno.</w:t>
      </w:r>
    </w:p>
    <w:p>
      <w:pPr>
        <w:pStyle w:val="BodyText"/>
        <w:spacing w:before="0" w:after="120" w:line="269" w:lineRule="auto"/>
      </w:pPr>
      <w:r>
        <w:rPr>
          <w:i/>
        </w:rPr>
        <w:t>Figura 3. Casos aprobados por pantalla en la regresión.</w:t>
      </w:r>
    </w:p>
    <w:p>
      <w:pPr>
        <w:pStyle w:val="Heading3"/>
        <w:spacing w:before="200" w:after="100" w:line="240" w:lineRule="auto"/>
      </w:pPr>
      <w:r>
        <w:rPr>
          <w:color w:val="000000"/>
        </w:rPr>
        <w:t>DIA-R2-05 Integración por API</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Resultado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Objetivo</w:t>
            </w:r>
          </w:p>
        </w:tc>
        <w:tc>
          <w:tcPr>
            <w:tcW w:type="dxa" w:w="5083"/>
            <w:vAlign w:val="center"/>
            <w:tcMar>
              <w:top w:w="80" w:type="dxa"/>
              <w:start w:w="100" w:type="dxa"/>
              <w:bottom w:w="80" w:type="dxa"/>
              <w:end w:w="100" w:type="dxa"/>
            </w:tcMar>
            <w:shd w:fill="F4F7FA"/>
          </w:tcPr>
          <w:p>
            <w:pPr>
              <w:spacing w:before="0" w:after="0" w:line="240" w:lineRule="auto"/>
            </w:pPr>
            <w:r>
              <w:rPr>
                <w:sz w:val="17"/>
              </w:rPr>
              <w:t>Recorrer por HTTP real los flujos de matrícula, justificación y expediente documental con cuentas QA permitidas y denegadas.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Cuentas sintéticas</w:t>
            </w:r>
          </w:p>
        </w:tc>
        <w:tc>
          <w:tcPr>
            <w:tcW w:type="dxa" w:w="5083"/>
            <w:vAlign w:val="center"/>
            <w:tcMar>
              <w:top w:w="80" w:type="dxa"/>
              <w:start w:w="100" w:type="dxa"/>
              <w:bottom w:w="80" w:type="dxa"/>
              <w:end w:w="100" w:type="dxa"/>
            </w:tcMar>
            <w:shd w:fill="FFFFFF"/>
          </w:tcPr>
          <w:p>
            <w:pPr>
              <w:spacing w:before="0" w:after="0" w:line="240" w:lineRule="auto"/>
            </w:pPr>
            <w:r>
              <w:rPr>
                <w:sz w:val="17"/>
              </w:rPr>
              <w:t>Secretaría con alcance; revisor de justificaciones; encargado con vínculo vigente; cuenta con permisos y sin alcance.</w:t>
            </w:r>
          </w:p>
        </w:tc>
      </w:tr>
      <w:tr>
        <w:tc>
          <w:tcPr>
            <w:tcW w:type="dxa" w:w="5083"/>
            <w:vAlign w:val="center"/>
            <w:tcMar>
              <w:top w:w="80" w:type="dxa"/>
              <w:start w:w="100" w:type="dxa"/>
              <w:bottom w:w="80" w:type="dxa"/>
              <w:end w:w="100" w:type="dxa"/>
            </w:tcMar>
            <w:shd w:fill="F4F7FA"/>
          </w:tcPr>
          <w:p>
            <w:pPr>
              <w:spacing w:before="0" w:after="0" w:line="240" w:lineRule="auto"/>
            </w:pPr>
            <w:r>
              <w:rPr>
                <w:sz w:val="17"/>
              </w:rPr>
              <w:t>Resultado esperado</w:t>
            </w:r>
          </w:p>
        </w:tc>
        <w:tc>
          <w:tcPr>
            <w:tcW w:type="dxa" w:w="5083"/>
            <w:vAlign w:val="center"/>
            <w:tcMar>
              <w:top w:w="80" w:type="dxa"/>
              <w:start w:w="100" w:type="dxa"/>
              <w:bottom w:w="80" w:type="dxa"/>
              <w:end w:w="100" w:type="dxa"/>
            </w:tcMar>
            <w:shd w:fill="F4F7FA"/>
          </w:tcPr>
          <w:p>
            <w:pPr>
              <w:spacing w:before="0" w:after="0" w:line="240" w:lineRule="auto"/>
            </w:pPr>
            <w:r>
              <w:rPr>
                <w:sz w:val="17"/>
              </w:rPr>
              <w:t>Las 46 comprobaciones coinciden con lo esperado.</w:t>
            </w:r>
          </w:p>
        </w:tc>
      </w:tr>
      <w:tr>
        <w:tc>
          <w:tcPr>
            <w:tcW w:type="dxa" w:w="5083"/>
            <w:vAlign w:val="center"/>
            <w:tcMar>
              <w:top w:w="80" w:type="dxa"/>
              <w:start w:w="100" w:type="dxa"/>
              <w:bottom w:w="80" w:type="dxa"/>
              <w:end w:w="100" w:type="dxa"/>
            </w:tcMar>
            <w:shd w:fill="FFFFFF"/>
          </w:tcPr>
          <w:p>
            <w:pPr>
              <w:spacing w:before="0" w:after="0" w:line="240" w:lineRule="auto"/>
            </w:pPr>
            <w:r>
              <w:rPr>
                <w:sz w:val="17"/>
              </w:rPr>
              <w:t>Resultado observado</w:t>
            </w:r>
          </w:p>
        </w:tc>
        <w:tc>
          <w:tcPr>
            <w:tcW w:type="dxa" w:w="5083"/>
            <w:vAlign w:val="center"/>
            <w:tcMar>
              <w:top w:w="80" w:type="dxa"/>
              <w:start w:w="100" w:type="dxa"/>
              <w:bottom w:w="80" w:type="dxa"/>
              <w:end w:w="100" w:type="dxa"/>
            </w:tcMar>
            <w:shd w:fill="FFFFFF"/>
          </w:tcPr>
          <w:p>
            <w:pPr>
              <w:spacing w:before="0" w:after="0" w:line="240" w:lineRule="auto"/>
            </w:pPr>
            <w:r>
              <w:rPr>
                <w:sz w:val="17"/>
              </w:rPr>
              <w:t>44 coinciden. MAT-11: una cuenta sin alcance matriculó a un estudiante (201; esperado 403). DOC-9: no existe endpoint que entregue el token de descarga (404).</w:t>
            </w:r>
          </w:p>
        </w:tc>
      </w:tr>
      <w:tr>
        <w:tc>
          <w:tcPr>
            <w:tcW w:type="dxa" w:w="5083"/>
            <w:vAlign w:val="center"/>
            <w:tcMar>
              <w:top w:w="80" w:type="dxa"/>
              <w:start w:w="100" w:type="dxa"/>
              <w:bottom w:w="80" w:type="dxa"/>
              <w:end w:w="100" w:type="dxa"/>
            </w:tcMar>
            <w:shd w:fill="F4F7FA"/>
          </w:tcPr>
          <w:p>
            <w:pPr>
              <w:spacing w:before="0" w:after="0" w:line="240" w:lineRule="auto"/>
            </w:pPr>
            <w:r>
              <w:rPr>
                <w:sz w:val="17"/>
              </w:rPr>
              <w:t>Estado</w:t>
            </w:r>
          </w:p>
        </w:tc>
        <w:tc>
          <w:tcPr>
            <w:tcW w:type="dxa" w:w="5083"/>
            <w:vAlign w:val="center"/>
            <w:tcMar>
              <w:top w:w="80" w:type="dxa"/>
              <w:start w:w="100" w:type="dxa"/>
              <w:bottom w:w="80" w:type="dxa"/>
              <w:end w:w="100" w:type="dxa"/>
            </w:tcMar>
            <w:shd w:fill="F4F7FA"/>
          </w:tcPr>
          <w:p>
            <w:pPr>
              <w:spacing w:before="0" w:after="0" w:line="240" w:lineRule="auto"/>
            </w:pPr>
            <w:r>
              <w:rPr>
                <w:sz w:val="17"/>
              </w:rPr>
              <w:t>Fallido</w:t>
            </w:r>
          </w:p>
        </w:tc>
      </w:tr>
      <w:tr>
        <w:tc>
          <w:tcPr>
            <w:tcW w:type="dxa" w:w="5083"/>
            <w:vAlign w:val="center"/>
            <w:tcMar>
              <w:top w:w="80" w:type="dxa"/>
              <w:start w:w="100" w:type="dxa"/>
              <w:bottom w:w="80" w:type="dxa"/>
              <w:end w:w="100" w:type="dxa"/>
            </w:tcMar>
            <w:shd w:fill="FFFFFF"/>
          </w:tcPr>
          <w:p>
            <w:pPr>
              <w:spacing w:before="0" w:after="0" w:line="240" w:lineRule="auto"/>
            </w:pPr>
            <w:r>
              <w:rPr>
                <w:sz w:val="17"/>
              </w:rPr>
              <w:t>Duración registrada</w:t>
            </w:r>
          </w:p>
        </w:tc>
        <w:tc>
          <w:tcPr>
            <w:tcW w:type="dxa" w:w="5083"/>
            <w:vAlign w:val="center"/>
            <w:tcMar>
              <w:top w:w="80" w:type="dxa"/>
              <w:start w:w="100" w:type="dxa"/>
              <w:bottom w:w="80" w:type="dxa"/>
              <w:end w:w="100" w:type="dxa"/>
            </w:tcMar>
            <w:shd w:fill="FFFFFF"/>
          </w:tcPr>
          <w:p>
            <w:pPr>
              <w:spacing w:before="0" w:after="0" w:line="240" w:lineRule="auto"/>
            </w:pPr>
            <w:r>
              <w:rPr>
                <w:sz w:val="17"/>
              </w:rPr>
              <w:t>66 segundos.</w:t>
            </w:r>
          </w:p>
        </w:tc>
      </w:tr>
      <w:tr>
        <w:tc>
          <w:tcPr>
            <w:tcW w:type="dxa" w:w="5083"/>
            <w:vAlign w:val="center"/>
            <w:tcMar>
              <w:top w:w="80" w:type="dxa"/>
              <w:start w:w="100" w:type="dxa"/>
              <w:bottom w:w="80" w:type="dxa"/>
              <w:end w:w="100" w:type="dxa"/>
            </w:tcMar>
            <w:shd w:fill="F4F7FA"/>
          </w:tcPr>
          <w:p>
            <w:pPr>
              <w:spacing w:before="0" w:after="0" w:line="240" w:lineRule="auto"/>
            </w:pPr>
            <w:r>
              <w:rPr>
                <w:sz w:val="17"/>
              </w:rPr>
              <w:t>Interpretación</w:t>
            </w:r>
          </w:p>
        </w:tc>
        <w:tc>
          <w:tcPr>
            <w:tcW w:type="dxa" w:w="5083"/>
            <w:vAlign w:val="center"/>
            <w:tcMar>
              <w:top w:w="80" w:type="dxa"/>
              <w:start w:w="100" w:type="dxa"/>
              <w:bottom w:w="80" w:type="dxa"/>
              <w:end w:w="100" w:type="dxa"/>
            </w:tcMar>
            <w:shd w:fill="F4F7FA"/>
          </w:tcPr>
          <w:p>
            <w:pPr>
              <w:spacing w:before="0" w:after="0" w:line="240" w:lineRule="auto"/>
            </w:pPr>
            <w:r>
              <w:rPr>
                <w:sz w:val="17"/>
              </w:rPr>
              <w:t>Los tres flujos funcionan de punta a punta y respetan permisos, salvo la matrícula, que no exige alcance. No sustituye los casos manuales en navegador.</w:t>
            </w:r>
          </w:p>
        </w:tc>
      </w:tr>
    </w:tbl>
    <w:p>
      <w:pPr>
        <w:spacing w:after="40"/>
      </w:pPr>
    </w:p>
    <w:p>
      <w:pPr>
        <w:pStyle w:val="BodyText"/>
        <w:spacing w:before="0" w:after="120" w:line="269" w:lineRule="auto"/>
      </w:pPr>
      <w:r>
        <w:rPr/>
        <w:t>Comprobaciones por flujo</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Matrícula (CP-INT-MAT-001)</w:t>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r>
          </w:p>
        </w:tc>
        <w:tc>
          <w:tcPr>
            <w:tcW w:type="dxa" w:w="3389"/>
            <w:shd w:fill="1F4E78"/>
            <w:vAlign w:val="center"/>
            <w:tcMar>
              <w:top w:w="80" w:type="dxa"/>
              <w:start w:w="100" w:type="dxa"/>
              <w:bottom w:w="80" w:type="dxa"/>
              <w:end w:w="100" w:type="dxa"/>
            </w:tcMar>
          </w:tcPr>
          <w:p>
            <w:pPr>
              <w:spacing w:before="0" w:after="0" w:line="240" w:lineRule="auto"/>
              <w:jc w:val="center"/>
            </w:pPr>
            <w:r>
              <w:rPr>
                <w:b/>
                <w:color w:val="FFFFFF"/>
                <w:sz w:val="16"/>
              </w:rPr>
              <w:t>11 de 12 (91,7 %)</w:t>
            </w:r>
          </w:p>
        </w:tc>
      </w:tr>
      <w:tr>
        <w:tc>
          <w:tcPr>
            <w:tcW w:type="dxa" w:w="3389"/>
            <w:vAlign w:val="center"/>
            <w:tcMar>
              <w:top w:w="80" w:type="dxa"/>
              <w:start w:w="100" w:type="dxa"/>
              <w:bottom w:w="80" w:type="dxa"/>
              <w:end w:w="100" w:type="dxa"/>
            </w:tcMar>
            <w:shd w:fill="F4F7FA"/>
          </w:tcPr>
          <w:p>
            <w:pPr>
              <w:spacing w:before="0" w:after="0" w:line="240" w:lineRule="auto"/>
            </w:pPr>
            <w:r>
              <w:rPr>
                <w:sz w:val="17"/>
              </w:rPr>
              <w:t>Justificaciones (CP-INT-JUS-001)</w:t>
            </w:r>
          </w:p>
        </w:tc>
        <w:tc>
          <w:tcPr>
            <w:tcW w:type="dxa" w:w="3389"/>
            <w:vAlign w:val="center"/>
            <w:tcMar>
              <w:top w:w="80" w:type="dxa"/>
              <w:start w:w="100" w:type="dxa"/>
              <w:bottom w:w="80" w:type="dxa"/>
              <w:end w:w="100" w:type="dxa"/>
            </w:tcMar>
            <w:shd w:fill="F4F7FA"/>
          </w:tcPr>
          <w:p>
            <w:pPr>
              <w:spacing w:before="0" w:after="0" w:line="240" w:lineRule="auto"/>
            </w:pPr>
            <w:r>
              <w:rPr>
                <w:sz w:val="17"/>
              </w:rPr>
            </w:r>
          </w:p>
        </w:tc>
        <w:tc>
          <w:tcPr>
            <w:tcW w:type="dxa" w:w="3389"/>
            <w:vAlign w:val="center"/>
            <w:tcMar>
              <w:top w:w="80" w:type="dxa"/>
              <w:start w:w="100" w:type="dxa"/>
              <w:bottom w:w="80" w:type="dxa"/>
              <w:end w:w="100" w:type="dxa"/>
            </w:tcMar>
            <w:shd w:fill="F4F7FA"/>
          </w:tcPr>
          <w:p>
            <w:pPr>
              <w:spacing w:before="0" w:after="0" w:line="240" w:lineRule="auto"/>
            </w:pPr>
            <w:r>
              <w:rPr>
                <w:sz w:val="17"/>
              </w:rPr>
              <w:t>11 de 11 (100 %)</w:t>
            </w:r>
          </w:p>
        </w:tc>
      </w:tr>
      <w:tr>
        <w:tc>
          <w:tcPr>
            <w:tcW w:type="dxa" w:w="3389"/>
            <w:vAlign w:val="center"/>
            <w:tcMar>
              <w:top w:w="80" w:type="dxa"/>
              <w:start w:w="100" w:type="dxa"/>
              <w:bottom w:w="80" w:type="dxa"/>
              <w:end w:w="100" w:type="dxa"/>
            </w:tcMar>
            <w:shd w:fill="FFFFFF"/>
          </w:tcPr>
          <w:p>
            <w:pPr>
              <w:spacing w:before="0" w:after="0" w:line="240" w:lineRule="auto"/>
            </w:pPr>
            <w:r>
              <w:rPr>
                <w:sz w:val="17"/>
              </w:rPr>
              <w:t>Documentos (CP-INT-DOC-001)</w:t>
            </w:r>
          </w:p>
        </w:tc>
        <w:tc>
          <w:tcPr>
            <w:tcW w:type="dxa" w:w="3389"/>
            <w:vAlign w:val="center"/>
            <w:tcMar>
              <w:top w:w="80" w:type="dxa"/>
              <w:start w:w="100" w:type="dxa"/>
              <w:bottom w:w="80" w:type="dxa"/>
              <w:end w:w="100" w:type="dxa"/>
            </w:tcMar>
            <w:shd w:fill="FFFFFF"/>
          </w:tcPr>
          <w:p>
            <w:pPr>
              <w:spacing w:before="0" w:after="0" w:line="240" w:lineRule="auto"/>
            </w:pPr>
            <w:r>
              <w:rPr>
                <w:sz w:val="17"/>
              </w:rPr>
            </w:r>
          </w:p>
        </w:tc>
        <w:tc>
          <w:tcPr>
            <w:tcW w:type="dxa" w:w="3389"/>
            <w:vAlign w:val="center"/>
            <w:tcMar>
              <w:top w:w="80" w:type="dxa"/>
              <w:start w:w="100" w:type="dxa"/>
              <w:bottom w:w="80" w:type="dxa"/>
              <w:end w:w="100" w:type="dxa"/>
            </w:tcMar>
            <w:shd w:fill="FFFFFF"/>
          </w:tcPr>
          <w:p>
            <w:pPr>
              <w:spacing w:before="0" w:after="0" w:line="240" w:lineRule="auto"/>
            </w:pPr>
            <w:r>
              <w:rPr>
                <w:sz w:val="17"/>
              </w:rPr>
              <w:t>11 de 12 (91,7 %)</w:t>
            </w:r>
          </w:p>
        </w:tc>
      </w:tr>
      <w:tr>
        <w:tc>
          <w:tcPr>
            <w:tcW w:type="dxa" w:w="3389"/>
            <w:vAlign w:val="center"/>
            <w:tcMar>
              <w:top w:w="80" w:type="dxa"/>
              <w:start w:w="100" w:type="dxa"/>
              <w:bottom w:w="80" w:type="dxa"/>
              <w:end w:w="100" w:type="dxa"/>
            </w:tcMar>
            <w:shd w:fill="F4F7FA"/>
          </w:tcPr>
          <w:p>
            <w:pPr>
              <w:spacing w:before="0" w:after="0" w:line="240" w:lineRule="auto"/>
            </w:pPr>
            <w:r>
              <w:rPr>
                <w:sz w:val="17"/>
              </w:rPr>
              <w:t>Bitácora</w:t>
            </w:r>
          </w:p>
        </w:tc>
        <w:tc>
          <w:tcPr>
            <w:tcW w:type="dxa" w:w="3389"/>
            <w:vAlign w:val="center"/>
            <w:tcMar>
              <w:top w:w="80" w:type="dxa"/>
              <w:start w:w="100" w:type="dxa"/>
              <w:bottom w:w="80" w:type="dxa"/>
              <w:end w:w="100" w:type="dxa"/>
            </w:tcMar>
            <w:shd w:fill="F4F7FA"/>
          </w:tcPr>
          <w:p>
            <w:pPr>
              <w:spacing w:before="0" w:after="0" w:line="240" w:lineRule="auto"/>
            </w:pPr>
            <w:r>
              <w:rPr>
                <w:sz w:val="17"/>
              </w:rPr>
            </w:r>
          </w:p>
        </w:tc>
        <w:tc>
          <w:tcPr>
            <w:tcW w:type="dxa" w:w="3389"/>
            <w:vAlign w:val="center"/>
            <w:tcMar>
              <w:top w:w="80" w:type="dxa"/>
              <w:start w:w="100" w:type="dxa"/>
              <w:bottom w:w="80" w:type="dxa"/>
              <w:end w:w="100" w:type="dxa"/>
            </w:tcMar>
            <w:shd w:fill="F4F7FA"/>
          </w:tcPr>
          <w:p>
            <w:pPr>
              <w:spacing w:before="0" w:after="0" w:line="240" w:lineRule="auto"/>
            </w:pPr>
            <w:r>
              <w:rPr>
                <w:sz w:val="17"/>
              </w:rPr>
              <w:t>4 de 4 (100 %)</w:t>
            </w:r>
          </w:p>
        </w:tc>
      </w:tr>
    </w:tbl>
    <w:p>
      <w:pPr>
        <w:spacing w:after="40"/>
      </w:pPr>
    </w:p>
    <w:p>
      <w:pPr>
        <w:pStyle w:val="BodyText"/>
        <w:spacing w:before="0" w:after="120" w:line="269" w:lineRule="auto"/>
      </w:pPr>
      <w:r>
        <w:rPr/>
        <w:t>Cada barra es el porcentaje que coincide en su flujo. Verde: sin diferencias. Amarillo: un fallo o un bloqueo. Cuatro inicios de sesión completan las 46.</w:t>
      </w:r>
    </w:p>
    <w:p>
      <w:pPr>
        <w:pStyle w:val="BodyText"/>
        <w:spacing w:before="0" w:after="120" w:line="269" w:lineRule="auto"/>
      </w:pPr>
      <w:r>
        <w:rPr>
          <w:i/>
        </w:rPr>
        <w:t>Figura 4. Resultado de la integración por flujo.</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Flujo</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Comprobación</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Esperado</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Observado</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Estado</w:t>
            </w:r>
          </w:p>
        </w:tc>
      </w:tr>
      <w:tr>
        <w:tc>
          <w:tcPr>
            <w:tcW w:type="dxa" w:w="2033"/>
            <w:vAlign w:val="center"/>
            <w:tcMar>
              <w:top w:w="80" w:type="dxa"/>
              <w:start w:w="100" w:type="dxa"/>
              <w:bottom w:w="80" w:type="dxa"/>
              <w:end w:w="100" w:type="dxa"/>
            </w:tcMar>
            <w:shd w:fill="F4F7FA"/>
          </w:tcPr>
          <w:p>
            <w:pPr>
              <w:spacing w:before="0" w:after="0" w:line="240" w:lineRule="auto"/>
            </w:pPr>
            <w:r>
              <w:rPr>
                <w:sz w:val="15"/>
              </w:rPr>
              <w:t>Matrícula</w:t>
            </w:r>
          </w:p>
        </w:tc>
        <w:tc>
          <w:tcPr>
            <w:tcW w:type="dxa" w:w="2033"/>
            <w:vAlign w:val="center"/>
            <w:tcMar>
              <w:top w:w="80" w:type="dxa"/>
              <w:start w:w="100" w:type="dxa"/>
              <w:bottom w:w="80" w:type="dxa"/>
              <w:end w:w="100" w:type="dxa"/>
            </w:tcMar>
            <w:shd w:fill="F4F7FA"/>
          </w:tcPr>
          <w:p>
            <w:pPr>
              <w:spacing w:before="0" w:after="0" w:line="240" w:lineRule="auto"/>
            </w:pPr>
            <w:r>
              <w:rPr>
                <w:sz w:val="15"/>
              </w:rPr>
              <w:t>Sugerencia de código y alta sin código explícito</w:t>
            </w:r>
          </w:p>
        </w:tc>
        <w:tc>
          <w:tcPr>
            <w:tcW w:type="dxa" w:w="2033"/>
            <w:vAlign w:val="center"/>
            <w:tcMar>
              <w:top w:w="80" w:type="dxa"/>
              <w:start w:w="100" w:type="dxa"/>
              <w:bottom w:w="80" w:type="dxa"/>
              <w:end w:w="100" w:type="dxa"/>
            </w:tcMar>
            <w:shd w:fill="F4F7FA"/>
          </w:tcPr>
          <w:p>
            <w:pPr>
              <w:spacing w:before="0" w:after="0" w:line="240" w:lineRule="auto"/>
            </w:pPr>
            <w:r>
              <w:rPr>
                <w:sz w:val="15"/>
              </w:rPr>
              <w:t>200 y 201</w:t>
            </w:r>
          </w:p>
        </w:tc>
        <w:tc>
          <w:tcPr>
            <w:tcW w:type="dxa" w:w="2033"/>
            <w:vAlign w:val="center"/>
            <w:tcMar>
              <w:top w:w="80" w:type="dxa"/>
              <w:start w:w="100" w:type="dxa"/>
              <w:bottom w:w="80" w:type="dxa"/>
              <w:end w:w="100" w:type="dxa"/>
            </w:tcMar>
            <w:shd w:fill="F4F7FA"/>
          </w:tcPr>
          <w:p>
            <w:pPr>
              <w:spacing w:before="0" w:after="0" w:line="240" w:lineRule="auto"/>
            </w:pPr>
            <w:r>
              <w:rPr>
                <w:sz w:val="15"/>
              </w:rPr>
              <w:t>200 y 201</w:t>
            </w:r>
          </w:p>
        </w:tc>
        <w:tc>
          <w:tcPr>
            <w:tcW w:type="dxa" w:w="2033"/>
            <w:vAlign w:val="center"/>
            <w:tcMar>
              <w:top w:w="80" w:type="dxa"/>
              <w:start w:w="100" w:type="dxa"/>
              <w:bottom w:w="80" w:type="dxa"/>
              <w:end w:w="100" w:type="dxa"/>
            </w:tcMar>
            <w:shd w:fill="F4F7FA"/>
          </w:tcPr>
          <w:p>
            <w:pPr>
              <w:spacing w:before="0" w:after="0" w:line="240" w:lineRule="auto"/>
            </w:pPr>
            <w:r>
              <w:rPr>
                <w:sz w:val="15"/>
              </w:rPr>
              <w:t>Coincide</w:t>
            </w:r>
          </w:p>
        </w:tc>
      </w:tr>
      <w:tr>
        <w:tc>
          <w:tcPr>
            <w:tcW w:type="dxa" w:w="2033"/>
            <w:vAlign w:val="center"/>
            <w:tcMar>
              <w:top w:w="80" w:type="dxa"/>
              <w:start w:w="100" w:type="dxa"/>
              <w:bottom w:w="80" w:type="dxa"/>
              <w:end w:w="100" w:type="dxa"/>
            </w:tcMar>
            <w:shd w:fill="FFFFFF"/>
          </w:tcPr>
          <w:p>
            <w:pPr>
              <w:spacing w:before="0" w:after="0" w:line="240" w:lineRule="auto"/>
            </w:pPr>
            <w:r>
              <w:rPr>
                <w:sz w:val="15"/>
              </w:rPr>
              <w:t>Matrícula</w:t>
            </w:r>
          </w:p>
        </w:tc>
        <w:tc>
          <w:tcPr>
            <w:tcW w:type="dxa" w:w="2033"/>
            <w:vAlign w:val="center"/>
            <w:tcMar>
              <w:top w:w="80" w:type="dxa"/>
              <w:start w:w="100" w:type="dxa"/>
              <w:bottom w:w="80" w:type="dxa"/>
              <w:end w:w="100" w:type="dxa"/>
            </w:tcMar>
            <w:shd w:fill="FFFFFF"/>
          </w:tcPr>
          <w:p>
            <w:pPr>
              <w:spacing w:before="0" w:after="0" w:line="240" w:lineRule="auto"/>
            </w:pPr>
            <w:r>
              <w:rPr>
                <w:sz w:val="15"/>
              </w:rPr>
              <w:t>Alta con código duplicado</w:t>
            </w:r>
          </w:p>
        </w:tc>
        <w:tc>
          <w:tcPr>
            <w:tcW w:type="dxa" w:w="2033"/>
            <w:vAlign w:val="center"/>
            <w:tcMar>
              <w:top w:w="80" w:type="dxa"/>
              <w:start w:w="100" w:type="dxa"/>
              <w:bottom w:w="80" w:type="dxa"/>
              <w:end w:w="100" w:type="dxa"/>
            </w:tcMar>
            <w:shd w:fill="FFFFFF"/>
          </w:tcPr>
          <w:p>
            <w:pPr>
              <w:spacing w:before="0" w:after="0" w:line="240" w:lineRule="auto"/>
            </w:pPr>
            <w:r>
              <w:rPr>
                <w:sz w:val="15"/>
              </w:rPr>
              <w:t>400</w:t>
            </w:r>
          </w:p>
        </w:tc>
        <w:tc>
          <w:tcPr>
            <w:tcW w:type="dxa" w:w="2033"/>
            <w:vAlign w:val="center"/>
            <w:tcMar>
              <w:top w:w="80" w:type="dxa"/>
              <w:start w:w="100" w:type="dxa"/>
              <w:bottom w:w="80" w:type="dxa"/>
              <w:end w:w="100" w:type="dxa"/>
            </w:tcMar>
            <w:shd w:fill="FFFFFF"/>
          </w:tcPr>
          <w:p>
            <w:pPr>
              <w:spacing w:before="0" w:after="0" w:line="240" w:lineRule="auto"/>
            </w:pPr>
            <w:r>
              <w:rPr>
                <w:sz w:val="15"/>
              </w:rPr>
              <w:t>400</w:t>
            </w:r>
          </w:p>
        </w:tc>
        <w:tc>
          <w:tcPr>
            <w:tcW w:type="dxa" w:w="2033"/>
            <w:vAlign w:val="center"/>
            <w:tcMar>
              <w:top w:w="80" w:type="dxa"/>
              <w:start w:w="100" w:type="dxa"/>
              <w:bottom w:w="80" w:type="dxa"/>
              <w:end w:w="100" w:type="dxa"/>
            </w:tcMar>
            <w:shd w:fill="FFFFFF"/>
          </w:tcPr>
          <w:p>
            <w:pPr>
              <w:spacing w:before="0" w:after="0" w:line="240" w:lineRule="auto"/>
            </w:pPr>
            <w:r>
              <w:rPr>
                <w:sz w:val="15"/>
              </w:rPr>
              <w:t>Coincide</w:t>
            </w:r>
          </w:p>
        </w:tc>
      </w:tr>
      <w:tr>
        <w:tc>
          <w:tcPr>
            <w:tcW w:type="dxa" w:w="2033"/>
            <w:vAlign w:val="center"/>
            <w:tcMar>
              <w:top w:w="80" w:type="dxa"/>
              <w:start w:w="100" w:type="dxa"/>
              <w:bottom w:w="80" w:type="dxa"/>
              <w:end w:w="100" w:type="dxa"/>
            </w:tcMar>
            <w:shd w:fill="F4F7FA"/>
          </w:tcPr>
          <w:p>
            <w:pPr>
              <w:spacing w:before="0" w:after="0" w:line="240" w:lineRule="auto"/>
            </w:pPr>
            <w:r>
              <w:rPr>
                <w:sz w:val="15"/>
              </w:rPr>
              <w:t>Matrícula</w:t>
            </w:r>
          </w:p>
        </w:tc>
        <w:tc>
          <w:tcPr>
            <w:tcW w:type="dxa" w:w="2033"/>
            <w:vAlign w:val="center"/>
            <w:tcMar>
              <w:top w:w="80" w:type="dxa"/>
              <w:start w:w="100" w:type="dxa"/>
              <w:bottom w:w="80" w:type="dxa"/>
              <w:end w:w="100" w:type="dxa"/>
            </w:tcMar>
            <w:shd w:fill="F4F7FA"/>
          </w:tcPr>
          <w:p>
            <w:pPr>
              <w:spacing w:before="0" w:after="0" w:line="240" w:lineRule="auto"/>
            </w:pPr>
            <w:r>
              <w:rPr>
                <w:sz w:val="15"/>
              </w:rPr>
              <w:t>Consulta sin alcance y con alcance</w:t>
            </w:r>
          </w:p>
        </w:tc>
        <w:tc>
          <w:tcPr>
            <w:tcW w:type="dxa" w:w="2033"/>
            <w:vAlign w:val="center"/>
            <w:tcMar>
              <w:top w:w="80" w:type="dxa"/>
              <w:start w:w="100" w:type="dxa"/>
              <w:bottom w:w="80" w:type="dxa"/>
              <w:end w:w="100" w:type="dxa"/>
            </w:tcMar>
            <w:shd w:fill="F4F7FA"/>
          </w:tcPr>
          <w:p>
            <w:pPr>
              <w:spacing w:before="0" w:after="0" w:line="240" w:lineRule="auto"/>
            </w:pPr>
            <w:r>
              <w:rPr>
                <w:sz w:val="15"/>
              </w:rPr>
              <w:t>403 y 200</w:t>
            </w:r>
          </w:p>
        </w:tc>
        <w:tc>
          <w:tcPr>
            <w:tcW w:type="dxa" w:w="2033"/>
            <w:vAlign w:val="center"/>
            <w:tcMar>
              <w:top w:w="80" w:type="dxa"/>
              <w:start w:w="100" w:type="dxa"/>
              <w:bottom w:w="80" w:type="dxa"/>
              <w:end w:w="100" w:type="dxa"/>
            </w:tcMar>
            <w:shd w:fill="F4F7FA"/>
          </w:tcPr>
          <w:p>
            <w:pPr>
              <w:spacing w:before="0" w:after="0" w:line="240" w:lineRule="auto"/>
            </w:pPr>
            <w:r>
              <w:rPr>
                <w:sz w:val="15"/>
              </w:rPr>
              <w:t>403 y 200</w:t>
            </w:r>
          </w:p>
        </w:tc>
        <w:tc>
          <w:tcPr>
            <w:tcW w:type="dxa" w:w="2033"/>
            <w:vAlign w:val="center"/>
            <w:tcMar>
              <w:top w:w="80" w:type="dxa"/>
              <w:start w:w="100" w:type="dxa"/>
              <w:bottom w:w="80" w:type="dxa"/>
              <w:end w:w="100" w:type="dxa"/>
            </w:tcMar>
            <w:shd w:fill="F4F7FA"/>
          </w:tcPr>
          <w:p>
            <w:pPr>
              <w:spacing w:before="0" w:after="0" w:line="240" w:lineRule="auto"/>
            </w:pPr>
            <w:r>
              <w:rPr>
                <w:sz w:val="15"/>
              </w:rPr>
              <w:t>Coincide</w:t>
            </w:r>
          </w:p>
        </w:tc>
      </w:tr>
      <w:tr>
        <w:tc>
          <w:tcPr>
            <w:tcW w:type="dxa" w:w="2033"/>
            <w:vAlign w:val="center"/>
            <w:tcMar>
              <w:top w:w="80" w:type="dxa"/>
              <w:start w:w="100" w:type="dxa"/>
              <w:bottom w:w="80" w:type="dxa"/>
              <w:end w:w="100" w:type="dxa"/>
            </w:tcMar>
            <w:shd w:fill="FFFFFF"/>
          </w:tcPr>
          <w:p>
            <w:pPr>
              <w:spacing w:before="0" w:after="0" w:line="240" w:lineRule="auto"/>
            </w:pPr>
            <w:r>
              <w:rPr>
                <w:sz w:val="15"/>
              </w:rPr>
              <w:t>Matrícula</w:t>
            </w:r>
          </w:p>
        </w:tc>
        <w:tc>
          <w:tcPr>
            <w:tcW w:type="dxa" w:w="2033"/>
            <w:vAlign w:val="center"/>
            <w:tcMar>
              <w:top w:w="80" w:type="dxa"/>
              <w:start w:w="100" w:type="dxa"/>
              <w:bottom w:w="80" w:type="dxa"/>
              <w:end w:w="100" w:type="dxa"/>
            </w:tcMar>
            <w:shd w:fill="FFFFFF"/>
          </w:tcPr>
          <w:p>
            <w:pPr>
              <w:spacing w:before="0" w:after="0" w:line="240" w:lineRule="auto"/>
            </w:pPr>
            <w:r>
              <w:rPr>
                <w:sz w:val="15"/>
              </w:rPr>
              <w:t>Matrícula con cupo; segunda matrícula; sección llena; ciclo cerrado</w:t>
            </w:r>
          </w:p>
        </w:tc>
        <w:tc>
          <w:tcPr>
            <w:tcW w:type="dxa" w:w="2033"/>
            <w:vAlign w:val="center"/>
            <w:tcMar>
              <w:top w:w="80" w:type="dxa"/>
              <w:start w:w="100" w:type="dxa"/>
              <w:bottom w:w="80" w:type="dxa"/>
              <w:end w:w="100" w:type="dxa"/>
            </w:tcMar>
            <w:shd w:fill="FFFFFF"/>
          </w:tcPr>
          <w:p>
            <w:pPr>
              <w:spacing w:before="0" w:after="0" w:line="240" w:lineRule="auto"/>
            </w:pPr>
            <w:r>
              <w:rPr>
                <w:sz w:val="15"/>
              </w:rPr>
              <w:t>201, 400, 400, 400</w:t>
            </w:r>
          </w:p>
        </w:tc>
        <w:tc>
          <w:tcPr>
            <w:tcW w:type="dxa" w:w="2033"/>
            <w:vAlign w:val="center"/>
            <w:tcMar>
              <w:top w:w="80" w:type="dxa"/>
              <w:start w:w="100" w:type="dxa"/>
              <w:bottom w:w="80" w:type="dxa"/>
              <w:end w:w="100" w:type="dxa"/>
            </w:tcMar>
            <w:shd w:fill="FFFFFF"/>
          </w:tcPr>
          <w:p>
            <w:pPr>
              <w:spacing w:before="0" w:after="0" w:line="240" w:lineRule="auto"/>
            </w:pPr>
            <w:r>
              <w:rPr>
                <w:sz w:val="15"/>
              </w:rPr>
              <w:t>Igual</w:t>
            </w:r>
          </w:p>
        </w:tc>
        <w:tc>
          <w:tcPr>
            <w:tcW w:type="dxa" w:w="2033"/>
            <w:vAlign w:val="center"/>
            <w:tcMar>
              <w:top w:w="80" w:type="dxa"/>
              <w:start w:w="100" w:type="dxa"/>
              <w:bottom w:w="80" w:type="dxa"/>
              <w:end w:w="100" w:type="dxa"/>
            </w:tcMar>
            <w:shd w:fill="FFFFFF"/>
          </w:tcPr>
          <w:p>
            <w:pPr>
              <w:spacing w:before="0" w:after="0" w:line="240" w:lineRule="auto"/>
            </w:pPr>
            <w:r>
              <w:rPr>
                <w:sz w:val="15"/>
              </w:rPr>
              <w:t>Coincide</w:t>
            </w:r>
          </w:p>
        </w:tc>
      </w:tr>
      <w:tr>
        <w:tc>
          <w:tcPr>
            <w:tcW w:type="dxa" w:w="2033"/>
            <w:vAlign w:val="center"/>
            <w:tcMar>
              <w:top w:w="80" w:type="dxa"/>
              <w:start w:w="100" w:type="dxa"/>
              <w:bottom w:w="80" w:type="dxa"/>
              <w:end w:w="100" w:type="dxa"/>
            </w:tcMar>
            <w:shd w:fill="F4F7FA"/>
          </w:tcPr>
          <w:p>
            <w:pPr>
              <w:spacing w:before="0" w:after="0" w:line="240" w:lineRule="auto"/>
            </w:pPr>
            <w:r>
              <w:rPr>
                <w:sz w:val="15"/>
              </w:rPr>
              <w:t>Matrícula</w:t>
            </w:r>
          </w:p>
        </w:tc>
        <w:tc>
          <w:tcPr>
            <w:tcW w:type="dxa" w:w="2033"/>
            <w:vAlign w:val="center"/>
            <w:tcMar>
              <w:top w:w="80" w:type="dxa"/>
              <w:start w:w="100" w:type="dxa"/>
              <w:bottom w:w="80" w:type="dxa"/>
              <w:end w:w="100" w:type="dxa"/>
            </w:tcMar>
            <w:shd w:fill="F4F7FA"/>
          </w:tcPr>
          <w:p>
            <w:pPr>
              <w:spacing w:before="0" w:after="0" w:line="240" w:lineRule="auto"/>
            </w:pPr>
            <w:r>
              <w:rPr>
                <w:sz w:val="15"/>
              </w:rPr>
              <w:t>Matrícula por cuenta con permiso y sin alcance</w:t>
            </w:r>
          </w:p>
        </w:tc>
        <w:tc>
          <w:tcPr>
            <w:tcW w:type="dxa" w:w="2033"/>
            <w:vAlign w:val="center"/>
            <w:tcMar>
              <w:top w:w="80" w:type="dxa"/>
              <w:start w:w="100" w:type="dxa"/>
              <w:bottom w:w="80" w:type="dxa"/>
              <w:end w:w="100" w:type="dxa"/>
            </w:tcMar>
            <w:shd w:fill="F4F7FA"/>
          </w:tcPr>
          <w:p>
            <w:pPr>
              <w:spacing w:before="0" w:after="0" w:line="240" w:lineRule="auto"/>
            </w:pPr>
            <w:r>
              <w:rPr>
                <w:sz w:val="15"/>
              </w:rPr>
              <w:t>403</w:t>
            </w:r>
          </w:p>
        </w:tc>
        <w:tc>
          <w:tcPr>
            <w:tcW w:type="dxa" w:w="2033"/>
            <w:vAlign w:val="center"/>
            <w:tcMar>
              <w:top w:w="80" w:type="dxa"/>
              <w:start w:w="100" w:type="dxa"/>
              <w:bottom w:w="80" w:type="dxa"/>
              <w:end w:w="100" w:type="dxa"/>
            </w:tcMar>
            <w:shd w:fill="F4F7FA"/>
          </w:tcPr>
          <w:p>
            <w:pPr>
              <w:spacing w:before="0" w:after="0" w:line="240" w:lineRule="auto"/>
            </w:pPr>
            <w:r>
              <w:rPr>
                <w:sz w:val="15"/>
              </w:rPr>
              <w:t>201</w:t>
            </w:r>
          </w:p>
        </w:tc>
        <w:tc>
          <w:tcPr>
            <w:tcW w:type="dxa" w:w="2033"/>
            <w:vAlign w:val="center"/>
            <w:tcMar>
              <w:top w:w="80" w:type="dxa"/>
              <w:start w:w="100" w:type="dxa"/>
              <w:bottom w:w="80" w:type="dxa"/>
              <w:end w:w="100" w:type="dxa"/>
            </w:tcMar>
            <w:shd w:fill="F4F7FA"/>
          </w:tcPr>
          <w:p>
            <w:pPr>
              <w:spacing w:before="0" w:after="0" w:line="240" w:lineRule="auto"/>
            </w:pPr>
            <w:r>
              <w:rPr>
                <w:sz w:val="15"/>
              </w:rPr>
              <w:t>Fallido</w:t>
            </w:r>
          </w:p>
        </w:tc>
      </w:tr>
      <w:tr>
        <w:tc>
          <w:tcPr>
            <w:tcW w:type="dxa" w:w="2033"/>
            <w:vAlign w:val="center"/>
            <w:tcMar>
              <w:top w:w="80" w:type="dxa"/>
              <w:start w:w="100" w:type="dxa"/>
              <w:bottom w:w="80" w:type="dxa"/>
              <w:end w:w="100" w:type="dxa"/>
            </w:tcMar>
            <w:shd w:fill="FFFFFF"/>
          </w:tcPr>
          <w:p>
            <w:pPr>
              <w:spacing w:before="0" w:after="0" w:line="240" w:lineRule="auto"/>
            </w:pPr>
            <w:r>
              <w:rPr>
                <w:sz w:val="15"/>
              </w:rPr>
              <w:t>Justificación</w:t>
            </w:r>
          </w:p>
        </w:tc>
        <w:tc>
          <w:tcPr>
            <w:tcW w:type="dxa" w:w="2033"/>
            <w:vAlign w:val="center"/>
            <w:tcMar>
              <w:top w:w="80" w:type="dxa"/>
              <w:start w:w="100" w:type="dxa"/>
              <w:bottom w:w="80" w:type="dxa"/>
              <w:end w:w="100" w:type="dxa"/>
            </w:tcMar>
            <w:shd w:fill="FFFFFF"/>
          </w:tcPr>
          <w:p>
            <w:pPr>
              <w:spacing w:before="0" w:after="0" w:line="240" w:lineRule="auto"/>
            </w:pPr>
            <w:r>
              <w:rPr>
                <w:sz w:val="15"/>
              </w:rPr>
              <w:t>Estado del día antes y después de aprobar</w:t>
            </w:r>
          </w:p>
        </w:tc>
        <w:tc>
          <w:tcPr>
            <w:tcW w:type="dxa" w:w="2033"/>
            <w:vAlign w:val="center"/>
            <w:tcMar>
              <w:top w:w="80" w:type="dxa"/>
              <w:start w:w="100" w:type="dxa"/>
              <w:bottom w:w="80" w:type="dxa"/>
              <w:end w:w="100" w:type="dxa"/>
            </w:tcMar>
            <w:shd w:fill="FFFFFF"/>
          </w:tcPr>
          <w:p>
            <w:pPr>
              <w:spacing w:before="0" w:after="0" w:line="240" w:lineRule="auto"/>
            </w:pPr>
            <w:r>
              <w:rPr>
                <w:sz w:val="15"/>
              </w:rPr>
              <w:t>Pendiente y justificada</w:t>
            </w:r>
          </w:p>
        </w:tc>
        <w:tc>
          <w:tcPr>
            <w:tcW w:type="dxa" w:w="2033"/>
            <w:vAlign w:val="center"/>
            <w:tcMar>
              <w:top w:w="80" w:type="dxa"/>
              <w:start w:w="100" w:type="dxa"/>
              <w:bottom w:w="80" w:type="dxa"/>
              <w:end w:w="100" w:type="dxa"/>
            </w:tcMar>
            <w:shd w:fill="FFFFFF"/>
          </w:tcPr>
          <w:p>
            <w:pPr>
              <w:spacing w:before="0" w:after="0" w:line="240" w:lineRule="auto"/>
            </w:pPr>
            <w:r>
              <w:rPr>
                <w:sz w:val="15"/>
              </w:rPr>
              <w:t>Igual</w:t>
            </w:r>
          </w:p>
        </w:tc>
        <w:tc>
          <w:tcPr>
            <w:tcW w:type="dxa" w:w="2033"/>
            <w:vAlign w:val="center"/>
            <w:tcMar>
              <w:top w:w="80" w:type="dxa"/>
              <w:start w:w="100" w:type="dxa"/>
              <w:bottom w:w="80" w:type="dxa"/>
              <w:end w:w="100" w:type="dxa"/>
            </w:tcMar>
            <w:shd w:fill="FFFFFF"/>
          </w:tcPr>
          <w:p>
            <w:pPr>
              <w:spacing w:before="0" w:after="0" w:line="240" w:lineRule="auto"/>
            </w:pPr>
            <w:r>
              <w:rPr>
                <w:sz w:val="15"/>
              </w:rPr>
              <w:t>Coincide</w:t>
            </w:r>
          </w:p>
        </w:tc>
      </w:tr>
      <w:tr>
        <w:tc>
          <w:tcPr>
            <w:tcW w:type="dxa" w:w="2033"/>
            <w:vAlign w:val="center"/>
            <w:tcMar>
              <w:top w:w="80" w:type="dxa"/>
              <w:start w:w="100" w:type="dxa"/>
              <w:bottom w:w="80" w:type="dxa"/>
              <w:end w:w="100" w:type="dxa"/>
            </w:tcMar>
            <w:shd w:fill="F4F7FA"/>
          </w:tcPr>
          <w:p>
            <w:pPr>
              <w:spacing w:before="0" w:after="0" w:line="240" w:lineRule="auto"/>
            </w:pPr>
            <w:r>
              <w:rPr>
                <w:sz w:val="15"/>
              </w:rPr>
              <w:t>Justificación</w:t>
            </w:r>
          </w:p>
        </w:tc>
        <w:tc>
          <w:tcPr>
            <w:tcW w:type="dxa" w:w="2033"/>
            <w:vAlign w:val="center"/>
            <w:tcMar>
              <w:top w:w="80" w:type="dxa"/>
              <w:start w:w="100" w:type="dxa"/>
              <w:bottom w:w="80" w:type="dxa"/>
              <w:end w:w="100" w:type="dxa"/>
            </w:tcMar>
            <w:shd w:fill="F4F7FA"/>
          </w:tcPr>
          <w:p>
            <w:pPr>
              <w:spacing w:before="0" w:after="0" w:line="240" w:lineRule="auto"/>
            </w:pPr>
            <w:r>
              <w:rPr>
                <w:sz w:val="15"/>
              </w:rPr>
              <w:t>Estudiante ajeno; tercero lee adjunto; resolver sin permiso</w:t>
            </w:r>
          </w:p>
        </w:tc>
        <w:tc>
          <w:tcPr>
            <w:tcW w:type="dxa" w:w="2033"/>
            <w:vAlign w:val="center"/>
            <w:tcMar>
              <w:top w:w="80" w:type="dxa"/>
              <w:start w:w="100" w:type="dxa"/>
              <w:bottom w:w="80" w:type="dxa"/>
              <w:end w:w="100" w:type="dxa"/>
            </w:tcMar>
            <w:shd w:fill="F4F7FA"/>
          </w:tcPr>
          <w:p>
            <w:pPr>
              <w:spacing w:before="0" w:after="0" w:line="240" w:lineRule="auto"/>
            </w:pPr>
            <w:r>
              <w:rPr>
                <w:sz w:val="15"/>
              </w:rPr>
              <w:t>403</w:t>
            </w:r>
          </w:p>
        </w:tc>
        <w:tc>
          <w:tcPr>
            <w:tcW w:type="dxa" w:w="2033"/>
            <w:vAlign w:val="center"/>
            <w:tcMar>
              <w:top w:w="80" w:type="dxa"/>
              <w:start w:w="100" w:type="dxa"/>
              <w:bottom w:w="80" w:type="dxa"/>
              <w:end w:w="100" w:type="dxa"/>
            </w:tcMar>
            <w:shd w:fill="F4F7FA"/>
          </w:tcPr>
          <w:p>
            <w:pPr>
              <w:spacing w:before="0" w:after="0" w:line="240" w:lineRule="auto"/>
            </w:pPr>
            <w:r>
              <w:rPr>
                <w:sz w:val="15"/>
              </w:rPr>
              <w:t>403</w:t>
            </w:r>
          </w:p>
        </w:tc>
        <w:tc>
          <w:tcPr>
            <w:tcW w:type="dxa" w:w="2033"/>
            <w:vAlign w:val="center"/>
            <w:tcMar>
              <w:top w:w="80" w:type="dxa"/>
              <w:start w:w="100" w:type="dxa"/>
              <w:bottom w:w="80" w:type="dxa"/>
              <w:end w:w="100" w:type="dxa"/>
            </w:tcMar>
            <w:shd w:fill="F4F7FA"/>
          </w:tcPr>
          <w:p>
            <w:pPr>
              <w:spacing w:before="0" w:after="0" w:line="240" w:lineRule="auto"/>
            </w:pPr>
            <w:r>
              <w:rPr>
                <w:sz w:val="15"/>
              </w:rPr>
              <w:t>Coincide</w:t>
            </w:r>
          </w:p>
        </w:tc>
      </w:tr>
      <w:tr>
        <w:tc>
          <w:tcPr>
            <w:tcW w:type="dxa" w:w="2033"/>
            <w:vAlign w:val="center"/>
            <w:tcMar>
              <w:top w:w="80" w:type="dxa"/>
              <w:start w:w="100" w:type="dxa"/>
              <w:bottom w:w="80" w:type="dxa"/>
              <w:end w:w="100" w:type="dxa"/>
            </w:tcMar>
            <w:shd w:fill="FFFFFF"/>
          </w:tcPr>
          <w:p>
            <w:pPr>
              <w:spacing w:before="0" w:after="0" w:line="240" w:lineRule="auto"/>
            </w:pPr>
            <w:r>
              <w:rPr>
                <w:sz w:val="15"/>
              </w:rPr>
              <w:t>Justificación</w:t>
            </w:r>
          </w:p>
        </w:tc>
        <w:tc>
          <w:tcPr>
            <w:tcW w:type="dxa" w:w="2033"/>
            <w:vAlign w:val="center"/>
            <w:tcMar>
              <w:top w:w="80" w:type="dxa"/>
              <w:start w:w="100" w:type="dxa"/>
              <w:bottom w:w="80" w:type="dxa"/>
              <w:end w:w="100" w:type="dxa"/>
            </w:tcMar>
            <w:shd w:fill="FFFFFF"/>
          </w:tcPr>
          <w:p>
            <w:pPr>
              <w:spacing w:before="0" w:after="0" w:line="240" w:lineRule="auto"/>
            </w:pPr>
            <w:r>
              <w:rPr>
                <w:sz w:val="15"/>
              </w:rPr>
              <w:t>Aprobar; segunda resolución; notificación</w:t>
            </w:r>
          </w:p>
        </w:tc>
        <w:tc>
          <w:tcPr>
            <w:tcW w:type="dxa" w:w="2033"/>
            <w:vAlign w:val="center"/>
            <w:tcMar>
              <w:top w:w="80" w:type="dxa"/>
              <w:start w:w="100" w:type="dxa"/>
              <w:bottom w:w="80" w:type="dxa"/>
              <w:end w:w="100" w:type="dxa"/>
            </w:tcMar>
            <w:shd w:fill="FFFFFF"/>
          </w:tcPr>
          <w:p>
            <w:pPr>
              <w:spacing w:before="0" w:after="0" w:line="240" w:lineRule="auto"/>
            </w:pPr>
            <w:r>
              <w:rPr>
                <w:sz w:val="15"/>
              </w:rPr>
              <w:t>200, 400, 1</w:t>
            </w:r>
          </w:p>
        </w:tc>
        <w:tc>
          <w:tcPr>
            <w:tcW w:type="dxa" w:w="2033"/>
            <w:vAlign w:val="center"/>
            <w:tcMar>
              <w:top w:w="80" w:type="dxa"/>
              <w:start w:w="100" w:type="dxa"/>
              <w:bottom w:w="80" w:type="dxa"/>
              <w:end w:w="100" w:type="dxa"/>
            </w:tcMar>
            <w:shd w:fill="FFFFFF"/>
          </w:tcPr>
          <w:p>
            <w:pPr>
              <w:spacing w:before="0" w:after="0" w:line="240" w:lineRule="auto"/>
            </w:pPr>
            <w:r>
              <w:rPr>
                <w:sz w:val="15"/>
              </w:rPr>
              <w:t>Igual</w:t>
            </w:r>
          </w:p>
        </w:tc>
        <w:tc>
          <w:tcPr>
            <w:tcW w:type="dxa" w:w="2033"/>
            <w:vAlign w:val="center"/>
            <w:tcMar>
              <w:top w:w="80" w:type="dxa"/>
              <w:start w:w="100" w:type="dxa"/>
              <w:bottom w:w="80" w:type="dxa"/>
              <w:end w:w="100" w:type="dxa"/>
            </w:tcMar>
            <w:shd w:fill="FFFFFF"/>
          </w:tcPr>
          <w:p>
            <w:pPr>
              <w:spacing w:before="0" w:after="0" w:line="240" w:lineRule="auto"/>
            </w:pPr>
            <w:r>
              <w:rPr>
                <w:sz w:val="15"/>
              </w:rPr>
              <w:t>Coincide</w:t>
            </w:r>
          </w:p>
        </w:tc>
      </w:tr>
      <w:tr>
        <w:tc>
          <w:tcPr>
            <w:tcW w:type="dxa" w:w="2033"/>
            <w:vAlign w:val="center"/>
            <w:tcMar>
              <w:top w:w="80" w:type="dxa"/>
              <w:start w:w="100" w:type="dxa"/>
              <w:bottom w:w="80" w:type="dxa"/>
              <w:end w:w="100" w:type="dxa"/>
            </w:tcMar>
            <w:shd w:fill="F4F7FA"/>
          </w:tcPr>
          <w:p>
            <w:pPr>
              <w:spacing w:before="0" w:after="0" w:line="240" w:lineRule="auto"/>
            </w:pPr>
            <w:r>
              <w:rPr>
                <w:sz w:val="15"/>
              </w:rPr>
              <w:t>Documentos</w:t>
            </w:r>
          </w:p>
        </w:tc>
        <w:tc>
          <w:tcPr>
            <w:tcW w:type="dxa" w:w="2033"/>
            <w:vAlign w:val="center"/>
            <w:tcMar>
              <w:top w:w="80" w:type="dxa"/>
              <w:start w:w="100" w:type="dxa"/>
              <w:bottom w:w="80" w:type="dxa"/>
              <w:end w:w="100" w:type="dxa"/>
            </w:tcMar>
            <w:shd w:fill="F4F7FA"/>
          </w:tcPr>
          <w:p>
            <w:pPr>
              <w:spacing w:before="0" w:after="0" w:line="240" w:lineRule="auto"/>
            </w:pPr>
            <w:r>
              <w:rPr>
                <w:sz w:val="15"/>
              </w:rPr>
              <w:t>PDF válido; archivo no admitido; sin alcance</w:t>
            </w:r>
          </w:p>
        </w:tc>
        <w:tc>
          <w:tcPr>
            <w:tcW w:type="dxa" w:w="2033"/>
            <w:vAlign w:val="center"/>
            <w:tcMar>
              <w:top w:w="80" w:type="dxa"/>
              <w:start w:w="100" w:type="dxa"/>
              <w:bottom w:w="80" w:type="dxa"/>
              <w:end w:w="100" w:type="dxa"/>
            </w:tcMar>
            <w:shd w:fill="F4F7FA"/>
          </w:tcPr>
          <w:p>
            <w:pPr>
              <w:spacing w:before="0" w:after="0" w:line="240" w:lineRule="auto"/>
            </w:pPr>
            <w:r>
              <w:rPr>
                <w:sz w:val="15"/>
              </w:rPr>
              <w:t>201, 400, 403</w:t>
            </w:r>
          </w:p>
        </w:tc>
        <w:tc>
          <w:tcPr>
            <w:tcW w:type="dxa" w:w="2033"/>
            <w:vAlign w:val="center"/>
            <w:tcMar>
              <w:top w:w="80" w:type="dxa"/>
              <w:start w:w="100" w:type="dxa"/>
              <w:bottom w:w="80" w:type="dxa"/>
              <w:end w:w="100" w:type="dxa"/>
            </w:tcMar>
            <w:shd w:fill="F4F7FA"/>
          </w:tcPr>
          <w:p>
            <w:pPr>
              <w:spacing w:before="0" w:after="0" w:line="240" w:lineRule="auto"/>
            </w:pPr>
            <w:r>
              <w:rPr>
                <w:sz w:val="15"/>
              </w:rPr>
              <w:t>Igual</w:t>
            </w:r>
          </w:p>
        </w:tc>
        <w:tc>
          <w:tcPr>
            <w:tcW w:type="dxa" w:w="2033"/>
            <w:vAlign w:val="center"/>
            <w:tcMar>
              <w:top w:w="80" w:type="dxa"/>
              <w:start w:w="100" w:type="dxa"/>
              <w:bottom w:w="80" w:type="dxa"/>
              <w:end w:w="100" w:type="dxa"/>
            </w:tcMar>
            <w:shd w:fill="F4F7FA"/>
          </w:tcPr>
          <w:p>
            <w:pPr>
              <w:spacing w:before="0" w:after="0" w:line="240" w:lineRule="auto"/>
            </w:pPr>
            <w:r>
              <w:rPr>
                <w:sz w:val="15"/>
              </w:rPr>
              <w:t>Coincide</w:t>
            </w:r>
          </w:p>
        </w:tc>
      </w:tr>
      <w:tr>
        <w:tc>
          <w:tcPr>
            <w:tcW w:type="dxa" w:w="2033"/>
            <w:vAlign w:val="center"/>
            <w:tcMar>
              <w:top w:w="80" w:type="dxa"/>
              <w:start w:w="100" w:type="dxa"/>
              <w:bottom w:w="80" w:type="dxa"/>
              <w:end w:w="100" w:type="dxa"/>
            </w:tcMar>
            <w:shd w:fill="FFFFFF"/>
          </w:tcPr>
          <w:p>
            <w:pPr>
              <w:spacing w:before="0" w:after="0" w:line="240" w:lineRule="auto"/>
            </w:pPr>
            <w:r>
              <w:rPr>
                <w:sz w:val="15"/>
              </w:rPr>
              <w:t>Documentos</w:t>
            </w:r>
          </w:p>
        </w:tc>
        <w:tc>
          <w:tcPr>
            <w:tcW w:type="dxa" w:w="2033"/>
            <w:vAlign w:val="center"/>
            <w:tcMar>
              <w:top w:w="80" w:type="dxa"/>
              <w:start w:w="100" w:type="dxa"/>
              <w:bottom w:w="80" w:type="dxa"/>
              <w:end w:w="100" w:type="dxa"/>
            </w:tcMar>
            <w:shd w:fill="FFFFFF"/>
          </w:tcPr>
          <w:p>
            <w:pPr>
              <w:spacing w:before="0" w:after="0" w:line="240" w:lineRule="auto"/>
            </w:pPr>
            <w:r>
              <w:rPr>
                <w:sz w:val="15"/>
              </w:rPr>
              <w:t>Integridad; nueva versión; archivo alterado</w:t>
            </w:r>
          </w:p>
        </w:tc>
        <w:tc>
          <w:tcPr>
            <w:tcW w:type="dxa" w:w="2033"/>
            <w:vAlign w:val="center"/>
            <w:tcMar>
              <w:top w:w="80" w:type="dxa"/>
              <w:start w:w="100" w:type="dxa"/>
              <w:bottom w:w="80" w:type="dxa"/>
              <w:end w:w="100" w:type="dxa"/>
            </w:tcMar>
            <w:shd w:fill="FFFFFF"/>
          </w:tcPr>
          <w:p>
            <w:pPr>
              <w:spacing w:before="0" w:after="0" w:line="240" w:lineRule="auto"/>
            </w:pPr>
            <w:r>
              <w:rPr>
                <w:sz w:val="15"/>
              </w:rPr>
              <w:t>204, 201, rechazo</w:t>
            </w:r>
          </w:p>
        </w:tc>
        <w:tc>
          <w:tcPr>
            <w:tcW w:type="dxa" w:w="2033"/>
            <w:vAlign w:val="center"/>
            <w:tcMar>
              <w:top w:w="80" w:type="dxa"/>
              <w:start w:w="100" w:type="dxa"/>
              <w:bottom w:w="80" w:type="dxa"/>
              <w:end w:w="100" w:type="dxa"/>
            </w:tcMar>
            <w:shd w:fill="FFFFFF"/>
          </w:tcPr>
          <w:p>
            <w:pPr>
              <w:spacing w:before="0" w:after="0" w:line="240" w:lineRule="auto"/>
            </w:pPr>
            <w:r>
              <w:rPr>
                <w:sz w:val="15"/>
              </w:rPr>
              <w:t>204, 201, 400</w:t>
            </w:r>
          </w:p>
        </w:tc>
        <w:tc>
          <w:tcPr>
            <w:tcW w:type="dxa" w:w="2033"/>
            <w:vAlign w:val="center"/>
            <w:tcMar>
              <w:top w:w="80" w:type="dxa"/>
              <w:start w:w="100" w:type="dxa"/>
              <w:bottom w:w="80" w:type="dxa"/>
              <w:end w:w="100" w:type="dxa"/>
            </w:tcMar>
            <w:shd w:fill="FFFFFF"/>
          </w:tcPr>
          <w:p>
            <w:pPr>
              <w:spacing w:before="0" w:after="0" w:line="240" w:lineRule="auto"/>
            </w:pPr>
            <w:r>
              <w:rPr>
                <w:sz w:val="15"/>
              </w:rPr>
              <w:t>Coincide</w:t>
            </w:r>
          </w:p>
        </w:tc>
      </w:tr>
      <w:tr>
        <w:tc>
          <w:tcPr>
            <w:tcW w:type="dxa" w:w="2033"/>
            <w:vAlign w:val="center"/>
            <w:tcMar>
              <w:top w:w="80" w:type="dxa"/>
              <w:start w:w="100" w:type="dxa"/>
              <w:bottom w:w="80" w:type="dxa"/>
              <w:end w:w="100" w:type="dxa"/>
            </w:tcMar>
            <w:shd w:fill="F4F7FA"/>
          </w:tcPr>
          <w:p>
            <w:pPr>
              <w:spacing w:before="0" w:after="0" w:line="240" w:lineRule="auto"/>
            </w:pPr>
            <w:r>
              <w:rPr>
                <w:sz w:val="15"/>
              </w:rPr>
              <w:t>Documentos</w:t>
            </w:r>
          </w:p>
        </w:tc>
        <w:tc>
          <w:tcPr>
            <w:tcW w:type="dxa" w:w="2033"/>
            <w:vAlign w:val="center"/>
            <w:tcMar>
              <w:top w:w="80" w:type="dxa"/>
              <w:start w:w="100" w:type="dxa"/>
              <w:bottom w:w="80" w:type="dxa"/>
              <w:end w:w="100" w:type="dxa"/>
            </w:tcMar>
            <w:shd w:fill="F4F7FA"/>
          </w:tcPr>
          <w:p>
            <w:pPr>
              <w:spacing w:before="0" w:after="0" w:line="240" w:lineRule="auto"/>
            </w:pPr>
            <w:r>
              <w:rPr>
                <w:sz w:val="15"/>
              </w:rPr>
              <w:t>Descarga sin token o con token inválido</w:t>
            </w:r>
          </w:p>
        </w:tc>
        <w:tc>
          <w:tcPr>
            <w:tcW w:type="dxa" w:w="2033"/>
            <w:vAlign w:val="center"/>
            <w:tcMar>
              <w:top w:w="80" w:type="dxa"/>
              <w:start w:w="100" w:type="dxa"/>
              <w:bottom w:w="80" w:type="dxa"/>
              <w:end w:w="100" w:type="dxa"/>
            </w:tcMar>
            <w:shd w:fill="F4F7FA"/>
          </w:tcPr>
          <w:p>
            <w:pPr>
              <w:spacing w:before="0" w:after="0" w:line="240" w:lineRule="auto"/>
            </w:pPr>
            <w:r>
              <w:rPr>
                <w:sz w:val="15"/>
              </w:rPr>
              <w:t>400 o 403</w:t>
            </w:r>
          </w:p>
        </w:tc>
        <w:tc>
          <w:tcPr>
            <w:tcW w:type="dxa" w:w="2033"/>
            <w:vAlign w:val="center"/>
            <w:tcMar>
              <w:top w:w="80" w:type="dxa"/>
              <w:start w:w="100" w:type="dxa"/>
              <w:bottom w:w="80" w:type="dxa"/>
              <w:end w:w="100" w:type="dxa"/>
            </w:tcMar>
            <w:shd w:fill="F4F7FA"/>
          </w:tcPr>
          <w:p>
            <w:pPr>
              <w:spacing w:before="0" w:after="0" w:line="240" w:lineRule="auto"/>
            </w:pPr>
            <w:r>
              <w:rPr>
                <w:sz w:val="15"/>
              </w:rPr>
              <w:t>400</w:t>
            </w:r>
          </w:p>
        </w:tc>
        <w:tc>
          <w:tcPr>
            <w:tcW w:type="dxa" w:w="2033"/>
            <w:vAlign w:val="center"/>
            <w:tcMar>
              <w:top w:w="80" w:type="dxa"/>
              <w:start w:w="100" w:type="dxa"/>
              <w:bottom w:w="80" w:type="dxa"/>
              <w:end w:w="100" w:type="dxa"/>
            </w:tcMar>
            <w:shd w:fill="F4F7FA"/>
          </w:tcPr>
          <w:p>
            <w:pPr>
              <w:spacing w:before="0" w:after="0" w:line="240" w:lineRule="auto"/>
            </w:pPr>
            <w:r>
              <w:rPr>
                <w:sz w:val="15"/>
              </w:rPr>
              <w:t>Coincide</w:t>
            </w:r>
          </w:p>
        </w:tc>
      </w:tr>
      <w:tr>
        <w:tc>
          <w:tcPr>
            <w:tcW w:type="dxa" w:w="2033"/>
            <w:vAlign w:val="center"/>
            <w:tcMar>
              <w:top w:w="80" w:type="dxa"/>
              <w:start w:w="100" w:type="dxa"/>
              <w:bottom w:w="80" w:type="dxa"/>
              <w:end w:w="100" w:type="dxa"/>
            </w:tcMar>
            <w:shd w:fill="FFFFFF"/>
          </w:tcPr>
          <w:p>
            <w:pPr>
              <w:spacing w:before="0" w:after="0" w:line="240" w:lineRule="auto"/>
            </w:pPr>
            <w:r>
              <w:rPr>
                <w:sz w:val="15"/>
              </w:rPr>
              <w:t>Documentos</w:t>
            </w:r>
          </w:p>
        </w:tc>
        <w:tc>
          <w:tcPr>
            <w:tcW w:type="dxa" w:w="2033"/>
            <w:vAlign w:val="center"/>
            <w:tcMar>
              <w:top w:w="80" w:type="dxa"/>
              <w:start w:w="100" w:type="dxa"/>
              <w:bottom w:w="80" w:type="dxa"/>
              <w:end w:w="100" w:type="dxa"/>
            </w:tcMar>
            <w:shd w:fill="FFFFFF"/>
          </w:tcPr>
          <w:p>
            <w:pPr>
              <w:spacing w:before="0" w:after="0" w:line="240" w:lineRule="auto"/>
            </w:pPr>
            <w:r>
              <w:rPr>
                <w:sz w:val="15"/>
              </w:rPr>
              <w:t>Obtener el token de descarga</w:t>
            </w:r>
          </w:p>
        </w:tc>
        <w:tc>
          <w:tcPr>
            <w:tcW w:type="dxa" w:w="2033"/>
            <w:vAlign w:val="center"/>
            <w:tcMar>
              <w:top w:w="80" w:type="dxa"/>
              <w:start w:w="100" w:type="dxa"/>
              <w:bottom w:w="80" w:type="dxa"/>
              <w:end w:w="100" w:type="dxa"/>
            </w:tcMar>
            <w:shd w:fill="FFFFFF"/>
          </w:tcPr>
          <w:p>
            <w:pPr>
              <w:spacing w:before="0" w:after="0" w:line="240" w:lineRule="auto"/>
            </w:pPr>
            <w:r>
              <w:rPr>
                <w:sz w:val="15"/>
              </w:rPr>
              <w:t>Endpoint disponible</w:t>
            </w:r>
          </w:p>
        </w:tc>
        <w:tc>
          <w:tcPr>
            <w:tcW w:type="dxa" w:w="2033"/>
            <w:vAlign w:val="center"/>
            <w:tcMar>
              <w:top w:w="80" w:type="dxa"/>
              <w:start w:w="100" w:type="dxa"/>
              <w:bottom w:w="80" w:type="dxa"/>
              <w:end w:w="100" w:type="dxa"/>
            </w:tcMar>
            <w:shd w:fill="FFFFFF"/>
          </w:tcPr>
          <w:p>
            <w:pPr>
              <w:spacing w:before="0" w:after="0" w:line="240" w:lineRule="auto"/>
            </w:pPr>
            <w:r>
              <w:rPr>
                <w:sz w:val="15"/>
              </w:rPr>
              <w:t>404</w:t>
            </w:r>
          </w:p>
        </w:tc>
        <w:tc>
          <w:tcPr>
            <w:tcW w:type="dxa" w:w="2033"/>
            <w:vAlign w:val="center"/>
            <w:tcMar>
              <w:top w:w="80" w:type="dxa"/>
              <w:start w:w="100" w:type="dxa"/>
              <w:bottom w:w="80" w:type="dxa"/>
              <w:end w:w="100" w:type="dxa"/>
            </w:tcMar>
            <w:shd w:fill="FFFFFF"/>
          </w:tcPr>
          <w:p>
            <w:pPr>
              <w:spacing w:before="0" w:after="0" w:line="240" w:lineRule="auto"/>
            </w:pPr>
            <w:r>
              <w:rPr>
                <w:sz w:val="15"/>
              </w:rPr>
              <w:t>Bloqueado</w:t>
            </w:r>
          </w:p>
        </w:tc>
      </w:tr>
    </w:tbl>
    <w:p>
      <w:pPr>
        <w:spacing w:after="40"/>
      </w:pPr>
    </w:p>
    <w:p>
      <w:pPr>
        <w:pStyle w:val="Heading3"/>
        <w:spacing w:before="200" w:after="100" w:line="240" w:lineRule="auto"/>
      </w:pPr>
      <w:r>
        <w:rPr>
          <w:color w:val="000000"/>
        </w:rPr>
        <w:t>5 Incidencias y clasificación</w:t>
      </w:r>
    </w:p>
    <w:p>
      <w:pPr>
        <w:pStyle w:val="BodyText"/>
        <w:spacing w:before="0" w:after="120" w:line="269" w:lineRule="auto"/>
      </w:pPr>
      <w:r>
        <w:rPr/>
        <w:t>Las dos incidencias de la primera ronda quedan verificadas técnicamente con su corrección y su regresión, pendientes de la revisión independiente de Santiago. La segunda ronda abre una incidencia nueva de autorización.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ID</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Tipo</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Severidad</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Estado al cierre</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Corrección, regresión y siguiente acción</w:t>
            </w:r>
          </w:p>
        </w:tc>
      </w:tr>
      <w:tr>
        <w:tc>
          <w:tcPr>
            <w:tcW w:type="dxa" w:w="2033"/>
            <w:vAlign w:val="center"/>
            <w:tcMar>
              <w:top w:w="80" w:type="dxa"/>
              <w:start w:w="100" w:type="dxa"/>
              <w:bottom w:w="80" w:type="dxa"/>
              <w:end w:w="100" w:type="dxa"/>
            </w:tcMar>
            <w:shd w:fill="F4F7FA"/>
          </w:tcPr>
          <w:p>
            <w:pPr>
              <w:spacing w:before="0" w:after="0" w:line="240" w:lineRule="auto"/>
            </w:pPr>
            <w:r>
              <w:rPr>
                <w:sz w:val="15"/>
              </w:rPr>
              <w:t>INC-009</w:t>
            </w:r>
          </w:p>
        </w:tc>
        <w:tc>
          <w:tcPr>
            <w:tcW w:type="dxa" w:w="2033"/>
            <w:vAlign w:val="center"/>
            <w:tcMar>
              <w:top w:w="80" w:type="dxa"/>
              <w:start w:w="100" w:type="dxa"/>
              <w:bottom w:w="80" w:type="dxa"/>
              <w:end w:w="100" w:type="dxa"/>
            </w:tcMar>
            <w:shd w:fill="F4F7FA"/>
          </w:tcPr>
          <w:p>
            <w:pPr>
              <w:spacing w:before="0" w:after="0" w:line="240" w:lineRule="auto"/>
            </w:pPr>
            <w:r>
              <w:rPr>
                <w:sz w:val="15"/>
              </w:rPr>
              <w:t>Funcional</w:t>
            </w:r>
          </w:p>
        </w:tc>
        <w:tc>
          <w:tcPr>
            <w:tcW w:type="dxa" w:w="2033"/>
            <w:vAlign w:val="center"/>
            <w:tcMar>
              <w:top w:w="80" w:type="dxa"/>
              <w:start w:w="100" w:type="dxa"/>
              <w:bottom w:w="80" w:type="dxa"/>
              <w:end w:w="100" w:type="dxa"/>
            </w:tcMar>
            <w:shd w:fill="F4F7FA"/>
          </w:tcPr>
          <w:p>
            <w:pPr>
              <w:spacing w:before="0" w:after="0" w:line="240" w:lineRule="auto"/>
            </w:pPr>
            <w:r>
              <w:rPr>
                <w:sz w:val="15"/>
              </w:rPr>
              <w:t>S3 Media</w:t>
            </w:r>
          </w:p>
        </w:tc>
        <w:tc>
          <w:tcPr>
            <w:tcW w:type="dxa" w:w="2033"/>
            <w:vAlign w:val="center"/>
            <w:tcMar>
              <w:top w:w="80" w:type="dxa"/>
              <w:start w:w="100" w:type="dxa"/>
              <w:bottom w:w="80" w:type="dxa"/>
              <w:end w:w="100" w:type="dxa"/>
            </w:tcMar>
            <w:shd w:fill="F4F7FA"/>
          </w:tcPr>
          <w:p>
            <w:pPr>
              <w:spacing w:before="0" w:after="0" w:line="240" w:lineRule="auto"/>
            </w:pPr>
            <w:r>
              <w:rPr>
                <w:sz w:val="15"/>
              </w:rPr>
              <w:t>Verificado técnicamente</w:t>
            </w:r>
          </w:p>
        </w:tc>
        <w:tc>
          <w:tcPr>
            <w:tcW w:type="dxa" w:w="2033"/>
            <w:vAlign w:val="center"/>
            <w:tcMar>
              <w:top w:w="80" w:type="dxa"/>
              <w:start w:w="100" w:type="dxa"/>
              <w:bottom w:w="80" w:type="dxa"/>
              <w:end w:w="100" w:type="dxa"/>
            </w:tcMar>
            <w:shd w:fill="F4F7FA"/>
          </w:tcPr>
          <w:p>
            <w:pPr>
              <w:spacing w:before="0" w:after="0" w:line="240" w:lineRule="auto"/>
            </w:pPr>
            <w:r>
              <w:rPr>
                <w:sz w:val="15"/>
              </w:rPr>
              <w:t>PR #582 (a41007d). Regresión EJ-DIA-20261013-001. Falta revisión de Santiago.</w:t>
            </w:r>
          </w:p>
        </w:tc>
      </w:tr>
      <w:tr>
        <w:tc>
          <w:tcPr>
            <w:tcW w:type="dxa" w:w="2033"/>
            <w:vAlign w:val="center"/>
            <w:tcMar>
              <w:top w:w="80" w:type="dxa"/>
              <w:start w:w="100" w:type="dxa"/>
              <w:bottom w:w="80" w:type="dxa"/>
              <w:end w:w="100" w:type="dxa"/>
            </w:tcMar>
            <w:shd w:fill="FFFFFF"/>
          </w:tcPr>
          <w:p>
            <w:pPr>
              <w:spacing w:before="0" w:after="0" w:line="240" w:lineRule="auto"/>
            </w:pPr>
            <w:r>
              <w:rPr>
                <w:sz w:val="15"/>
              </w:rPr>
              <w:t>INC-013</w:t>
            </w:r>
          </w:p>
        </w:tc>
        <w:tc>
          <w:tcPr>
            <w:tcW w:type="dxa" w:w="2033"/>
            <w:vAlign w:val="center"/>
            <w:tcMar>
              <w:top w:w="80" w:type="dxa"/>
              <w:start w:w="100" w:type="dxa"/>
              <w:bottom w:w="80" w:type="dxa"/>
              <w:end w:w="100" w:type="dxa"/>
            </w:tcMar>
            <w:shd w:fill="FFFFFF"/>
          </w:tcPr>
          <w:p>
            <w:pPr>
              <w:spacing w:before="0" w:after="0" w:line="240" w:lineRule="auto"/>
            </w:pPr>
            <w:r>
              <w:rPr>
                <w:sz w:val="15"/>
              </w:rPr>
              <w:t>Prueba / entorno</w:t>
            </w:r>
          </w:p>
        </w:tc>
        <w:tc>
          <w:tcPr>
            <w:tcW w:type="dxa" w:w="2033"/>
            <w:vAlign w:val="center"/>
            <w:tcMar>
              <w:top w:w="80" w:type="dxa"/>
              <w:start w:w="100" w:type="dxa"/>
              <w:bottom w:w="80" w:type="dxa"/>
              <w:end w:w="100" w:type="dxa"/>
            </w:tcMar>
            <w:shd w:fill="FFFFFF"/>
          </w:tcPr>
          <w:p>
            <w:pPr>
              <w:spacing w:before="0" w:after="0" w:line="240" w:lineRule="auto"/>
            </w:pPr>
            <w:r>
              <w:rPr>
                <w:sz w:val="15"/>
              </w:rPr>
              <w:t>S4 Baja</w:t>
            </w:r>
          </w:p>
        </w:tc>
        <w:tc>
          <w:tcPr>
            <w:tcW w:type="dxa" w:w="2033"/>
            <w:vAlign w:val="center"/>
            <w:tcMar>
              <w:top w:w="80" w:type="dxa"/>
              <w:start w:w="100" w:type="dxa"/>
              <w:bottom w:w="80" w:type="dxa"/>
              <w:end w:w="100" w:type="dxa"/>
            </w:tcMar>
            <w:shd w:fill="FFFFFF"/>
          </w:tcPr>
          <w:p>
            <w:pPr>
              <w:spacing w:before="0" w:after="0" w:line="240" w:lineRule="auto"/>
            </w:pPr>
            <w:r>
              <w:rPr>
                <w:sz w:val="15"/>
              </w:rPr>
              <w:t>Verificado técnicamente</w:t>
            </w:r>
          </w:p>
        </w:tc>
        <w:tc>
          <w:tcPr>
            <w:tcW w:type="dxa" w:w="2033"/>
            <w:vAlign w:val="center"/>
            <w:tcMar>
              <w:top w:w="80" w:type="dxa"/>
              <w:start w:w="100" w:type="dxa"/>
              <w:bottom w:w="80" w:type="dxa"/>
              <w:end w:w="100" w:type="dxa"/>
            </w:tcMar>
            <w:shd w:fill="FFFFFF"/>
          </w:tcPr>
          <w:p>
            <w:pPr>
              <w:spacing w:before="0" w:after="0" w:line="240" w:lineRule="auto"/>
            </w:pPr>
            <w:r>
              <w:rPr>
                <w:sz w:val="15"/>
              </w:rPr>
              <w:t>PR #581 (462fd8b). Regresión EJ-DIA-20261013-004. Falta revisión de Santiago.</w:t>
            </w:r>
          </w:p>
        </w:tc>
      </w:tr>
      <w:tr>
        <w:tc>
          <w:tcPr>
            <w:tcW w:type="dxa" w:w="2033"/>
            <w:vAlign w:val="center"/>
            <w:tcMar>
              <w:top w:w="80" w:type="dxa"/>
              <w:start w:w="100" w:type="dxa"/>
              <w:bottom w:w="80" w:type="dxa"/>
              <w:end w:w="100" w:type="dxa"/>
            </w:tcMar>
            <w:shd w:fill="F4F7FA"/>
          </w:tcPr>
          <w:p>
            <w:pPr>
              <w:spacing w:before="0" w:after="0" w:line="240" w:lineRule="auto"/>
            </w:pPr>
            <w:r>
              <w:rPr>
                <w:sz w:val="15"/>
              </w:rPr>
              <w:t>INC-008 (fila de Diana)</w:t>
            </w:r>
          </w:p>
        </w:tc>
        <w:tc>
          <w:tcPr>
            <w:tcW w:type="dxa" w:w="2033"/>
            <w:vAlign w:val="center"/>
            <w:tcMar>
              <w:top w:w="80" w:type="dxa"/>
              <w:start w:w="100" w:type="dxa"/>
              <w:bottom w:w="80" w:type="dxa"/>
              <w:end w:w="100" w:type="dxa"/>
            </w:tcMar>
            <w:shd w:fill="F4F7FA"/>
          </w:tcPr>
          <w:p>
            <w:pPr>
              <w:spacing w:before="0" w:after="0" w:line="240" w:lineRule="auto"/>
            </w:pPr>
            <w:r>
              <w:rPr>
                <w:sz w:val="15"/>
              </w:rPr>
              <w:t>Prueba / entorno</w:t>
            </w:r>
          </w:p>
        </w:tc>
        <w:tc>
          <w:tcPr>
            <w:tcW w:type="dxa" w:w="2033"/>
            <w:vAlign w:val="center"/>
            <w:tcMar>
              <w:top w:w="80" w:type="dxa"/>
              <w:start w:w="100" w:type="dxa"/>
              <w:bottom w:w="80" w:type="dxa"/>
              <w:end w:w="100" w:type="dxa"/>
            </w:tcMar>
            <w:shd w:fill="F4F7FA"/>
          </w:tcPr>
          <w:p>
            <w:pPr>
              <w:spacing w:before="0" w:after="0" w:line="240" w:lineRule="auto"/>
            </w:pPr>
            <w:r>
              <w:rPr>
                <w:sz w:val="15"/>
              </w:rPr>
              <w:t>—</w:t>
            </w:r>
          </w:p>
        </w:tc>
        <w:tc>
          <w:tcPr>
            <w:tcW w:type="dxa" w:w="2033"/>
            <w:vAlign w:val="center"/>
            <w:tcMar>
              <w:top w:w="80" w:type="dxa"/>
              <w:start w:w="100" w:type="dxa"/>
              <w:bottom w:w="80" w:type="dxa"/>
              <w:end w:w="100" w:type="dxa"/>
            </w:tcMar>
            <w:shd w:fill="F4F7FA"/>
          </w:tcPr>
          <w:p>
            <w:pPr>
              <w:spacing w:before="0" w:after="0" w:line="240" w:lineRule="auto"/>
            </w:pPr>
            <w:r>
              <w:rPr>
                <w:sz w:val="15"/>
              </w:rPr>
              <w:t>Anulada por renumeración</w:t>
            </w:r>
          </w:p>
        </w:tc>
        <w:tc>
          <w:tcPr>
            <w:tcW w:type="dxa" w:w="2033"/>
            <w:vAlign w:val="center"/>
            <w:tcMar>
              <w:top w:w="80" w:type="dxa"/>
              <w:start w:w="100" w:type="dxa"/>
              <w:bottom w:w="80" w:type="dxa"/>
              <w:end w:w="100" w:type="dxa"/>
            </w:tcMar>
            <w:shd w:fill="F4F7FA"/>
          </w:tcPr>
          <w:p>
            <w:pPr>
              <w:spacing w:before="0" w:after="0" w:line="240" w:lineRule="auto"/>
            </w:pPr>
            <w:r>
              <w:rPr>
                <w:sz w:val="15"/>
              </w:rPr>
              <w:t>Es la misma incidencia que INC-013 con su número anterior; se sigue y se cierra en INC-013.</w:t>
            </w:r>
          </w:p>
        </w:tc>
      </w:tr>
      <w:tr>
        <w:tc>
          <w:tcPr>
            <w:tcW w:type="dxa" w:w="2033"/>
            <w:vAlign w:val="center"/>
            <w:tcMar>
              <w:top w:w="80" w:type="dxa"/>
              <w:start w:w="100" w:type="dxa"/>
              <w:bottom w:w="80" w:type="dxa"/>
              <w:end w:w="100" w:type="dxa"/>
            </w:tcMar>
            <w:shd w:fill="FFFFFF"/>
          </w:tcPr>
          <w:p>
            <w:pPr>
              <w:spacing w:before="0" w:after="0" w:line="240" w:lineRule="auto"/>
            </w:pPr>
            <w:r>
              <w:rPr>
                <w:sz w:val="15"/>
              </w:rPr>
              <w:t>INC-DIA-001</w:t>
            </w:r>
          </w:p>
        </w:tc>
        <w:tc>
          <w:tcPr>
            <w:tcW w:type="dxa" w:w="2033"/>
            <w:vAlign w:val="center"/>
            <w:tcMar>
              <w:top w:w="80" w:type="dxa"/>
              <w:start w:w="100" w:type="dxa"/>
              <w:bottom w:w="80" w:type="dxa"/>
              <w:end w:w="100" w:type="dxa"/>
            </w:tcMar>
            <w:shd w:fill="FFFFFF"/>
          </w:tcPr>
          <w:p>
            <w:pPr>
              <w:spacing w:before="0" w:after="0" w:line="240" w:lineRule="auto"/>
            </w:pPr>
            <w:r>
              <w:rPr>
                <w:sz w:val="15"/>
              </w:rPr>
              <w:t>Seguridad / autorización</w:t>
            </w:r>
          </w:p>
        </w:tc>
        <w:tc>
          <w:tcPr>
            <w:tcW w:type="dxa" w:w="2033"/>
            <w:vAlign w:val="center"/>
            <w:tcMar>
              <w:top w:w="80" w:type="dxa"/>
              <w:start w:w="100" w:type="dxa"/>
              <w:bottom w:w="80" w:type="dxa"/>
              <w:end w:w="100" w:type="dxa"/>
            </w:tcMar>
            <w:shd w:fill="FFFFFF"/>
          </w:tcPr>
          <w:p>
            <w:pPr>
              <w:spacing w:before="0" w:after="0" w:line="240" w:lineRule="auto"/>
            </w:pPr>
            <w:r>
              <w:rPr>
                <w:sz w:val="15"/>
              </w:rPr>
              <w:t>S2 propuesta</w:t>
            </w:r>
          </w:p>
        </w:tc>
        <w:tc>
          <w:tcPr>
            <w:tcW w:type="dxa" w:w="2033"/>
            <w:vAlign w:val="center"/>
            <w:tcMar>
              <w:top w:w="80" w:type="dxa"/>
              <w:start w:w="100" w:type="dxa"/>
              <w:bottom w:w="80" w:type="dxa"/>
              <w:end w:w="100" w:type="dxa"/>
            </w:tcMar>
            <w:shd w:fill="FFFFFF"/>
          </w:tcPr>
          <w:p>
            <w:pPr>
              <w:spacing w:before="0" w:after="0" w:line="240" w:lineRule="auto"/>
            </w:pPr>
            <w:r>
              <w:rPr>
                <w:sz w:val="15"/>
              </w:rPr>
              <w:t>Abierta</w:t>
            </w:r>
          </w:p>
        </w:tc>
        <w:tc>
          <w:tcPr>
            <w:tcW w:type="dxa" w:w="2033"/>
            <w:vAlign w:val="center"/>
            <w:tcMar>
              <w:top w:w="80" w:type="dxa"/>
              <w:start w:w="100" w:type="dxa"/>
              <w:bottom w:w="80" w:type="dxa"/>
              <w:end w:w="100" w:type="dxa"/>
            </w:tcMar>
            <w:shd w:fill="FFFFFF"/>
          </w:tcPr>
          <w:p>
            <w:pPr>
              <w:spacing w:before="0" w:after="0" w:line="240" w:lineRule="auto"/>
            </w:pPr>
            <w:r>
              <w:rPr>
                <w:sz w:val="15"/>
              </w:rPr>
              <w:t>Las escrituras de matrícula verifican el permiso pero no el alcance. Requiere triage del coordinador y responsable del dominio de matrícula.</w:t>
            </w:r>
          </w:p>
        </w:tc>
      </w:tr>
    </w:tbl>
    <w:p>
      <w:pPr>
        <w:spacing w:after="40"/>
      </w:pPr>
    </w:p>
    <w:p>
      <w:pPr>
        <w:pStyle w:val="BodyText"/>
        <w:spacing w:before="0" w:after="120" w:line="269" w:lineRule="auto"/>
      </w:pPr>
      <w:r>
        <w:rPr>
          <w:b/>
        </w:rPr>
        <w:t>Trazabilidad de INC-008</w:t>
      </w:r>
    </w:p>
    <w:p>
      <w:pPr>
        <w:pStyle w:val="BodyText"/>
        <w:spacing w:before="0" w:after="120" w:line="269" w:lineRule="auto"/>
      </w:pPr>
      <w:r>
        <w:rPr/>
        <w:t>El registro de incidencias contiene dos filas INC-008. La de Estuardo (nota final sin redondear, PR #553) es la dueña legítima del número y no se modificó. La de Diana describe los tiempos de espera del frontend y es la misma incidencia que INC-013: quedó duplicada al fusionar el PR #578, que agregó INC-013 sin retirar la fila original. Se marca como anulada por renumeración y se conserva como historial.</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Paso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Registro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1</w:t>
            </w:r>
          </w:p>
        </w:tc>
        <w:tc>
          <w:tcPr>
            <w:tcW w:type="dxa" w:w="5083"/>
            <w:vAlign w:val="center"/>
            <w:tcMar>
              <w:top w:w="80" w:type="dxa"/>
              <w:start w:w="100" w:type="dxa"/>
              <w:bottom w:w="80" w:type="dxa"/>
              <w:end w:w="100" w:type="dxa"/>
            </w:tcMar>
            <w:shd w:fill="F4F7FA"/>
          </w:tcPr>
          <w:p>
            <w:pPr>
              <w:spacing w:before="0" w:after="0" w:line="240" w:lineRule="auto"/>
            </w:pPr>
            <w:r>
              <w:rPr>
                <w:sz w:val="17"/>
              </w:rPr>
              <w:t>Registrada como INC-008 en el PR #568.</w:t>
            </w:r>
          </w:p>
        </w:tc>
      </w:tr>
      <w:tr>
        <w:tc>
          <w:tcPr>
            <w:tcW w:type="dxa" w:w="5083"/>
            <w:vAlign w:val="center"/>
            <w:tcMar>
              <w:top w:w="80" w:type="dxa"/>
              <w:start w:w="100" w:type="dxa"/>
              <w:bottom w:w="80" w:type="dxa"/>
              <w:end w:w="100" w:type="dxa"/>
            </w:tcMar>
            <w:shd w:fill="FFFFFF"/>
          </w:tcPr>
          <w:p>
            <w:pPr>
              <w:spacing w:before="0" w:after="0" w:line="240" w:lineRule="auto"/>
            </w:pPr>
            <w:r>
              <w:rPr>
                <w:sz w:val="17"/>
              </w:rPr>
              <w:t>2</w:t>
            </w:r>
          </w:p>
        </w:tc>
        <w:tc>
          <w:tcPr>
            <w:tcW w:type="dxa" w:w="5083"/>
            <w:vAlign w:val="center"/>
            <w:tcMar>
              <w:top w:w="80" w:type="dxa"/>
              <w:start w:w="100" w:type="dxa"/>
              <w:bottom w:w="80" w:type="dxa"/>
              <w:end w:w="100" w:type="dxa"/>
            </w:tcMar>
            <w:shd w:fill="FFFFFF"/>
          </w:tcPr>
          <w:p>
            <w:pPr>
              <w:spacing w:before="0" w:after="0" w:line="240" w:lineRule="auto"/>
            </w:pPr>
            <w:r>
              <w:rPr>
                <w:sz w:val="17"/>
              </w:rPr>
              <w:t>Renumerada a INC-013 en el PR #578, porque INC-008 ya pertenecía a Estuardo.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3</w:t>
            </w:r>
          </w:p>
        </w:tc>
        <w:tc>
          <w:tcPr>
            <w:tcW w:type="dxa" w:w="5083"/>
            <w:vAlign w:val="center"/>
            <w:tcMar>
              <w:top w:w="80" w:type="dxa"/>
              <w:start w:w="100" w:type="dxa"/>
              <w:bottom w:w="80" w:type="dxa"/>
              <w:end w:w="100" w:type="dxa"/>
            </w:tcMar>
            <w:shd w:fill="F4F7FA"/>
          </w:tcPr>
          <w:p>
            <w:pPr>
              <w:spacing w:before="0" w:after="0" w:line="240" w:lineRule="auto"/>
            </w:pPr>
            <w:r>
              <w:rPr>
                <w:sz w:val="17"/>
              </w:rPr>
              <w:t>Corregida en el PR #581: límite explícito de 10 segundos en los dos casos lentos.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4</w:t>
            </w:r>
          </w:p>
        </w:tc>
        <w:tc>
          <w:tcPr>
            <w:tcW w:type="dxa" w:w="5083"/>
            <w:vAlign w:val="center"/>
            <w:tcMar>
              <w:top w:w="80" w:type="dxa"/>
              <w:start w:w="100" w:type="dxa"/>
              <w:bottom w:w="80" w:type="dxa"/>
              <w:end w:w="100" w:type="dxa"/>
            </w:tcMar>
            <w:shd w:fill="FFFFFF"/>
          </w:tcPr>
          <w:p>
            <w:pPr>
              <w:spacing w:before="0" w:after="0" w:line="240" w:lineRule="auto"/>
            </w:pPr>
            <w:r>
              <w:rPr>
                <w:sz w:val="17"/>
              </w:rPr>
              <w:t>Regresión EJ-DIA-20261013-004: 31 de 31 aprobadas.</w:t>
            </w:r>
          </w:p>
        </w:tc>
      </w:tr>
    </w:tbl>
    <w:p>
      <w:pPr>
        <w:spacing w:after="40"/>
      </w:pPr>
    </w:p>
    <w:p>
      <w:pPr>
        <w:pStyle w:val="BodyText"/>
        <w:spacing w:before="0" w:after="120" w:line="269" w:lineRule="auto"/>
      </w:pPr>
      <w:r>
        <w:rPr/>
        <w:t>Pendiente ajeno: INC-009 también está repetido. La fila de Diana entró primero (PR #568); renumerar la de Estuardo le corresponde a él o al coordinador.</w:t>
      </w:r>
    </w:p>
    <w:p>
      <w:pPr>
        <w:pStyle w:val="Heading3"/>
        <w:spacing w:before="200" w:after="100" w:line="240" w:lineRule="auto"/>
      </w:pPr>
      <w:r>
        <w:rPr>
          <w:color w:val="000000"/>
        </w:rPr>
        <w:t>6 Hallazgo INC-DIA-001</w:t>
      </w:r>
    </w:p>
    <w:p>
      <w:pPr>
        <w:pStyle w:val="BodyText"/>
        <w:spacing w:before="0" w:after="120" w:line="269" w:lineRule="auto"/>
      </w:pPr>
      <w:r>
        <w:rPr/>
        <w:t>Una cuenta con el permiso enrollment_create y sin ningún alcance matriculó a un estudiante con respuesta 201, y la operación quedó auditada como enrolments.student.matriculated. Las reglas del proyecto exigen permisos atómicos con alcance obligatorio (ADR-0005).</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Elemento</w:t>
            </w:r>
          </w:p>
        </w:tc>
        <w:tc>
          <w:tcPr>
            <w:tcW w:type="dxa" w:w="5083"/>
            <w:shd w:fill="1F4E78"/>
            <w:vAlign w:val="center"/>
            <w:tcMar>
              <w:top w:w="80" w:type="dxa"/>
              <w:start w:w="100" w:type="dxa"/>
              <w:bottom w:w="80" w:type="dxa"/>
              <w:end w:w="100" w:type="dxa"/>
            </w:tcMar>
          </w:tcPr>
          <w:p>
            <w:pPr>
              <w:spacing w:before="0" w:after="0" w:line="240" w:lineRule="auto"/>
              <w:jc w:val="center"/>
            </w:pPr>
            <w:r>
              <w:rPr>
                <w:b/>
                <w:color w:val="FFFFFF"/>
                <w:sz w:val="16"/>
              </w:rPr>
              <w:t>Detalle</w:t>
            </w:r>
          </w:p>
        </w:tc>
      </w:tr>
      <w:tr>
        <w:tc>
          <w:tcPr>
            <w:tcW w:type="dxa" w:w="5083"/>
            <w:vAlign w:val="center"/>
            <w:tcMar>
              <w:top w:w="80" w:type="dxa"/>
              <w:start w:w="100" w:type="dxa"/>
              <w:bottom w:w="80" w:type="dxa"/>
              <w:end w:w="100" w:type="dxa"/>
            </w:tcMar>
            <w:shd w:fill="F4F7FA"/>
          </w:tcPr>
          <w:p>
            <w:pPr>
              <w:spacing w:before="0" w:after="0" w:line="240" w:lineRule="auto"/>
            </w:pPr>
            <w:r>
              <w:rPr>
                <w:sz w:val="17"/>
              </w:rPr>
              <w:t>Reproducción</w:t>
            </w:r>
          </w:p>
        </w:tc>
        <w:tc>
          <w:tcPr>
            <w:tcW w:type="dxa" w:w="5083"/>
            <w:vAlign w:val="center"/>
            <w:tcMar>
              <w:top w:w="80" w:type="dxa"/>
              <w:start w:w="100" w:type="dxa"/>
              <w:bottom w:w="80" w:type="dxa"/>
              <w:end w:w="100" w:type="dxa"/>
            </w:tcMar>
            <w:shd w:fill="F4F7FA"/>
          </w:tcPr>
          <w:p>
            <w:pPr>
              <w:spacing w:before="0" w:after="0" w:line="240" w:lineRule="auto"/>
            </w:pPr>
            <w:r>
              <w:rPr>
                <w:sz w:val="17"/>
              </w:rPr>
              <w:t>Cuenta con rol que incluye enrollment_create y sin ScopeGrant; POST /api/v1/enrolments/matriculations/.</w:t>
            </w:r>
          </w:p>
        </w:tc>
      </w:tr>
      <w:tr>
        <w:tc>
          <w:tcPr>
            <w:tcW w:type="dxa" w:w="5083"/>
            <w:vAlign w:val="center"/>
            <w:tcMar>
              <w:top w:w="80" w:type="dxa"/>
              <w:start w:w="100" w:type="dxa"/>
              <w:bottom w:w="80" w:type="dxa"/>
              <w:end w:w="100" w:type="dxa"/>
            </w:tcMar>
            <w:shd w:fill="FFFFFF"/>
          </w:tcPr>
          <w:p>
            <w:pPr>
              <w:spacing w:before="0" w:after="0" w:line="240" w:lineRule="auto"/>
            </w:pPr>
            <w:r>
              <w:rPr>
                <w:sz w:val="17"/>
              </w:rPr>
              <w:t>Esperado</w:t>
            </w:r>
          </w:p>
        </w:tc>
        <w:tc>
          <w:tcPr>
            <w:tcW w:type="dxa" w:w="5083"/>
            <w:vAlign w:val="center"/>
            <w:tcMar>
              <w:top w:w="80" w:type="dxa"/>
              <w:start w:w="100" w:type="dxa"/>
              <w:bottom w:w="80" w:type="dxa"/>
              <w:end w:w="100" w:type="dxa"/>
            </w:tcMar>
            <w:shd w:fill="FFFFFF"/>
          </w:tcPr>
          <w:p>
            <w:pPr>
              <w:spacing w:before="0" w:after="0" w:line="240" w:lineRule="auto"/>
            </w:pPr>
            <w:r>
              <w:rPr>
                <w:sz w:val="17"/>
              </w:rPr>
              <w:t>403: un permiso sin alcance no concede acceso.</w:t>
            </w:r>
          </w:p>
        </w:tc>
      </w:tr>
      <w:tr>
        <w:tc>
          <w:tcPr>
            <w:tcW w:type="dxa" w:w="5083"/>
            <w:vAlign w:val="center"/>
            <w:tcMar>
              <w:top w:w="80" w:type="dxa"/>
              <w:start w:w="100" w:type="dxa"/>
              <w:bottom w:w="80" w:type="dxa"/>
              <w:end w:w="100" w:type="dxa"/>
            </w:tcMar>
            <w:shd w:fill="F4F7FA"/>
          </w:tcPr>
          <w:p>
            <w:pPr>
              <w:spacing w:before="0" w:after="0" w:line="240" w:lineRule="auto"/>
            </w:pPr>
            <w:r>
              <w:rPr>
                <w:sz w:val="17"/>
              </w:rPr>
              <w:t>Observado</w:t>
            </w:r>
          </w:p>
        </w:tc>
        <w:tc>
          <w:tcPr>
            <w:tcW w:type="dxa" w:w="5083"/>
            <w:vAlign w:val="center"/>
            <w:tcMar>
              <w:top w:w="80" w:type="dxa"/>
              <w:start w:w="100" w:type="dxa"/>
              <w:bottom w:w="80" w:type="dxa"/>
              <w:end w:w="100" w:type="dxa"/>
            </w:tcMar>
            <w:shd w:fill="F4F7FA"/>
          </w:tcPr>
          <w:p>
            <w:pPr>
              <w:spacing w:before="0" w:after="0" w:line="240" w:lineRule="auto"/>
            </w:pPr>
            <w:r>
              <w:rPr>
                <w:sz w:val="17"/>
              </w:rPr>
              <w:t>201: la matrícula se crea.</w:t>
            </w:r>
          </w:p>
        </w:tc>
      </w:tr>
      <w:tr>
        <w:tc>
          <w:tcPr>
            <w:tcW w:type="dxa" w:w="5083"/>
            <w:vAlign w:val="center"/>
            <w:tcMar>
              <w:top w:w="80" w:type="dxa"/>
              <w:start w:w="100" w:type="dxa"/>
              <w:bottom w:w="80" w:type="dxa"/>
              <w:end w:w="100" w:type="dxa"/>
            </w:tcMar>
            <w:shd w:fill="FFFFFF"/>
          </w:tcPr>
          <w:p>
            <w:pPr>
              <w:spacing w:before="0" w:after="0" w:line="240" w:lineRule="auto"/>
            </w:pPr>
            <w:r>
              <w:rPr>
                <w:sz w:val="17"/>
              </w:rPr>
              <w:t>Causa observada</w:t>
            </w:r>
          </w:p>
        </w:tc>
        <w:tc>
          <w:tcPr>
            <w:tcW w:type="dxa" w:w="5083"/>
            <w:vAlign w:val="center"/>
            <w:tcMar>
              <w:top w:w="80" w:type="dxa"/>
              <w:start w:w="100" w:type="dxa"/>
              <w:bottom w:w="80" w:type="dxa"/>
              <w:end w:w="100" w:type="dxa"/>
            </w:tcMar>
            <w:shd w:fill="FFFFFF"/>
          </w:tcPr>
          <w:p>
            <w:pPr>
              <w:spacing w:before="0" w:after="0" w:line="240" w:lineRule="auto"/>
            </w:pPr>
            <w:r>
              <w:rPr>
                <w:sz w:val="17"/>
              </w:rPr>
              <w:t>En backend/apps/enrolments/api/views.py, matricular, reinscribir, traslados y cambios usan has_atomic_permission, que no evalúa alcance.</w:t>
            </w:r>
          </w:p>
        </w:tc>
      </w:tr>
      <w:tr>
        <w:tc>
          <w:tcPr>
            <w:tcW w:type="dxa" w:w="5083"/>
            <w:vAlign w:val="center"/>
            <w:tcMar>
              <w:top w:w="80" w:type="dxa"/>
              <w:start w:w="100" w:type="dxa"/>
              <w:bottom w:w="80" w:type="dxa"/>
              <w:end w:w="100" w:type="dxa"/>
            </w:tcMar>
            <w:shd w:fill="F4F7FA"/>
          </w:tcPr>
          <w:p>
            <w:pPr>
              <w:spacing w:before="0" w:after="0" w:line="240" w:lineRule="auto"/>
            </w:pPr>
            <w:r>
              <w:rPr>
                <w:sz w:val="17"/>
              </w:rPr>
              <w:t>Decisión</w:t>
            </w:r>
          </w:p>
        </w:tc>
        <w:tc>
          <w:tcPr>
            <w:tcW w:type="dxa" w:w="5083"/>
            <w:vAlign w:val="center"/>
            <w:tcMar>
              <w:top w:w="80" w:type="dxa"/>
              <w:start w:w="100" w:type="dxa"/>
              <w:bottom w:w="80" w:type="dxa"/>
              <w:end w:w="100" w:type="dxa"/>
            </w:tcMar>
            <w:shd w:fill="F4F7FA"/>
          </w:tcPr>
          <w:p>
            <w:pPr>
              <w:spacing w:before="0" w:after="0" w:line="240" w:lineRule="auto"/>
            </w:pPr>
            <w:r>
              <w:rPr>
                <w:sz w:val="17"/>
              </w:rPr>
              <w:t>No se modificó código: cambia la autorización de otro dominio y requiere triage del coordinador.</w:t>
            </w:r>
          </w:p>
        </w:tc>
      </w:tr>
    </w:tbl>
    <w:p>
      <w:pPr>
        <w:spacing w:after="40"/>
      </w:pPr>
    </w:p>
    <w:p>
      <w:pPr>
        <w:pStyle w:val="Heading1"/>
        <w:pageBreakBefore/>
        <w:spacing w:before="0" w:after="200" w:line="240" w:lineRule="auto"/>
      </w:pPr>
      <w:r>
        <w:rPr>
          <w:color w:val="000000"/>
        </w:rPr>
        <w:t>11. Evidencias y anexos disponibles</w:t>
      </w:r>
    </w:p>
    <w:p>
      <w:pPr>
        <w:pStyle w:val="Heading2"/>
        <w:spacing w:before="200" w:after="100" w:line="240" w:lineRule="auto"/>
      </w:pPr>
      <w:r>
        <w:rPr>
          <w:color w:val="000000"/>
        </w:rPr>
        <w:t>Anexos</w:t>
      </w:r>
    </w:p>
    <w:p>
      <w:pPr>
        <w:pStyle w:val="Heading3"/>
        <w:spacing w:before="200" w:after="100" w:line="240" w:lineRule="auto"/>
      </w:pPr>
      <w:r>
        <w:rPr>
          <w:color w:val="000000"/>
        </w:rPr>
        <w:t>Anexo A Declaración de evidencia</w:t>
      </w:r>
    </w:p>
    <w:p>
      <w:pPr>
        <w:pStyle w:val="BodyText"/>
        <w:spacing w:before="0" w:after="120" w:line="269" w:lineRule="auto"/>
      </w:pPr>
      <w:r>
        <w:rPr/>
        <w:t>Las cifras y extractos de las secciones 1–8 proceden de las cuatro ejecuciones iniciales bajo responsabilidad de Pablo. Las secciones 9–11 identifican por separado a Daniel, Santiago y Estuardo, sus corridas y fuentes. El informe conserva los resultados observados en cada versión y no certifica por sí mismo aceptación institucional.</w:t>
      </w:r>
    </w:p>
    <w:p>
      <w:pPr>
        <w:pStyle w:val="Heading3"/>
        <w:spacing w:before="200" w:after="100" w:line="240" w:lineRule="auto"/>
      </w:pPr>
      <w:r>
        <w:rPr>
          <w:color w:val="000000"/>
        </w:rPr>
        <w:t>Anexo B Evidencias de QA</w:t>
      </w:r>
    </w:p>
    <w:p>
      <w:pPr>
        <w:pStyle w:val="BodyText"/>
        <w:spacing w:before="0" w:after="120" w:line="269" w:lineRule="auto"/>
      </w:pPr>
      <w:r>
        <w:rPr/>
        <w:t>Enlaces a la evidencia versionada en el repositorio siga-inebi/siga-inebi (rama develop) y a las PR de Daniel. Las corridas usan datos sintéticos; los artefactos raw se identifican por checksum en el índice de evidencias.</w:t>
      </w:r>
    </w:p>
    <w:p>
      <w:pPr>
        <w:pStyle w:val="Heading4"/>
        <w:spacing w:before="200" w:after="100" w:line="240" w:lineRule="auto"/>
      </w:pPr>
      <w:r>
        <w:rPr>
          <w:color w:val="000000"/>
        </w:rPr>
        <w:t>B.1 Documentos del expediente de Fase 7</w:t>
      </w:r>
    </w:p>
    <w:p>
      <w:pPr>
        <w:pStyle w:val="BodyText"/>
        <w:spacing w:before="0" w:after="120" w:line="269" w:lineRule="auto"/>
      </w:pPr>
      <w:r>
        <w:t>Plan de pruebas: https://github.com/siga-inebi/siga-inebi/blob/develop/docs/planning/tests_plan.md</w:t>
      </w:r>
    </w:p>
    <w:p>
      <w:pPr>
        <w:pStyle w:val="Heading3"/>
        <w:spacing w:before="200" w:after="100" w:line="240" w:lineRule="auto"/>
      </w:pPr>
      <w:r>
        <w:rPr>
          <w:color w:val="000000"/>
        </w:rPr>
        <w:t>DBT-001 Entorno y datos (RUN-D1-06): https://github.com/siga-inebi/siga-inebi/blob/develop/docs/quality/fase-7/entorno-y-datos.md</w:t>
      </w:r>
    </w:p>
    <w:p>
      <w:pPr>
        <w:pStyle w:val="BodyText"/>
        <w:spacing w:before="0" w:after="120" w:line="269" w:lineRule="auto"/>
      </w:pPr>
      <w:r>
        <w:t>DBT-002 Despliegue QA cloud (RUN-CQ-01): https://github.com/siga-inebi/siga-inebi/blob/develop/docs/quality/fase-7/despliegue-cloud-qa.md</w:t>
      </w:r>
    </w:p>
    <w:p>
      <w:pPr>
        <w:pStyle w:val="BodyText"/>
        <w:spacing w:before="0" w:after="120" w:line="269" w:lineRule="auto"/>
      </w:pPr>
      <w:r>
        <w:t>DBT-003 Dependencias frontend (INC-003): https://github.com/siga-inebi/siga-inebi/blob/develop/docs/quality/fase-7/dependencias-frontend.md</w:t>
      </w:r>
    </w:p>
    <w:p>
      <w:pPr>
        <w:pStyle w:val="BodyText"/>
        <w:spacing w:before="0" w:after="120" w:line="269" w:lineRule="auto"/>
      </w:pPr>
      <w:r>
        <w:t>DBT-004 Informe de rendimiento (RUN-CQ-03): https://github.com/siga-inebi/siga-inebi/blob/develop/docs/quality/fase-7/informe-rendimiento.md</w:t>
      </w:r>
    </w:p>
    <w:p>
      <w:pPr>
        <w:pStyle w:val="BodyText"/>
        <w:spacing w:before="0" w:after="120" w:line="269" w:lineRule="auto"/>
      </w:pPr>
      <w:r>
        <w:t>DBT-005 Informe de recuperación (RUN-CQ-04): https://github.com/siga-inebi/siga-inebi/blob/develop/docs/quality/fase-7/informe-recuperacion.md</w:t>
      </w:r>
    </w:p>
    <w:p>
      <w:pPr>
        <w:pStyle w:val="BodyText"/>
        <w:spacing w:before="0" w:after="120" w:line="269" w:lineRule="auto"/>
      </w:pPr>
      <w:r>
        <w:t>Registro de ejecuciones: https://github.com/siga-inebi/siga-inebi/blob/develop/docs/quality/fase-7/ejecuciones.csv</w:t>
      </w:r>
    </w:p>
    <w:p>
      <w:pPr>
        <w:pStyle w:val="BodyText"/>
        <w:spacing w:before="0" w:after="120" w:line="269" w:lineRule="auto"/>
      </w:pPr>
      <w:r>
        <w:t>Registro de incidencias: https://github.com/siga-inebi/siga-inebi/blob/develop/docs/quality/fase-7/incidencias.csv</w:t>
      </w:r>
    </w:p>
    <w:p>
      <w:pPr>
        <w:pStyle w:val="BodyText"/>
        <w:spacing w:before="0" w:after="120" w:line="269" w:lineRule="auto"/>
      </w:pPr>
      <w:r>
        <w:t>Índice de evidencias y checksums: https://github.com/siga-inebi/siga-inebi/blob/develop/docs/quality/fase-7/indice-evidencias.csv</w:t>
      </w:r>
    </w:p>
    <w:p>
      <w:pPr>
        <w:pStyle w:val="Heading4"/>
        <w:spacing w:before="200" w:after="100" w:line="240" w:lineRule="auto"/>
      </w:pPr>
      <w:r>
        <w:rPr>
          <w:color w:val="000000"/>
        </w:rPr>
        <w:t>B.2 Pull requests de Daniel y revisiones</w:t>
      </w:r>
    </w:p>
    <w:p>
      <w:pPr>
        <w:pStyle w:val="BodyText"/>
        <w:spacing w:before="0" w:after="120" w:line="269" w:lineRule="auto"/>
      </w:pPr>
      <w:r>
        <w:t>#537 Ejecutor de Fase 7, Vitest 4 (INC-003), guardia del simulacro (INC-006): https://github.com/siga-inebi/siga-inebi/pull/537</w:t>
      </w:r>
    </w:p>
    <w:p>
      <w:pPr>
        <w:pStyle w:val="BodyText"/>
        <w:spacing w:before="0" w:after="120" w:line="269" w:lineRule="auto"/>
      </w:pPr>
      <w:r>
        <w:t>#540 Corrección de INC-007 (edición de personas): https://github.com/siga-inebi/siga-inebi/pull/540</w:t>
      </w:r>
    </w:p>
    <w:p>
      <w:pPr>
        <w:pStyle w:val="BodyText"/>
        <w:spacing w:before="0" w:after="120" w:line="269" w:lineRule="auto"/>
      </w:pPr>
      <w:r>
        <w:t>#541 Infraestructura QA (Cloud Run y Cloud SQL con Terraform): https://github.com/siga-inebi/siga-inebi/pull/541</w:t>
      </w:r>
    </w:p>
    <w:p>
      <w:pPr>
        <w:pStyle w:val="BodyText"/>
        <w:spacing w:before="0" w:after="120" w:line="269" w:lineRule="auto"/>
      </w:pPr>
      <w:r>
        <w:t>#542 CI/CD hacia QA: https://github.com/siga-inebi/siga-inebi/pull/542</w:t>
      </w:r>
    </w:p>
    <w:p>
      <w:pPr>
        <w:pStyle w:val="BodyText"/>
        <w:spacing w:before="0" w:after="120" w:line="269" w:lineRule="auto"/>
      </w:pPr>
      <w:r>
        <w:t>#550 Carga de escaneo y simulacro en QA: https://github.com/siga-inebi/siga-inebi/pull/550</w:t>
      </w:r>
    </w:p>
    <w:p>
      <w:pPr>
        <w:pStyle w:val="BodyText"/>
        <w:spacing w:before="0" w:after="120" w:line="269" w:lineRule="auto"/>
      </w:pPr>
      <w:r>
        <w:t>#552 Simulacro de restauración de Cloud SQL (RUN-CQ-04): https://github.com/siga-inebi/siga-inebi/pull/552</w:t>
      </w:r>
    </w:p>
    <w:p>
      <w:pPr>
        <w:pStyle w:val="BodyText"/>
        <w:spacing w:before="0" w:after="120" w:line="269" w:lineRule="auto"/>
      </w:pPr>
      <w:r>
        <w:t>#573 Protocolo de carga con rondas y calentamiento (abierta): https://github.com/siga-inebi/siga-inebi/pull/573</w:t>
      </w:r>
    </w:p>
    <w:p>
      <w:pPr>
        <w:pStyle w:val="BodyText"/>
        <w:spacing w:before="0" w:after="120" w:line="269" w:lineRule="auto"/>
      </w:pPr>
      <w:r>
        <w:t>#579 Retiro de excepciones obsoletas de pip-audit (abierta): https://github.com/siga-inebi/siga-inebi/pull/579</w:t>
      </w:r>
    </w:p>
    <w:p>
      <w:pPr>
        <w:pStyle w:val="BodyText"/>
        <w:spacing w:before="0" w:after="120" w:line="269" w:lineRule="auto"/>
      </w:pPr>
      <w:r>
        <w:t>#580 pytest 9.0.3 sin excepciones de pip-audit (abierta, apilada): https://github.com/siga-inebi/siga-inebi/pull/580</w:t>
      </w:r>
    </w:p>
    <w:p>
      <w:pPr>
        <w:pStyle w:val="BodyText"/>
        <w:spacing w:before="0" w:after="120" w:line="269" w:lineRule="auto"/>
      </w:pPr>
      <w:r>
        <w:t>Revisión de #575 (Emilio, INC-011): https://github.com/siga-inebi/siga-inebi/pull/575</w:t>
      </w:r>
    </w:p>
    <w:p>
      <w:pPr>
        <w:pStyle w:val="BodyText"/>
        <w:spacing w:before="0" w:after="120" w:line="269" w:lineRule="auto"/>
      </w:pPr>
      <w:r>
        <w:t>Revisión de seguridad de #574 (Santiago): https://github.com/siga-inebi/siga-inebi/pull/574</w:t>
      </w:r>
    </w:p>
    <w:p>
      <w:pPr>
        <w:pStyle w:val="Heading4"/>
        <w:spacing w:before="200" w:after="100" w:line="240" w:lineRule="auto"/>
      </w:pPr>
      <w:r>
        <w:rPr>
          <w:color w:val="000000"/>
        </w:rPr>
        <w:t>B.3 Capturas de evidencia</w:t>
      </w:r>
    </w:p>
    <w:p>
      <w:pPr>
        <w:pStyle w:val="BodyText"/>
        <w:spacing w:before="0" w:after="120" w:line="269" w:lineRule="auto"/>
      </w:pPr>
      <w:r>
        <w:rPr/>
        <w:t>Figura B.1. Latencia de escaneo en QA (RUN-CQ-03), simulacro de restauración en Cloud SQL (RUN-CQ-04) y verificaciones del despliegue QA (RUN-CQ-01), tal como están versionadas en docs/quality/fase-7 (rama develop).</w:t>
      </w:r>
    </w:p>
    <w:p>
      <w:pPr>
        <w:spacing w:before="40" w:after="100" w:line="240" w:lineRule="auto"/>
        <w:jc w:val="center"/>
      </w:pPr>
      <w:r>
        <w:drawing>
          <wp:inline xmlns:a="http://schemas.openxmlformats.org/drawingml/2006/main" xmlns:pic="http://schemas.openxmlformats.org/drawingml/2006/picture">
            <wp:extent cx="5623560" cy="9197411"/>
            <wp:docPr id="18" name="Picture 18"/>
            <wp:cNvGraphicFramePr>
              <a:graphicFrameLocks noChangeAspect="1"/>
            </wp:cNvGraphicFramePr>
            <a:graphic>
              <a:graphicData uri="http://schemas.openxmlformats.org/drawingml/2006/picture">
                <pic:pic>
                  <pic:nvPicPr>
                    <pic:cNvPr id="0" name="image_17.jpg"/>
                    <pic:cNvPicPr/>
                  </pic:nvPicPr>
                  <pic:blipFill>
                    <a:blip r:embed="rId28"/>
                    <a:stretch>
                      <a:fillRect/>
                    </a:stretch>
                  </pic:blipFill>
                  <pic:spPr>
                    <a:xfrm>
                      <a:off x="0" y="0"/>
                      <a:ext cx="5623560" cy="9197411"/>
                    </a:xfrm>
                    <a:prstGeom prst="rect"/>
                  </pic:spPr>
                </pic:pic>
              </a:graphicData>
            </a:graphic>
          </wp:inline>
        </w:drawing>
      </w:r>
    </w:p>
    <w:p>
      <w:pPr>
        <w:pStyle w:val="BodyText"/>
        <w:spacing w:before="0" w:after="120" w:line="269" w:lineRule="auto"/>
      </w:pPr>
      <w:r>
        <w:t>Anexo B.4 Pull requests de Roí y evidencias documentales/video</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Pull Request</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Rama de origen</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Dominio / Componente</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Estado CI</w:t>
            </w:r>
          </w:p>
        </w:tc>
        <w:tc>
          <w:tcPr>
            <w:tcW w:type="dxa" w:w="2033"/>
            <w:shd w:fill="1F4E78"/>
            <w:vAlign w:val="center"/>
            <w:tcMar>
              <w:top w:w="80" w:type="dxa"/>
              <w:start w:w="100" w:type="dxa"/>
              <w:bottom w:w="80" w:type="dxa"/>
              <w:end w:w="100" w:type="dxa"/>
            </w:tcMar>
          </w:tcPr>
          <w:p>
            <w:pPr>
              <w:spacing w:before="0" w:after="0" w:line="240" w:lineRule="auto"/>
              <w:jc w:val="center"/>
            </w:pPr>
            <w:r>
              <w:rPr>
                <w:b/>
                <w:color w:val="FFFFFF"/>
                <w:sz w:val="16"/>
              </w:rPr>
              <w:t>Descripción del entregable</w:t>
            </w:r>
          </w:p>
        </w:tc>
      </w:tr>
      <w:tr>
        <w:tc>
          <w:tcPr>
            <w:tcW w:type="dxa" w:w="2033"/>
            <w:vAlign w:val="center"/>
            <w:tcMar>
              <w:top w:w="80" w:type="dxa"/>
              <w:start w:w="100" w:type="dxa"/>
              <w:bottom w:w="80" w:type="dxa"/>
              <w:end w:w="100" w:type="dxa"/>
            </w:tcMar>
            <w:shd w:fill="F4F7FA"/>
          </w:tcPr>
          <w:p>
            <w:pPr>
              <w:spacing w:before="0" w:after="0" w:line="240" w:lineRule="auto"/>
            </w:pPr>
            <w:r>
              <w:rPr>
                <w:sz w:val="15"/>
              </w:rPr>
              <w:t>PR #569</w:t>
            </w:r>
          </w:p>
        </w:tc>
        <w:tc>
          <w:tcPr>
            <w:tcW w:type="dxa" w:w="2033"/>
            <w:vAlign w:val="center"/>
            <w:tcMar>
              <w:top w:w="80" w:type="dxa"/>
              <w:start w:w="100" w:type="dxa"/>
              <w:bottom w:w="80" w:type="dxa"/>
              <w:end w:w="100" w:type="dxa"/>
            </w:tcMar>
            <w:shd w:fill="F4F7FA"/>
          </w:tcPr>
          <w:p>
            <w:pPr>
              <w:spacing w:before="0" w:after="0" w:line="240" w:lineRule="auto"/>
            </w:pPr>
            <w:r>
              <w:rPr>
                <w:sz w:val="15"/>
              </w:rPr>
              <w:t>test/roi-documents-api-security</w:t>
            </w:r>
          </w:p>
        </w:tc>
        <w:tc>
          <w:tcPr>
            <w:tcW w:type="dxa" w:w="2033"/>
            <w:vAlign w:val="center"/>
            <w:tcMar>
              <w:top w:w="80" w:type="dxa"/>
              <w:start w:w="100" w:type="dxa"/>
              <w:bottom w:w="80" w:type="dxa"/>
              <w:end w:w="100" w:type="dxa"/>
            </w:tcMar>
            <w:shd w:fill="F4F7FA"/>
          </w:tcPr>
          <w:p>
            <w:pPr>
              <w:spacing w:before="0" w:after="0" w:line="240" w:lineRule="auto"/>
            </w:pPr>
            <w:r>
              <w:rPr>
                <w:sz w:val="15"/>
              </w:rPr>
              <w:t>Documentos / API</w:t>
            </w:r>
          </w:p>
        </w:tc>
        <w:tc>
          <w:tcPr>
            <w:tcW w:type="dxa" w:w="2033"/>
            <w:vAlign w:val="center"/>
            <w:tcMar>
              <w:top w:w="80" w:type="dxa"/>
              <w:start w:w="100" w:type="dxa"/>
              <w:bottom w:w="80" w:type="dxa"/>
              <w:end w:w="100" w:type="dxa"/>
            </w:tcMar>
            <w:shd w:fill="F4F7FA"/>
          </w:tcPr>
          <w:p>
            <w:pPr>
              <w:spacing w:before="0" w:after="0" w:line="240" w:lineRule="auto"/>
            </w:pPr>
            <w:r>
              <w:rPr>
                <w:sz w:val="15"/>
              </w:rPr>
              <w:t>Aprobado</w:t>
            </w:r>
          </w:p>
        </w:tc>
        <w:tc>
          <w:tcPr>
            <w:tcW w:type="dxa" w:w="2033"/>
            <w:vAlign w:val="center"/>
            <w:tcMar>
              <w:top w:w="80" w:type="dxa"/>
              <w:start w:w="100" w:type="dxa"/>
              <w:bottom w:w="80" w:type="dxa"/>
              <w:end w:w="100" w:type="dxa"/>
            </w:tcMar>
            <w:shd w:fill="F4F7FA"/>
          </w:tcPr>
          <w:p>
            <w:pPr>
              <w:spacing w:before="0" w:after="0" w:line="240" w:lineRule="auto"/>
            </w:pPr>
            <w:r>
              <w:rPr>
                <w:sz w:val="15"/>
              </w:rPr>
              <w:t>Contratos API, autenticación, validación MIME/tamaño, tokens temporales y versionado.</w:t>
            </w:r>
          </w:p>
        </w:tc>
      </w:tr>
      <w:tr>
        <w:tc>
          <w:tcPr>
            <w:tcW w:type="dxa" w:w="2033"/>
            <w:vAlign w:val="center"/>
            <w:tcMar>
              <w:top w:w="80" w:type="dxa"/>
              <w:start w:w="100" w:type="dxa"/>
              <w:bottom w:w="80" w:type="dxa"/>
              <w:end w:w="100" w:type="dxa"/>
            </w:tcMar>
            <w:shd w:fill="FFFFFF"/>
          </w:tcPr>
          <w:p>
            <w:pPr>
              <w:spacing w:before="0" w:after="0" w:line="240" w:lineRule="auto"/>
            </w:pPr>
            <w:r>
              <w:rPr>
                <w:sz w:val="15"/>
              </w:rPr>
              <w:t>PR #570</w:t>
            </w:r>
          </w:p>
        </w:tc>
        <w:tc>
          <w:tcPr>
            <w:tcW w:type="dxa" w:w="2033"/>
            <w:vAlign w:val="center"/>
            <w:tcMar>
              <w:top w:w="80" w:type="dxa"/>
              <w:start w:w="100" w:type="dxa"/>
              <w:bottom w:w="80" w:type="dxa"/>
              <w:end w:w="100" w:type="dxa"/>
            </w:tcMar>
            <w:shd w:fill="FFFFFF"/>
          </w:tcPr>
          <w:p>
            <w:pPr>
              <w:spacing w:before="0" w:after="0" w:line="240" w:lineRule="auto"/>
            </w:pPr>
            <w:r>
              <w:rPr>
                <w:sz w:val="15"/>
              </w:rPr>
              <w:t>test/roi-audit-transversal-tests</w:t>
            </w:r>
          </w:p>
        </w:tc>
        <w:tc>
          <w:tcPr>
            <w:tcW w:type="dxa" w:w="2033"/>
            <w:vAlign w:val="center"/>
            <w:tcMar>
              <w:top w:w="80" w:type="dxa"/>
              <w:start w:w="100" w:type="dxa"/>
              <w:bottom w:w="80" w:type="dxa"/>
              <w:end w:w="100" w:type="dxa"/>
            </w:tcMar>
            <w:shd w:fill="FFFFFF"/>
          </w:tcPr>
          <w:p>
            <w:pPr>
              <w:spacing w:before="0" w:after="0" w:line="240" w:lineRule="auto"/>
            </w:pPr>
            <w:r>
              <w:rPr>
                <w:sz w:val="15"/>
              </w:rPr>
              <w:t>Auditoría transversal</w:t>
            </w:r>
          </w:p>
        </w:tc>
        <w:tc>
          <w:tcPr>
            <w:tcW w:type="dxa" w:w="2033"/>
            <w:vAlign w:val="center"/>
            <w:tcMar>
              <w:top w:w="80" w:type="dxa"/>
              <w:start w:w="100" w:type="dxa"/>
              <w:bottom w:w="80" w:type="dxa"/>
              <w:end w:w="100" w:type="dxa"/>
            </w:tcMar>
            <w:shd w:fill="FFFFFF"/>
          </w:tcPr>
          <w:p>
            <w:pPr>
              <w:spacing w:before="0" w:after="0" w:line="240" w:lineRule="auto"/>
            </w:pPr>
            <w:r>
              <w:rPr>
                <w:sz w:val="15"/>
              </w:rPr>
              <w:t>Aprobado</w:t>
            </w:r>
          </w:p>
        </w:tc>
        <w:tc>
          <w:tcPr>
            <w:tcW w:type="dxa" w:w="2033"/>
            <w:vAlign w:val="center"/>
            <w:tcMar>
              <w:top w:w="80" w:type="dxa"/>
              <w:start w:w="100" w:type="dxa"/>
              <w:bottom w:w="80" w:type="dxa"/>
              <w:end w:w="100" w:type="dxa"/>
            </w:tcMar>
            <w:shd w:fill="FFFFFF"/>
          </w:tcPr>
          <w:p>
            <w:pPr>
              <w:spacing w:before="0" w:after="0" w:line="240" w:lineRule="auto"/>
            </w:pPr>
            <w:r>
              <w:rPr>
                <w:sz w:val="15"/>
              </w:rPr>
              <w:t>Auditoría de lecturas sensibles, cargas, versiones y eventos denegados access.denied.</w:t>
            </w:r>
          </w:p>
        </w:tc>
      </w:tr>
      <w:tr>
        <w:tc>
          <w:tcPr>
            <w:tcW w:type="dxa" w:w="2033"/>
            <w:vAlign w:val="center"/>
            <w:tcMar>
              <w:top w:w="80" w:type="dxa"/>
              <w:start w:w="100" w:type="dxa"/>
              <w:bottom w:w="80" w:type="dxa"/>
              <w:end w:w="100" w:type="dxa"/>
            </w:tcMar>
            <w:shd w:fill="F4F7FA"/>
          </w:tcPr>
          <w:p>
            <w:pPr>
              <w:spacing w:before="0" w:after="0" w:line="240" w:lineRule="auto"/>
            </w:pPr>
            <w:r>
              <w:rPr>
                <w:sz w:val="15"/>
              </w:rPr>
              <w:t>PR #571</w:t>
            </w:r>
          </w:p>
        </w:tc>
        <w:tc>
          <w:tcPr>
            <w:tcW w:type="dxa" w:w="2033"/>
            <w:vAlign w:val="center"/>
            <w:tcMar>
              <w:top w:w="80" w:type="dxa"/>
              <w:start w:w="100" w:type="dxa"/>
              <w:bottom w:w="80" w:type="dxa"/>
              <w:end w:w="100" w:type="dxa"/>
            </w:tcMar>
            <w:shd w:fill="F4F7FA"/>
          </w:tcPr>
          <w:p>
            <w:pPr>
              <w:spacing w:before="0" w:after="0" w:line="240" w:lineRule="auto"/>
            </w:pPr>
            <w:r>
              <w:rPr>
                <w:sz w:val="15"/>
              </w:rPr>
              <w:t>docs/roi-api-integrations-manual</w:t>
            </w:r>
          </w:p>
        </w:tc>
        <w:tc>
          <w:tcPr>
            <w:tcW w:type="dxa" w:w="2033"/>
            <w:vAlign w:val="center"/>
            <w:tcMar>
              <w:top w:w="80" w:type="dxa"/>
              <w:start w:w="100" w:type="dxa"/>
              <w:bottom w:w="80" w:type="dxa"/>
              <w:end w:w="100" w:type="dxa"/>
            </w:tcMar>
            <w:shd w:fill="F4F7FA"/>
          </w:tcPr>
          <w:p>
            <w:pPr>
              <w:spacing w:before="0" w:after="0" w:line="240" w:lineRule="auto"/>
            </w:pPr>
            <w:r>
              <w:rPr>
                <w:sz w:val="15"/>
              </w:rPr>
              <w:t>Manuales técnicos</w:t>
            </w:r>
          </w:p>
        </w:tc>
        <w:tc>
          <w:tcPr>
            <w:tcW w:type="dxa" w:w="2033"/>
            <w:vAlign w:val="center"/>
            <w:tcMar>
              <w:top w:w="80" w:type="dxa"/>
              <w:start w:w="100" w:type="dxa"/>
              <w:bottom w:w="80" w:type="dxa"/>
              <w:end w:w="100" w:type="dxa"/>
            </w:tcMar>
            <w:shd w:fill="F4F7FA"/>
          </w:tcPr>
          <w:p>
            <w:pPr>
              <w:spacing w:before="0" w:after="0" w:line="240" w:lineRule="auto"/>
            </w:pPr>
            <w:r>
              <w:rPr>
                <w:sz w:val="15"/>
              </w:rPr>
              <w:t>Entregado</w:t>
            </w:r>
          </w:p>
        </w:tc>
        <w:tc>
          <w:tcPr>
            <w:tcW w:type="dxa" w:w="2033"/>
            <w:vAlign w:val="center"/>
            <w:tcMar>
              <w:top w:w="80" w:type="dxa"/>
              <w:start w:w="100" w:type="dxa"/>
              <w:bottom w:w="80" w:type="dxa"/>
              <w:end w:w="100" w:type="dxa"/>
            </w:tcMar>
            <w:shd w:fill="F4F7FA"/>
          </w:tcPr>
          <w:p>
            <w:pPr>
              <w:spacing w:before="0" w:after="0" w:line="240" w:lineRule="auto"/>
            </w:pPr>
            <w:r>
              <w:rPr>
                <w:sz w:val="15"/>
              </w:rPr>
              <w:t>Manual 07 — Documentación de API e integraciones para servicios institucionales.</w:t>
            </w:r>
          </w:p>
        </w:tc>
      </w:tr>
      <w:tr>
        <w:tc>
          <w:tcPr>
            <w:tcW w:type="dxa" w:w="2033"/>
            <w:vAlign w:val="center"/>
            <w:tcMar>
              <w:top w:w="80" w:type="dxa"/>
              <w:start w:w="100" w:type="dxa"/>
              <w:bottom w:w="80" w:type="dxa"/>
              <w:end w:w="100" w:type="dxa"/>
            </w:tcMar>
            <w:shd w:fill="FFFFFF"/>
          </w:tcPr>
          <w:p>
            <w:pPr>
              <w:spacing w:before="0" w:after="0" w:line="240" w:lineRule="auto"/>
            </w:pPr>
            <w:r>
              <w:rPr>
                <w:sz w:val="15"/>
              </w:rPr>
              <w:t>PR #572</w:t>
            </w:r>
          </w:p>
        </w:tc>
        <w:tc>
          <w:tcPr>
            <w:tcW w:type="dxa" w:w="2033"/>
            <w:vAlign w:val="center"/>
            <w:tcMar>
              <w:top w:w="80" w:type="dxa"/>
              <w:start w:w="100" w:type="dxa"/>
              <w:bottom w:w="80" w:type="dxa"/>
              <w:end w:w="100" w:type="dxa"/>
            </w:tcMar>
            <w:shd w:fill="FFFFFF"/>
          </w:tcPr>
          <w:p>
            <w:pPr>
              <w:spacing w:before="0" w:after="0" w:line="240" w:lineRule="auto"/>
            </w:pPr>
            <w:r>
              <w:rPr>
                <w:sz w:val="15"/>
              </w:rPr>
              <w:t>docs/roi-recovery-document-storage</w:t>
            </w:r>
          </w:p>
        </w:tc>
        <w:tc>
          <w:tcPr>
            <w:tcW w:type="dxa" w:w="2033"/>
            <w:vAlign w:val="center"/>
            <w:tcMar>
              <w:top w:w="80" w:type="dxa"/>
              <w:start w:w="100" w:type="dxa"/>
              <w:bottom w:w="80" w:type="dxa"/>
              <w:end w:w="100" w:type="dxa"/>
            </w:tcMar>
            <w:shd w:fill="FFFFFF"/>
          </w:tcPr>
          <w:p>
            <w:pPr>
              <w:spacing w:before="0" w:after="0" w:line="240" w:lineRule="auto"/>
            </w:pPr>
            <w:r>
              <w:rPr>
                <w:sz w:val="15"/>
              </w:rPr>
              <w:t>Recuperación / Almacenamiento</w:t>
            </w:r>
          </w:p>
        </w:tc>
        <w:tc>
          <w:tcPr>
            <w:tcW w:type="dxa" w:w="2033"/>
            <w:vAlign w:val="center"/>
            <w:tcMar>
              <w:top w:w="80" w:type="dxa"/>
              <w:start w:w="100" w:type="dxa"/>
              <w:bottom w:w="80" w:type="dxa"/>
              <w:end w:w="100" w:type="dxa"/>
            </w:tcMar>
            <w:shd w:fill="FFFFFF"/>
          </w:tcPr>
          <w:p>
            <w:pPr>
              <w:spacing w:before="0" w:after="0" w:line="240" w:lineRule="auto"/>
            </w:pPr>
            <w:r>
              <w:rPr>
                <w:sz w:val="15"/>
              </w:rPr>
              <w:t>Aprobado</w:t>
            </w:r>
          </w:p>
        </w:tc>
        <w:tc>
          <w:tcPr>
            <w:tcW w:type="dxa" w:w="2033"/>
            <w:vAlign w:val="center"/>
            <w:tcMar>
              <w:top w:w="80" w:type="dxa"/>
              <w:start w:w="100" w:type="dxa"/>
              <w:bottom w:w="80" w:type="dxa"/>
              <w:end w:w="100" w:type="dxa"/>
            </w:tcMar>
            <w:shd w:fill="FFFFFF"/>
          </w:tcPr>
          <w:p>
            <w:pPr>
              <w:spacing w:before="0" w:after="0" w:line="240" w:lineRule="auto"/>
            </w:pPr>
            <w:r>
              <w:rPr>
                <w:sz w:val="15"/>
              </w:rPr>
              <w:t>Integración de recuperación documental post-restauración y comando check_document_storage_integrity.</w:t>
            </w:r>
          </w:p>
        </w:tc>
      </w:tr>
      <w:tr>
        <w:tc>
          <w:tcPr>
            <w:tcW w:type="dxa" w:w="2033"/>
            <w:vAlign w:val="center"/>
            <w:tcMar>
              <w:top w:w="80" w:type="dxa"/>
              <w:start w:w="100" w:type="dxa"/>
              <w:bottom w:w="80" w:type="dxa"/>
              <w:end w:w="100" w:type="dxa"/>
            </w:tcMar>
            <w:shd w:fill="F4F7FA"/>
          </w:tcPr>
          <w:p>
            <w:pPr>
              <w:spacing w:before="0" w:after="0" w:line="240" w:lineRule="auto"/>
            </w:pPr>
            <w:r>
              <w:rPr>
                <w:sz w:val="15"/>
              </w:rPr>
              <w:t>PR #591</w:t>
            </w:r>
          </w:p>
        </w:tc>
        <w:tc>
          <w:tcPr>
            <w:tcW w:type="dxa" w:w="2033"/>
            <w:vAlign w:val="center"/>
            <w:tcMar>
              <w:top w:w="80" w:type="dxa"/>
              <w:start w:w="100" w:type="dxa"/>
              <w:bottom w:w="80" w:type="dxa"/>
              <w:end w:w="100" w:type="dxa"/>
            </w:tcMar>
            <w:shd w:fill="F4F7FA"/>
          </w:tcPr>
          <w:p>
            <w:pPr>
              <w:spacing w:before="0" w:after="0" w:line="240" w:lineRule="auto"/>
            </w:pPr>
            <w:r>
              <w:rPr>
                <w:sz w:val="15"/>
              </w:rPr>
              <w:t>docs/roi-phase7-closeout</w:t>
            </w:r>
          </w:p>
        </w:tc>
        <w:tc>
          <w:tcPr>
            <w:tcW w:type="dxa" w:w="2033"/>
            <w:vAlign w:val="center"/>
            <w:tcMar>
              <w:top w:w="80" w:type="dxa"/>
              <w:start w:w="100" w:type="dxa"/>
              <w:bottom w:w="80" w:type="dxa"/>
              <w:end w:w="100" w:type="dxa"/>
            </w:tcMar>
            <w:shd w:fill="F4F7FA"/>
          </w:tcPr>
          <w:p>
            <w:pPr>
              <w:spacing w:before="0" w:after="0" w:line="240" w:lineRule="auto"/>
            </w:pPr>
            <w:r>
              <w:rPr>
                <w:sz w:val="15"/>
              </w:rPr>
              <w:t>Calidad / Fase 7</w:t>
            </w:r>
          </w:p>
        </w:tc>
        <w:tc>
          <w:tcPr>
            <w:tcW w:type="dxa" w:w="2033"/>
            <w:vAlign w:val="center"/>
            <w:tcMar>
              <w:top w:w="80" w:type="dxa"/>
              <w:start w:w="100" w:type="dxa"/>
              <w:bottom w:w="80" w:type="dxa"/>
              <w:end w:w="100" w:type="dxa"/>
            </w:tcMar>
            <w:shd w:fill="F4F7FA"/>
          </w:tcPr>
          <w:p>
            <w:pPr>
              <w:spacing w:before="0" w:after="0" w:line="240" w:lineRule="auto"/>
            </w:pPr>
            <w:r>
              <w:rPr>
                <w:sz w:val="15"/>
              </w:rPr>
              <w:t>Abierto</w:t>
            </w:r>
          </w:p>
        </w:tc>
        <w:tc>
          <w:tcPr>
            <w:tcW w:type="dxa" w:w="2033"/>
            <w:vAlign w:val="center"/>
            <w:tcMar>
              <w:top w:w="80" w:type="dxa"/>
              <w:start w:w="100" w:type="dxa"/>
              <w:bottom w:w="80" w:type="dxa"/>
              <w:end w:w="100" w:type="dxa"/>
            </w:tcMar>
            <w:shd w:fill="F4F7FA"/>
          </w:tcPr>
          <w:p>
            <w:pPr>
              <w:spacing w:before="0" w:after="0" w:line="240" w:lineRule="auto"/>
            </w:pPr>
            <w:r>
              <w:rPr>
                <w:sz w:val="15"/>
              </w:rPr>
              <w:t>Consolidación del expediente de cierre de Roí y trazabilidad de pruebas.</w:t>
            </w:r>
          </w:p>
        </w:tc>
      </w:tr>
      <w:tr>
        <w:tc>
          <w:tcPr>
            <w:tcW w:type="dxa" w:w="2033"/>
            <w:vAlign w:val="center"/>
            <w:tcMar>
              <w:top w:w="80" w:type="dxa"/>
              <w:start w:w="100" w:type="dxa"/>
              <w:bottom w:w="80" w:type="dxa"/>
              <w:end w:w="100" w:type="dxa"/>
            </w:tcMar>
            <w:shd w:fill="FFFFFF"/>
          </w:tcPr>
          <w:p>
            <w:pPr>
              <w:spacing w:before="0" w:after="0" w:line="240" w:lineRule="auto"/>
            </w:pPr>
            <w:r>
              <w:rPr>
                <w:sz w:val="15"/>
              </w:rPr>
              <w:t>PR #593</w:t>
            </w:r>
          </w:p>
        </w:tc>
        <w:tc>
          <w:tcPr>
            <w:tcW w:type="dxa" w:w="2033"/>
            <w:vAlign w:val="center"/>
            <w:tcMar>
              <w:top w:w="80" w:type="dxa"/>
              <w:start w:w="100" w:type="dxa"/>
              <w:bottom w:w="80" w:type="dxa"/>
              <w:end w:w="100" w:type="dxa"/>
            </w:tcMar>
            <w:shd w:fill="FFFFFF"/>
          </w:tcPr>
          <w:p>
            <w:pPr>
              <w:spacing w:before="0" w:after="0" w:line="240" w:lineRule="auto"/>
            </w:pPr>
            <w:r>
              <w:rPr>
                <w:sz w:val="15"/>
              </w:rPr>
              <w:t>docs/roi-video-manual-documentos-auditoria</w:t>
            </w:r>
          </w:p>
        </w:tc>
        <w:tc>
          <w:tcPr>
            <w:tcW w:type="dxa" w:w="2033"/>
            <w:vAlign w:val="center"/>
            <w:tcMar>
              <w:top w:w="80" w:type="dxa"/>
              <w:start w:w="100" w:type="dxa"/>
              <w:bottom w:w="80" w:type="dxa"/>
              <w:end w:w="100" w:type="dxa"/>
            </w:tcMar>
            <w:shd w:fill="FFFFFF"/>
          </w:tcPr>
          <w:p>
            <w:pPr>
              <w:spacing w:before="0" w:after="0" w:line="240" w:lineRule="auto"/>
            </w:pPr>
            <w:r>
              <w:rPr>
                <w:sz w:val="15"/>
              </w:rPr>
              <w:t>Manuales / Video</w:t>
            </w:r>
          </w:p>
        </w:tc>
        <w:tc>
          <w:tcPr>
            <w:tcW w:type="dxa" w:w="2033"/>
            <w:vAlign w:val="center"/>
            <w:tcMar>
              <w:top w:w="80" w:type="dxa"/>
              <w:start w:w="100" w:type="dxa"/>
              <w:bottom w:w="80" w:type="dxa"/>
              <w:end w:w="100" w:type="dxa"/>
            </w:tcMar>
            <w:shd w:fill="FFFFFF"/>
          </w:tcPr>
          <w:p>
            <w:pPr>
              <w:spacing w:before="0" w:after="0" w:line="240" w:lineRule="auto"/>
            </w:pPr>
            <w:r>
              <w:rPr>
                <w:sz w:val="15"/>
              </w:rPr>
              <w:t>Abierto</w:t>
            </w:r>
          </w:p>
        </w:tc>
        <w:tc>
          <w:tcPr>
            <w:tcW w:type="dxa" w:w="2033"/>
            <w:vAlign w:val="center"/>
            <w:tcMar>
              <w:top w:w="80" w:type="dxa"/>
              <w:start w:w="100" w:type="dxa"/>
              <w:bottom w:w="80" w:type="dxa"/>
              <w:end w:w="100" w:type="dxa"/>
            </w:tcMar>
            <w:shd w:fill="FFFFFF"/>
          </w:tcPr>
          <w:p>
            <w:pPr>
              <w:spacing w:before="0" w:after="0" w:line="240" w:lineRule="auto"/>
            </w:pPr>
            <w:r>
              <w:rPr>
                <w:sz w:val="15"/>
              </w:rPr>
              <w:t>Manual de usuario en video (06:34 min Full HD) para el segmento de documentos y auditoría.</w:t>
            </w:r>
          </w:p>
        </w:tc>
      </w:tr>
    </w:tbl>
    <w:p>
      <w:pPr>
        <w:spacing w:after="40"/>
      </w:pPr>
    </w:p>
    <w:p>
      <w:pPr>
        <w:pStyle w:val="BodyText"/>
        <w:spacing w:before="0" w:after="120" w:line="269" w:lineRule="auto"/>
      </w:pPr>
      <w:r>
        <w:rPr/>
        <w:t>Tabla B.4. Pull requests, ramas de trabajo y estado de integración de la entrega.</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6"/>
      </w:rPr>
      <w:t xml:space="preserve">Fase 7  |  Página </w:t>
    </w:r>
    <w:r>
      <w:rPr>
        <w:rFonts w:ascii="Aptos" w:hAnsi="Aptos"/>
        <w:color w:val="595959"/>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5959"/>
        <w:sz w:val="16"/>
      </w:rPr>
      <w:t>SIGA INEBI  |  Reporte de pruebas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Aptos"/>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jp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