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AIRPOT</w:t>
      </w:r>
      <w:r/>
      <w:r>
        <w:br/>
      </w:r>
      <w:r>
        <w:t>Quantity:</w:t>
      </w:r>
      <w:r>
        <w:tab/>
        <w:t>Two (2)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32125.0000</w:t>
      </w:r>
      <w:r/>
      <w:r>
        <w:br/>
      </w:r>
      <w:r>
        <w:t xml:space="preserve">Pertinent Data: 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2.5 liter lever action air pot.</w:t>
      </w:r>
      <w:r/>
      <w:r>
        <w:br/>
      </w:r>
      <w:r>
        <w:t>4.</w:t>
      </w:r>
      <w:r>
        <w:tab/>
        <w:t>Provide a 35728.0003 rack assembly for the stand.</w:t>
      </w:r>
      <w:r/>
      <w:r>
        <w:br/>
      </w:r>
      <w:r>
        <w:t>5.</w:t>
      </w:r>
      <w:r>
        <w:tab/>
      </w:r>
      <w:r>
        <w:rPr>
          <w:color w:val="FF0000"/>
        </w:rPr>
        <w:t>Coordinate installation onto Item #_____.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