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40063B</w:t>
      </w:r>
      <w:r/>
      <w:r>
        <w:br/>
      </w:r>
      <w:r>
        <w:t>Pertinent Data:</w:t>
      </w:r>
      <w:r>
        <w:tab/>
        <w:t>3 Tap; Future Equipment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faucets on front.</w:t>
      </w:r>
      <w:r/>
      <w:r>
        <w:br/>
      </w:r>
      <w:r>
        <w:t>4.</w:t>
      </w:r>
      <w:r>
        <w:tab/>
        <w:t>Provide faucet locks.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onto Item #___, Service Counter.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Connect unit to Item #____, Beer Refrigerator.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