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CHEF’S COUNTER WITH SINK</w:t>
      </w:r>
      <w:r/>
      <w:r>
        <w:br/>
      </w:r>
      <w:r>
        <w:t>Quantity:</w:t>
      </w:r>
      <w:r>
        <w:tab/>
        <w:t>One (1)</w:t>
      </w:r>
      <w:r/>
      <w:r>
        <w:br/>
      </w:r>
      <w:r>
        <w:t>Manufacturer:</w:t>
      </w:r>
      <w:r>
        <w:tab/>
        <w:t>Custom Fabrication</w:t>
      </w:r>
      <w:r/>
      <w:r>
        <w:br/>
      </w:r>
      <w:r>
        <w:t>Model No.:</w:t>
      </w:r>
      <w:r>
        <w:tab/>
        <w:t>Stainless Steel</w:t>
      </w:r>
      <w:r/>
      <w:r>
        <w:br/>
      </w:r>
      <w:r>
        <w:t>Pertinent Data:</w:t>
      </w:r>
      <w:r>
        <w:tab/>
        <w:t xml:space="preserve">See Plans, </w:t>
      </w:r>
      <w:r>
        <w:rPr>
          <w:color w:val="FF0000"/>
        </w:rPr>
        <w:t>Drawing #FS</w:t>
      </w:r>
      <w:r/>
      <w:r>
        <w:br/>
      </w:r>
      <w:r>
        <w:t>Utilities Req’d:</w:t>
      </w:r>
      <w:r>
        <w:tab/>
        <w:t>(2) 120V/1PH, 20.0A (Convenience Outlet); 1/2” CW, 1/2” HW, 1-1/2” IW</w:t>
      </w:r>
      <w:r/>
    </w:p>
    <w:p>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#1A, #2B, #4B, #5A, #15, and #25.</w:t>
      </w:r>
      <w:r/>
      <w:r>
        <w:br/>
      </w:r>
      <w:r>
        <w:t>2.</w:t>
      </w:r>
      <w:r>
        <w:tab/>
        <w:t>Set in place in location as shown on drawings.</w:t>
      </w:r>
      <w:r/>
      <w:r>
        <w:br/>
      </w:r>
      <w:r>
        <w:t>3.</w:t>
      </w:r>
      <w:r>
        <w:tab/>
        <w:t>Size and configuration as shown on drawings.</w:t>
      </w:r>
      <w:r/>
      <w:r>
        <w:br/>
      </w:r>
      <w:r>
        <w:t>4.</w:t>
      </w:r>
      <w:r>
        <w:tab/>
        <w:t xml:space="preserve">Coordinate installation of Item </w:t>
      </w:r>
      <w:r>
        <w:rPr>
          <w:color w:val="FF0000"/>
        </w:rPr>
        <w:t>#, Load Center</w:t>
      </w:r>
      <w:r>
        <w:t>.</w:t>
      </w:r>
      <w:r/>
      <w:r>
        <w:br/>
      </w:r>
      <w:r>
        <w:t>5.</w:t>
      </w:r>
      <w:r>
        <w:tab/>
        <w:t xml:space="preserve">Provide water resistant cabinet door for access to Item </w:t>
      </w:r>
      <w:r>
        <w:rPr>
          <w:color w:val="FF0000"/>
        </w:rPr>
        <w:t>#, Load Center</w:t>
      </w:r>
      <w:r>
        <w:t>.</w:t>
      </w:r>
      <w:r/>
      <w:r>
        <w:br/>
      </w:r>
      <w:r>
        <w:t>6.</w:t>
      </w:r>
      <w:r>
        <w:tab/>
        <w:t>Provide flanged feet, anchored to floor, on all legs.</w:t>
      </w:r>
      <w:r/>
      <w:r>
        <w:br/>
      </w:r>
      <w:r>
        <w:t>7.</w:t>
      </w:r>
      <w:r>
        <w:tab/>
        <w:t>Provide one (1) 14 gauge stainless steel rotary waste lever angle brackets.</w:t>
      </w:r>
      <w:r/>
      <w:r>
        <w:br/>
      </w:r>
      <w:r>
        <w:t>8.</w:t>
      </w:r>
      <w:r>
        <w:tab/>
        <w:t xml:space="preserve">From provide </w:t>
      </w:r>
      <w:r>
        <w:rPr>
          <w:color w:val="FF0000"/>
        </w:rPr>
        <w:t>one (1) 18” x 21” x 12”</w:t>
      </w:r>
      <w:r>
        <w:t xml:space="preserve"> deep sink with rotary waste and connected rear overflow.</w:t>
      </w:r>
      <w:r/>
      <w:r>
        <w:br/>
      </w:r>
      <w:r>
        <w:t>9.</w:t>
      </w:r>
      <w:r>
        <w:tab/>
        <w:t>Provide one (1) Type 3C faucet.</w:t>
      </w:r>
      <w:r/>
      <w:r>
        <w:br/>
      </w:r>
      <w:r>
        <w:t>10.</w:t>
      </w:r>
      <w:r>
        <w:tab/>
        <w:t>Provide hinged cabinet doors with integrally formed full length door pull.</w:t>
      </w:r>
      <w:r/>
      <w:r>
        <w:br/>
      </w:r>
      <w:r>
        <w:t>11.</w:t>
      </w:r>
      <w:r>
        <w:tab/>
        <w:t xml:space="preserve">Provide cutouts in counter for Item </w:t>
      </w:r>
      <w:r>
        <w:rPr>
          <w:color w:val="FF0000"/>
        </w:rPr>
        <w:t>#, Under Counter Pass-Thru Refrigerator with Doors and NSF #7 Rail, Item #, Trash Chute, Item #, Hot Food Well, and Item #, Under Counter Refrigerator with Drawers and NSF #7 Rail</w:t>
      </w:r>
      <w:r>
        <w:t>.</w:t>
      </w:r>
      <w:r/>
      <w:r>
        <w:br/>
      </w:r>
      <w:r>
        <w:t>12.</w:t>
      </w:r>
      <w:r>
        <w:tab/>
        <w:t xml:space="preserve">Provide a stainless steel apron for the controls of </w:t>
      </w:r>
      <w:r>
        <w:rPr>
          <w:color w:val="FF0000"/>
        </w:rPr>
        <w:t>Item #, Hot Food Well.</w:t>
      </w:r>
      <w:r/>
      <w:r>
        <w:br/>
      </w:r>
      <w:r>
        <w:t>13.</w:t>
      </w:r>
      <w:r>
        <w:tab/>
        <w:t xml:space="preserve">Coordinate installation of Item </w:t>
      </w:r>
      <w:r>
        <w:rPr>
          <w:color w:val="FF0000"/>
        </w:rPr>
        <w:t>#, Double Overshelf. Ensure that the supports of the Overshelf are attached to the frame of the Chef’s Counter for additional stability</w:t>
      </w:r>
      <w:r>
        <w:t>.</w:t>
      </w:r>
      <w:r/>
      <w:r>
        <w:br/>
      </w:r>
      <w:r>
        <w:t>14.</w:t>
      </w:r>
      <w:r>
        <w:tab/>
        <w:t>Provide open shelving on the pickup side of counter.</w:t>
      </w:r>
      <w:r/>
      <w:r>
        <w:br/>
      </w:r>
      <w:r>
        <w:t>15.</w:t>
      </w:r>
      <w:r>
        <w:tab/>
        <w:t xml:space="preserve">Provide space under counter under </w:t>
      </w:r>
      <w:r>
        <w:rPr>
          <w:color w:val="FF0000"/>
        </w:rPr>
        <w:t>Item #, Trash Chute for Item #, Trash Receptacle</w:t>
      </w:r>
      <w:r>
        <w:t>.</w:t>
      </w:r>
      <w:r/>
      <w:r>
        <w:br/>
      </w:r>
      <w:r>
        <w:t>16.</w:t>
      </w:r>
      <w:r>
        <w:tab/>
        <w:t xml:space="preserve">Provide digital thermometer for </w:t>
      </w:r>
      <w:r>
        <w:rPr>
          <w:color w:val="FF0000"/>
        </w:rPr>
        <w:t>Item #, Under Counter Pass-Thru Refrigerator with Doors and NSF #7 Rail, and Item #, Under Counter Refrigerator with Drawers and NSF #7 Rail</w:t>
      </w:r>
      <w:r>
        <w:t>.</w:t>
      </w:r>
      <w:r/>
      <w:r>
        <w:br/>
      </w:r>
      <w:r>
        <w:t>17.</w:t>
      </w:r>
      <w:r>
        <w:tab/>
        <w:t xml:space="preserve">Coordinate installation of </w:t>
      </w:r>
      <w:r>
        <w:rPr>
          <w:color w:val="FF0000"/>
        </w:rPr>
        <w:t>Item #, Plate Storage</w:t>
      </w:r>
      <w:r>
        <w:t>.</w:t>
      </w:r>
      <w:r/>
      <w:r>
        <w:br/>
      </w:r>
      <w:r>
        <w:t>18.</w:t>
      </w:r>
      <w:r>
        <w:tab/>
        <w:t>Field verify cut out dimension for finished column prior to fabrication.</w:t>
      </w:r>
      <w:r/>
      <w:r>
        <w:br/>
      </w:r>
      <w:r>
        <w:t>19.</w:t>
      </w:r>
      <w:r>
        <w:tab/>
        <w:t>KEC is fully responsible for all field measurements and shall use plywood to make templates. KEC shall provide a final set of shop drawings with final field measurements on it to SDI Project Manager for file maintenance. KEC shall be fully responsible for any miss measurements and shall be fully responsible for any and all corrections.</w:t>
      </w:r>
      <w:r/>
      <w:r>
        <w:br/>
      </w:r>
      <w:r>
        <w:t>20.</w:t>
      </w:r>
      <w:r>
        <w:tab/>
        <w:t>Fabricate and install per NSF Standard 2, complete drawings, schedules, elevations, and details.</w:t>
      </w:r>
      <w:r/>
      <w:r>
        <w:br/>
      </w:r>
      <w:r>
        <w:t>21.</w:t>
      </w:r>
      <w:r>
        <w:tab/>
        <w:t>Provide shop drawings for approval prior to fabrication.</w:t>
      </w:r>
      <w:r/>
      <w:r>
        <w:br/>
      </w:r>
      <w:r>
        <w:t>22.</w:t>
      </w:r>
      <w:r>
        <w:tab/>
      </w:r>
      <w:r>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