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ICP XS 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208V/1PH, 30.0A; 3/4” CW; 1-1/2”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iDensityControl is the iCombi Pro’s intelligent climate management. The interaction among intelligent sensors, a high-performance heating system and fresh steam generator, and active dehumidification ensures that the right cooking cabinet climate is always available. </w:t>
      </w:r>
      <w:r/>
      <w:r>
        <w:br/>
      </w:r>
      <w:r>
        <w:t>3.</w:t>
      </w:r>
      <w:r>
        <w:tab/>
        <w:t xml:space="preserve">Provide unit with combi steamer mode °F: steam: 86-266, hot air: 86-572, combination: 86-572. </w:t>
      </w:r>
      <w:r/>
      <w:r>
        <w:br/>
      </w:r>
      <w:r>
        <w:t>4.</w:t>
      </w:r>
      <w:r>
        <w:tab/>
        <w:t xml:space="preserve">Provide dynamic air circulation in the cooking cabinet thanks to intelligent, reversible, high-performance five-speed fan with intelligent activation and manual programming capabilities.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>Provide turbo fan cool down function.</w:t>
      </w:r>
      <w:r/>
      <w:r>
        <w:br/>
      </w:r>
      <w:r>
        <w:t>7.</w:t>
      </w:r>
      <w:r>
        <w:tab/>
        <w:t>High-performance fresh steam generator, pressureless.</w:t>
      </w:r>
      <w:r/>
      <w:r>
        <w:br/>
      </w:r>
      <w:r>
        <w:t>8.</w:t>
      </w:r>
      <w:r>
        <w:tab/>
        <w:t xml:space="preserve">Integral, maintenance-free grease extraction system with no additional grease filter. </w:t>
      </w:r>
      <w:r/>
      <w:r>
        <w:br/>
      </w:r>
      <w:r>
        <w:t>9.</w:t>
      </w:r>
      <w:r>
        <w:tab/>
        <w:t xml:space="preserve">Provide dynamic air mixing. </w:t>
      </w:r>
      <w:r/>
      <w:r>
        <w:br/>
      </w:r>
      <w:r>
        <w:t>10.</w:t>
      </w:r>
      <w:r>
        <w:tab/>
        <w:t xml:space="preserve">Provide unit door with rear ventilated triple-pane glass panel and hinged inner panel. </w:t>
      </w:r>
      <w:r/>
      <w:r>
        <w:br/>
      </w:r>
      <w:r>
        <w:t>11.</w:t>
      </w:r>
      <w:r>
        <w:tab/>
        <w:t>Provide high-resolution 9 inch TFT color display and capacitative touchscreen with self-explanatory icons for simple, intuitive operation with gestures like swiping and dragging.</w:t>
      </w:r>
      <w:r/>
      <w:r>
        <w:br/>
      </w:r>
      <w:r>
        <w:t>12.</w:t>
      </w:r>
      <w:r>
        <w:tab/>
        <w:t xml:space="preserve">Unit shall have acoustic prompts and visual messages when user action is required </w:t>
      </w:r>
      <w:r/>
      <w:r>
        <w:br/>
      </w:r>
      <w:r>
        <w:t>13.</w:t>
      </w:r>
      <w:r>
        <w:tab/>
        <w:t>Equip with central dial with Push function for intuitive selection and confirmation of entries.</w:t>
      </w:r>
      <w:r/>
      <w:r>
        <w:br/>
      </w:r>
      <w:r>
        <w:t>14.</w:t>
      </w:r>
      <w:r>
        <w:tab/>
        <w:t>System shall have a user interface and help function which can be set to over 55 languages.</w:t>
      </w:r>
      <w:r/>
      <w:r>
        <w:br/>
      </w:r>
      <w:r>
        <w:t>15.</w:t>
      </w:r>
      <w:r>
        <w:tab/>
        <w:t>Provide extensive search function including all cooking paths, application examples and settings.</w:t>
      </w:r>
      <w:r/>
      <w:r>
        <w:br/>
      </w:r>
      <w:r>
        <w:t>16.</w:t>
      </w:r>
      <w:r>
        <w:tab/>
        <w:t>Provide customization and control of user profiles to prevent operator errors.</w:t>
      </w:r>
      <w:r/>
      <w:r>
        <w:br/>
      </w:r>
      <w:r>
        <w:t>17.</w:t>
      </w:r>
      <w:r>
        <w:tab/>
        <w:t xml:space="preserve">Equip with interactive notifications regarding cooking paths, requested actions, intelligent functions and warnings thanks to Messenger. </w:t>
      </w:r>
      <w:r/>
      <w:r>
        <w:br/>
      </w:r>
      <w:r>
        <w:t>18.</w:t>
      </w:r>
      <w:r>
        <w:tab/>
        <w:t>Provide HACCP data output and software update via integral USB port.</w:t>
      </w:r>
      <w:r/>
      <w:r>
        <w:br/>
      </w:r>
      <w:r>
        <w:t>19.</w:t>
      </w:r>
      <w:r>
        <w:tab/>
        <w:t>Provide unit with Installation kit.</w:t>
      </w:r>
      <w:r/>
      <w:r>
        <w:br/>
      </w:r>
      <w:r>
        <w:t>20.</w:t>
      </w:r>
      <w:r>
        <w:tab/>
        <w:t>Provide Certified installation by Rational Service Partners.</w:t>
      </w:r>
      <w:r/>
      <w:r>
        <w:br/>
      </w:r>
      <w:r>
        <w:t>21.</w:t>
      </w:r>
      <w:r>
        <w:tab/>
        <w:t>Provide Preventative Maintenance Kits.</w:t>
      </w:r>
      <w:r/>
      <w:r>
        <w:br/>
      </w:r>
      <w:r>
        <w:t>22.</w:t>
      </w:r>
      <w:r>
        <w:tab/>
        <w:t>Provide Model R195-CL Water Filtration Single Cartridge System that includes (1) single head with pressure gauge, R95-CL filter &amp; filter installation kit.</w:t>
      </w:r>
      <w:r/>
      <w:r>
        <w:br/>
      </w:r>
      <w:r>
        <w:t>23.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