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#84:</w:t>
      </w:r>
      <w:r>
        <w:tab/>
        <w:t>CORNER CONVEYOR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CCT90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unit to be connected to Item </w:t>
      </w:r>
      <w:r>
        <w:rPr>
          <w:color w:val="FF0000"/>
        </w:rPr>
        <w:t>#, Dish Machine, and Item #, Soiled Dish Table</w:t>
      </w:r>
      <w:r>
        <w:t>.</w:t>
      </w:r>
      <w:r/>
      <w:r>
        <w:br/>
      </w:r>
      <w:r>
        <w:t>4.</w:t>
      </w:r>
      <w:r>
        <w:tab/>
        <w:t>Unit shall be stainless steel construction.</w:t>
      </w:r>
      <w:r/>
      <w:r>
        <w:br/>
      </w:r>
      <w:r>
        <w:t>5.</w:t>
      </w:r>
      <w:r>
        <w:tab/>
        <w:t>Unit shall make a 90</w:t>
      </w:r>
      <w:r>
        <w:t>⁰</w:t>
      </w:r>
      <w:r>
        <w:t xml:space="preserve"> Turn from Item </w:t>
      </w:r>
      <w:r>
        <w:rPr>
          <w:color w:val="FF0000"/>
        </w:rPr>
        <w:t>#, Soiled Dish Table into Item #, Dish Machine</w:t>
      </w:r>
      <w:r>
        <w:t>.</w:t>
      </w:r>
      <w:r/>
      <w:r>
        <w:br/>
      </w:r>
      <w:r>
        <w:t>6.</w:t>
      </w:r>
      <w:r>
        <w:tab/>
        <w:t xml:space="preserve">Unit shall be built into Item </w:t>
      </w:r>
      <w:r>
        <w:rPr>
          <w:color w:val="FF0000"/>
        </w:rPr>
        <w:t>#, Soiled Dish Table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