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COUNTERTOP COMBI OVEN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Rational</w:t>
      </w:r>
      <w:r/>
      <w:r>
        <w:br/>
      </w:r>
      <w:r>
        <w:t>Model No.:</w:t>
      </w:r>
      <w:r>
        <w:tab/>
        <w:t>iCombi Pro XS E UltraVent (ICP XS E)</w:t>
      </w:r>
      <w:r/>
      <w:r>
        <w:br/>
      </w:r>
      <w:r>
        <w:t>Pertinent Data:</w:t>
      </w:r>
      <w:r>
        <w:tab/>
        <w:t>Ventless</w:t>
      </w:r>
      <w:r/>
      <w:r>
        <w:br/>
      </w:r>
      <w:r>
        <w:t>Utilities Req’d:</w:t>
      </w:r>
      <w:r>
        <w:tab/>
        <w:t>208V/3PH; 15.8A; 3/4" CW; 1 1/2" IW</w:t>
      </w:r>
      <w:r/>
    </w:p>
    <w:p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Unit to have (3) 12" x 14" steam pan or (4) 13" x 18" sheet pan or (3) 2/3 GN pan capacity.</w:t>
      </w:r>
      <w:r/>
      <w:r>
        <w:br/>
      </w:r>
      <w:r>
        <w:t>4.</w:t>
      </w:r>
      <w:r>
        <w:tab/>
        <w:t>Equip unit with intelligent cooking system with four (4) assistants; iDensityControl, iCookingSuite, iProductionManager, and iCareSystem.</w:t>
      </w:r>
      <w:r/>
      <w:r>
        <w:br/>
      </w:r>
      <w:r>
        <w:t>5.</w:t>
      </w:r>
      <w:r>
        <w:tab/>
        <w:t>Provide unit with six (6) operating modes, five (5) cooking methods, and three (3) manual operating modes.</w:t>
      </w:r>
      <w:r/>
      <w:r>
        <w:br/>
      </w:r>
      <w:r>
        <w:t>6.</w:t>
      </w:r>
      <w:r>
        <w:tab/>
        <w:t>Unit to have a temperature range of 85° to 572°F.</w:t>
      </w:r>
      <w:r/>
      <w:r>
        <w:br/>
      </w:r>
      <w:r>
        <w:t>7.</w:t>
      </w:r>
      <w:r>
        <w:tab/>
        <w:t>Provide 6-point core temperature probe.</w:t>
      </w:r>
      <w:r/>
      <w:r>
        <w:br/>
      </w:r>
      <w:r>
        <w:t>8.</w:t>
      </w:r>
      <w:r>
        <w:tab/>
        <w:t xml:space="preserve">Equip with automatic, water pressure-independent cleaning and maintenance system for cooking cabinet and steam generator. </w:t>
      </w:r>
      <w:r/>
      <w:r>
        <w:br/>
      </w:r>
      <w:r>
        <w:t>9.</w:t>
      </w:r>
      <w:r>
        <w:tab/>
        <w:t>Equip with nine (9) cleaning programs for unsupervised cleaning, also overnight, with automatic cleaning and removal of limescale deposits within the steam generator.</w:t>
      </w:r>
      <w:r/>
      <w:r>
        <w:br/>
      </w:r>
      <w:r>
        <w:t>10.</w:t>
      </w:r>
      <w:r>
        <w:tab/>
        <w:t>Unit to have a retractable hand shower and Ethernet interface.</w:t>
      </w:r>
      <w:r/>
      <w:r>
        <w:br/>
      </w:r>
      <w:r>
        <w:t>11.</w:t>
      </w:r>
      <w:r>
        <w:tab/>
        <w:t>Provide 6-foot cord and plug; coordinate NEMA configuration with Electrical Contractor.</w:t>
      </w:r>
      <w:r/>
      <w:r>
        <w:br/>
      </w:r>
      <w:r>
        <w:t>12.</w:t>
      </w:r>
      <w:r>
        <w:tab/>
        <w:t>Provide Chef Assistance Program: a RATIONAL certified Chef conducts 4 hours/location specialized application training with personnel at no charge.</w:t>
      </w:r>
      <w:r/>
      <w:r>
        <w:br/>
      </w:r>
      <w:r>
        <w:t>13.</w:t>
      </w:r>
      <w:r>
        <w:tab/>
        <w:t>Provide 2 years parts and labor, 5 years steam generator warranty.</w:t>
      </w:r>
      <w:r/>
      <w:r>
        <w:br/>
      </w:r>
      <w:r>
        <w:t>14.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