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>PLATE DISPENSER</w:t>
        <w:br/>
        <w:t>Quantity:</w:t>
        <w:tab/>
        <w:t>One (1)</w:t>
        <w:br/>
        <w:t>Manufacturer:</w:t>
        <w:tab/>
        <w:t>Dinex</w:t>
        <w:br/>
        <w:t>Model No.:</w:t>
        <w:tab/>
        <w:t>DXIDPH2E1012 / IDPH2E/1012</w:t>
        <w:br/>
        <w:t>Pertinent Data:</w:t>
        <w:tab/>
        <w:t>Heated</w:t>
        <w:br/>
        <w:t>Utilities Req’d:</w:t>
        <w:tab/>
        <w:t>120V/1PH; 7.5A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mobile heated plate dispenser with enclosed tubular frame.</w:t>
        <w:br/>
        <w:t>4.</w:t>
        <w:tab/>
        <w:t>Equip with two self-elevating dish dispensing tubes.</w:t>
        <w:br/>
        <w:t>5.</w:t>
        <w:tab/>
        <w:t>Provide four 5" casters, two (2) with brakes, and perimeter bumper.</w:t>
        <w:br/>
        <w:t>6.</w:t>
        <w:tab/>
        <w:t>Must meet all applicable federal, state, and local laws, rules, regulations, and codes.</w:t>
        <w:br/>
        <w:br/>
      </w:r>
      <w:r>
        <w:t>ITEM #:</w:t>
      </w:r>
      <w:r>
        <w:tab/>
        <w:t xml:space="preserve">PLATE SHELF WITH UNDERSHELF LIGHTS </w:t>
      </w:r>
      <w:r>
        <w:rPr>
          <w:color w:val="FF0000"/>
        </w:rPr>
        <w:t>(SERVING COUNTER)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Millwork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>
        <w:t xml:space="preserve"> </w:t>
      </w:r>
      <w:r/>
      <w:r>
        <w:br/>
      </w:r>
      <w:r>
        <w:t>Utilities Req'd:</w:t>
      </w:r>
      <w:r>
        <w:tab/>
        <w:t>120V/1PH, 2.0A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</w:t>
      </w:r>
      <w:r>
        <w:rPr>
          <w:color w:val="FF0000"/>
        </w:rPr>
        <w:t>???</w:t>
      </w:r>
      <w:r>
        <w:t>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with </w:t>
      </w:r>
      <w:r>
        <w:rPr>
          <w:color w:val="FF0000"/>
        </w:rPr>
        <w:t>ITEM #, Buffet Counter</w:t>
      </w:r>
      <w:r>
        <w:t>.</w:t>
      </w:r>
      <w:r/>
      <w:r>
        <w:br/>
      </w:r>
      <w:r>
        <w:t>5.</w:t>
      </w:r>
      <w:r>
        <w:tab/>
        <w:t>Provide Plate Storage with open shelving on the front of the counter.</w:t>
      </w:r>
      <w:r/>
      <w:r>
        <w:br/>
      </w:r>
      <w:r>
        <w:t>6.</w:t>
      </w:r>
      <w:r>
        <w:tab/>
        <w:t>Plate storage finish shall be the same as the Solid Surface material chosen for the horizontal surface Verify with the Architect and or Interior De</w:t>
      </w:r>
      <w:r>
        <w:t>-signer.</w:t>
      </w:r>
      <w:r/>
      <w:r>
        <w:br/>
      </w:r>
      <w:r>
        <w:t>7.</w:t>
      </w:r>
      <w:r>
        <w:tab/>
        <w:t>Plate storage to have a solid surface material for the bottom and middle shelf.</w:t>
      </w:r>
      <w:r/>
      <w:r>
        <w:br/>
      </w:r>
      <w:r>
        <w:t>8.</w:t>
      </w:r>
      <w:r>
        <w:tab/>
        <w:t>Provide under shelf lighting for this unit.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>Must meet all applicable federal, state, and local laws, rules, regulations, and codes</w:t>
      </w:r>
      <w:r>
        <w:t>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