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DISH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Champion</w:t>
      </w:r>
      <w:r/>
      <w:r>
        <w:br/>
      </w:r>
      <w:r>
        <w:t>Model No.:</w:t>
      </w:r>
      <w:r>
        <w:tab/>
        <w:t>44 Pro VHR</w:t>
      </w:r>
      <w:r/>
      <w:r>
        <w:br/>
      </w:r>
      <w:r>
        <w:t>Pertinent Data:</w:t>
      </w:r>
      <w:r>
        <w:tab/>
      </w:r>
      <w:r>
        <w:rPr>
          <w:color w:val="FF0000"/>
        </w:rPr>
        <w:t>Right to Left</w:t>
      </w:r>
      <w:r/>
      <w:r>
        <w:br/>
      </w:r>
      <w:r>
        <w:t>Utilities Req’d:</w:t>
      </w:r>
      <w:r>
        <w:tab/>
        <w:t>480V/3PH; 60.0A; 1/2” HW; 1/2” CW; 1-1/2”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set-in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Ventless Heat Recovery high temperature rack conveyor dishwashing machine.</w:t>
      </w:r>
      <w:r/>
      <w:r>
        <w:br/>
      </w:r>
      <w:r>
        <w:t>4.</w:t>
      </w:r>
      <w:r>
        <w:tab/>
        <w:t>Equip unit with top mounted Prodigy HMI user interface controls with proactive maintenance software.</w:t>
      </w:r>
      <w:r/>
      <w:r>
        <w:br/>
      </w:r>
      <w:r>
        <w:t>5.</w:t>
      </w:r>
      <w:r>
        <w:tab/>
        <w:t>Provide built in 21KW electric booster heater, and built-in rinse booster heater pump.</w:t>
      </w:r>
      <w:r/>
      <w:r>
        <w:br/>
      </w:r>
      <w:r>
        <w:t>6.</w:t>
      </w:r>
      <w:r>
        <w:tab/>
        <w:t>Provide single point electrical connection.</w:t>
      </w:r>
      <w:r/>
      <w:r>
        <w:br/>
      </w:r>
      <w:r>
        <w:t>7.</w:t>
      </w:r>
      <w:r>
        <w:tab/>
        <w:t>Provide electric tank heat.</w:t>
      </w:r>
      <w:r/>
      <w:r>
        <w:br/>
      </w:r>
      <w:r>
        <w:t>8.</w:t>
      </w:r>
      <w:r>
        <w:tab/>
        <w:t xml:space="preserve">Provide Table Limit Switch unmounted to be mounted onto Item </w:t>
      </w:r>
      <w:r>
        <w:rPr>
          <w:color w:val="FF0000"/>
        </w:rPr>
        <w:t>#, Clean Dish Table</w:t>
      </w:r>
      <w:r>
        <w:t>.</w:t>
      </w:r>
      <w:r/>
      <w:r>
        <w:br/>
      </w:r>
      <w:r>
        <w:t>9.</w:t>
      </w:r>
      <w:r>
        <w:tab/>
        <w:t>Provide automatic tank fill.</w:t>
      </w:r>
      <w:r/>
      <w:r>
        <w:br/>
      </w:r>
      <w:r>
        <w:t>10.</w:t>
      </w:r>
      <w:r>
        <w:tab/>
        <w:t>Provide perpetual rack advance system, with intuitive jam alert, and drive protection.</w:t>
      </w:r>
      <w:r/>
      <w:r>
        <w:br/>
      </w:r>
      <w:r>
        <w:t>11.</w:t>
      </w:r>
      <w:r>
        <w:tab/>
        <w:t>Provide single piece stainless steel upper and lower wash arm manifolds.</w:t>
      </w:r>
      <w:r/>
      <w:r>
        <w:br/>
      </w:r>
      <w:r>
        <w:t>12.</w:t>
      </w:r>
      <w:r>
        <w:tab/>
        <w:t>Provide 20” vertical clearance through the machine.</w:t>
      </w:r>
      <w:r/>
      <w:r>
        <w:br/>
      </w:r>
      <w:r>
        <w:t>13.</w:t>
      </w:r>
      <w:r>
        <w:tab/>
        <w:t>Provide enclosure panels (front and sides).</w:t>
      </w:r>
      <w:r/>
      <w:r>
        <w:br/>
      </w:r>
      <w:r>
        <w:t>14.</w:t>
      </w:r>
      <w:r>
        <w:tab/>
        <w:t>Provide unit with a water Hanner Kit.</w:t>
      </w:r>
      <w:r/>
      <w:r>
        <w:br/>
      </w:r>
      <w:r>
        <w:t>15.</w:t>
      </w:r>
      <w:r>
        <w:tab/>
        <w:t>Provide Drain Tempering Kit.</w:t>
      </w:r>
      <w:r/>
      <w:r>
        <w:br/>
      </w:r>
      <w:r>
        <w:t>16.</w:t>
      </w:r>
      <w:r>
        <w:tab/>
        <w:t>Provide unit with ION scale prevention device.</w:t>
      </w:r>
      <w:r/>
      <w:r>
        <w:br/>
      </w:r>
      <w:r>
        <w:t>17.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