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DISH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Champion</w:t>
      </w:r>
      <w:r/>
      <w:r>
        <w:br/>
      </w:r>
      <w:r>
        <w:t>Model No.:</w:t>
      </w:r>
      <w:r>
        <w:tab/>
        <w:t>DH6000TVHR</w:t>
      </w:r>
      <w:r/>
      <w:r>
        <w:br/>
      </w:r>
      <w:r>
        <w:t>Pertinent Data:</w:t>
      </w:r>
      <w:r>
        <w:tab/>
        <w:t>Door Type</w:t>
      </w:r>
      <w:r/>
      <w:r>
        <w:br/>
      </w:r>
      <w:r>
        <w:t>Utilities Req’d:</w:t>
      </w:r>
      <w:r>
        <w:tab/>
        <w:t>208V/3PH; 48.0A; 3/4” CW; 1-1/2”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built in 21*C rise electric booster heater.</w:t>
      </w:r>
      <w:r/>
      <w:r>
        <w:br/>
      </w:r>
      <w:r>
        <w:t>3.</w:t>
      </w:r>
      <w:r>
        <w:tab/>
        <w:t>Provide single point electrical connection.</w:t>
      </w:r>
      <w:r/>
      <w:r>
        <w:br/>
      </w:r>
      <w:r>
        <w:t>4.</w:t>
      </w:r>
      <w:r>
        <w:tab/>
        <w:t>Provide rinse sentry to ensure 180</w:t>
      </w:r>
      <w:r>
        <w:t>⁰</w:t>
      </w:r>
      <w:r>
        <w:t xml:space="preserve"> F / 83</w:t>
      </w:r>
      <w:r>
        <w:t>⁰</w:t>
      </w:r>
      <w:r>
        <w:t>C final rinse.</w:t>
      </w:r>
      <w:r/>
      <w:r>
        <w:br/>
      </w:r>
      <w:r>
        <w:t>5.</w:t>
      </w:r>
      <w:r>
        <w:tab/>
        <w:t>Provide autostart when hood is closed.</w:t>
      </w:r>
      <w:r/>
      <w:r>
        <w:br/>
      </w:r>
      <w:r>
        <w:t>6.</w:t>
      </w:r>
      <w:r>
        <w:tab/>
        <w:t>Provide automatic tank fill.</w:t>
      </w:r>
      <w:r/>
      <w:r>
        <w:br/>
      </w:r>
      <w:r>
        <w:t>7.</w:t>
      </w:r>
      <w:r>
        <w:tab/>
        <w:t>Provide interchangeable upper and lower spray arms.</w:t>
      </w:r>
      <w:r/>
      <w:r>
        <w:br/>
      </w:r>
      <w:r>
        <w:t>8.</w:t>
      </w:r>
      <w:r>
        <w:tab/>
        <w:t>Provide bottom mounted digital controls.</w:t>
      </w:r>
      <w:r/>
      <w:r>
        <w:br/>
      </w:r>
      <w:r>
        <w:t>9.</w:t>
      </w:r>
      <w:r>
        <w:tab/>
        <w:t>Provide ventless heat recovery condensate removal.</w:t>
      </w:r>
      <w:r/>
      <w:r>
        <w:br/>
      </w:r>
      <w:r>
        <w:t>10.</w:t>
      </w:r>
      <w:r>
        <w:tab/>
        <w:t xml:space="preserve">Coordinate installation of Item </w:t>
      </w:r>
      <w:r>
        <w:rPr>
          <w:color w:val="FF0000"/>
        </w:rPr>
        <w:t>#, Clean Dish Table, and Item #, Soiled Dish Table</w:t>
      </w:r>
      <w:r>
        <w:t>.</w:t>
      </w:r>
      <w:r/>
      <w:r>
        <w:br/>
      </w:r>
      <w:r>
        <w:t>11.</w:t>
      </w:r>
      <w:r>
        <w:tab/>
        <w:t>Provide built-in detergent and rinse aid pumps.</w:t>
      </w:r>
      <w:r/>
      <w:r>
        <w:br/>
      </w:r>
      <w:r>
        <w:t>12.</w:t>
      </w:r>
      <w:r>
        <w:tab/>
        <w:t>Provide Drain Tempering kit.</w:t>
      </w:r>
      <w:r/>
      <w:r>
        <w:br/>
      </w:r>
      <w:r>
        <w:t>13.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