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DISPENSING PIPE TOWER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4065-12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From #____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locking faucet handles.</w:t>
      </w:r>
      <w:r/>
      <w:r>
        <w:br/>
      </w:r>
      <w:r>
        <w:rPr>
          <w:color w:val="FF0000"/>
        </w:rPr>
        <w:t>4.</w:t>
      </w:r>
      <w:r>
        <w:rPr>
          <w:color w:val="FF0000"/>
        </w:rPr>
        <w:tab/>
        <w:t>Coordinate installation with Item #______, Beer System.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