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DOUGH SHEETER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Gemini KB Systems</w:t>
      </w:r>
      <w:r/>
      <w:r>
        <w:br/>
      </w:r>
      <w:r>
        <w:t>Model No.:</w:t>
      </w:r>
      <w:r>
        <w:tab/>
        <w:t>STM 5303</w:t>
      </w:r>
      <w:r/>
      <w:r>
        <w:br/>
      </w:r>
      <w:r>
        <w:t>Pertinent Data:</w:t>
      </w:r>
      <w:r>
        <w:tab/>
        <w:t>Bench Top</w:t>
      </w:r>
      <w:r/>
      <w:r>
        <w:br/>
      </w:r>
      <w:r>
        <w:t>Utilities Req’d:</w:t>
      </w:r>
      <w:r>
        <w:tab/>
        <w:t>208V/3PH; 2.3A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Unit shall sheet dough gently and precisely using only a minimum of space.</w:t>
      </w:r>
      <w:r/>
      <w:r>
        <w:br/>
      </w:r>
      <w:r>
        <w:t>4.</w:t>
      </w:r>
      <w:r>
        <w:tab/>
        <w:t>Equip unit with close to 482mm of working width.</w:t>
      </w:r>
      <w:r/>
      <w:r>
        <w:br/>
      </w:r>
      <w:r>
        <w:t>5.</w:t>
      </w:r>
      <w:r>
        <w:tab/>
        <w:t>Provide end thickness stop which makes it easy to precisely set desired final thickness.</w:t>
      </w:r>
      <w:r/>
      <w:r>
        <w:br/>
      </w:r>
      <w:r>
        <w:t>6.</w:t>
      </w:r>
      <w:r>
        <w:tab/>
        <w:t>Unit shall provide consistent final thickness of dough bands.</w:t>
      </w:r>
      <w:r/>
      <w:r>
        <w:br/>
      </w:r>
      <w:r>
        <w:t>7.</w:t>
      </w:r>
      <w:r>
        <w:tab/>
        <w:t>Unit shall provide uniform product size and weight.</w:t>
      </w:r>
      <w:r/>
      <w:r>
        <w:br/>
      </w:r>
      <w:r>
        <w:t>8.</w:t>
      </w:r>
      <w:r>
        <w:tab/>
        <w:t>Equip unit with smooth surfaces which make it very easy to clean.</w:t>
      </w:r>
      <w:r/>
      <w:r>
        <w:br/>
      </w:r>
      <w:r>
        <w:t>9.</w:t>
      </w:r>
      <w:r>
        <w:tab/>
        <w:t>Provide ergonomically shaped roller adjustment lever.</w:t>
      </w:r>
      <w:r/>
      <w:r>
        <w:br/>
      </w:r>
      <w:r>
        <w:t>10.</w:t>
      </w:r>
      <w:r>
        <w:tab/>
        <w:t>Unit shall have operating elements and controls which are easy to reach.</w:t>
      </w:r>
      <w:r/>
      <w:r>
        <w:br/>
      </w:r>
      <w:r>
        <w:t>11.</w:t>
      </w:r>
      <w:r>
        <w:tab/>
        <w:t>Unit tables fold up for easy storage and valuable working space.</w:t>
      </w:r>
      <w:r/>
      <w:r>
        <w:br/>
      </w:r>
      <w:r>
        <w:t>12.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